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FB58" w14:textId="77777777" w:rsidR="00933B2E" w:rsidRDefault="00226964" w:rsidP="00226964">
      <w:pPr>
        <w:spacing w:after="0" w:line="240" w:lineRule="auto"/>
        <w:jc w:val="center"/>
        <w:rPr>
          <w:rFonts w:ascii="Times New Roman" w:eastAsia="Calibri" w:hAnsi="Times New Roman" w:cs="Times New Roman"/>
          <w:b/>
          <w:sz w:val="28"/>
          <w:szCs w:val="28"/>
        </w:rPr>
      </w:pPr>
      <w:r w:rsidRPr="00226964">
        <w:rPr>
          <w:rFonts w:ascii="Times New Roman" w:eastAsia="Calibri" w:hAnsi="Times New Roman" w:cs="Times New Roman"/>
          <w:b/>
          <w:sz w:val="28"/>
          <w:szCs w:val="28"/>
        </w:rPr>
        <w:t>Ministru kabineta noteikumu projekta</w:t>
      </w:r>
    </w:p>
    <w:p w14:paraId="53B26E4A" w14:textId="0FB0F44D" w:rsidR="00226964" w:rsidRPr="00226964" w:rsidRDefault="002A69FF" w:rsidP="002269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bookmarkStart w:id="0" w:name="_Hlk21599481"/>
      <w:r w:rsidR="00EF7212">
        <w:rPr>
          <w:rFonts w:ascii="Times New Roman" w:eastAsia="Calibri" w:hAnsi="Times New Roman" w:cs="Times New Roman"/>
          <w:b/>
          <w:sz w:val="28"/>
          <w:szCs w:val="28"/>
        </w:rPr>
        <w:t>Prasības veterinārmedicīniskās prakses sertifikāta izsniegšanai</w:t>
      </w:r>
      <w:bookmarkEnd w:id="0"/>
      <w:r w:rsidR="008F644F" w:rsidRPr="008F644F">
        <w:rPr>
          <w:rFonts w:ascii="Times New Roman" w:eastAsia="Calibri" w:hAnsi="Times New Roman" w:cs="Times New Roman"/>
          <w:b/>
          <w:sz w:val="28"/>
          <w:szCs w:val="28"/>
        </w:rPr>
        <w:t>”</w:t>
      </w:r>
      <w:r w:rsidR="00226964" w:rsidRPr="00226964">
        <w:rPr>
          <w:rFonts w:ascii="Times New Roman" w:eastAsia="Calibri" w:hAnsi="Times New Roman" w:cs="Times New Roman"/>
          <w:b/>
          <w:sz w:val="28"/>
          <w:szCs w:val="28"/>
        </w:rPr>
        <w:t xml:space="preserve"> sākotnējās ietekmes novērtējuma ziņojums (anotācija)</w:t>
      </w:r>
    </w:p>
    <w:p w14:paraId="7F3DE00D" w14:textId="77777777"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61"/>
        <w:gridCol w:w="6585"/>
      </w:tblGrid>
      <w:tr w:rsidR="00A901C0" w:rsidRPr="00914976" w14:paraId="5B5178EF" w14:textId="77777777" w:rsidTr="00F87BF3">
        <w:trPr>
          <w:cantSplit/>
        </w:trPr>
        <w:tc>
          <w:tcPr>
            <w:tcW w:w="9246" w:type="dxa"/>
            <w:gridSpan w:val="2"/>
            <w:shd w:val="clear" w:color="auto" w:fill="FFFFFF"/>
            <w:vAlign w:val="center"/>
            <w:hideMark/>
          </w:tcPr>
          <w:p w14:paraId="03C94465" w14:textId="77777777" w:rsidR="00A901C0" w:rsidRPr="00914976" w:rsidRDefault="00A901C0" w:rsidP="00860693">
            <w:pPr>
              <w:spacing w:after="0" w:line="240" w:lineRule="auto"/>
              <w:jc w:val="center"/>
              <w:rPr>
                <w:rFonts w:ascii="Times New Roman" w:hAnsi="Times New Roman"/>
                <w:b/>
                <w:sz w:val="24"/>
                <w:szCs w:val="24"/>
              </w:rPr>
            </w:pPr>
            <w:r w:rsidRPr="00914976">
              <w:rPr>
                <w:rFonts w:ascii="Times New Roman" w:hAnsi="Times New Roman"/>
                <w:b/>
                <w:sz w:val="24"/>
                <w:szCs w:val="24"/>
              </w:rPr>
              <w:t>Tiesību akta projekta anotācijas kopsavilkums</w:t>
            </w:r>
          </w:p>
        </w:tc>
      </w:tr>
      <w:tr w:rsidR="00A901C0" w:rsidRPr="00914976" w14:paraId="419777CE" w14:textId="77777777" w:rsidTr="00F87BF3">
        <w:trPr>
          <w:cantSplit/>
        </w:trPr>
        <w:tc>
          <w:tcPr>
            <w:tcW w:w="2661" w:type="dxa"/>
            <w:shd w:val="clear" w:color="auto" w:fill="FFFFFF"/>
            <w:hideMark/>
          </w:tcPr>
          <w:p w14:paraId="5F994309" w14:textId="77777777" w:rsidR="00A901C0" w:rsidRPr="00914976" w:rsidRDefault="00A901C0" w:rsidP="00860693">
            <w:pPr>
              <w:spacing w:after="0" w:line="240" w:lineRule="auto"/>
              <w:rPr>
                <w:rFonts w:ascii="Times New Roman" w:hAnsi="Times New Roman"/>
                <w:sz w:val="24"/>
                <w:szCs w:val="24"/>
              </w:rPr>
            </w:pPr>
            <w:r w:rsidRPr="00914976">
              <w:rPr>
                <w:rFonts w:ascii="Times New Roman" w:hAnsi="Times New Roman"/>
                <w:sz w:val="24"/>
                <w:szCs w:val="24"/>
              </w:rPr>
              <w:t>Mērķis, risinājums un projekta spēkā stāšanās laiks (500 zīmes bez atstarpēm)</w:t>
            </w:r>
          </w:p>
        </w:tc>
        <w:tc>
          <w:tcPr>
            <w:tcW w:w="6585" w:type="dxa"/>
            <w:shd w:val="clear" w:color="auto" w:fill="FFFFFF"/>
          </w:tcPr>
          <w:p w14:paraId="15ADA4C9" w14:textId="249C315B" w:rsidR="00A901C0" w:rsidRPr="001F1E7C" w:rsidRDefault="001517E3" w:rsidP="005D7C55">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Ministru kabineta noteikumu projekts </w:t>
            </w:r>
            <w:r w:rsidR="002A69FF">
              <w:rPr>
                <w:rFonts w:ascii="Times New Roman" w:hAnsi="Times New Roman"/>
                <w:sz w:val="24"/>
                <w:szCs w:val="24"/>
              </w:rPr>
              <w:t>“</w:t>
            </w:r>
            <w:r>
              <w:rPr>
                <w:rFonts w:ascii="Times New Roman" w:hAnsi="Times New Roman"/>
                <w:sz w:val="24"/>
                <w:szCs w:val="24"/>
              </w:rPr>
              <w:t>Prasības veterinārmedicīniskās prakses sertifikāta izsniegšanai” (turpmāk – noteikumu p</w:t>
            </w:r>
            <w:r w:rsidR="00466CA5" w:rsidRPr="008F644F">
              <w:rPr>
                <w:rFonts w:ascii="Times New Roman" w:hAnsi="Times New Roman"/>
                <w:sz w:val="24"/>
                <w:szCs w:val="24"/>
              </w:rPr>
              <w:t>rojekts</w:t>
            </w:r>
            <w:r>
              <w:rPr>
                <w:rFonts w:ascii="Times New Roman" w:hAnsi="Times New Roman"/>
                <w:sz w:val="24"/>
                <w:szCs w:val="24"/>
              </w:rPr>
              <w:t>)</w:t>
            </w:r>
            <w:r w:rsidR="00466CA5" w:rsidRPr="008F644F">
              <w:rPr>
                <w:rFonts w:ascii="Times New Roman" w:hAnsi="Times New Roman"/>
                <w:sz w:val="24"/>
                <w:szCs w:val="24"/>
              </w:rPr>
              <w:t xml:space="preserve"> </w:t>
            </w:r>
            <w:r w:rsidR="00F5086C">
              <w:rPr>
                <w:rFonts w:ascii="Times New Roman" w:hAnsi="Times New Roman"/>
                <w:sz w:val="24"/>
                <w:szCs w:val="24"/>
              </w:rPr>
              <w:t xml:space="preserve">sagatavots, lai precizētu, pilnveidotu un aktualizētu nosacījumus un kārtību </w:t>
            </w:r>
            <w:r w:rsidR="00F5086C" w:rsidRPr="00F5086C">
              <w:rPr>
                <w:rFonts w:ascii="Times New Roman" w:hAnsi="Times New Roman"/>
                <w:sz w:val="24"/>
                <w:szCs w:val="24"/>
              </w:rPr>
              <w:t>veterinārmedicīniskās prakses sertifikāta izsniegšanai</w:t>
            </w:r>
            <w:r w:rsidR="00F5086C">
              <w:rPr>
                <w:rFonts w:ascii="Times New Roman" w:hAnsi="Times New Roman"/>
                <w:sz w:val="24"/>
                <w:szCs w:val="24"/>
              </w:rPr>
              <w:t>, pagarināšanai, apturēšanai, anulēšanai un atjaunošanai, praktizējošu veterinārārstu profesionālajai kvalifikācijai un sertificēto personu reģistrācijai, kā arī kvalifikācijas pārbaudei</w:t>
            </w:r>
            <w:r w:rsidR="002A69FF">
              <w:rPr>
                <w:rFonts w:ascii="Times New Roman" w:hAnsi="Times New Roman"/>
                <w:sz w:val="24"/>
                <w:szCs w:val="24"/>
              </w:rPr>
              <w:t xml:space="preserve"> un</w:t>
            </w:r>
            <w:r w:rsidR="009C3A5C">
              <w:rPr>
                <w:rFonts w:ascii="Times New Roman" w:hAnsi="Times New Roman"/>
                <w:sz w:val="24"/>
                <w:szCs w:val="24"/>
              </w:rPr>
              <w:t xml:space="preserve"> lai </w:t>
            </w:r>
            <w:r w:rsidR="009C3A5C" w:rsidRPr="009C3A5C">
              <w:rPr>
                <w:rFonts w:ascii="Times New Roman" w:hAnsi="Times New Roman"/>
                <w:sz w:val="24"/>
                <w:szCs w:val="24"/>
              </w:rPr>
              <w:t xml:space="preserve">noteiktu </w:t>
            </w:r>
            <w:r w:rsidR="002A69FF">
              <w:rPr>
                <w:rFonts w:ascii="Times New Roman" w:hAnsi="Times New Roman"/>
                <w:sz w:val="24"/>
                <w:szCs w:val="24"/>
              </w:rPr>
              <w:t>s</w:t>
            </w:r>
            <w:r w:rsidR="009C3A5C" w:rsidRPr="009C3A5C">
              <w:rPr>
                <w:rFonts w:ascii="Times New Roman" w:hAnsi="Times New Roman"/>
                <w:sz w:val="24"/>
                <w:szCs w:val="24"/>
              </w:rPr>
              <w:t xml:space="preserve">ertifikācijas komisijas sastāvu un darbības kārtību. </w:t>
            </w:r>
            <w:r w:rsidR="00740FA9" w:rsidRPr="00740FA9">
              <w:rPr>
                <w:rFonts w:ascii="Times New Roman" w:hAnsi="Times New Roman"/>
                <w:sz w:val="24"/>
                <w:szCs w:val="24"/>
              </w:rPr>
              <w:t>Noteikumu projekts virzāms izskatīšanai Ministru kabinetā</w:t>
            </w:r>
            <w:r w:rsidR="002A69FF">
              <w:rPr>
                <w:rFonts w:ascii="Times New Roman" w:hAnsi="Times New Roman"/>
                <w:sz w:val="24"/>
                <w:szCs w:val="24"/>
              </w:rPr>
              <w:t>,</w:t>
            </w:r>
            <w:r w:rsidR="00740FA9" w:rsidRPr="00740FA9">
              <w:rPr>
                <w:rFonts w:ascii="Times New Roman" w:hAnsi="Times New Roman"/>
                <w:sz w:val="24"/>
                <w:szCs w:val="24"/>
              </w:rPr>
              <w:t xml:space="preserve"> ne ātrāk kā likumprojekts "Grozījumi Veterinārmedicīnas likumā" (reģ. Nr. 696/Lp13) ir apstiprināts Saeimā galīgajā lasījumā.</w:t>
            </w:r>
          </w:p>
        </w:tc>
      </w:tr>
    </w:tbl>
    <w:p w14:paraId="6ADBE9EF" w14:textId="77777777" w:rsidR="00A901C0" w:rsidRPr="00894C55" w:rsidRDefault="00A901C0"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1"/>
        <w:gridCol w:w="2104"/>
        <w:gridCol w:w="6498"/>
      </w:tblGrid>
      <w:tr w:rsidR="00894C55" w:rsidRPr="00894C55" w14:paraId="4EBED2EB" w14:textId="77777777" w:rsidTr="006609E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AA5656" w14:textId="77777777" w:rsidR="00894C55" w:rsidRPr="003A0B0B"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A0B0B">
              <w:rPr>
                <w:rFonts w:ascii="Times New Roman" w:eastAsia="Times New Roman" w:hAnsi="Times New Roman" w:cs="Times New Roman"/>
                <w:b/>
                <w:bCs/>
                <w:sz w:val="24"/>
                <w:szCs w:val="24"/>
                <w:lang w:eastAsia="lv-LV"/>
              </w:rPr>
              <w:t>I.</w:t>
            </w:r>
            <w:r w:rsidR="0050178F" w:rsidRPr="003A0B0B">
              <w:rPr>
                <w:rFonts w:ascii="Times New Roman" w:eastAsia="Times New Roman" w:hAnsi="Times New Roman" w:cs="Times New Roman"/>
                <w:b/>
                <w:bCs/>
                <w:sz w:val="24"/>
                <w:szCs w:val="24"/>
                <w:lang w:eastAsia="lv-LV"/>
              </w:rPr>
              <w:t> </w:t>
            </w:r>
            <w:r w:rsidRPr="003A0B0B">
              <w:rPr>
                <w:rFonts w:ascii="Times New Roman" w:eastAsia="Times New Roman" w:hAnsi="Times New Roman" w:cs="Times New Roman"/>
                <w:b/>
                <w:bCs/>
                <w:sz w:val="24"/>
                <w:szCs w:val="24"/>
                <w:lang w:eastAsia="lv-LV"/>
              </w:rPr>
              <w:t>Tiesību akta projekta izstrādes nepieciešamība</w:t>
            </w:r>
          </w:p>
        </w:tc>
      </w:tr>
      <w:tr w:rsidR="008F644F" w:rsidRPr="008F644F" w14:paraId="6ACF20DE" w14:textId="77777777" w:rsidTr="00F16ACB">
        <w:trPr>
          <w:trHeight w:val="324"/>
        </w:trPr>
        <w:tc>
          <w:tcPr>
            <w:tcW w:w="311" w:type="pct"/>
            <w:tcBorders>
              <w:top w:val="outset" w:sz="6" w:space="0" w:color="414142"/>
              <w:left w:val="outset" w:sz="6" w:space="0" w:color="414142"/>
              <w:bottom w:val="outset" w:sz="6" w:space="0" w:color="414142"/>
              <w:right w:val="outset" w:sz="6" w:space="0" w:color="414142"/>
            </w:tcBorders>
            <w:hideMark/>
          </w:tcPr>
          <w:p w14:paraId="09AE6BA0"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147" w:type="pct"/>
            <w:tcBorders>
              <w:top w:val="outset" w:sz="6" w:space="0" w:color="414142"/>
              <w:left w:val="outset" w:sz="6" w:space="0" w:color="414142"/>
              <w:bottom w:val="outset" w:sz="6" w:space="0" w:color="414142"/>
              <w:right w:val="outset" w:sz="6" w:space="0" w:color="414142"/>
            </w:tcBorders>
            <w:hideMark/>
          </w:tcPr>
          <w:p w14:paraId="03637BF8" w14:textId="77777777" w:rsidR="00894C55" w:rsidRPr="003A0B0B" w:rsidRDefault="00894C55" w:rsidP="00894C55">
            <w:pPr>
              <w:spacing w:after="0" w:line="240" w:lineRule="auto"/>
              <w:rPr>
                <w:rFonts w:ascii="Times New Roman" w:eastAsia="Times New Roman" w:hAnsi="Times New Roman" w:cs="Times New Roman"/>
                <w:sz w:val="24"/>
                <w:szCs w:val="24"/>
                <w:lang w:eastAsia="lv-LV"/>
              </w:rPr>
            </w:pPr>
            <w:r w:rsidRPr="003A0B0B">
              <w:rPr>
                <w:rFonts w:ascii="Times New Roman" w:eastAsia="Times New Roman" w:hAnsi="Times New Roman" w:cs="Times New Roman"/>
                <w:sz w:val="24"/>
                <w:szCs w:val="24"/>
                <w:lang w:eastAsia="lv-LV"/>
              </w:rPr>
              <w:t>Pamatojums</w:t>
            </w:r>
          </w:p>
        </w:tc>
        <w:tc>
          <w:tcPr>
            <w:tcW w:w="3542" w:type="pct"/>
            <w:tcBorders>
              <w:top w:val="outset" w:sz="6" w:space="0" w:color="414142"/>
              <w:left w:val="outset" w:sz="6" w:space="0" w:color="414142"/>
              <w:bottom w:val="outset" w:sz="6" w:space="0" w:color="414142"/>
              <w:right w:val="outset" w:sz="6" w:space="0" w:color="414142"/>
            </w:tcBorders>
            <w:hideMark/>
          </w:tcPr>
          <w:p w14:paraId="45A1D010" w14:textId="30E30D8F" w:rsidR="00F05727" w:rsidRPr="00E952B3" w:rsidRDefault="00AB4368" w:rsidP="00466CA5">
            <w:pPr>
              <w:spacing w:after="0" w:line="240" w:lineRule="auto"/>
              <w:jc w:val="both"/>
              <w:rPr>
                <w:rFonts w:ascii="Times New Roman" w:eastAsia="Times New Roman" w:hAnsi="Times New Roman" w:cs="Times New Roman"/>
                <w:sz w:val="24"/>
                <w:szCs w:val="24"/>
                <w:lang w:eastAsia="lv-LV"/>
              </w:rPr>
            </w:pPr>
            <w:r w:rsidRPr="00E952B3">
              <w:rPr>
                <w:rFonts w:ascii="Times New Roman" w:eastAsia="Times New Roman" w:hAnsi="Times New Roman" w:cs="Times New Roman"/>
                <w:sz w:val="24"/>
                <w:szCs w:val="24"/>
                <w:lang w:eastAsia="lv-LV"/>
              </w:rPr>
              <w:t xml:space="preserve">1. </w:t>
            </w:r>
            <w:r w:rsidR="00466CA5" w:rsidRPr="00466CA5">
              <w:rPr>
                <w:rFonts w:ascii="Times New Roman" w:eastAsia="Times New Roman" w:hAnsi="Times New Roman" w:cs="Times New Roman"/>
                <w:sz w:val="24"/>
                <w:szCs w:val="24"/>
                <w:lang w:eastAsia="lv-LV"/>
              </w:rPr>
              <w:t>Veterinārmedicīnas likuma 54. panta septīt</w:t>
            </w:r>
            <w:r w:rsidR="00466CA5">
              <w:rPr>
                <w:rFonts w:ascii="Times New Roman" w:eastAsia="Times New Roman" w:hAnsi="Times New Roman" w:cs="Times New Roman"/>
                <w:sz w:val="24"/>
                <w:szCs w:val="24"/>
                <w:lang w:eastAsia="lv-LV"/>
              </w:rPr>
              <w:t>ā</w:t>
            </w:r>
            <w:r w:rsidR="00466CA5" w:rsidRPr="00466CA5">
              <w:rPr>
                <w:rFonts w:ascii="Times New Roman" w:eastAsia="Times New Roman" w:hAnsi="Times New Roman" w:cs="Times New Roman"/>
                <w:sz w:val="24"/>
                <w:szCs w:val="24"/>
                <w:lang w:eastAsia="lv-LV"/>
              </w:rPr>
              <w:t xml:space="preserve"> daļ</w:t>
            </w:r>
            <w:r w:rsidR="00466CA5">
              <w:rPr>
                <w:rFonts w:ascii="Times New Roman" w:eastAsia="Times New Roman" w:hAnsi="Times New Roman" w:cs="Times New Roman"/>
                <w:sz w:val="24"/>
                <w:szCs w:val="24"/>
                <w:lang w:eastAsia="lv-LV"/>
              </w:rPr>
              <w:t>a</w:t>
            </w:r>
            <w:r w:rsidR="00EC1DAC">
              <w:rPr>
                <w:rFonts w:ascii="Times New Roman" w:eastAsia="Times New Roman" w:hAnsi="Times New Roman" w:cs="Times New Roman"/>
                <w:sz w:val="24"/>
                <w:szCs w:val="24"/>
                <w:lang w:eastAsia="lv-LV"/>
              </w:rPr>
              <w:t>.</w:t>
            </w:r>
          </w:p>
          <w:p w14:paraId="08875B81" w14:textId="77777777" w:rsidR="00A64939" w:rsidRDefault="00AB4368" w:rsidP="00AB4368">
            <w:pPr>
              <w:spacing w:after="0" w:line="240" w:lineRule="auto"/>
              <w:jc w:val="both"/>
              <w:rPr>
                <w:rFonts w:ascii="Times New Roman" w:eastAsia="Times New Roman" w:hAnsi="Times New Roman" w:cs="Times New Roman"/>
                <w:sz w:val="24"/>
                <w:szCs w:val="24"/>
                <w:lang w:eastAsia="lv-LV"/>
              </w:rPr>
            </w:pPr>
            <w:r w:rsidRPr="00E952B3">
              <w:rPr>
                <w:rFonts w:ascii="Times New Roman" w:eastAsia="Times New Roman" w:hAnsi="Times New Roman" w:cs="Times New Roman"/>
                <w:bCs/>
                <w:iCs/>
                <w:sz w:val="24"/>
                <w:szCs w:val="24"/>
              </w:rPr>
              <w:t xml:space="preserve">2. </w:t>
            </w:r>
            <w:r w:rsidR="007253CF">
              <w:rPr>
                <w:rFonts w:ascii="Times New Roman" w:eastAsia="Times New Roman" w:hAnsi="Times New Roman" w:cs="Times New Roman"/>
                <w:sz w:val="24"/>
                <w:szCs w:val="24"/>
                <w:lang w:eastAsia="lv-LV"/>
              </w:rPr>
              <w:t xml:space="preserve">Likuma “Grozījumi </w:t>
            </w:r>
            <w:r w:rsidR="007253CF" w:rsidRPr="00466CA5">
              <w:rPr>
                <w:rFonts w:ascii="Times New Roman" w:eastAsia="Times New Roman" w:hAnsi="Times New Roman" w:cs="Times New Roman"/>
                <w:sz w:val="24"/>
                <w:szCs w:val="24"/>
                <w:lang w:eastAsia="lv-LV"/>
              </w:rPr>
              <w:t>Veterinārmedicīnas likum</w:t>
            </w:r>
            <w:r w:rsidR="007253CF">
              <w:rPr>
                <w:rFonts w:ascii="Times New Roman" w:eastAsia="Times New Roman" w:hAnsi="Times New Roman" w:cs="Times New Roman"/>
                <w:sz w:val="24"/>
                <w:szCs w:val="24"/>
                <w:lang w:eastAsia="lv-LV"/>
              </w:rPr>
              <w:t>ā” 6. pants (Saeimā pieņemts 2017. gada 30. martā)</w:t>
            </w:r>
            <w:r w:rsidR="00A64939">
              <w:rPr>
                <w:rFonts w:ascii="Times New Roman" w:eastAsia="Times New Roman" w:hAnsi="Times New Roman" w:cs="Times New Roman"/>
                <w:sz w:val="24"/>
                <w:szCs w:val="24"/>
                <w:lang w:eastAsia="lv-LV"/>
              </w:rPr>
              <w:t>.</w:t>
            </w:r>
          </w:p>
          <w:p w14:paraId="2CE4FCCF" w14:textId="7D28CF34" w:rsidR="007253CF" w:rsidRDefault="00A64939" w:rsidP="00AB4368">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eastAsia="lv-LV"/>
              </w:rPr>
              <w:t>3.</w:t>
            </w:r>
            <w:r w:rsidR="00B217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Likumprojekta </w:t>
            </w:r>
            <w:r w:rsidR="002A69F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Grozījumi Veterinārmedicīnas likumā”</w:t>
            </w:r>
            <w:r w:rsidR="007F415B">
              <w:rPr>
                <w:rFonts w:ascii="Times New Roman" w:eastAsia="Times New Roman" w:hAnsi="Times New Roman" w:cs="Times New Roman"/>
                <w:sz w:val="24"/>
                <w:szCs w:val="24"/>
                <w:lang w:eastAsia="lv-LV"/>
              </w:rPr>
              <w:t xml:space="preserve"> (Nr.</w:t>
            </w:r>
            <w:r w:rsidR="002A69FF">
              <w:rPr>
                <w:rFonts w:ascii="Times New Roman" w:eastAsia="Times New Roman" w:hAnsi="Times New Roman" w:cs="Times New Roman"/>
                <w:sz w:val="24"/>
                <w:szCs w:val="24"/>
                <w:lang w:eastAsia="lv-LV"/>
              </w:rPr>
              <w:t> </w:t>
            </w:r>
            <w:r w:rsidR="007F415B">
              <w:rPr>
                <w:rFonts w:ascii="Times New Roman" w:eastAsia="Times New Roman" w:hAnsi="Times New Roman" w:cs="Times New Roman"/>
                <w:sz w:val="24"/>
                <w:szCs w:val="24"/>
                <w:lang w:eastAsia="lv-LV"/>
              </w:rPr>
              <w:t>696/Lp13) 4. p</w:t>
            </w:r>
            <w:r>
              <w:rPr>
                <w:rFonts w:ascii="Times New Roman" w:eastAsia="Times New Roman" w:hAnsi="Times New Roman" w:cs="Times New Roman"/>
                <w:sz w:val="24"/>
                <w:szCs w:val="24"/>
                <w:lang w:eastAsia="lv-LV"/>
              </w:rPr>
              <w:t xml:space="preserve">antā izteiktā Veterinārmedicīnas likuma </w:t>
            </w:r>
            <w:r w:rsidR="00B21767">
              <w:rPr>
                <w:rFonts w:ascii="Times New Roman" w:eastAsia="Times New Roman" w:hAnsi="Times New Roman" w:cs="Times New Roman"/>
                <w:sz w:val="24"/>
                <w:szCs w:val="24"/>
                <w:lang w:eastAsia="lv-LV"/>
              </w:rPr>
              <w:t xml:space="preserve">54.panta </w:t>
            </w:r>
            <w:r>
              <w:rPr>
                <w:rFonts w:ascii="Times New Roman" w:eastAsia="Times New Roman" w:hAnsi="Times New Roman" w:cs="Times New Roman"/>
                <w:sz w:val="24"/>
                <w:szCs w:val="24"/>
                <w:lang w:eastAsia="lv-LV"/>
              </w:rPr>
              <w:t>septītā</w:t>
            </w:r>
            <w:r w:rsidR="00B21767">
              <w:rPr>
                <w:rFonts w:ascii="Times New Roman" w:eastAsia="Times New Roman" w:hAnsi="Times New Roman" w:cs="Times New Roman"/>
                <w:sz w:val="24"/>
                <w:szCs w:val="24"/>
                <w:lang w:eastAsia="lv-LV"/>
              </w:rPr>
              <w:t xml:space="preserve"> daļa</w:t>
            </w:r>
            <w:r w:rsidR="00F5086C">
              <w:rPr>
                <w:rFonts w:ascii="Times New Roman" w:eastAsia="Times New Roman" w:hAnsi="Times New Roman" w:cs="Times New Roman"/>
                <w:sz w:val="24"/>
                <w:szCs w:val="24"/>
                <w:lang w:eastAsia="lv-LV"/>
              </w:rPr>
              <w:t xml:space="preserve"> un </w:t>
            </w:r>
            <w:r w:rsidR="00497949" w:rsidRPr="00497949">
              <w:rPr>
                <w:rFonts w:ascii="Times New Roman" w:eastAsia="Times New Roman" w:hAnsi="Times New Roman" w:cs="Times New Roman"/>
                <w:sz w:val="24"/>
                <w:szCs w:val="24"/>
                <w:lang w:eastAsia="lv-LV"/>
              </w:rPr>
              <w:t>5.</w:t>
            </w:r>
            <w:r w:rsidR="00497949">
              <w:rPr>
                <w:rFonts w:ascii="Times New Roman" w:eastAsia="Times New Roman" w:hAnsi="Times New Roman" w:cs="Times New Roman"/>
                <w:sz w:val="24"/>
                <w:szCs w:val="24"/>
                <w:lang w:eastAsia="lv-LV"/>
              </w:rPr>
              <w:t> </w:t>
            </w:r>
            <w:r w:rsidR="00F5086C">
              <w:rPr>
                <w:rFonts w:ascii="Times New Roman" w:eastAsia="Times New Roman" w:hAnsi="Times New Roman" w:cs="Times New Roman"/>
                <w:sz w:val="24"/>
                <w:szCs w:val="24"/>
                <w:lang w:eastAsia="lv-LV"/>
              </w:rPr>
              <w:t xml:space="preserve">pantā izteiktā Veterinārmedicīnas likuma </w:t>
            </w:r>
            <w:r w:rsidR="00F5086C" w:rsidRPr="00F5086C">
              <w:rPr>
                <w:rFonts w:ascii="Times New Roman" w:eastAsia="Times New Roman" w:hAnsi="Times New Roman" w:cs="Times New Roman"/>
                <w:sz w:val="24"/>
                <w:szCs w:val="24"/>
                <w:lang w:eastAsia="lv-LV"/>
              </w:rPr>
              <w:t>54.</w:t>
            </w:r>
            <w:r w:rsidR="00F5086C" w:rsidRPr="00F5086C">
              <w:rPr>
                <w:rFonts w:ascii="Times New Roman" w:eastAsia="Times New Roman" w:hAnsi="Times New Roman" w:cs="Times New Roman"/>
                <w:sz w:val="24"/>
                <w:szCs w:val="24"/>
                <w:vertAlign w:val="superscript"/>
                <w:lang w:eastAsia="lv-LV"/>
              </w:rPr>
              <w:t>3</w:t>
            </w:r>
            <w:r w:rsidR="00F5086C" w:rsidRPr="00F5086C">
              <w:rPr>
                <w:rFonts w:ascii="Times New Roman" w:eastAsia="Times New Roman" w:hAnsi="Times New Roman" w:cs="Times New Roman"/>
                <w:sz w:val="24"/>
                <w:szCs w:val="24"/>
                <w:lang w:eastAsia="lv-LV"/>
              </w:rPr>
              <w:t xml:space="preserve"> pant</w:t>
            </w:r>
            <w:r w:rsidR="00F5086C">
              <w:rPr>
                <w:rFonts w:ascii="Times New Roman" w:eastAsia="Times New Roman" w:hAnsi="Times New Roman" w:cs="Times New Roman"/>
                <w:sz w:val="24"/>
                <w:szCs w:val="24"/>
                <w:lang w:eastAsia="lv-LV"/>
              </w:rPr>
              <w:t>a otrā daļa</w:t>
            </w:r>
            <w:r w:rsidR="00F5086C" w:rsidRPr="00F5086C">
              <w:rPr>
                <w:rFonts w:ascii="Times New Roman" w:eastAsia="Times New Roman" w:hAnsi="Times New Roman" w:cs="Times New Roman"/>
                <w:sz w:val="24"/>
                <w:szCs w:val="24"/>
                <w:lang w:eastAsia="lv-LV"/>
              </w:rPr>
              <w:t xml:space="preserve"> </w:t>
            </w:r>
            <w:r w:rsidR="00B21767">
              <w:rPr>
                <w:rFonts w:ascii="Times New Roman" w:eastAsia="Times New Roman" w:hAnsi="Times New Roman" w:cs="Times New Roman"/>
                <w:sz w:val="24"/>
                <w:szCs w:val="24"/>
                <w:lang w:eastAsia="lv-LV"/>
              </w:rPr>
              <w:t>(</w:t>
            </w:r>
            <w:r w:rsidR="00CD7DFA">
              <w:rPr>
                <w:rFonts w:ascii="Times New Roman" w:eastAsia="Times New Roman" w:hAnsi="Times New Roman" w:cs="Times New Roman"/>
                <w:sz w:val="24"/>
                <w:szCs w:val="24"/>
                <w:lang w:eastAsia="lv-LV"/>
              </w:rPr>
              <w:t xml:space="preserve">atbalstīts </w:t>
            </w:r>
            <w:r w:rsidR="00497949">
              <w:rPr>
                <w:rFonts w:ascii="Times New Roman" w:eastAsia="Times New Roman" w:hAnsi="Times New Roman" w:cs="Times New Roman"/>
                <w:sz w:val="24"/>
                <w:szCs w:val="24"/>
                <w:lang w:eastAsia="lv-LV"/>
              </w:rPr>
              <w:t>otrajā</w:t>
            </w:r>
            <w:r w:rsidR="00CD7DFA">
              <w:rPr>
                <w:rFonts w:ascii="Times New Roman" w:eastAsia="Times New Roman" w:hAnsi="Times New Roman" w:cs="Times New Roman"/>
                <w:sz w:val="24"/>
                <w:szCs w:val="24"/>
                <w:lang w:eastAsia="lv-LV"/>
              </w:rPr>
              <w:t xml:space="preserve"> lasījum</w:t>
            </w:r>
            <w:r w:rsidR="00363A34">
              <w:rPr>
                <w:rFonts w:ascii="Times New Roman" w:eastAsia="Times New Roman" w:hAnsi="Times New Roman" w:cs="Times New Roman"/>
                <w:sz w:val="24"/>
                <w:szCs w:val="24"/>
                <w:lang w:eastAsia="lv-LV"/>
              </w:rPr>
              <w:t xml:space="preserve">ā </w:t>
            </w:r>
            <w:r w:rsidR="00497949">
              <w:rPr>
                <w:rFonts w:ascii="Times New Roman" w:eastAsia="Times New Roman" w:hAnsi="Times New Roman" w:cs="Times New Roman"/>
                <w:sz w:val="24"/>
                <w:szCs w:val="24"/>
                <w:lang w:eastAsia="lv-LV"/>
              </w:rPr>
              <w:t>22</w:t>
            </w:r>
            <w:r w:rsidR="00363A34">
              <w:rPr>
                <w:rFonts w:ascii="Times New Roman" w:eastAsia="Times New Roman" w:hAnsi="Times New Roman" w:cs="Times New Roman"/>
                <w:sz w:val="24"/>
                <w:szCs w:val="24"/>
                <w:lang w:eastAsia="lv-LV"/>
              </w:rPr>
              <w:t>.</w:t>
            </w:r>
            <w:r w:rsidR="00497949">
              <w:rPr>
                <w:rFonts w:ascii="Times New Roman" w:eastAsia="Times New Roman" w:hAnsi="Times New Roman" w:cs="Times New Roman"/>
                <w:sz w:val="24"/>
                <w:szCs w:val="24"/>
                <w:lang w:eastAsia="lv-LV"/>
              </w:rPr>
              <w:t>10</w:t>
            </w:r>
            <w:r w:rsidR="00363A34">
              <w:rPr>
                <w:rFonts w:ascii="Times New Roman" w:eastAsia="Times New Roman" w:hAnsi="Times New Roman" w:cs="Times New Roman"/>
                <w:sz w:val="24"/>
                <w:szCs w:val="24"/>
                <w:lang w:eastAsia="lv-LV"/>
              </w:rPr>
              <w:t>.2020</w:t>
            </w:r>
            <w:r w:rsidR="00CD7DFA">
              <w:rPr>
                <w:rFonts w:ascii="Times New Roman" w:eastAsia="Times New Roman" w:hAnsi="Times New Roman" w:cs="Times New Roman"/>
                <w:sz w:val="24"/>
                <w:szCs w:val="24"/>
                <w:lang w:eastAsia="lv-LV"/>
              </w:rPr>
              <w:t>.</w:t>
            </w:r>
            <w:r w:rsidR="00B21767">
              <w:rPr>
                <w:rFonts w:ascii="Times New Roman" w:eastAsia="Times New Roman" w:hAnsi="Times New Roman" w:cs="Times New Roman"/>
                <w:sz w:val="24"/>
                <w:szCs w:val="24"/>
                <w:lang w:eastAsia="lv-LV"/>
              </w:rPr>
              <w:t>)</w:t>
            </w:r>
            <w:r w:rsidR="007253CF">
              <w:rPr>
                <w:rFonts w:ascii="Times New Roman" w:eastAsia="Times New Roman" w:hAnsi="Times New Roman" w:cs="Times New Roman"/>
                <w:sz w:val="24"/>
                <w:szCs w:val="24"/>
                <w:lang w:eastAsia="lv-LV"/>
              </w:rPr>
              <w:t>.</w:t>
            </w:r>
          </w:p>
          <w:p w14:paraId="67CD3011" w14:textId="449D5D0D" w:rsidR="00E952B3" w:rsidRPr="00E952B3" w:rsidRDefault="00A64939" w:rsidP="00AB4368">
            <w:pPr>
              <w:spacing w:after="0" w:line="240" w:lineRule="auto"/>
              <w:jc w:val="both"/>
              <w:rPr>
                <w:rFonts w:ascii="Times New Roman" w:hAnsi="Times New Roman" w:cs="Times New Roman"/>
                <w:color w:val="2A2A2A"/>
                <w:sz w:val="24"/>
                <w:szCs w:val="24"/>
              </w:rPr>
            </w:pPr>
            <w:r>
              <w:rPr>
                <w:rFonts w:ascii="Times New Roman" w:hAnsi="Times New Roman" w:cs="Times New Roman"/>
                <w:sz w:val="24"/>
                <w:szCs w:val="24"/>
              </w:rPr>
              <w:t>4</w:t>
            </w:r>
            <w:r w:rsidR="00A0112B">
              <w:rPr>
                <w:rFonts w:ascii="Times New Roman" w:hAnsi="Times New Roman" w:cs="Times New Roman"/>
                <w:sz w:val="24"/>
                <w:szCs w:val="24"/>
              </w:rPr>
              <w:t xml:space="preserve">. </w:t>
            </w:r>
            <w:r w:rsidR="00E952B3" w:rsidRPr="00E952B3">
              <w:rPr>
                <w:rFonts w:ascii="Times New Roman" w:hAnsi="Times New Roman" w:cs="Times New Roman"/>
                <w:sz w:val="24"/>
                <w:szCs w:val="24"/>
              </w:rPr>
              <w:t xml:space="preserve">Ministru kabineta 2018. gada 20. marta sēdes protokollēmuma “Likumprojekts </w:t>
            </w:r>
            <w:r w:rsidR="00AF5BA5">
              <w:rPr>
                <w:rFonts w:ascii="Times New Roman" w:hAnsi="Times New Roman" w:cs="Times New Roman"/>
                <w:sz w:val="24"/>
                <w:szCs w:val="24"/>
              </w:rPr>
              <w:t>“</w:t>
            </w:r>
            <w:r w:rsidR="00E952B3" w:rsidRPr="00E952B3">
              <w:rPr>
                <w:rFonts w:ascii="Times New Roman" w:hAnsi="Times New Roman" w:cs="Times New Roman"/>
                <w:sz w:val="24"/>
                <w:szCs w:val="24"/>
              </w:rPr>
              <w:t>Grozījumi Oficiālās elektroniskās adreses likumā</w:t>
            </w:r>
            <w:r w:rsidR="00355EA5">
              <w:rPr>
                <w:rFonts w:ascii="Times New Roman" w:hAnsi="Times New Roman" w:cs="Times New Roman"/>
                <w:sz w:val="24"/>
                <w:szCs w:val="24"/>
              </w:rPr>
              <w:t>”</w:t>
            </w:r>
            <w:r w:rsidR="00E952B3" w:rsidRPr="00E952B3">
              <w:rPr>
                <w:rFonts w:ascii="Times New Roman" w:hAnsi="Times New Roman" w:cs="Times New Roman"/>
                <w:sz w:val="24"/>
                <w:szCs w:val="24"/>
              </w:rPr>
              <w:t>” (Nr.16 26.§) 4. punkts</w:t>
            </w:r>
            <w:r w:rsidR="00E952B3" w:rsidRPr="00E952B3">
              <w:rPr>
                <w:rFonts w:ascii="Times New Roman" w:hAnsi="Times New Roman" w:cs="Times New Roman"/>
                <w:color w:val="2A2A2A"/>
                <w:sz w:val="24"/>
                <w:szCs w:val="24"/>
              </w:rPr>
              <w:t xml:space="preserve">. </w:t>
            </w:r>
          </w:p>
          <w:p w14:paraId="7DC4326B" w14:textId="6407A2C0" w:rsidR="004E3843" w:rsidRPr="00E952B3" w:rsidRDefault="00A64939" w:rsidP="00AC1EC0">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r w:rsidR="00AB4368" w:rsidRPr="00E952B3">
              <w:rPr>
                <w:rFonts w:ascii="Times New Roman" w:eastAsia="Times New Roman" w:hAnsi="Times New Roman" w:cs="Times New Roman"/>
                <w:bCs/>
                <w:iCs/>
                <w:sz w:val="24"/>
                <w:szCs w:val="24"/>
              </w:rPr>
              <w:t>. Zemkopības ministrija iniciatīva.</w:t>
            </w:r>
          </w:p>
        </w:tc>
      </w:tr>
      <w:tr w:rsidR="008F644F" w:rsidRPr="008F644F" w14:paraId="4033D296" w14:textId="77777777" w:rsidTr="00F16ACB">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272CC815"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147" w:type="pct"/>
            <w:tcBorders>
              <w:top w:val="outset" w:sz="6" w:space="0" w:color="414142"/>
              <w:left w:val="outset" w:sz="6" w:space="0" w:color="414142"/>
              <w:bottom w:val="outset" w:sz="6" w:space="0" w:color="414142"/>
              <w:right w:val="outset" w:sz="6" w:space="0" w:color="414142"/>
            </w:tcBorders>
            <w:hideMark/>
          </w:tcPr>
          <w:p w14:paraId="6F4A96BE"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3A0B0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C142D21" w14:textId="77777777" w:rsidR="00797E5F" w:rsidRPr="00797E5F" w:rsidRDefault="00797E5F" w:rsidP="002606B5">
            <w:pPr>
              <w:rPr>
                <w:rFonts w:ascii="Times New Roman" w:eastAsia="Times New Roman" w:hAnsi="Times New Roman" w:cs="Times New Roman"/>
                <w:sz w:val="24"/>
                <w:szCs w:val="24"/>
                <w:lang w:eastAsia="lv-LV"/>
              </w:rPr>
            </w:pPr>
          </w:p>
          <w:p w14:paraId="7D4517C0" w14:textId="77777777" w:rsidR="00797E5F" w:rsidRPr="002606B5" w:rsidRDefault="00797E5F" w:rsidP="002606B5">
            <w:pPr>
              <w:rPr>
                <w:rFonts w:ascii="Times New Roman" w:eastAsia="Times New Roman" w:hAnsi="Times New Roman" w:cs="Times New Roman"/>
                <w:sz w:val="24"/>
                <w:szCs w:val="24"/>
                <w:lang w:eastAsia="lv-LV"/>
              </w:rPr>
            </w:pPr>
          </w:p>
          <w:p w14:paraId="326027C4" w14:textId="77777777" w:rsidR="00797E5F" w:rsidRPr="002606B5" w:rsidRDefault="00797E5F" w:rsidP="002606B5">
            <w:pPr>
              <w:rPr>
                <w:rFonts w:ascii="Times New Roman" w:eastAsia="Times New Roman" w:hAnsi="Times New Roman" w:cs="Times New Roman"/>
                <w:sz w:val="24"/>
                <w:szCs w:val="24"/>
                <w:lang w:eastAsia="lv-LV"/>
              </w:rPr>
            </w:pPr>
          </w:p>
          <w:p w14:paraId="5FBD7BD5" w14:textId="77777777" w:rsidR="00797E5F" w:rsidRPr="002606B5" w:rsidRDefault="00797E5F" w:rsidP="002606B5">
            <w:pPr>
              <w:rPr>
                <w:rFonts w:ascii="Times New Roman" w:eastAsia="Times New Roman" w:hAnsi="Times New Roman" w:cs="Times New Roman"/>
                <w:sz w:val="24"/>
                <w:szCs w:val="24"/>
                <w:lang w:eastAsia="lv-LV"/>
              </w:rPr>
            </w:pPr>
          </w:p>
          <w:p w14:paraId="768F9E77" w14:textId="77777777" w:rsidR="00797E5F" w:rsidRPr="00797E5F" w:rsidRDefault="00797E5F" w:rsidP="002606B5">
            <w:pPr>
              <w:rPr>
                <w:rFonts w:ascii="Times New Roman" w:eastAsia="Times New Roman" w:hAnsi="Times New Roman" w:cs="Times New Roman"/>
                <w:sz w:val="24"/>
                <w:szCs w:val="24"/>
                <w:lang w:eastAsia="lv-LV"/>
              </w:rPr>
            </w:pPr>
          </w:p>
          <w:p w14:paraId="09F612F7" w14:textId="77777777" w:rsidR="00797E5F" w:rsidRPr="00797E5F" w:rsidRDefault="00797E5F" w:rsidP="002606B5">
            <w:pPr>
              <w:rPr>
                <w:rFonts w:ascii="Times New Roman" w:eastAsia="Times New Roman" w:hAnsi="Times New Roman" w:cs="Times New Roman"/>
                <w:sz w:val="24"/>
                <w:szCs w:val="24"/>
                <w:lang w:eastAsia="lv-LV"/>
              </w:rPr>
            </w:pPr>
          </w:p>
          <w:p w14:paraId="48F49E1D" w14:textId="77777777" w:rsidR="00797E5F" w:rsidRPr="00797E5F" w:rsidRDefault="00797E5F" w:rsidP="002606B5">
            <w:pPr>
              <w:rPr>
                <w:rFonts w:ascii="Times New Roman" w:eastAsia="Times New Roman" w:hAnsi="Times New Roman" w:cs="Times New Roman"/>
                <w:sz w:val="24"/>
                <w:szCs w:val="24"/>
                <w:lang w:eastAsia="lv-LV"/>
              </w:rPr>
            </w:pPr>
          </w:p>
          <w:p w14:paraId="43454C79" w14:textId="77777777" w:rsidR="00797E5F" w:rsidRPr="00797E5F" w:rsidRDefault="00797E5F" w:rsidP="002606B5">
            <w:pPr>
              <w:rPr>
                <w:rFonts w:ascii="Times New Roman" w:eastAsia="Times New Roman" w:hAnsi="Times New Roman" w:cs="Times New Roman"/>
                <w:sz w:val="24"/>
                <w:szCs w:val="24"/>
                <w:lang w:eastAsia="lv-LV"/>
              </w:rPr>
            </w:pPr>
          </w:p>
          <w:p w14:paraId="3F38A781" w14:textId="77777777" w:rsidR="00797E5F" w:rsidRPr="00797E5F" w:rsidRDefault="00797E5F" w:rsidP="002606B5">
            <w:pPr>
              <w:rPr>
                <w:rFonts w:ascii="Times New Roman" w:eastAsia="Times New Roman" w:hAnsi="Times New Roman" w:cs="Times New Roman"/>
                <w:sz w:val="24"/>
                <w:szCs w:val="24"/>
                <w:lang w:eastAsia="lv-LV"/>
              </w:rPr>
            </w:pPr>
          </w:p>
          <w:p w14:paraId="4A72F715" w14:textId="77777777" w:rsidR="00797E5F" w:rsidRPr="00797E5F" w:rsidRDefault="00797E5F" w:rsidP="002606B5">
            <w:pPr>
              <w:rPr>
                <w:rFonts w:ascii="Times New Roman" w:eastAsia="Times New Roman" w:hAnsi="Times New Roman" w:cs="Times New Roman"/>
                <w:sz w:val="24"/>
                <w:szCs w:val="24"/>
                <w:lang w:eastAsia="lv-LV"/>
              </w:rPr>
            </w:pPr>
          </w:p>
          <w:p w14:paraId="6E085805" w14:textId="77777777" w:rsidR="00797E5F" w:rsidRPr="00797E5F" w:rsidRDefault="00797E5F" w:rsidP="002606B5">
            <w:pPr>
              <w:rPr>
                <w:rFonts w:ascii="Times New Roman" w:eastAsia="Times New Roman" w:hAnsi="Times New Roman" w:cs="Times New Roman"/>
                <w:sz w:val="24"/>
                <w:szCs w:val="24"/>
                <w:lang w:eastAsia="lv-LV"/>
              </w:rPr>
            </w:pPr>
          </w:p>
          <w:p w14:paraId="2EE92B60" w14:textId="77777777" w:rsidR="00797E5F" w:rsidRPr="00797E5F" w:rsidRDefault="00797E5F" w:rsidP="007B54CA">
            <w:pPr>
              <w:ind w:firstLine="720"/>
              <w:rPr>
                <w:rFonts w:ascii="Times New Roman" w:eastAsia="Times New Roman" w:hAnsi="Times New Roman" w:cs="Times New Roman"/>
                <w:sz w:val="24"/>
                <w:szCs w:val="24"/>
                <w:lang w:eastAsia="lv-LV"/>
              </w:rPr>
            </w:pPr>
          </w:p>
          <w:p w14:paraId="0BE6C2C1" w14:textId="77777777" w:rsidR="00797E5F" w:rsidRPr="00797E5F" w:rsidRDefault="00797E5F" w:rsidP="002606B5">
            <w:pPr>
              <w:rPr>
                <w:rFonts w:ascii="Times New Roman" w:eastAsia="Times New Roman" w:hAnsi="Times New Roman" w:cs="Times New Roman"/>
                <w:sz w:val="24"/>
                <w:szCs w:val="24"/>
                <w:lang w:eastAsia="lv-LV"/>
              </w:rPr>
            </w:pPr>
          </w:p>
          <w:p w14:paraId="19DA2C51" w14:textId="77777777" w:rsidR="00797E5F" w:rsidRDefault="00797E5F" w:rsidP="00797E5F">
            <w:pPr>
              <w:rPr>
                <w:rFonts w:ascii="Times New Roman" w:eastAsia="Times New Roman" w:hAnsi="Times New Roman" w:cs="Times New Roman"/>
                <w:sz w:val="24"/>
                <w:szCs w:val="24"/>
                <w:lang w:eastAsia="lv-LV"/>
              </w:rPr>
            </w:pPr>
          </w:p>
          <w:p w14:paraId="7C04829A" w14:textId="2ECA16D1" w:rsidR="00797E5F" w:rsidRPr="00797E5F" w:rsidRDefault="00797E5F" w:rsidP="002606B5">
            <w:pPr>
              <w:ind w:firstLine="720"/>
              <w:rPr>
                <w:rFonts w:ascii="Times New Roman" w:eastAsia="Times New Roman" w:hAnsi="Times New Roman" w:cs="Times New Roman"/>
                <w:sz w:val="24"/>
                <w:szCs w:val="24"/>
                <w:lang w:eastAsia="lv-LV"/>
              </w:rPr>
            </w:pPr>
          </w:p>
        </w:tc>
        <w:tc>
          <w:tcPr>
            <w:tcW w:w="3542" w:type="pct"/>
            <w:tcBorders>
              <w:top w:val="outset" w:sz="6" w:space="0" w:color="414142"/>
              <w:left w:val="outset" w:sz="6" w:space="0" w:color="414142"/>
              <w:bottom w:val="outset" w:sz="6" w:space="0" w:color="414142"/>
              <w:right w:val="outset" w:sz="6" w:space="0" w:color="414142"/>
            </w:tcBorders>
          </w:tcPr>
          <w:p w14:paraId="506D73D4" w14:textId="5559661E" w:rsidR="00B45ADB" w:rsidRDefault="00226964" w:rsidP="00274013">
            <w:pPr>
              <w:pStyle w:val="Default"/>
              <w:ind w:right="141"/>
              <w:jc w:val="both"/>
              <w:rPr>
                <w:rFonts w:ascii="Times New Roman" w:eastAsia="Calibri" w:hAnsi="Times New Roman" w:cs="Times New Roman"/>
                <w:color w:val="auto"/>
              </w:rPr>
            </w:pPr>
            <w:r w:rsidRPr="003A0B0B">
              <w:rPr>
                <w:rFonts w:ascii="Times New Roman" w:eastAsia="Calibri" w:hAnsi="Times New Roman" w:cs="Times New Roman"/>
                <w:color w:val="auto"/>
              </w:rPr>
              <w:lastRenderedPageBreak/>
              <w:t xml:space="preserve">Patlaban ir spēkā </w:t>
            </w:r>
            <w:r w:rsidR="00274013" w:rsidRPr="00274013">
              <w:rPr>
                <w:rFonts w:ascii="Times New Roman" w:eastAsia="Calibri" w:hAnsi="Times New Roman" w:cs="Times New Roman"/>
                <w:color w:val="auto"/>
              </w:rPr>
              <w:t>Ministru kabineta 20</w:t>
            </w:r>
            <w:r w:rsidR="00274013">
              <w:rPr>
                <w:rFonts w:ascii="Times New Roman" w:eastAsia="Calibri" w:hAnsi="Times New Roman" w:cs="Times New Roman"/>
                <w:color w:val="auto"/>
              </w:rPr>
              <w:t>10</w:t>
            </w:r>
            <w:r w:rsidR="00274013" w:rsidRPr="00274013">
              <w:rPr>
                <w:rFonts w:ascii="Times New Roman" w:eastAsia="Calibri" w:hAnsi="Times New Roman" w:cs="Times New Roman"/>
                <w:color w:val="auto"/>
              </w:rPr>
              <w:t>.</w:t>
            </w:r>
            <w:r w:rsidR="002A69FF">
              <w:rPr>
                <w:rFonts w:ascii="Times New Roman" w:eastAsia="Calibri" w:hAnsi="Times New Roman" w:cs="Times New Roman"/>
                <w:color w:val="auto"/>
              </w:rPr>
              <w:t xml:space="preserve"> </w:t>
            </w:r>
            <w:r w:rsidR="00274013" w:rsidRPr="00274013">
              <w:rPr>
                <w:rFonts w:ascii="Times New Roman" w:eastAsia="Calibri" w:hAnsi="Times New Roman" w:cs="Times New Roman"/>
                <w:color w:val="auto"/>
              </w:rPr>
              <w:t>gada 2</w:t>
            </w:r>
            <w:r w:rsidR="00274013">
              <w:rPr>
                <w:rFonts w:ascii="Times New Roman" w:eastAsia="Calibri" w:hAnsi="Times New Roman" w:cs="Times New Roman"/>
                <w:color w:val="auto"/>
              </w:rPr>
              <w:t>1</w:t>
            </w:r>
            <w:r w:rsidR="00274013" w:rsidRPr="00274013">
              <w:rPr>
                <w:rFonts w:ascii="Times New Roman" w:eastAsia="Calibri" w:hAnsi="Times New Roman" w:cs="Times New Roman"/>
                <w:color w:val="auto"/>
              </w:rPr>
              <w:t>.</w:t>
            </w:r>
            <w:r w:rsidR="002A69FF">
              <w:rPr>
                <w:rFonts w:ascii="Times New Roman" w:eastAsia="Calibri" w:hAnsi="Times New Roman" w:cs="Times New Roman"/>
                <w:color w:val="auto"/>
              </w:rPr>
              <w:t xml:space="preserve"> </w:t>
            </w:r>
            <w:r w:rsidR="00274013">
              <w:rPr>
                <w:rFonts w:ascii="Times New Roman" w:eastAsia="Calibri" w:hAnsi="Times New Roman" w:cs="Times New Roman"/>
                <w:color w:val="auto"/>
              </w:rPr>
              <w:t>decembra</w:t>
            </w:r>
            <w:r w:rsidR="00274013" w:rsidRPr="00274013">
              <w:rPr>
                <w:rFonts w:ascii="Times New Roman" w:eastAsia="Calibri" w:hAnsi="Times New Roman" w:cs="Times New Roman"/>
                <w:color w:val="auto"/>
              </w:rPr>
              <w:t xml:space="preserve"> noteikumi Nr.</w:t>
            </w:r>
            <w:r w:rsidR="00274013">
              <w:rPr>
                <w:rFonts w:ascii="Times New Roman" w:eastAsia="Calibri" w:hAnsi="Times New Roman" w:cs="Times New Roman"/>
                <w:color w:val="auto"/>
              </w:rPr>
              <w:t>1173</w:t>
            </w:r>
            <w:r w:rsidR="00274013" w:rsidRPr="00274013">
              <w:rPr>
                <w:rFonts w:ascii="Times New Roman" w:eastAsia="Calibri" w:hAnsi="Times New Roman" w:cs="Times New Roman"/>
                <w:color w:val="auto"/>
              </w:rPr>
              <w:t xml:space="preserve"> </w:t>
            </w:r>
            <w:r w:rsidR="002A69FF">
              <w:rPr>
                <w:rFonts w:ascii="Times New Roman" w:eastAsia="Calibri" w:hAnsi="Times New Roman" w:cs="Times New Roman"/>
                <w:color w:val="auto"/>
              </w:rPr>
              <w:t>“</w:t>
            </w:r>
            <w:r w:rsidR="00274013" w:rsidRPr="00274013">
              <w:rPr>
                <w:rFonts w:ascii="Times New Roman" w:eastAsia="Calibri" w:hAnsi="Times New Roman" w:cs="Times New Roman"/>
                <w:color w:val="auto"/>
              </w:rPr>
              <w:t>Kārtība, kādā izsniedz, pagarina un anulē veterinārmedicīniskās prakses sertifikātu un reģistrē sertificēto personu un veterinārmedicīniskās prakses vietu” (turpmāk – noteikumi Nr.</w:t>
            </w:r>
            <w:r w:rsidR="00274013">
              <w:rPr>
                <w:rFonts w:ascii="Times New Roman" w:eastAsia="Calibri" w:hAnsi="Times New Roman" w:cs="Times New Roman"/>
                <w:color w:val="auto"/>
              </w:rPr>
              <w:t>1173</w:t>
            </w:r>
            <w:r w:rsidR="00274013" w:rsidRPr="00274013">
              <w:rPr>
                <w:rFonts w:ascii="Times New Roman" w:eastAsia="Calibri" w:hAnsi="Times New Roman" w:cs="Times New Roman"/>
                <w:color w:val="auto"/>
              </w:rPr>
              <w:t xml:space="preserve">). </w:t>
            </w:r>
            <w:r w:rsidR="000E6E2A">
              <w:rPr>
                <w:rFonts w:ascii="Times New Roman" w:eastAsia="Calibri" w:hAnsi="Times New Roman" w:cs="Times New Roman"/>
                <w:color w:val="auto"/>
              </w:rPr>
              <w:t>Noteikum</w:t>
            </w:r>
            <w:r w:rsidR="002A69FF">
              <w:rPr>
                <w:rFonts w:ascii="Times New Roman" w:eastAsia="Calibri" w:hAnsi="Times New Roman" w:cs="Times New Roman"/>
                <w:color w:val="auto"/>
              </w:rPr>
              <w:t>u</w:t>
            </w:r>
            <w:r w:rsidR="000E6E2A">
              <w:rPr>
                <w:rFonts w:ascii="Times New Roman" w:eastAsia="Calibri" w:hAnsi="Times New Roman" w:cs="Times New Roman"/>
                <w:color w:val="auto"/>
              </w:rPr>
              <w:t xml:space="preserve"> Nr.</w:t>
            </w:r>
            <w:r w:rsidR="002A69FF">
              <w:rPr>
                <w:rFonts w:ascii="Times New Roman" w:eastAsia="Calibri" w:hAnsi="Times New Roman" w:cs="Times New Roman"/>
                <w:color w:val="auto"/>
              </w:rPr>
              <w:t xml:space="preserve"> </w:t>
            </w:r>
            <w:r w:rsidR="000E6E2A">
              <w:rPr>
                <w:rFonts w:ascii="Times New Roman" w:eastAsia="Calibri" w:hAnsi="Times New Roman" w:cs="Times New Roman"/>
                <w:color w:val="auto"/>
              </w:rPr>
              <w:t xml:space="preserve">1173 </w:t>
            </w:r>
            <w:r w:rsidR="00D54028">
              <w:rPr>
                <w:rFonts w:ascii="Times New Roman" w:eastAsia="Calibri" w:hAnsi="Times New Roman" w:cs="Times New Roman"/>
                <w:color w:val="auto"/>
              </w:rPr>
              <w:t>prasības paredz, ka</w:t>
            </w:r>
            <w:r w:rsidR="000E6E2A">
              <w:rPr>
                <w:rFonts w:ascii="Times New Roman" w:eastAsia="Calibri" w:hAnsi="Times New Roman" w:cs="Times New Roman"/>
                <w:color w:val="auto"/>
              </w:rPr>
              <w:t xml:space="preserve"> veterinārmedicīniskās prakses sertifikātu </w:t>
            </w:r>
            <w:r w:rsidR="00D54028">
              <w:rPr>
                <w:rFonts w:ascii="Times New Roman" w:eastAsia="Calibri" w:hAnsi="Times New Roman" w:cs="Times New Roman"/>
                <w:color w:val="auto"/>
              </w:rPr>
              <w:t>var iegūt</w:t>
            </w:r>
            <w:r w:rsidR="00B45ADB">
              <w:rPr>
                <w:rFonts w:ascii="Times New Roman" w:eastAsia="Calibri" w:hAnsi="Times New Roman" w:cs="Times New Roman"/>
                <w:color w:val="auto"/>
              </w:rPr>
              <w:t xml:space="preserve"> persona:</w:t>
            </w:r>
          </w:p>
          <w:p w14:paraId="288A3A15" w14:textId="61AF7592" w:rsidR="00B45ADB" w:rsidRDefault="00B45ADB" w:rsidP="00274013">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1</w:t>
            </w:r>
            <w:r w:rsidR="002A69FF">
              <w:rPr>
                <w:rFonts w:ascii="Times New Roman" w:eastAsia="Calibri" w:hAnsi="Times New Roman" w:cs="Times New Roman"/>
                <w:color w:val="auto"/>
              </w:rPr>
              <w:t>)</w:t>
            </w:r>
            <w:r w:rsidR="00D54028">
              <w:rPr>
                <w:rFonts w:ascii="Times New Roman" w:eastAsia="Calibri" w:hAnsi="Times New Roman" w:cs="Times New Roman"/>
                <w:color w:val="auto"/>
              </w:rPr>
              <w:t xml:space="preserve"> </w:t>
            </w:r>
            <w:r>
              <w:rPr>
                <w:rFonts w:ascii="Times New Roman" w:eastAsia="Calibri" w:hAnsi="Times New Roman" w:cs="Times New Roman"/>
                <w:color w:val="auto"/>
              </w:rPr>
              <w:t xml:space="preserve">kas </w:t>
            </w:r>
            <w:r w:rsidR="000E6E2A">
              <w:rPr>
                <w:rFonts w:ascii="Times New Roman" w:eastAsia="Calibri" w:hAnsi="Times New Roman" w:cs="Times New Roman"/>
                <w:color w:val="auto"/>
              </w:rPr>
              <w:t>ieg</w:t>
            </w:r>
            <w:r w:rsidR="00D54028">
              <w:rPr>
                <w:rFonts w:ascii="Times New Roman" w:eastAsia="Calibri" w:hAnsi="Times New Roman" w:cs="Times New Roman"/>
                <w:color w:val="auto"/>
              </w:rPr>
              <w:t>uvusi</w:t>
            </w:r>
            <w:r w:rsidR="000E6E2A">
              <w:rPr>
                <w:rFonts w:ascii="Times New Roman" w:eastAsia="Calibri" w:hAnsi="Times New Roman" w:cs="Times New Roman"/>
                <w:color w:val="auto"/>
              </w:rPr>
              <w:t xml:space="preserve"> veterinārārsta izglītīb</w:t>
            </w:r>
            <w:r w:rsidR="00D54028">
              <w:rPr>
                <w:rFonts w:ascii="Times New Roman" w:eastAsia="Calibri" w:hAnsi="Times New Roman" w:cs="Times New Roman"/>
                <w:color w:val="auto"/>
              </w:rPr>
              <w:t>u</w:t>
            </w:r>
            <w:r>
              <w:rPr>
                <w:rFonts w:ascii="Times New Roman" w:eastAsia="Calibri" w:hAnsi="Times New Roman" w:cs="Times New Roman"/>
                <w:color w:val="auto"/>
              </w:rPr>
              <w:t xml:space="preserve"> Latvijā vai </w:t>
            </w:r>
          </w:p>
          <w:p w14:paraId="3DD06B9D" w14:textId="233E58BA" w:rsidR="00B45ADB" w:rsidRDefault="00B45ADB" w:rsidP="00274013">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2</w:t>
            </w:r>
            <w:r w:rsidR="002A69FF">
              <w:rPr>
                <w:rFonts w:ascii="Times New Roman" w:eastAsia="Calibri" w:hAnsi="Times New Roman" w:cs="Times New Roman"/>
                <w:color w:val="auto"/>
              </w:rPr>
              <w:t>) kas</w:t>
            </w:r>
            <w:r>
              <w:rPr>
                <w:rFonts w:ascii="Times New Roman" w:eastAsia="Calibri" w:hAnsi="Times New Roman" w:cs="Times New Roman"/>
                <w:color w:val="auto"/>
              </w:rPr>
              <w:t xml:space="preserve"> </w:t>
            </w:r>
            <w:r w:rsidR="00483887">
              <w:rPr>
                <w:rFonts w:ascii="Times New Roman" w:eastAsia="Calibri" w:hAnsi="Times New Roman" w:cs="Times New Roman"/>
                <w:color w:val="auto"/>
              </w:rPr>
              <w:t xml:space="preserve">ieguvusi veterinārārsta izglītību </w:t>
            </w:r>
            <w:r w:rsidRPr="00B45ADB">
              <w:rPr>
                <w:rFonts w:ascii="Times New Roman" w:eastAsia="Calibri" w:hAnsi="Times New Roman" w:cs="Times New Roman"/>
                <w:color w:val="auto"/>
              </w:rPr>
              <w:t>ārvalstīs</w:t>
            </w:r>
            <w:r>
              <w:rPr>
                <w:rFonts w:ascii="Times New Roman" w:eastAsia="Calibri" w:hAnsi="Times New Roman" w:cs="Times New Roman"/>
                <w:color w:val="auto"/>
              </w:rPr>
              <w:t xml:space="preserve">, ja tā ir saņēmusi </w:t>
            </w:r>
            <w:r w:rsidRPr="00B45ADB">
              <w:rPr>
                <w:rFonts w:ascii="Times New Roman" w:eastAsia="Calibri" w:hAnsi="Times New Roman" w:cs="Times New Roman"/>
                <w:color w:val="auto"/>
              </w:rPr>
              <w:t>kvalifikācijas atzīšanas apliecību</w:t>
            </w:r>
            <w:r>
              <w:rPr>
                <w:rFonts w:ascii="Times New Roman" w:eastAsia="Calibri" w:hAnsi="Times New Roman" w:cs="Times New Roman"/>
                <w:color w:val="auto"/>
              </w:rPr>
              <w:t>,</w:t>
            </w:r>
            <w:r>
              <w:t xml:space="preserve"> </w:t>
            </w:r>
            <w:r w:rsidRPr="00B45ADB">
              <w:rPr>
                <w:rFonts w:ascii="Times New Roman" w:eastAsia="Calibri" w:hAnsi="Times New Roman" w:cs="Times New Roman"/>
                <w:color w:val="auto"/>
              </w:rPr>
              <w:t>kas izdota, pamatojoties uz normatīvajiem aktiem par ārvalstīs iegūtas profesionālās kvalifikācijas atzīšanu pastāvīgai profesionālajai darbībai Latvijas Republikā reglamentētās profesijās</w:t>
            </w:r>
            <w:r>
              <w:rPr>
                <w:rFonts w:ascii="Times New Roman" w:eastAsia="Calibri" w:hAnsi="Times New Roman" w:cs="Times New Roman"/>
                <w:color w:val="auto"/>
              </w:rPr>
              <w:t xml:space="preserve"> (likumu “</w:t>
            </w:r>
            <w:r w:rsidRPr="00B45ADB">
              <w:rPr>
                <w:rFonts w:ascii="Times New Roman" w:eastAsia="Calibri" w:hAnsi="Times New Roman" w:cs="Times New Roman"/>
                <w:color w:val="auto"/>
              </w:rPr>
              <w:t>Par reglamentētajām profesijām un profesionālās kvalifikācijas atzīšanu</w:t>
            </w:r>
            <w:r>
              <w:rPr>
                <w:rFonts w:ascii="Times New Roman" w:eastAsia="Calibri" w:hAnsi="Times New Roman" w:cs="Times New Roman"/>
                <w:color w:val="auto"/>
              </w:rPr>
              <w:t xml:space="preserve">” un </w:t>
            </w:r>
            <w:r w:rsidRPr="00B45ADB">
              <w:rPr>
                <w:rFonts w:ascii="Times New Roman" w:eastAsia="Calibri" w:hAnsi="Times New Roman" w:cs="Times New Roman"/>
                <w:color w:val="auto"/>
              </w:rPr>
              <w:t>Ministru kabineta 2016. gada 20. decembra noteikumi</w:t>
            </w:r>
            <w:r>
              <w:rPr>
                <w:rFonts w:ascii="Times New Roman" w:eastAsia="Calibri" w:hAnsi="Times New Roman" w:cs="Times New Roman"/>
                <w:color w:val="auto"/>
              </w:rPr>
              <w:t>em</w:t>
            </w:r>
            <w:r w:rsidRPr="00B45ADB">
              <w:rPr>
                <w:rFonts w:ascii="Times New Roman" w:eastAsia="Calibri" w:hAnsi="Times New Roman" w:cs="Times New Roman"/>
                <w:color w:val="auto"/>
              </w:rPr>
              <w:t xml:space="preserve"> Nr. 827 “Kārtība, kādā atzīst profesionālo kvalifikāciju pastāvīgai profesionālajai darbībai Latvijas Republikā”</w:t>
            </w:r>
            <w:r>
              <w:rPr>
                <w:rFonts w:ascii="Times New Roman" w:eastAsia="Calibri" w:hAnsi="Times New Roman" w:cs="Times New Roman"/>
                <w:color w:val="auto"/>
              </w:rPr>
              <w:t>).</w:t>
            </w:r>
          </w:p>
          <w:p w14:paraId="5DFD36D7" w14:textId="5DAAED70" w:rsidR="00200473" w:rsidRDefault="00B45ADB" w:rsidP="00274013">
            <w:pPr>
              <w:pStyle w:val="Default"/>
              <w:ind w:right="141"/>
              <w:jc w:val="both"/>
              <w:rPr>
                <w:rFonts w:ascii="Times New Roman" w:eastAsia="Calibri" w:hAnsi="Times New Roman" w:cs="Times New Roman"/>
                <w:color w:val="auto"/>
              </w:rPr>
            </w:pPr>
            <w:r w:rsidRPr="00C271AD">
              <w:rPr>
                <w:rFonts w:ascii="Times New Roman" w:eastAsia="Calibri" w:hAnsi="Times New Roman" w:cs="Times New Roman"/>
                <w:color w:val="auto"/>
              </w:rPr>
              <w:t>Lai minētā persona saņemtu</w:t>
            </w:r>
            <w:r w:rsidR="000E6E2A" w:rsidRPr="00C271AD">
              <w:rPr>
                <w:rFonts w:ascii="Times New Roman" w:eastAsia="Calibri" w:hAnsi="Times New Roman" w:cs="Times New Roman"/>
                <w:color w:val="auto"/>
              </w:rPr>
              <w:t xml:space="preserve"> </w:t>
            </w:r>
            <w:r w:rsidRPr="00C271AD">
              <w:rPr>
                <w:rFonts w:ascii="Times New Roman" w:eastAsia="Calibri" w:hAnsi="Times New Roman" w:cs="Times New Roman"/>
                <w:color w:val="auto"/>
              </w:rPr>
              <w:t>veterinārmedicīniskās prakses sertifikātu, tai ir jā</w:t>
            </w:r>
            <w:r w:rsidR="000E6E2A" w:rsidRPr="00C271AD">
              <w:rPr>
                <w:rFonts w:ascii="Times New Roman" w:eastAsia="Calibri" w:hAnsi="Times New Roman" w:cs="Times New Roman"/>
                <w:color w:val="auto"/>
              </w:rPr>
              <w:t>nokārto Latvijas veterinārārstu biedrības</w:t>
            </w:r>
            <w:r w:rsidR="00AD12E5" w:rsidRPr="00C271AD">
              <w:rPr>
                <w:rFonts w:ascii="Times New Roman" w:eastAsia="Calibri" w:hAnsi="Times New Roman" w:cs="Times New Roman"/>
                <w:color w:val="auto"/>
              </w:rPr>
              <w:t xml:space="preserve"> (turpmāk – biedrība)</w:t>
            </w:r>
            <w:r w:rsidR="000E6E2A" w:rsidRPr="00C271AD">
              <w:rPr>
                <w:rFonts w:ascii="Times New Roman" w:eastAsia="Calibri" w:hAnsi="Times New Roman" w:cs="Times New Roman"/>
                <w:color w:val="auto"/>
              </w:rPr>
              <w:t xml:space="preserve"> organizēt</w:t>
            </w:r>
            <w:r w:rsidRPr="00C271AD">
              <w:rPr>
                <w:rFonts w:ascii="Times New Roman" w:eastAsia="Calibri" w:hAnsi="Times New Roman" w:cs="Times New Roman"/>
                <w:color w:val="auto"/>
              </w:rPr>
              <w:t>ā</w:t>
            </w:r>
            <w:r w:rsidR="000E6E2A" w:rsidRPr="00C271AD">
              <w:rPr>
                <w:rFonts w:ascii="Times New Roman" w:eastAsia="Calibri" w:hAnsi="Times New Roman" w:cs="Times New Roman"/>
                <w:color w:val="auto"/>
              </w:rPr>
              <w:t xml:space="preserve"> kvalifikācijas pārbaud</w:t>
            </w:r>
            <w:r w:rsidRPr="00C271AD">
              <w:rPr>
                <w:rFonts w:ascii="Times New Roman" w:eastAsia="Calibri" w:hAnsi="Times New Roman" w:cs="Times New Roman"/>
                <w:color w:val="auto"/>
              </w:rPr>
              <w:t>e</w:t>
            </w:r>
            <w:r w:rsidR="000E6E2A" w:rsidRPr="00C271AD">
              <w:rPr>
                <w:rFonts w:ascii="Times New Roman" w:eastAsia="Calibri" w:hAnsi="Times New Roman" w:cs="Times New Roman"/>
                <w:color w:val="auto"/>
              </w:rPr>
              <w:t xml:space="preserve">. </w:t>
            </w:r>
            <w:r w:rsidR="00D54028" w:rsidRPr="00C271AD">
              <w:rPr>
                <w:rFonts w:ascii="Times New Roman" w:eastAsia="Calibri" w:hAnsi="Times New Roman" w:cs="Times New Roman"/>
                <w:color w:val="auto"/>
              </w:rPr>
              <w:t>Noteikumi Nr.1173 paredz arī atkāpi, ka v</w:t>
            </w:r>
            <w:r w:rsidR="000E6E2A" w:rsidRPr="00C271AD">
              <w:rPr>
                <w:rFonts w:ascii="Times New Roman" w:eastAsia="Calibri" w:hAnsi="Times New Roman" w:cs="Times New Roman"/>
                <w:color w:val="auto"/>
              </w:rPr>
              <w:t xml:space="preserve">eterinārmedicīniskās </w:t>
            </w:r>
            <w:r w:rsidR="000E6E2A" w:rsidRPr="00C271AD">
              <w:rPr>
                <w:rFonts w:ascii="Times New Roman" w:eastAsia="Calibri" w:hAnsi="Times New Roman" w:cs="Times New Roman"/>
                <w:color w:val="auto"/>
              </w:rPr>
              <w:lastRenderedPageBreak/>
              <w:t>prakses sertifikātu izsnie</w:t>
            </w:r>
            <w:r w:rsidR="00D54028" w:rsidRPr="00C271AD">
              <w:rPr>
                <w:rFonts w:ascii="Times New Roman" w:eastAsia="Calibri" w:hAnsi="Times New Roman" w:cs="Times New Roman"/>
                <w:color w:val="auto"/>
              </w:rPr>
              <w:t>dz</w:t>
            </w:r>
            <w:r w:rsidR="000E6E2A" w:rsidRPr="00C271AD">
              <w:rPr>
                <w:rFonts w:ascii="Times New Roman" w:eastAsia="Calibri" w:hAnsi="Times New Roman" w:cs="Times New Roman"/>
                <w:color w:val="auto"/>
              </w:rPr>
              <w:t xml:space="preserve"> bez kvalifikācijas pārbaudes reizē ar augstākās izglītības diplomu, ja </w:t>
            </w:r>
            <w:r w:rsidR="00D54028" w:rsidRPr="00C271AD">
              <w:rPr>
                <w:rFonts w:ascii="Times New Roman" w:eastAsia="Calibri" w:hAnsi="Times New Roman" w:cs="Times New Roman"/>
                <w:color w:val="auto"/>
              </w:rPr>
              <w:t xml:space="preserve">veterinārārsta </w:t>
            </w:r>
            <w:r w:rsidR="000E6E2A" w:rsidRPr="00C271AD">
              <w:rPr>
                <w:rFonts w:ascii="Times New Roman" w:eastAsia="Calibri" w:hAnsi="Times New Roman" w:cs="Times New Roman"/>
                <w:color w:val="auto"/>
              </w:rPr>
              <w:t>izglītība iegūta Latvijā.</w:t>
            </w:r>
          </w:p>
          <w:p w14:paraId="3897A657" w14:textId="1FE07C78" w:rsidR="000E6E2A" w:rsidRDefault="00261048" w:rsidP="00274013">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S</w:t>
            </w:r>
            <w:r w:rsidRPr="00261048">
              <w:rPr>
                <w:rFonts w:ascii="Times New Roman" w:eastAsia="Calibri" w:hAnsi="Times New Roman" w:cs="Times New Roman"/>
                <w:color w:val="auto"/>
              </w:rPr>
              <w:t>ertifikāts ir vienīgais dokuments, kas apliecina personas tiesības darboties veterinārmedicīnas jomā</w:t>
            </w:r>
            <w:r>
              <w:rPr>
                <w:rFonts w:ascii="Times New Roman" w:eastAsia="Calibri" w:hAnsi="Times New Roman" w:cs="Times New Roman"/>
                <w:color w:val="auto"/>
              </w:rPr>
              <w:t>, t</w:t>
            </w:r>
            <w:r w:rsidRPr="00261048">
              <w:rPr>
                <w:rFonts w:ascii="Times New Roman" w:eastAsia="Calibri" w:hAnsi="Times New Roman" w:cs="Times New Roman"/>
                <w:color w:val="auto"/>
              </w:rPr>
              <w:t>āpēc ir svarīgi, lai sertificētajai personai būtu atbilstošas</w:t>
            </w:r>
            <w:r>
              <w:rPr>
                <w:rFonts w:ascii="Times New Roman" w:eastAsia="Calibri" w:hAnsi="Times New Roman" w:cs="Times New Roman"/>
                <w:color w:val="auto"/>
              </w:rPr>
              <w:t xml:space="preserve"> un aktuālas</w:t>
            </w:r>
            <w:r w:rsidRPr="00261048">
              <w:rPr>
                <w:rFonts w:ascii="Times New Roman" w:eastAsia="Calibri" w:hAnsi="Times New Roman" w:cs="Times New Roman"/>
                <w:color w:val="auto"/>
              </w:rPr>
              <w:t xml:space="preserve"> teorētiskās zināšanas un praktiskās iemaņas. Direktīvas Nr.2006/123/EK 11.panta 1.punkta </w:t>
            </w:r>
            <w:r w:rsidR="002A69FF">
              <w:rPr>
                <w:rFonts w:ascii="Times New Roman" w:eastAsia="Calibri" w:hAnsi="Times New Roman" w:cs="Times New Roman"/>
                <w:color w:val="auto"/>
              </w:rPr>
              <w:t>“</w:t>
            </w:r>
            <w:r w:rsidRPr="00261048">
              <w:rPr>
                <w:rFonts w:ascii="Times New Roman" w:eastAsia="Calibri" w:hAnsi="Times New Roman" w:cs="Times New Roman"/>
                <w:color w:val="auto"/>
              </w:rPr>
              <w:t>a</w:t>
            </w:r>
            <w:r w:rsidR="002A69FF">
              <w:rPr>
                <w:rFonts w:ascii="Times New Roman" w:eastAsia="Calibri" w:hAnsi="Times New Roman" w:cs="Times New Roman"/>
                <w:color w:val="auto"/>
              </w:rPr>
              <w:t>”</w:t>
            </w:r>
            <w:r w:rsidRPr="00261048">
              <w:rPr>
                <w:rFonts w:ascii="Times New Roman" w:eastAsia="Calibri" w:hAnsi="Times New Roman" w:cs="Times New Roman"/>
                <w:color w:val="auto"/>
              </w:rPr>
              <w:t xml:space="preserve"> apakšpunkt</w:t>
            </w:r>
            <w:r w:rsidR="002A69FF">
              <w:rPr>
                <w:rFonts w:ascii="Times New Roman" w:eastAsia="Calibri" w:hAnsi="Times New Roman" w:cs="Times New Roman"/>
                <w:color w:val="auto"/>
              </w:rPr>
              <w:t>ā</w:t>
            </w:r>
            <w:r w:rsidRPr="00261048">
              <w:rPr>
                <w:rFonts w:ascii="Times New Roman" w:eastAsia="Calibri" w:hAnsi="Times New Roman" w:cs="Times New Roman"/>
                <w:color w:val="auto"/>
              </w:rPr>
              <w:t xml:space="preserve"> no</w:t>
            </w:r>
            <w:r w:rsidR="002A69FF">
              <w:rPr>
                <w:rFonts w:ascii="Times New Roman" w:eastAsia="Calibri" w:hAnsi="Times New Roman" w:cs="Times New Roman"/>
                <w:color w:val="auto"/>
              </w:rPr>
              <w:t>teikts, ka</w:t>
            </w:r>
            <w:r w:rsidRPr="00261048">
              <w:rPr>
                <w:rFonts w:ascii="Times New Roman" w:eastAsia="Calibri" w:hAnsi="Times New Roman" w:cs="Times New Roman"/>
                <w:color w:val="auto"/>
              </w:rPr>
              <w:t xml:space="preserve"> </w:t>
            </w:r>
            <w:r w:rsidR="002A69FF">
              <w:rPr>
                <w:rFonts w:ascii="Times New Roman" w:eastAsia="Calibri" w:hAnsi="Times New Roman" w:cs="Times New Roman"/>
                <w:color w:val="auto"/>
              </w:rPr>
              <w:t>“</w:t>
            </w:r>
            <w:r w:rsidRPr="00261048">
              <w:rPr>
                <w:rFonts w:ascii="Times New Roman" w:eastAsia="Calibri" w:hAnsi="Times New Roman" w:cs="Times New Roman"/>
                <w:color w:val="auto"/>
              </w:rPr>
              <w:t xml:space="preserve">atļauju pagarina automātiski vai arī tā ir atkarīga vienīgi no prasību pastāvīgas izpildes”, </w:t>
            </w:r>
            <w:r>
              <w:rPr>
                <w:rFonts w:ascii="Times New Roman" w:eastAsia="Calibri" w:hAnsi="Times New Roman" w:cs="Times New Roman"/>
                <w:color w:val="auto"/>
              </w:rPr>
              <w:t>tādēļ noteikumos Nr.1173 un</w:t>
            </w:r>
            <w:r w:rsidRPr="00261048">
              <w:rPr>
                <w:rFonts w:ascii="Times New Roman" w:eastAsia="Calibri" w:hAnsi="Times New Roman" w:cs="Times New Roman"/>
                <w:color w:val="auto"/>
              </w:rPr>
              <w:t xml:space="preserve"> noteikumu projektā ir noteikts sertifikāta derīguma termiņš pieci gadi un iekļauta prasība sertificētajai personai regulāri paaugstināt kvalifikāciju, piecu gadu laikā sakrājot noteiktu kvalifikācijas punktu skaitu. </w:t>
            </w:r>
            <w:r w:rsidR="000E6E2A">
              <w:rPr>
                <w:rFonts w:ascii="Times New Roman" w:eastAsia="Calibri" w:hAnsi="Times New Roman" w:cs="Times New Roman"/>
                <w:color w:val="auto"/>
              </w:rPr>
              <w:t xml:space="preserve">Lai </w:t>
            </w:r>
            <w:r w:rsidR="00D54028">
              <w:rPr>
                <w:rFonts w:ascii="Times New Roman" w:eastAsia="Calibri" w:hAnsi="Times New Roman" w:cs="Times New Roman"/>
                <w:color w:val="auto"/>
              </w:rPr>
              <w:t>pagarinātu</w:t>
            </w:r>
            <w:r w:rsidR="000E6E2A">
              <w:rPr>
                <w:rFonts w:ascii="Times New Roman" w:eastAsia="Calibri" w:hAnsi="Times New Roman" w:cs="Times New Roman"/>
                <w:color w:val="auto"/>
              </w:rPr>
              <w:t xml:space="preserve"> </w:t>
            </w:r>
            <w:r w:rsidR="00D54028">
              <w:rPr>
                <w:rFonts w:ascii="Times New Roman" w:eastAsia="Calibri" w:hAnsi="Times New Roman" w:cs="Times New Roman"/>
                <w:color w:val="auto"/>
              </w:rPr>
              <w:t xml:space="preserve">veterinārmedicīniskās prakses sertifikāta termiņu, </w:t>
            </w:r>
            <w:r w:rsidR="000E6E2A">
              <w:rPr>
                <w:rFonts w:ascii="Times New Roman" w:eastAsia="Calibri" w:hAnsi="Times New Roman" w:cs="Times New Roman"/>
                <w:color w:val="auto"/>
              </w:rPr>
              <w:t xml:space="preserve">sertificētam veterinārārstam katru gadu ir </w:t>
            </w:r>
            <w:r w:rsidR="00D54028">
              <w:rPr>
                <w:rFonts w:ascii="Times New Roman" w:eastAsia="Calibri" w:hAnsi="Times New Roman" w:cs="Times New Roman"/>
                <w:color w:val="auto"/>
              </w:rPr>
              <w:t xml:space="preserve">jāiegūst vismaz </w:t>
            </w:r>
            <w:r w:rsidR="002A69FF">
              <w:rPr>
                <w:rFonts w:ascii="Times New Roman" w:eastAsia="Calibri" w:hAnsi="Times New Roman" w:cs="Times New Roman"/>
                <w:color w:val="auto"/>
              </w:rPr>
              <w:t>pieci</w:t>
            </w:r>
            <w:r w:rsidR="00D54028">
              <w:rPr>
                <w:rFonts w:ascii="Times New Roman" w:eastAsia="Calibri" w:hAnsi="Times New Roman" w:cs="Times New Roman"/>
                <w:color w:val="auto"/>
              </w:rPr>
              <w:t xml:space="preserve"> kvalifikācijas punkti, bet </w:t>
            </w:r>
            <w:r w:rsidR="002A69FF">
              <w:rPr>
                <w:rFonts w:ascii="Times New Roman" w:eastAsia="Calibri" w:hAnsi="Times New Roman" w:cs="Times New Roman"/>
                <w:color w:val="auto"/>
              </w:rPr>
              <w:t>piecos</w:t>
            </w:r>
            <w:r w:rsidR="00D54028">
              <w:rPr>
                <w:rFonts w:ascii="Times New Roman" w:eastAsia="Calibri" w:hAnsi="Times New Roman" w:cs="Times New Roman"/>
                <w:color w:val="auto"/>
              </w:rPr>
              <w:t xml:space="preserve"> gados kopā </w:t>
            </w:r>
            <w:r w:rsidR="002A69FF">
              <w:rPr>
                <w:rFonts w:ascii="Times New Roman" w:eastAsia="Calibri" w:hAnsi="Times New Roman" w:cs="Times New Roman"/>
                <w:color w:val="auto"/>
              </w:rPr>
              <w:t>–</w:t>
            </w:r>
            <w:r w:rsidR="00D54028">
              <w:rPr>
                <w:rFonts w:ascii="Times New Roman" w:eastAsia="Calibri" w:hAnsi="Times New Roman" w:cs="Times New Roman"/>
                <w:color w:val="auto"/>
              </w:rPr>
              <w:t xml:space="preserve"> ne mazāk kā 50</w:t>
            </w:r>
            <w:r w:rsidR="002A69FF">
              <w:rPr>
                <w:rFonts w:ascii="Times New Roman" w:eastAsia="Calibri" w:hAnsi="Times New Roman" w:cs="Times New Roman"/>
                <w:color w:val="auto"/>
              </w:rPr>
              <w:t> </w:t>
            </w:r>
            <w:r w:rsidR="00D54028">
              <w:rPr>
                <w:rFonts w:ascii="Times New Roman" w:eastAsia="Calibri" w:hAnsi="Times New Roman" w:cs="Times New Roman"/>
                <w:color w:val="auto"/>
              </w:rPr>
              <w:t>kvalifikācijas punkt</w:t>
            </w:r>
            <w:r w:rsidR="002A69FF">
              <w:rPr>
                <w:rFonts w:ascii="Times New Roman" w:eastAsia="Calibri" w:hAnsi="Times New Roman" w:cs="Times New Roman"/>
                <w:color w:val="auto"/>
              </w:rPr>
              <w:t>u</w:t>
            </w:r>
            <w:r w:rsidR="00D54028">
              <w:rPr>
                <w:rFonts w:ascii="Times New Roman" w:eastAsia="Calibri" w:hAnsi="Times New Roman" w:cs="Times New Roman"/>
                <w:color w:val="auto"/>
              </w:rPr>
              <w:t xml:space="preserve"> (</w:t>
            </w:r>
            <w:r w:rsidR="00561793">
              <w:rPr>
                <w:rFonts w:ascii="Times New Roman" w:eastAsia="Calibri" w:hAnsi="Times New Roman" w:cs="Times New Roman"/>
                <w:color w:val="auto"/>
              </w:rPr>
              <w:t>k</w:t>
            </w:r>
            <w:r w:rsidR="00561793" w:rsidRPr="00D54028">
              <w:rPr>
                <w:rFonts w:ascii="Times New Roman" w:eastAsia="Calibri" w:hAnsi="Times New Roman" w:cs="Times New Roman"/>
                <w:color w:val="auto"/>
              </w:rPr>
              <w:t>valifikācijas paaugstināšanas pasākumu novērtējum</w:t>
            </w:r>
            <w:r w:rsidR="00561793">
              <w:rPr>
                <w:rFonts w:ascii="Times New Roman" w:eastAsia="Calibri" w:hAnsi="Times New Roman" w:cs="Times New Roman"/>
                <w:color w:val="auto"/>
              </w:rPr>
              <w:t xml:space="preserve">s noteikts </w:t>
            </w:r>
            <w:r w:rsidR="007C14A9">
              <w:rPr>
                <w:rFonts w:ascii="Times New Roman" w:eastAsia="Calibri" w:hAnsi="Times New Roman" w:cs="Times New Roman"/>
                <w:color w:val="auto"/>
              </w:rPr>
              <w:t xml:space="preserve">noteikumu </w:t>
            </w:r>
            <w:r w:rsidR="00483887">
              <w:rPr>
                <w:rFonts w:ascii="Times New Roman" w:eastAsia="Calibri" w:hAnsi="Times New Roman" w:cs="Times New Roman"/>
                <w:color w:val="auto"/>
              </w:rPr>
              <w:t xml:space="preserve">Nr.1173 </w:t>
            </w:r>
            <w:r w:rsidR="00D54028">
              <w:rPr>
                <w:rFonts w:ascii="Times New Roman" w:eastAsia="Calibri" w:hAnsi="Times New Roman" w:cs="Times New Roman"/>
                <w:color w:val="auto"/>
              </w:rPr>
              <w:t>6.pielikumā</w:t>
            </w:r>
            <w:r w:rsidR="00561793">
              <w:rPr>
                <w:rFonts w:ascii="Times New Roman" w:eastAsia="Calibri" w:hAnsi="Times New Roman" w:cs="Times New Roman"/>
                <w:color w:val="auto"/>
              </w:rPr>
              <w:t xml:space="preserve">, bet </w:t>
            </w:r>
            <w:r>
              <w:rPr>
                <w:rFonts w:ascii="Times New Roman" w:eastAsia="Calibri" w:hAnsi="Times New Roman" w:cs="Times New Roman"/>
                <w:color w:val="auto"/>
              </w:rPr>
              <w:t xml:space="preserve">noteikumu projektā </w:t>
            </w:r>
            <w:r w:rsidR="002A69FF">
              <w:rPr>
                <w:rFonts w:ascii="Times New Roman" w:eastAsia="Calibri" w:hAnsi="Times New Roman" w:cs="Times New Roman"/>
                <w:color w:val="auto"/>
              </w:rPr>
              <w:t xml:space="preserve">– </w:t>
            </w:r>
            <w:r>
              <w:rPr>
                <w:rFonts w:ascii="Times New Roman" w:eastAsia="Calibri" w:hAnsi="Times New Roman" w:cs="Times New Roman"/>
                <w:color w:val="auto"/>
              </w:rPr>
              <w:t>2.pielikum</w:t>
            </w:r>
            <w:r w:rsidR="00561793">
              <w:rPr>
                <w:rFonts w:ascii="Times New Roman" w:eastAsia="Calibri" w:hAnsi="Times New Roman" w:cs="Times New Roman"/>
                <w:color w:val="auto"/>
              </w:rPr>
              <w:t>ā</w:t>
            </w:r>
            <w:r w:rsidR="00D54028">
              <w:rPr>
                <w:rFonts w:ascii="Times New Roman" w:eastAsia="Calibri" w:hAnsi="Times New Roman" w:cs="Times New Roman"/>
                <w:color w:val="auto"/>
              </w:rPr>
              <w:t>). Ja sertificētais veterinārārsts nav ieguvis noteikto skaitu kvalifikācijas punktu, viņam jākārto</w:t>
            </w:r>
            <w:r w:rsidR="00523B35">
              <w:rPr>
                <w:rFonts w:ascii="Times New Roman" w:eastAsia="Calibri" w:hAnsi="Times New Roman" w:cs="Times New Roman"/>
                <w:color w:val="auto"/>
              </w:rPr>
              <w:t xml:space="preserve"> biedrības organizētā kvalifikācijas pārbaude</w:t>
            </w:r>
            <w:r w:rsidR="00D54028">
              <w:rPr>
                <w:rFonts w:ascii="Times New Roman" w:eastAsia="Calibri" w:hAnsi="Times New Roman" w:cs="Times New Roman"/>
                <w:color w:val="auto"/>
              </w:rPr>
              <w:t>, lai pagarinātu sertifikāta termiņu</w:t>
            </w:r>
            <w:r w:rsidR="00523B35">
              <w:rPr>
                <w:rFonts w:ascii="Times New Roman" w:eastAsia="Calibri" w:hAnsi="Times New Roman" w:cs="Times New Roman"/>
                <w:color w:val="auto"/>
              </w:rPr>
              <w:t>.</w:t>
            </w:r>
          </w:p>
          <w:p w14:paraId="2F175CD4" w14:textId="77777777" w:rsidR="00483887" w:rsidRPr="00483887" w:rsidRDefault="00D54028" w:rsidP="00D54028">
            <w:pPr>
              <w:pStyle w:val="Default"/>
              <w:ind w:right="141"/>
              <w:jc w:val="both"/>
              <w:rPr>
                <w:rFonts w:ascii="Times New Roman" w:eastAsia="Calibri" w:hAnsi="Times New Roman" w:cs="Times New Roman"/>
                <w:color w:val="auto"/>
              </w:rPr>
            </w:pPr>
            <w:r w:rsidRPr="00483887">
              <w:rPr>
                <w:rFonts w:ascii="Times New Roman" w:eastAsia="Calibri" w:hAnsi="Times New Roman" w:cs="Times New Roman"/>
                <w:color w:val="auto"/>
              </w:rPr>
              <w:t>Noteikumi Nr.1173 paredz, ka s</w:t>
            </w:r>
            <w:r w:rsidR="00523B35" w:rsidRPr="00483887">
              <w:rPr>
                <w:rFonts w:ascii="Times New Roman" w:eastAsia="Calibri" w:hAnsi="Times New Roman" w:cs="Times New Roman"/>
                <w:color w:val="auto"/>
              </w:rPr>
              <w:t xml:space="preserve">ertifikātu </w:t>
            </w:r>
            <w:r w:rsidRPr="00483887">
              <w:rPr>
                <w:rFonts w:ascii="Times New Roman" w:eastAsia="Calibri" w:hAnsi="Times New Roman" w:cs="Times New Roman"/>
                <w:color w:val="auto"/>
              </w:rPr>
              <w:t>biedrība anulē, ja</w:t>
            </w:r>
            <w:r w:rsidR="00483887" w:rsidRPr="00483887">
              <w:rPr>
                <w:rFonts w:ascii="Times New Roman" w:eastAsia="Calibri" w:hAnsi="Times New Roman" w:cs="Times New Roman"/>
                <w:color w:val="auto"/>
              </w:rPr>
              <w:t>:</w:t>
            </w:r>
          </w:p>
          <w:p w14:paraId="6C0DFB37" w14:textId="0213D5F9" w:rsidR="00483887" w:rsidRDefault="00483887" w:rsidP="00D54028">
            <w:pPr>
              <w:pStyle w:val="Default"/>
              <w:ind w:right="141"/>
              <w:jc w:val="both"/>
              <w:rPr>
                <w:rFonts w:ascii="Times New Roman" w:eastAsia="Calibri" w:hAnsi="Times New Roman" w:cs="Times New Roman"/>
                <w:color w:val="auto"/>
              </w:rPr>
            </w:pPr>
            <w:r w:rsidRPr="00483887">
              <w:rPr>
                <w:rFonts w:ascii="Times New Roman" w:hAnsi="Times New Roman" w:cs="Times New Roman"/>
              </w:rPr>
              <w:t>1</w:t>
            </w:r>
            <w:r w:rsidR="002A69FF">
              <w:rPr>
                <w:rFonts w:ascii="Times New Roman" w:hAnsi="Times New Roman" w:cs="Times New Roman"/>
              </w:rPr>
              <w:t>) </w:t>
            </w:r>
            <w:r w:rsidR="00D54028" w:rsidRPr="00483887">
              <w:rPr>
                <w:rFonts w:ascii="Times New Roman" w:eastAsia="Calibri" w:hAnsi="Times New Roman" w:cs="Times New Roman"/>
                <w:color w:val="auto"/>
              </w:rPr>
              <w:t>s</w:t>
            </w:r>
            <w:r w:rsidR="00D54028" w:rsidRPr="00D54028">
              <w:rPr>
                <w:rFonts w:ascii="Times New Roman" w:eastAsia="Calibri" w:hAnsi="Times New Roman" w:cs="Times New Roman"/>
                <w:color w:val="auto"/>
              </w:rPr>
              <w:t>aņemts sertificētās personas iesniegums ar lūgumu anulēt sertifikātu</w:t>
            </w:r>
            <w:r>
              <w:rPr>
                <w:rFonts w:ascii="Times New Roman" w:eastAsia="Calibri" w:hAnsi="Times New Roman" w:cs="Times New Roman"/>
                <w:color w:val="auto"/>
              </w:rPr>
              <w:t xml:space="preserve"> vai</w:t>
            </w:r>
          </w:p>
          <w:p w14:paraId="0B6C675B" w14:textId="4E0464C8" w:rsidR="00483887" w:rsidRDefault="00483887" w:rsidP="00D54028">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2</w:t>
            </w:r>
            <w:r w:rsidR="002A69FF">
              <w:rPr>
                <w:rFonts w:ascii="Times New Roman" w:eastAsia="Calibri" w:hAnsi="Times New Roman" w:cs="Times New Roman"/>
                <w:color w:val="auto"/>
              </w:rPr>
              <w:t>)</w:t>
            </w:r>
            <w:r w:rsidR="00D54028" w:rsidRPr="00D54028">
              <w:rPr>
                <w:rFonts w:ascii="Times New Roman" w:eastAsia="Calibri" w:hAnsi="Times New Roman" w:cs="Times New Roman"/>
                <w:color w:val="auto"/>
              </w:rPr>
              <w:t xml:space="preserve"> sertificētai personai ar tiesas nolēmumu ir</w:t>
            </w:r>
            <w:r w:rsidR="00D54028">
              <w:rPr>
                <w:rFonts w:ascii="Times New Roman" w:eastAsia="Calibri" w:hAnsi="Times New Roman" w:cs="Times New Roman"/>
                <w:color w:val="auto"/>
              </w:rPr>
              <w:t xml:space="preserve"> </w:t>
            </w:r>
            <w:r w:rsidR="00D54028" w:rsidRPr="00D54028">
              <w:rPr>
                <w:rFonts w:ascii="Times New Roman" w:eastAsia="Calibri" w:hAnsi="Times New Roman" w:cs="Times New Roman"/>
                <w:color w:val="auto"/>
              </w:rPr>
              <w:t>ierobežota rīcībspēja (aizliegums ir attiecināms uz laikposmu, kurā rīcībspējas ierobežojums ir spēkā)</w:t>
            </w:r>
            <w:r w:rsidR="00D54028">
              <w:rPr>
                <w:rFonts w:ascii="Times New Roman" w:eastAsia="Calibri" w:hAnsi="Times New Roman" w:cs="Times New Roman"/>
                <w:color w:val="auto"/>
              </w:rPr>
              <w:t xml:space="preserve"> vai </w:t>
            </w:r>
            <w:r w:rsidR="00D54028" w:rsidRPr="00D54028">
              <w:rPr>
                <w:rFonts w:ascii="Times New Roman" w:eastAsia="Calibri" w:hAnsi="Times New Roman" w:cs="Times New Roman"/>
                <w:color w:val="auto"/>
              </w:rPr>
              <w:t>aizliegts strādāt veterinārārsta vai veterinārfeldšera profesijā</w:t>
            </w:r>
            <w:r>
              <w:rPr>
                <w:rFonts w:ascii="Times New Roman" w:eastAsia="Calibri" w:hAnsi="Times New Roman" w:cs="Times New Roman"/>
                <w:color w:val="auto"/>
              </w:rPr>
              <w:t>, vai</w:t>
            </w:r>
          </w:p>
          <w:p w14:paraId="0FC85B7D" w14:textId="199B36C2" w:rsidR="00523B35" w:rsidRDefault="00483887" w:rsidP="00D54028">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3</w:t>
            </w:r>
            <w:r w:rsidR="002A69FF">
              <w:rPr>
                <w:rFonts w:ascii="Times New Roman" w:eastAsia="Calibri" w:hAnsi="Times New Roman" w:cs="Times New Roman"/>
                <w:color w:val="auto"/>
              </w:rPr>
              <w:t>)</w:t>
            </w:r>
            <w:r>
              <w:rPr>
                <w:rFonts w:ascii="Times New Roman" w:eastAsia="Calibri" w:hAnsi="Times New Roman" w:cs="Times New Roman"/>
                <w:color w:val="auto"/>
              </w:rPr>
              <w:t xml:space="preserve"> ir</w:t>
            </w:r>
            <w:r w:rsidR="00216F5B">
              <w:rPr>
                <w:rFonts w:ascii="Times New Roman" w:eastAsia="Calibri" w:hAnsi="Times New Roman" w:cs="Times New Roman"/>
                <w:color w:val="auto"/>
              </w:rPr>
              <w:t xml:space="preserve"> </w:t>
            </w:r>
            <w:r w:rsidR="00D54028" w:rsidRPr="00D54028">
              <w:rPr>
                <w:rFonts w:ascii="Times New Roman" w:eastAsia="Calibri" w:hAnsi="Times New Roman" w:cs="Times New Roman"/>
                <w:color w:val="auto"/>
              </w:rPr>
              <w:t>konstatēts veterinārmedicīnas jomu regulējošo normatīvo aktu prasību pārkāpums, ar ko nodarīts kaitējums dzīvnieku veselībai vai apkārtējai videi.</w:t>
            </w:r>
          </w:p>
          <w:p w14:paraId="3DD3BD78" w14:textId="729082BF" w:rsidR="00AD12E5" w:rsidRDefault="00AD12E5" w:rsidP="00D54028">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Noteikumu projekts paredz </w:t>
            </w:r>
            <w:r w:rsidR="002A69FF">
              <w:rPr>
                <w:rFonts w:ascii="Times New Roman" w:eastAsia="Calibri" w:hAnsi="Times New Roman" w:cs="Times New Roman"/>
                <w:color w:val="auto"/>
              </w:rPr>
              <w:t>vairākas</w:t>
            </w:r>
            <w:r>
              <w:rPr>
                <w:rFonts w:ascii="Times New Roman" w:eastAsia="Calibri" w:hAnsi="Times New Roman" w:cs="Times New Roman"/>
                <w:color w:val="auto"/>
              </w:rPr>
              <w:t xml:space="preserve"> izmaiņas:</w:t>
            </w:r>
          </w:p>
          <w:p w14:paraId="38E2C00C" w14:textId="2BDB41CC" w:rsidR="00AD12E5" w:rsidRDefault="00200473" w:rsidP="00274013">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1</w:t>
            </w:r>
            <w:r w:rsidR="002A69FF">
              <w:rPr>
                <w:rFonts w:ascii="Times New Roman" w:eastAsia="Calibri" w:hAnsi="Times New Roman" w:cs="Times New Roman"/>
                <w:color w:val="auto"/>
              </w:rPr>
              <w:t>)</w:t>
            </w:r>
            <w:r>
              <w:rPr>
                <w:rFonts w:ascii="Times New Roman" w:eastAsia="Calibri" w:hAnsi="Times New Roman" w:cs="Times New Roman"/>
                <w:color w:val="auto"/>
              </w:rPr>
              <w:t xml:space="preserve"> </w:t>
            </w:r>
            <w:r w:rsidR="002A69FF">
              <w:rPr>
                <w:rFonts w:ascii="Times New Roman" w:eastAsia="Calibri" w:hAnsi="Times New Roman" w:cs="Times New Roman"/>
                <w:color w:val="auto"/>
              </w:rPr>
              <w:t>l</w:t>
            </w:r>
            <w:r w:rsidR="001C0040">
              <w:rPr>
                <w:rFonts w:ascii="Times New Roman" w:eastAsia="Calibri" w:hAnsi="Times New Roman" w:cs="Times New Roman"/>
                <w:color w:val="auto"/>
              </w:rPr>
              <w:t>ai prasības</w:t>
            </w:r>
            <w:r w:rsidR="001C0040" w:rsidRPr="00274013">
              <w:rPr>
                <w:rFonts w:ascii="Times New Roman" w:eastAsia="Calibri" w:hAnsi="Times New Roman" w:cs="Times New Roman"/>
                <w:color w:val="auto"/>
              </w:rPr>
              <w:t xml:space="preserve"> veterinār</w:t>
            </w:r>
            <w:r w:rsidR="001C0040">
              <w:rPr>
                <w:rFonts w:ascii="Times New Roman" w:eastAsia="Calibri" w:hAnsi="Times New Roman" w:cs="Times New Roman"/>
                <w:color w:val="auto"/>
              </w:rPr>
              <w:t xml:space="preserve">medicīniskās prakses sertifikāta iegūšanai, pagarināšanai, apturēšanai un anulēšanai būtu vieglāk lasāmas un uztveramas, </w:t>
            </w:r>
            <w:r w:rsidR="00EC1DAC">
              <w:rPr>
                <w:rFonts w:ascii="Times New Roman" w:eastAsia="Calibri" w:hAnsi="Times New Roman" w:cs="Times New Roman"/>
                <w:color w:val="auto"/>
              </w:rPr>
              <w:t xml:space="preserve">noteikumos Nr.1173 </w:t>
            </w:r>
            <w:r w:rsidR="008C6E1B">
              <w:rPr>
                <w:rFonts w:ascii="Times New Roman" w:eastAsia="Calibri" w:hAnsi="Times New Roman" w:cs="Times New Roman"/>
                <w:color w:val="auto"/>
              </w:rPr>
              <w:t>izdar</w:t>
            </w:r>
            <w:r w:rsidR="00D54028">
              <w:rPr>
                <w:rFonts w:ascii="Times New Roman" w:eastAsia="Calibri" w:hAnsi="Times New Roman" w:cs="Times New Roman"/>
                <w:color w:val="auto"/>
              </w:rPr>
              <w:t>īti</w:t>
            </w:r>
            <w:r w:rsidR="001C0040">
              <w:rPr>
                <w:rFonts w:ascii="Times New Roman" w:eastAsia="Calibri" w:hAnsi="Times New Roman" w:cs="Times New Roman"/>
                <w:color w:val="auto"/>
              </w:rPr>
              <w:t xml:space="preserve"> strukturāl</w:t>
            </w:r>
            <w:r w:rsidR="008C6E1B">
              <w:rPr>
                <w:rFonts w:ascii="Times New Roman" w:eastAsia="Calibri" w:hAnsi="Times New Roman" w:cs="Times New Roman"/>
                <w:color w:val="auto"/>
              </w:rPr>
              <w:t>i</w:t>
            </w:r>
            <w:r w:rsidR="001C0040">
              <w:rPr>
                <w:rFonts w:ascii="Times New Roman" w:eastAsia="Calibri" w:hAnsi="Times New Roman" w:cs="Times New Roman"/>
                <w:color w:val="auto"/>
              </w:rPr>
              <w:t xml:space="preserve"> </w:t>
            </w:r>
            <w:r w:rsidR="008C6E1B">
              <w:rPr>
                <w:rFonts w:ascii="Times New Roman" w:eastAsia="Calibri" w:hAnsi="Times New Roman" w:cs="Times New Roman"/>
                <w:color w:val="auto"/>
              </w:rPr>
              <w:t>grozījumi</w:t>
            </w:r>
            <w:r w:rsidR="005433E9">
              <w:rPr>
                <w:rFonts w:ascii="Times New Roman" w:eastAsia="Calibri" w:hAnsi="Times New Roman" w:cs="Times New Roman"/>
                <w:color w:val="auto"/>
              </w:rPr>
              <w:t>.</w:t>
            </w:r>
            <w:r w:rsidR="00B21767">
              <w:rPr>
                <w:rFonts w:ascii="Times New Roman" w:eastAsia="Calibri" w:hAnsi="Times New Roman" w:cs="Times New Roman"/>
                <w:color w:val="auto"/>
              </w:rPr>
              <w:t xml:space="preserve"> </w:t>
            </w:r>
            <w:r w:rsidR="00523B35">
              <w:rPr>
                <w:rFonts w:ascii="Times New Roman" w:eastAsia="Calibri" w:hAnsi="Times New Roman" w:cs="Times New Roman"/>
                <w:color w:val="auto"/>
              </w:rPr>
              <w:t>P</w:t>
            </w:r>
            <w:r w:rsidR="008C6E1B">
              <w:rPr>
                <w:rFonts w:ascii="Times New Roman" w:eastAsia="Calibri" w:hAnsi="Times New Roman" w:cs="Times New Roman"/>
                <w:color w:val="auto"/>
              </w:rPr>
              <w:t>atlaban</w:t>
            </w:r>
            <w:r w:rsidR="00B21767">
              <w:rPr>
                <w:rFonts w:ascii="Times New Roman" w:eastAsia="Calibri" w:hAnsi="Times New Roman" w:cs="Times New Roman"/>
                <w:color w:val="auto"/>
              </w:rPr>
              <w:t xml:space="preserve"> </w:t>
            </w:r>
            <w:r w:rsidR="00D16FFA">
              <w:rPr>
                <w:rFonts w:ascii="Times New Roman" w:eastAsia="Calibri" w:hAnsi="Times New Roman" w:cs="Times New Roman"/>
                <w:color w:val="auto"/>
              </w:rPr>
              <w:t>Saeimā ir iesniegti</w:t>
            </w:r>
            <w:r w:rsidR="00B21767">
              <w:rPr>
                <w:rFonts w:ascii="Times New Roman" w:eastAsia="Calibri" w:hAnsi="Times New Roman" w:cs="Times New Roman"/>
                <w:color w:val="auto"/>
              </w:rPr>
              <w:t xml:space="preserve"> grozījumi Ministru kabinetam dotajā </w:t>
            </w:r>
            <w:r w:rsidR="00D16FFA">
              <w:rPr>
                <w:rFonts w:ascii="Times New Roman" w:eastAsia="Calibri" w:hAnsi="Times New Roman" w:cs="Times New Roman"/>
                <w:color w:val="auto"/>
              </w:rPr>
              <w:t xml:space="preserve">pilnvarojumā (likumprojekts </w:t>
            </w:r>
            <w:r w:rsidR="002A69FF">
              <w:rPr>
                <w:rFonts w:ascii="Times New Roman" w:eastAsia="Calibri" w:hAnsi="Times New Roman" w:cs="Times New Roman"/>
                <w:color w:val="auto"/>
              </w:rPr>
              <w:t>“</w:t>
            </w:r>
            <w:r w:rsidR="00D16FFA">
              <w:rPr>
                <w:rFonts w:ascii="Times New Roman" w:eastAsia="Calibri" w:hAnsi="Times New Roman" w:cs="Times New Roman"/>
                <w:color w:val="auto"/>
              </w:rPr>
              <w:t>Grozījumi Veterinārmedicīnas likumā (Nr. 696/Lp13))”</w:t>
            </w:r>
            <w:r w:rsidR="00B21767">
              <w:rPr>
                <w:rFonts w:ascii="Times New Roman" w:eastAsia="Calibri" w:hAnsi="Times New Roman" w:cs="Times New Roman"/>
                <w:color w:val="auto"/>
              </w:rPr>
              <w:t xml:space="preserve">, </w:t>
            </w:r>
            <w:r w:rsidR="002A69FF">
              <w:rPr>
                <w:rFonts w:ascii="Times New Roman" w:eastAsia="Calibri" w:hAnsi="Times New Roman" w:cs="Times New Roman"/>
                <w:color w:val="auto"/>
              </w:rPr>
              <w:t xml:space="preserve">un </w:t>
            </w:r>
            <w:r w:rsidR="00B21767">
              <w:rPr>
                <w:rFonts w:ascii="Times New Roman" w:eastAsia="Calibri" w:hAnsi="Times New Roman" w:cs="Times New Roman"/>
                <w:color w:val="auto"/>
              </w:rPr>
              <w:t>nepieciešams izdot jaunus noteikumus</w:t>
            </w:r>
            <w:r w:rsidR="002A69FF">
              <w:rPr>
                <w:rFonts w:ascii="Times New Roman" w:eastAsia="Calibri" w:hAnsi="Times New Roman" w:cs="Times New Roman"/>
                <w:color w:val="auto"/>
              </w:rPr>
              <w:t>;</w:t>
            </w:r>
          </w:p>
          <w:p w14:paraId="0875CD4D" w14:textId="7DCFF424" w:rsidR="00463BC3" w:rsidRPr="00025415" w:rsidRDefault="00200473" w:rsidP="00274013">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2</w:t>
            </w:r>
            <w:r w:rsidR="002A69FF">
              <w:rPr>
                <w:rFonts w:ascii="Times New Roman" w:eastAsia="Calibri" w:hAnsi="Times New Roman" w:cs="Times New Roman"/>
                <w:color w:val="auto"/>
              </w:rPr>
              <w:t>)</w:t>
            </w:r>
            <w:r>
              <w:rPr>
                <w:rFonts w:ascii="Times New Roman" w:eastAsia="Calibri" w:hAnsi="Times New Roman" w:cs="Times New Roman"/>
                <w:color w:val="auto"/>
              </w:rPr>
              <w:t xml:space="preserve"> </w:t>
            </w:r>
            <w:r w:rsidR="002A69FF">
              <w:rPr>
                <w:rFonts w:ascii="Times New Roman" w:eastAsia="Calibri" w:hAnsi="Times New Roman" w:cs="Times New Roman"/>
                <w:color w:val="auto"/>
              </w:rPr>
              <w:t>a</w:t>
            </w:r>
            <w:r w:rsidR="007253CF">
              <w:rPr>
                <w:rFonts w:ascii="Times New Roman" w:eastAsia="Calibri" w:hAnsi="Times New Roman" w:cs="Times New Roman"/>
                <w:color w:val="auto"/>
              </w:rPr>
              <w:t>r l</w:t>
            </w:r>
            <w:r w:rsidR="0080022A">
              <w:rPr>
                <w:rFonts w:ascii="Times New Roman" w:eastAsia="Times New Roman" w:hAnsi="Times New Roman" w:cs="Times New Roman"/>
                <w:lang w:eastAsia="lv-LV"/>
              </w:rPr>
              <w:t>ikum</w:t>
            </w:r>
            <w:r w:rsidR="007253CF">
              <w:rPr>
                <w:rFonts w:ascii="Times New Roman" w:eastAsia="Times New Roman" w:hAnsi="Times New Roman" w:cs="Times New Roman"/>
                <w:lang w:eastAsia="lv-LV"/>
              </w:rPr>
              <w:t>u</w:t>
            </w:r>
            <w:r w:rsidR="0080022A">
              <w:rPr>
                <w:rFonts w:ascii="Times New Roman" w:eastAsia="Times New Roman" w:hAnsi="Times New Roman" w:cs="Times New Roman"/>
                <w:lang w:eastAsia="lv-LV"/>
              </w:rPr>
              <w:t xml:space="preserve"> “Grozījumi </w:t>
            </w:r>
            <w:r w:rsidR="0080022A" w:rsidRPr="00466CA5">
              <w:rPr>
                <w:rFonts w:ascii="Times New Roman" w:eastAsia="Times New Roman" w:hAnsi="Times New Roman" w:cs="Times New Roman"/>
                <w:lang w:eastAsia="lv-LV"/>
              </w:rPr>
              <w:t>Veterinārmedicīnas likum</w:t>
            </w:r>
            <w:r w:rsidR="0080022A">
              <w:rPr>
                <w:rFonts w:ascii="Times New Roman" w:eastAsia="Times New Roman" w:hAnsi="Times New Roman" w:cs="Times New Roman"/>
                <w:lang w:eastAsia="lv-LV"/>
              </w:rPr>
              <w:t>ā” (Saeimā pieņemts 2017. gada 30. martā)</w:t>
            </w:r>
            <w:r w:rsidR="0080022A" w:rsidRPr="00466CA5">
              <w:rPr>
                <w:rFonts w:ascii="Times New Roman" w:eastAsia="Times New Roman" w:hAnsi="Times New Roman" w:cs="Times New Roman"/>
                <w:lang w:eastAsia="lv-LV"/>
              </w:rPr>
              <w:t xml:space="preserve"> </w:t>
            </w:r>
            <w:r w:rsidR="007253CF">
              <w:rPr>
                <w:rFonts w:ascii="Times New Roman" w:eastAsia="Times New Roman" w:hAnsi="Times New Roman" w:cs="Times New Roman"/>
                <w:lang w:eastAsia="lv-LV"/>
              </w:rPr>
              <w:t xml:space="preserve">tika grozīta likuma </w:t>
            </w:r>
            <w:r w:rsidR="0080022A" w:rsidRPr="00466CA5">
              <w:rPr>
                <w:rFonts w:ascii="Times New Roman" w:eastAsia="Times New Roman" w:hAnsi="Times New Roman" w:cs="Times New Roman"/>
                <w:lang w:eastAsia="lv-LV"/>
              </w:rPr>
              <w:t>54. panta septīt</w:t>
            </w:r>
            <w:r w:rsidR="0080022A">
              <w:rPr>
                <w:rFonts w:ascii="Times New Roman" w:eastAsia="Times New Roman" w:hAnsi="Times New Roman" w:cs="Times New Roman"/>
                <w:lang w:eastAsia="lv-LV"/>
              </w:rPr>
              <w:t>ā</w:t>
            </w:r>
            <w:r w:rsidR="0080022A" w:rsidRPr="00466CA5">
              <w:rPr>
                <w:rFonts w:ascii="Times New Roman" w:eastAsia="Times New Roman" w:hAnsi="Times New Roman" w:cs="Times New Roman"/>
                <w:lang w:eastAsia="lv-LV"/>
              </w:rPr>
              <w:t xml:space="preserve"> daļ</w:t>
            </w:r>
            <w:r w:rsidR="0080022A">
              <w:rPr>
                <w:rFonts w:ascii="Times New Roman" w:eastAsia="Times New Roman" w:hAnsi="Times New Roman" w:cs="Times New Roman"/>
                <w:lang w:eastAsia="lv-LV"/>
              </w:rPr>
              <w:t>a</w:t>
            </w:r>
            <w:r w:rsidR="007253CF">
              <w:rPr>
                <w:rFonts w:ascii="Times New Roman" w:eastAsia="Times New Roman" w:hAnsi="Times New Roman" w:cs="Times New Roman"/>
                <w:lang w:eastAsia="lv-LV"/>
              </w:rPr>
              <w:t xml:space="preserve">, uz kuras pilnvarojuma pamata izdoti noteikumi Nr. 1173, izslēdzot uzdevumu noteikt kārtību, kādā </w:t>
            </w:r>
            <w:r w:rsidR="001A33E2">
              <w:rPr>
                <w:rFonts w:ascii="Times New Roman" w:eastAsia="Times New Roman" w:hAnsi="Times New Roman" w:cs="Times New Roman"/>
                <w:lang w:eastAsia="lv-LV"/>
              </w:rPr>
              <w:t xml:space="preserve">biedrība </w:t>
            </w:r>
            <w:r w:rsidR="007253CF">
              <w:rPr>
                <w:rFonts w:ascii="Times New Roman" w:eastAsia="Times New Roman" w:hAnsi="Times New Roman" w:cs="Times New Roman"/>
                <w:lang w:eastAsia="lv-LV"/>
              </w:rPr>
              <w:t xml:space="preserve">reģistrē </w:t>
            </w:r>
            <w:r w:rsidR="001A33E2" w:rsidRPr="00025415">
              <w:rPr>
                <w:rFonts w:ascii="Times New Roman" w:hAnsi="Times New Roman" w:cs="Times New Roman"/>
                <w:shd w:val="clear" w:color="auto" w:fill="FFFFFF"/>
              </w:rPr>
              <w:t>sertificēt</w:t>
            </w:r>
            <w:r w:rsidR="001A33E2">
              <w:rPr>
                <w:rFonts w:ascii="Times New Roman" w:hAnsi="Times New Roman" w:cs="Times New Roman"/>
                <w:shd w:val="clear" w:color="auto" w:fill="FFFFFF"/>
              </w:rPr>
              <w:t>o</w:t>
            </w:r>
            <w:r w:rsidR="001A33E2" w:rsidRPr="00025415">
              <w:rPr>
                <w:rFonts w:ascii="Times New Roman" w:hAnsi="Times New Roman" w:cs="Times New Roman"/>
                <w:shd w:val="clear" w:color="auto" w:fill="FFFFFF"/>
              </w:rPr>
              <w:t xml:space="preserve"> veterinārārst</w:t>
            </w:r>
            <w:r w:rsidR="001A33E2">
              <w:rPr>
                <w:rFonts w:ascii="Times New Roman" w:hAnsi="Times New Roman" w:cs="Times New Roman"/>
                <w:shd w:val="clear" w:color="auto" w:fill="FFFFFF"/>
              </w:rPr>
              <w:t>u</w:t>
            </w:r>
            <w:r w:rsidR="001A33E2" w:rsidRPr="00274013">
              <w:rPr>
                <w:rFonts w:ascii="Times New Roman" w:eastAsia="Calibri" w:hAnsi="Times New Roman" w:cs="Times New Roman"/>
                <w:color w:val="auto"/>
              </w:rPr>
              <w:t xml:space="preserve"> </w:t>
            </w:r>
            <w:r w:rsidR="007253CF" w:rsidRPr="00274013">
              <w:rPr>
                <w:rFonts w:ascii="Times New Roman" w:eastAsia="Calibri" w:hAnsi="Times New Roman" w:cs="Times New Roman"/>
                <w:color w:val="auto"/>
              </w:rPr>
              <w:t>veterinārmedicīniskās prakses viet</w:t>
            </w:r>
            <w:r w:rsidR="007253CF">
              <w:rPr>
                <w:rFonts w:ascii="Times New Roman" w:eastAsia="Calibri" w:hAnsi="Times New Roman" w:cs="Times New Roman"/>
                <w:color w:val="auto"/>
              </w:rPr>
              <w:t xml:space="preserve">as. </w:t>
            </w:r>
            <w:r w:rsidR="00025415">
              <w:rPr>
                <w:rFonts w:ascii="Times New Roman" w:eastAsia="Calibri" w:hAnsi="Times New Roman" w:cs="Times New Roman"/>
                <w:color w:val="auto"/>
              </w:rPr>
              <w:t xml:space="preserve">Grozījums tika </w:t>
            </w:r>
            <w:r w:rsidR="002A69FF">
              <w:rPr>
                <w:rFonts w:ascii="Times New Roman" w:eastAsia="Calibri" w:hAnsi="Times New Roman" w:cs="Times New Roman"/>
                <w:color w:val="auto"/>
              </w:rPr>
              <w:t>izdarīts</w:t>
            </w:r>
            <w:r w:rsidR="00025415">
              <w:rPr>
                <w:rFonts w:ascii="Times New Roman" w:eastAsia="Calibri" w:hAnsi="Times New Roman" w:cs="Times New Roman"/>
                <w:color w:val="auto"/>
              </w:rPr>
              <w:t>, lai samazinātu</w:t>
            </w:r>
            <w:r w:rsidR="00025415" w:rsidRPr="00025415">
              <w:rPr>
                <w:rFonts w:ascii="Times New Roman" w:hAnsi="Times New Roman" w:cs="Times New Roman"/>
                <w:shd w:val="clear" w:color="auto" w:fill="FFFFFF"/>
              </w:rPr>
              <w:t xml:space="preserve"> slogu veterinārārstiem, kā arī </w:t>
            </w:r>
            <w:r w:rsidR="001A33E2">
              <w:rPr>
                <w:rFonts w:ascii="Times New Roman" w:hAnsi="Times New Roman" w:cs="Times New Roman"/>
                <w:shd w:val="clear" w:color="auto" w:fill="FFFFFF"/>
              </w:rPr>
              <w:t xml:space="preserve">biedrībai, jo </w:t>
            </w:r>
            <w:r w:rsidR="00025415" w:rsidRPr="00025415">
              <w:rPr>
                <w:rFonts w:ascii="Times New Roman" w:hAnsi="Times New Roman" w:cs="Times New Roman"/>
                <w:shd w:val="clear" w:color="auto" w:fill="FFFFFF"/>
              </w:rPr>
              <w:t>sertificēt</w:t>
            </w:r>
            <w:r w:rsidR="001A33E2">
              <w:rPr>
                <w:rFonts w:ascii="Times New Roman" w:hAnsi="Times New Roman" w:cs="Times New Roman"/>
                <w:shd w:val="clear" w:color="auto" w:fill="FFFFFF"/>
              </w:rPr>
              <w:t>os</w:t>
            </w:r>
            <w:r w:rsidR="00025415" w:rsidRPr="00025415">
              <w:rPr>
                <w:rFonts w:ascii="Times New Roman" w:hAnsi="Times New Roman" w:cs="Times New Roman"/>
                <w:shd w:val="clear" w:color="auto" w:fill="FFFFFF"/>
              </w:rPr>
              <w:t xml:space="preserve"> veterinārārst</w:t>
            </w:r>
            <w:r w:rsidR="001A33E2">
              <w:rPr>
                <w:rFonts w:ascii="Times New Roman" w:hAnsi="Times New Roman" w:cs="Times New Roman"/>
                <w:shd w:val="clear" w:color="auto" w:fill="FFFFFF"/>
              </w:rPr>
              <w:t>us</w:t>
            </w:r>
            <w:r w:rsidR="00025415" w:rsidRPr="00025415">
              <w:rPr>
                <w:rFonts w:ascii="Times New Roman" w:hAnsi="Times New Roman" w:cs="Times New Roman"/>
                <w:shd w:val="clear" w:color="auto" w:fill="FFFFFF"/>
              </w:rPr>
              <w:t xml:space="preserve"> reģistrē</w:t>
            </w:r>
            <w:r w:rsidR="001A33E2">
              <w:rPr>
                <w:rFonts w:ascii="Times New Roman" w:hAnsi="Times New Roman" w:cs="Times New Roman"/>
                <w:shd w:val="clear" w:color="auto" w:fill="FFFFFF"/>
              </w:rPr>
              <w:t xml:space="preserve"> Pārtikas un veterinārais dienests</w:t>
            </w:r>
            <w:r w:rsidR="00C968C0">
              <w:rPr>
                <w:rFonts w:ascii="Times New Roman" w:hAnsi="Times New Roman" w:cs="Times New Roman"/>
                <w:shd w:val="clear" w:color="auto" w:fill="FFFFFF"/>
              </w:rPr>
              <w:t xml:space="preserve"> (turpmāk – dienests)</w:t>
            </w:r>
            <w:r w:rsidR="00025415" w:rsidRPr="00025415">
              <w:rPr>
                <w:rFonts w:ascii="Times New Roman" w:hAnsi="Times New Roman" w:cs="Times New Roman"/>
                <w:shd w:val="clear" w:color="auto" w:fill="FFFFFF"/>
              </w:rPr>
              <w:t xml:space="preserve"> kā veterinārā pakalpojuma sniedzēj</w:t>
            </w:r>
            <w:r w:rsidR="001A33E2">
              <w:rPr>
                <w:rFonts w:ascii="Times New Roman" w:hAnsi="Times New Roman" w:cs="Times New Roman"/>
                <w:shd w:val="clear" w:color="auto" w:fill="FFFFFF"/>
              </w:rPr>
              <w:t xml:space="preserve">us. </w:t>
            </w:r>
            <w:r w:rsidR="008C6E1B">
              <w:rPr>
                <w:rFonts w:ascii="Times New Roman" w:hAnsi="Times New Roman" w:cs="Times New Roman"/>
                <w:shd w:val="clear" w:color="auto" w:fill="FFFFFF"/>
              </w:rPr>
              <w:t>Ie</w:t>
            </w:r>
            <w:r w:rsidR="001A33E2">
              <w:rPr>
                <w:rFonts w:ascii="Times New Roman" w:hAnsi="Times New Roman" w:cs="Times New Roman"/>
                <w:shd w:val="clear" w:color="auto" w:fill="FFFFFF"/>
              </w:rPr>
              <w:t>vēr</w:t>
            </w:r>
            <w:r w:rsidR="008C6E1B">
              <w:rPr>
                <w:rFonts w:ascii="Times New Roman" w:hAnsi="Times New Roman" w:cs="Times New Roman"/>
                <w:shd w:val="clear" w:color="auto" w:fill="FFFFFF"/>
              </w:rPr>
              <w:t>ojot</w:t>
            </w:r>
            <w:r w:rsidR="001A33E2">
              <w:rPr>
                <w:rFonts w:ascii="Times New Roman" w:hAnsi="Times New Roman" w:cs="Times New Roman"/>
                <w:shd w:val="clear" w:color="auto" w:fill="FFFFFF"/>
              </w:rPr>
              <w:t xml:space="preserve"> minēto, no noteikumiem Nr. 1173 svītrojamas normas par </w:t>
            </w:r>
            <w:r w:rsidR="001A33E2" w:rsidRPr="00274013">
              <w:rPr>
                <w:rFonts w:ascii="Times New Roman" w:eastAsia="Calibri" w:hAnsi="Times New Roman" w:cs="Times New Roman"/>
                <w:color w:val="auto"/>
              </w:rPr>
              <w:t>veterinārmedicīniskās prakses viet</w:t>
            </w:r>
            <w:r w:rsidR="001A33E2">
              <w:rPr>
                <w:rFonts w:ascii="Times New Roman" w:eastAsia="Calibri" w:hAnsi="Times New Roman" w:cs="Times New Roman"/>
                <w:color w:val="auto"/>
              </w:rPr>
              <w:t>u reģistrāciju biedrībā</w:t>
            </w:r>
            <w:r w:rsidR="002A69FF">
              <w:rPr>
                <w:rFonts w:ascii="Times New Roman" w:eastAsia="Calibri" w:hAnsi="Times New Roman" w:cs="Times New Roman"/>
                <w:color w:val="auto"/>
              </w:rPr>
              <w:t>;</w:t>
            </w:r>
          </w:p>
          <w:p w14:paraId="1FAE8820" w14:textId="54A04AA4" w:rsidR="00243C25" w:rsidRDefault="00463BC3" w:rsidP="00274013">
            <w:pPr>
              <w:pStyle w:val="Default"/>
              <w:ind w:right="141"/>
              <w:jc w:val="both"/>
              <w:rPr>
                <w:rFonts w:ascii="Times New Roman" w:eastAsia="Calibri" w:hAnsi="Times New Roman" w:cs="Times New Roman"/>
              </w:rPr>
            </w:pPr>
            <w:r>
              <w:rPr>
                <w:rFonts w:ascii="Times New Roman" w:eastAsia="Calibri" w:hAnsi="Times New Roman" w:cs="Times New Roman"/>
                <w:color w:val="auto"/>
              </w:rPr>
              <w:lastRenderedPageBreak/>
              <w:t>3</w:t>
            </w:r>
            <w:r w:rsidR="002A69FF">
              <w:rPr>
                <w:rFonts w:ascii="Times New Roman" w:eastAsia="Calibri" w:hAnsi="Times New Roman" w:cs="Times New Roman"/>
                <w:color w:val="auto"/>
              </w:rPr>
              <w:t>)</w:t>
            </w:r>
            <w:r>
              <w:rPr>
                <w:rFonts w:ascii="Times New Roman" w:eastAsia="Calibri" w:hAnsi="Times New Roman" w:cs="Times New Roman"/>
                <w:color w:val="auto"/>
              </w:rPr>
              <w:t xml:space="preserve"> </w:t>
            </w:r>
            <w:r w:rsidR="002A69FF">
              <w:rPr>
                <w:rFonts w:ascii="Times New Roman" w:eastAsia="Calibri" w:hAnsi="Times New Roman" w:cs="Times New Roman"/>
                <w:color w:val="auto"/>
              </w:rPr>
              <w:t>l</w:t>
            </w:r>
            <w:r w:rsidR="001C0040">
              <w:rPr>
                <w:rFonts w:ascii="Times New Roman" w:eastAsia="Calibri" w:hAnsi="Times New Roman" w:cs="Times New Roman"/>
                <w:color w:val="auto"/>
              </w:rPr>
              <w:t>ai noteikumos Nr.1173 ietvertās procedūras atbilstu Administratīvā procesa likumā noteiktajai kārtībai un noteiktajiem termiņiem, kvalifikācijas pārbaud</w:t>
            </w:r>
            <w:r w:rsidR="008C6E1B">
              <w:rPr>
                <w:rFonts w:ascii="Times New Roman" w:eastAsia="Calibri" w:hAnsi="Times New Roman" w:cs="Times New Roman"/>
                <w:color w:val="auto"/>
              </w:rPr>
              <w:t>e jānošķir</w:t>
            </w:r>
            <w:r w:rsidR="001C0040">
              <w:rPr>
                <w:rFonts w:ascii="Times New Roman" w:eastAsia="Calibri" w:hAnsi="Times New Roman" w:cs="Times New Roman"/>
                <w:color w:val="auto"/>
              </w:rPr>
              <w:t xml:space="preserve"> no sertifikāta izsniegšanas procedūras</w:t>
            </w:r>
            <w:r w:rsidR="008C6E1B">
              <w:rPr>
                <w:rFonts w:ascii="Times New Roman" w:eastAsia="Calibri" w:hAnsi="Times New Roman" w:cs="Times New Roman"/>
                <w:color w:val="auto"/>
              </w:rPr>
              <w:t>.</w:t>
            </w:r>
            <w:r w:rsidR="00200473">
              <w:rPr>
                <w:rFonts w:ascii="Times New Roman" w:eastAsia="Calibri" w:hAnsi="Times New Roman" w:cs="Times New Roman"/>
                <w:color w:val="auto"/>
              </w:rPr>
              <w:t xml:space="preserve"> </w:t>
            </w:r>
            <w:r w:rsidR="008C6E1B">
              <w:rPr>
                <w:rFonts w:ascii="Times New Roman" w:eastAsia="Calibri" w:hAnsi="Times New Roman" w:cs="Times New Roman"/>
                <w:color w:val="auto"/>
              </w:rPr>
              <w:t xml:space="preserve">Tas </w:t>
            </w:r>
            <w:r w:rsidR="00200473" w:rsidRPr="00274013">
              <w:rPr>
                <w:rFonts w:ascii="Times New Roman" w:eastAsia="Calibri" w:hAnsi="Times New Roman" w:cs="Times New Roman"/>
                <w:color w:val="auto"/>
              </w:rPr>
              <w:t xml:space="preserve">veterinārmedicīniskās prakses </w:t>
            </w:r>
            <w:r w:rsidR="00200473">
              <w:rPr>
                <w:rFonts w:ascii="Times New Roman" w:eastAsia="Calibri" w:hAnsi="Times New Roman" w:cs="Times New Roman"/>
                <w:color w:val="auto"/>
              </w:rPr>
              <w:t xml:space="preserve">sertifikāta pretendentam </w:t>
            </w:r>
            <w:r w:rsidR="008C6E1B">
              <w:rPr>
                <w:rFonts w:ascii="Times New Roman" w:eastAsia="Calibri" w:hAnsi="Times New Roman" w:cs="Times New Roman"/>
                <w:color w:val="auto"/>
              </w:rPr>
              <w:t xml:space="preserve">dod iespēju </w:t>
            </w:r>
            <w:r w:rsidR="00200473">
              <w:rPr>
                <w:rFonts w:ascii="Times New Roman" w:eastAsia="Calibri" w:hAnsi="Times New Roman" w:cs="Times New Roman"/>
                <w:color w:val="auto"/>
              </w:rPr>
              <w:t>kārtot kvalifikācijas pārbaudi un saņemt izziņu par kvalifikācijas pārbaudes rezultātiem.</w:t>
            </w:r>
            <w:r w:rsidR="00B0568A">
              <w:rPr>
                <w:rFonts w:ascii="Times New Roman" w:eastAsia="Calibri" w:hAnsi="Times New Roman" w:cs="Times New Roman"/>
                <w:color w:val="auto"/>
              </w:rPr>
              <w:t xml:space="preserve"> </w:t>
            </w:r>
            <w:r w:rsidR="00200473">
              <w:rPr>
                <w:rFonts w:ascii="Times New Roman" w:eastAsia="Calibri" w:hAnsi="Times New Roman" w:cs="Times New Roman"/>
                <w:color w:val="auto"/>
              </w:rPr>
              <w:t>Lai optimizētu biedrības resursus, noteikumos Nr.1173 ir jānosaka, ka</w:t>
            </w:r>
            <w:r w:rsidR="00B0568A">
              <w:rPr>
                <w:rFonts w:ascii="Times New Roman" w:eastAsia="Calibri" w:hAnsi="Times New Roman" w:cs="Times New Roman"/>
                <w:color w:val="auto"/>
              </w:rPr>
              <w:t xml:space="preserve"> kvalifikācijas pārbaudes </w:t>
            </w:r>
            <w:r w:rsidR="008C6E1B">
              <w:rPr>
                <w:rFonts w:ascii="Times New Roman" w:eastAsia="Calibri" w:hAnsi="Times New Roman" w:cs="Times New Roman"/>
                <w:color w:val="auto"/>
              </w:rPr>
              <w:t>no</w:t>
            </w:r>
            <w:r w:rsidR="00B0568A">
              <w:rPr>
                <w:rFonts w:ascii="Times New Roman" w:eastAsia="Calibri" w:hAnsi="Times New Roman" w:cs="Times New Roman"/>
                <w:color w:val="auto"/>
              </w:rPr>
              <w:t xml:space="preserve">tiek reizi ceturksnī, </w:t>
            </w:r>
            <w:r w:rsidR="008C6E1B">
              <w:rPr>
                <w:rFonts w:ascii="Times New Roman" w:eastAsia="Calibri" w:hAnsi="Times New Roman" w:cs="Times New Roman"/>
                <w:color w:val="auto"/>
              </w:rPr>
              <w:t xml:space="preserve">jo </w:t>
            </w:r>
            <w:r w:rsidR="00B0568A">
              <w:rPr>
                <w:rFonts w:ascii="Times New Roman" w:eastAsia="Calibri" w:hAnsi="Times New Roman" w:cs="Times New Roman"/>
                <w:color w:val="auto"/>
              </w:rPr>
              <w:t>tādējādi netiks lieki patērēti biedrības cilvēkresursi un finanšu resursi, organizējot kvalifikācijas pārbaudes katram pretendentam individuāli, īpaši t</w:t>
            </w:r>
            <w:r w:rsidR="002A69FF">
              <w:rPr>
                <w:rFonts w:ascii="Times New Roman" w:eastAsia="Calibri" w:hAnsi="Times New Roman" w:cs="Times New Roman"/>
                <w:color w:val="auto"/>
              </w:rPr>
              <w:t>ad</w:t>
            </w:r>
            <w:r w:rsidR="00B0568A">
              <w:rPr>
                <w:rFonts w:ascii="Times New Roman" w:eastAsia="Calibri" w:hAnsi="Times New Roman" w:cs="Times New Roman"/>
                <w:color w:val="auto"/>
              </w:rPr>
              <w:t>, kad persona ir pieteikusies uz kvalifikācijas pārbaudi, bet uz to neierodas.</w:t>
            </w:r>
            <w:r w:rsidR="00243C25">
              <w:rPr>
                <w:rFonts w:ascii="Times New Roman" w:eastAsia="Calibri" w:hAnsi="Times New Roman" w:cs="Times New Roman"/>
              </w:rPr>
              <w:t xml:space="preserve"> </w:t>
            </w:r>
            <w:r w:rsidR="00580E48">
              <w:rPr>
                <w:rFonts w:ascii="Times New Roman" w:eastAsia="Calibri" w:hAnsi="Times New Roman" w:cs="Times New Roman"/>
              </w:rPr>
              <w:t>Noteikum</w:t>
            </w:r>
            <w:r w:rsidR="002A69FF">
              <w:rPr>
                <w:rFonts w:ascii="Times New Roman" w:eastAsia="Calibri" w:hAnsi="Times New Roman" w:cs="Times New Roman"/>
              </w:rPr>
              <w:t>u</w:t>
            </w:r>
            <w:r w:rsidR="00580E48">
              <w:rPr>
                <w:rFonts w:ascii="Times New Roman" w:eastAsia="Calibri" w:hAnsi="Times New Roman" w:cs="Times New Roman"/>
              </w:rPr>
              <w:t xml:space="preserve"> Nr.</w:t>
            </w:r>
            <w:r w:rsidR="00043C89">
              <w:rPr>
                <w:rFonts w:ascii="Times New Roman" w:eastAsia="Calibri" w:hAnsi="Times New Roman" w:cs="Times New Roman"/>
              </w:rPr>
              <w:t xml:space="preserve">1173 </w:t>
            </w:r>
            <w:r w:rsidR="002A69FF">
              <w:rPr>
                <w:rFonts w:ascii="Times New Roman" w:eastAsia="Calibri" w:hAnsi="Times New Roman" w:cs="Times New Roman"/>
              </w:rPr>
              <w:t>spēkā esošā redakcija</w:t>
            </w:r>
            <w:r w:rsidR="00580E48">
              <w:rPr>
                <w:rFonts w:ascii="Times New Roman" w:eastAsia="Calibri" w:hAnsi="Times New Roman" w:cs="Times New Roman"/>
              </w:rPr>
              <w:t xml:space="preserve"> paredz, ka biedrība par kvalifikācijas pārbaudes vietu un laiku informē katru pretendentu, kas pieteicies saņemt sertifikātu</w:t>
            </w:r>
            <w:r w:rsidR="00AD12E5">
              <w:rPr>
                <w:rFonts w:ascii="Times New Roman" w:eastAsia="Calibri" w:hAnsi="Times New Roman" w:cs="Times New Roman"/>
              </w:rPr>
              <w:t>,</w:t>
            </w:r>
            <w:r w:rsidR="00580E48">
              <w:rPr>
                <w:rFonts w:ascii="Times New Roman" w:eastAsia="Calibri" w:hAnsi="Times New Roman" w:cs="Times New Roman"/>
              </w:rPr>
              <w:t xml:space="preserve"> ne vēlāk kā 10 darbdienas pirms kvalifikācijas pārbaudes. Tā kā sertifikāta saņemšana no kvalifikācijas pārbaudes netika nošķirta, biedrība patērēja </w:t>
            </w:r>
            <w:r w:rsidR="002A69FF">
              <w:rPr>
                <w:rFonts w:ascii="Times New Roman" w:eastAsia="Calibri" w:hAnsi="Times New Roman" w:cs="Times New Roman"/>
              </w:rPr>
              <w:t>ļoti lielus</w:t>
            </w:r>
            <w:r w:rsidR="00580E48">
              <w:rPr>
                <w:rFonts w:ascii="Times New Roman" w:eastAsia="Calibri" w:hAnsi="Times New Roman" w:cs="Times New Roman"/>
              </w:rPr>
              <w:t xml:space="preserve"> resursus, lai iekļautos Administratīvā procesa likumā noteiktajos termiņos, organizējot individuālas kvalifikācijas pārbaudes</w:t>
            </w:r>
            <w:r w:rsidR="004B21DD">
              <w:rPr>
                <w:rFonts w:ascii="Times New Roman" w:eastAsia="Calibri" w:hAnsi="Times New Roman" w:cs="Times New Roman"/>
              </w:rPr>
              <w:t xml:space="preserve"> (arī atkārtotas kvalifikācijas pārbaudes), sasaucot sertifikācijas komisiju katra pretendenta izvērtēšanai un sertifikāta piešķiršanai.</w:t>
            </w:r>
            <w:r w:rsidR="00580E48">
              <w:rPr>
                <w:rFonts w:ascii="Times New Roman" w:eastAsia="Calibri" w:hAnsi="Times New Roman" w:cs="Times New Roman"/>
              </w:rPr>
              <w:t xml:space="preserve"> Lai samazinātu slogu biedrībai, noteikumu projekts paredz, ka visa informācija par kvalifikācijas pārbaudi tiks publicēta </w:t>
            </w:r>
            <w:r w:rsidR="00580E48" w:rsidRPr="00C47EDF">
              <w:rPr>
                <w:rFonts w:ascii="Times New Roman" w:eastAsia="Calibri" w:hAnsi="Times New Roman" w:cs="Times New Roman"/>
              </w:rPr>
              <w:t xml:space="preserve">biedrības </w:t>
            </w:r>
            <w:r w:rsidR="006060FC" w:rsidRPr="00C47EDF">
              <w:rPr>
                <w:rFonts w:ascii="Times New Roman" w:eastAsia="Calibri" w:hAnsi="Times New Roman" w:cs="Times New Roman"/>
              </w:rPr>
              <w:t>tīmekļvietnē.</w:t>
            </w:r>
            <w:r w:rsidR="006060FC">
              <w:rPr>
                <w:rFonts w:ascii="Times New Roman" w:eastAsia="Calibri" w:hAnsi="Times New Roman" w:cs="Times New Roman"/>
              </w:rPr>
              <w:t xml:space="preserve"> </w:t>
            </w:r>
            <w:r w:rsidR="00580E48">
              <w:rPr>
                <w:rFonts w:ascii="Times New Roman" w:eastAsia="Calibri" w:hAnsi="Times New Roman" w:cs="Times New Roman"/>
              </w:rPr>
              <w:t xml:space="preserve">Persona, kas vēlēsies kvalifikācijas pārbaudi, noteiktā termiņā varēs </w:t>
            </w:r>
            <w:r w:rsidR="004B21DD">
              <w:rPr>
                <w:rFonts w:ascii="Times New Roman" w:eastAsia="Calibri" w:hAnsi="Times New Roman" w:cs="Times New Roman"/>
              </w:rPr>
              <w:t xml:space="preserve">iesniegt iesniegumu un </w:t>
            </w:r>
            <w:r w:rsidR="00580E48">
              <w:rPr>
                <w:rFonts w:ascii="Times New Roman" w:eastAsia="Calibri" w:hAnsi="Times New Roman" w:cs="Times New Roman"/>
              </w:rPr>
              <w:t xml:space="preserve">piedalīties </w:t>
            </w:r>
            <w:r w:rsidR="004B21DD">
              <w:rPr>
                <w:rFonts w:ascii="Times New Roman" w:eastAsia="Calibri" w:hAnsi="Times New Roman" w:cs="Times New Roman"/>
              </w:rPr>
              <w:t xml:space="preserve">kvalifikācijas pārbaudē un </w:t>
            </w:r>
            <w:r w:rsidR="00580E48">
              <w:rPr>
                <w:rFonts w:ascii="Times New Roman" w:eastAsia="Calibri" w:hAnsi="Times New Roman" w:cs="Times New Roman"/>
              </w:rPr>
              <w:t>saņem</w:t>
            </w:r>
            <w:r w:rsidR="004B21DD">
              <w:rPr>
                <w:rFonts w:ascii="Times New Roman" w:eastAsia="Calibri" w:hAnsi="Times New Roman" w:cs="Times New Roman"/>
              </w:rPr>
              <w:t>t</w:t>
            </w:r>
            <w:r w:rsidR="00580E48">
              <w:rPr>
                <w:rFonts w:ascii="Times New Roman" w:eastAsia="Calibri" w:hAnsi="Times New Roman" w:cs="Times New Roman"/>
              </w:rPr>
              <w:t xml:space="preserve"> izziņu par kvalifikācijas pārbaudes rezultātiem ne vēlāk kā piecas darbdienas pēc tās kārtošanas. </w:t>
            </w:r>
            <w:r w:rsidR="004B21DD">
              <w:rPr>
                <w:rFonts w:ascii="Times New Roman" w:eastAsia="Calibri" w:hAnsi="Times New Roman" w:cs="Times New Roman"/>
              </w:rPr>
              <w:t>Tikai tad, kad pretendents būs sekmīgi nokārtojis kvalifikācijas pārbaudi, tiks vērtēta viņa atbilstība sertifikāta saņemšanai un izsniegts sertifikāts. Kritēriji kvalifikācijas pārbaudes nokārtošanai</w:t>
            </w:r>
            <w:r w:rsidR="002A69FF">
              <w:rPr>
                <w:rFonts w:ascii="Times New Roman" w:eastAsia="Calibri" w:hAnsi="Times New Roman" w:cs="Times New Roman"/>
              </w:rPr>
              <w:t>,</w:t>
            </w:r>
            <w:r w:rsidR="004B21DD">
              <w:rPr>
                <w:rFonts w:ascii="Times New Roman" w:eastAsia="Calibri" w:hAnsi="Times New Roman" w:cs="Times New Roman"/>
              </w:rPr>
              <w:t xml:space="preserve"> kā arī kvalifikācijas pārbaudei nav atšķirīgi no spēkā esošajos noteikumos </w:t>
            </w:r>
            <w:r w:rsidR="00AD12E5">
              <w:rPr>
                <w:rFonts w:ascii="Times New Roman" w:eastAsia="Calibri" w:hAnsi="Times New Roman" w:cs="Times New Roman"/>
              </w:rPr>
              <w:t>ietvertajām prasībām</w:t>
            </w:r>
            <w:r w:rsidR="004B21DD">
              <w:rPr>
                <w:rFonts w:ascii="Times New Roman" w:eastAsia="Calibri" w:hAnsi="Times New Roman" w:cs="Times New Roman"/>
              </w:rPr>
              <w:t xml:space="preserve">. </w:t>
            </w:r>
            <w:r w:rsidR="003079BE">
              <w:rPr>
                <w:rFonts w:ascii="Times New Roman" w:eastAsia="Calibri" w:hAnsi="Times New Roman" w:cs="Times New Roman"/>
              </w:rPr>
              <w:t>Spēkā esoš</w:t>
            </w:r>
            <w:r w:rsidR="002A69FF">
              <w:rPr>
                <w:rFonts w:ascii="Times New Roman" w:eastAsia="Calibri" w:hAnsi="Times New Roman" w:cs="Times New Roman"/>
              </w:rPr>
              <w:t>ajos</w:t>
            </w:r>
            <w:r w:rsidR="003079BE">
              <w:rPr>
                <w:rFonts w:ascii="Times New Roman" w:eastAsia="Calibri" w:hAnsi="Times New Roman" w:cs="Times New Roman"/>
              </w:rPr>
              <w:t xml:space="preserve"> noteikum</w:t>
            </w:r>
            <w:r w:rsidR="002A69FF">
              <w:rPr>
                <w:rFonts w:ascii="Times New Roman" w:eastAsia="Calibri" w:hAnsi="Times New Roman" w:cs="Times New Roman"/>
              </w:rPr>
              <w:t>os</w:t>
            </w:r>
            <w:r w:rsidR="003079BE">
              <w:rPr>
                <w:rFonts w:ascii="Times New Roman" w:eastAsia="Calibri" w:hAnsi="Times New Roman" w:cs="Times New Roman"/>
              </w:rPr>
              <w:t xml:space="preserve"> notei</w:t>
            </w:r>
            <w:r w:rsidR="002A69FF">
              <w:rPr>
                <w:rFonts w:ascii="Times New Roman" w:eastAsia="Calibri" w:hAnsi="Times New Roman" w:cs="Times New Roman"/>
              </w:rPr>
              <w:t>kts</w:t>
            </w:r>
            <w:r w:rsidR="003079BE">
              <w:rPr>
                <w:rFonts w:ascii="Times New Roman" w:eastAsia="Calibri" w:hAnsi="Times New Roman" w:cs="Times New Roman"/>
              </w:rPr>
              <w:t xml:space="preserve">, ka pretendents kvalifikācijas pārbaudi vienā gadā drīkst kārtot </w:t>
            </w:r>
            <w:r w:rsidR="00D30F9C">
              <w:rPr>
                <w:rFonts w:ascii="Times New Roman" w:eastAsia="Calibri" w:hAnsi="Times New Roman" w:cs="Times New Roman"/>
              </w:rPr>
              <w:t>divas</w:t>
            </w:r>
            <w:r w:rsidR="003079BE">
              <w:rPr>
                <w:rFonts w:ascii="Times New Roman" w:eastAsia="Calibri" w:hAnsi="Times New Roman" w:cs="Times New Roman"/>
              </w:rPr>
              <w:t xml:space="preserve"> reizes. Ja kvalifikācijas pārbaud</w:t>
            </w:r>
            <w:r w:rsidR="002A69FF">
              <w:rPr>
                <w:rFonts w:ascii="Times New Roman" w:eastAsia="Calibri" w:hAnsi="Times New Roman" w:cs="Times New Roman"/>
              </w:rPr>
              <w:t>e</w:t>
            </w:r>
            <w:r w:rsidR="003079BE">
              <w:rPr>
                <w:rFonts w:ascii="Times New Roman" w:eastAsia="Calibri" w:hAnsi="Times New Roman" w:cs="Times New Roman"/>
              </w:rPr>
              <w:t xml:space="preserve"> netika nokārtota</w:t>
            </w:r>
            <w:r w:rsidR="002A69FF">
              <w:rPr>
                <w:rFonts w:ascii="Times New Roman" w:eastAsia="Calibri" w:hAnsi="Times New Roman" w:cs="Times New Roman"/>
              </w:rPr>
              <w:t xml:space="preserve"> arī atkārtoti</w:t>
            </w:r>
            <w:r w:rsidR="003079BE">
              <w:rPr>
                <w:rFonts w:ascii="Times New Roman" w:eastAsia="Calibri" w:hAnsi="Times New Roman" w:cs="Times New Roman"/>
              </w:rPr>
              <w:t xml:space="preserve">, tad nākamā kvalifikācijas pārbaude tikai pieļauta tikai pēc gada. Noteikumu projekts vairs neparedz šādu ierobežojumu </w:t>
            </w:r>
            <w:r w:rsidR="004B21DD">
              <w:rPr>
                <w:rFonts w:ascii="Times New Roman" w:eastAsia="Calibri" w:hAnsi="Times New Roman" w:cs="Times New Roman"/>
              </w:rPr>
              <w:t>(VI</w:t>
            </w:r>
            <w:r w:rsidR="002A69FF">
              <w:rPr>
                <w:rFonts w:ascii="Times New Roman" w:eastAsia="Calibri" w:hAnsi="Times New Roman" w:cs="Times New Roman"/>
              </w:rPr>
              <w:t> </w:t>
            </w:r>
            <w:r w:rsidR="004B21DD">
              <w:rPr>
                <w:rFonts w:ascii="Times New Roman" w:eastAsia="Calibri" w:hAnsi="Times New Roman" w:cs="Times New Roman"/>
              </w:rPr>
              <w:t>nodaļa).</w:t>
            </w:r>
          </w:p>
          <w:p w14:paraId="4A1323CF" w14:textId="2C61BC32" w:rsidR="00B17B29" w:rsidRDefault="00B17B29" w:rsidP="00274013">
            <w:pPr>
              <w:pStyle w:val="Default"/>
              <w:ind w:right="141"/>
              <w:jc w:val="both"/>
              <w:rPr>
                <w:rFonts w:ascii="Times New Roman" w:eastAsia="Calibri" w:hAnsi="Times New Roman" w:cs="Times New Roman"/>
              </w:rPr>
            </w:pPr>
            <w:r w:rsidRPr="00B3377D">
              <w:rPr>
                <w:rFonts w:ascii="Times New Roman" w:eastAsia="Calibri" w:hAnsi="Times New Roman" w:cs="Times New Roman"/>
              </w:rPr>
              <w:t xml:space="preserve">Noteikumi Nr.1173, kā arī jaunais noteikumu projekts paredz, ka sertifikātu pretendents saņem uz </w:t>
            </w:r>
            <w:r w:rsidR="002A69FF">
              <w:rPr>
                <w:rFonts w:ascii="Times New Roman" w:eastAsia="Calibri" w:hAnsi="Times New Roman" w:cs="Times New Roman"/>
              </w:rPr>
              <w:t>pieciem</w:t>
            </w:r>
            <w:r w:rsidRPr="00B3377D">
              <w:rPr>
                <w:rFonts w:ascii="Times New Roman" w:eastAsia="Calibri" w:hAnsi="Times New Roman" w:cs="Times New Roman"/>
              </w:rPr>
              <w:t xml:space="preserve"> gadiem. Lai to pagarinātu, ir jānokārto kvalifikācijas pārbaude vai katru gadu jāpaaugstina kvalifikācija atbilstoši noteikumu projekta 4.punktā un 2.pielikumā </w:t>
            </w:r>
            <w:r w:rsidR="002A69FF">
              <w:rPr>
                <w:rFonts w:ascii="Times New Roman" w:eastAsia="Calibri" w:hAnsi="Times New Roman" w:cs="Times New Roman"/>
              </w:rPr>
              <w:t>minētajiem</w:t>
            </w:r>
            <w:r w:rsidRPr="00B3377D">
              <w:rPr>
                <w:rFonts w:ascii="Times New Roman" w:eastAsia="Calibri" w:hAnsi="Times New Roman" w:cs="Times New Roman"/>
              </w:rPr>
              <w:t xml:space="preserve"> kritērijiem. </w:t>
            </w:r>
            <w:r w:rsidR="002A69FF">
              <w:rPr>
                <w:rFonts w:ascii="Times New Roman" w:eastAsia="Calibri" w:hAnsi="Times New Roman" w:cs="Times New Roman"/>
              </w:rPr>
              <w:t>V</w:t>
            </w:r>
            <w:r w:rsidRPr="00B3377D">
              <w:rPr>
                <w:rFonts w:ascii="Times New Roman" w:eastAsia="Calibri" w:hAnsi="Times New Roman" w:cs="Times New Roman"/>
              </w:rPr>
              <w:t xml:space="preserve">iens no kvalifikācijas paaugstināšanas pasākumiem ir </w:t>
            </w:r>
            <w:r w:rsidR="002A69FF">
              <w:rPr>
                <w:rFonts w:ascii="Times New Roman" w:eastAsia="Calibri" w:hAnsi="Times New Roman" w:cs="Times New Roman"/>
              </w:rPr>
              <w:t xml:space="preserve">arī </w:t>
            </w:r>
            <w:r w:rsidRPr="00B3377D">
              <w:rPr>
                <w:rFonts w:ascii="Times New Roman" w:eastAsia="Calibri" w:hAnsi="Times New Roman" w:cs="Times New Roman"/>
              </w:rPr>
              <w:t>veterinārmedicīniskās preses abonēšana (</w:t>
            </w:r>
            <w:r w:rsidR="002A69FF">
              <w:rPr>
                <w:rFonts w:ascii="Times New Roman" w:eastAsia="Calibri" w:hAnsi="Times New Roman" w:cs="Times New Roman"/>
              </w:rPr>
              <w:t>t</w:t>
            </w:r>
            <w:r w:rsidR="008C7971" w:rsidRPr="00B3377D">
              <w:rPr>
                <w:rFonts w:ascii="Times New Roman" w:eastAsia="Calibri" w:hAnsi="Times New Roman" w:cs="Times New Roman"/>
              </w:rPr>
              <w:t>as var būt arī</w:t>
            </w:r>
            <w:r w:rsidRPr="00B3377D">
              <w:rPr>
                <w:rFonts w:ascii="Times New Roman" w:eastAsia="Calibri" w:hAnsi="Times New Roman" w:cs="Times New Roman"/>
              </w:rPr>
              <w:t xml:space="preserve"> Latvijas Veterinārārstu biedrības izdevums</w:t>
            </w:r>
            <w:r w:rsidR="008C7971" w:rsidRPr="00B3377D">
              <w:rPr>
                <w:rFonts w:ascii="Times New Roman" w:eastAsia="Calibri" w:hAnsi="Times New Roman" w:cs="Times New Roman"/>
              </w:rPr>
              <w:t xml:space="preserve">, kas </w:t>
            </w:r>
            <w:r w:rsidR="002A69FF" w:rsidRPr="00B3377D">
              <w:rPr>
                <w:rFonts w:ascii="Times New Roman" w:eastAsia="Calibri" w:hAnsi="Times New Roman" w:cs="Times New Roman"/>
              </w:rPr>
              <w:t xml:space="preserve">Latvijā </w:t>
            </w:r>
            <w:r w:rsidR="008C7971" w:rsidRPr="00B3377D">
              <w:rPr>
                <w:rFonts w:ascii="Times New Roman" w:eastAsia="Calibri" w:hAnsi="Times New Roman" w:cs="Times New Roman"/>
              </w:rPr>
              <w:t>ir vienīg</w:t>
            </w:r>
            <w:r w:rsidR="002A69FF">
              <w:rPr>
                <w:rFonts w:ascii="Times New Roman" w:eastAsia="Calibri" w:hAnsi="Times New Roman" w:cs="Times New Roman"/>
              </w:rPr>
              <w:t>ais</w:t>
            </w:r>
            <w:r w:rsidR="008C7971" w:rsidRPr="00B3377D">
              <w:rPr>
                <w:rFonts w:ascii="Times New Roman" w:eastAsia="Calibri" w:hAnsi="Times New Roman" w:cs="Times New Roman"/>
              </w:rPr>
              <w:t xml:space="preserve"> veterinārmedicīnisk</w:t>
            </w:r>
            <w:r w:rsidR="002A69FF">
              <w:rPr>
                <w:rFonts w:ascii="Times New Roman" w:eastAsia="Calibri" w:hAnsi="Times New Roman" w:cs="Times New Roman"/>
              </w:rPr>
              <w:t>ais periodiskais</w:t>
            </w:r>
            <w:r w:rsidR="008C7971" w:rsidRPr="00B3377D">
              <w:rPr>
                <w:rFonts w:ascii="Times New Roman" w:eastAsia="Calibri" w:hAnsi="Times New Roman" w:cs="Times New Roman"/>
              </w:rPr>
              <w:t xml:space="preserve"> </w:t>
            </w:r>
            <w:r w:rsidR="002A69FF">
              <w:rPr>
                <w:rFonts w:ascii="Times New Roman" w:eastAsia="Calibri" w:hAnsi="Times New Roman" w:cs="Times New Roman"/>
              </w:rPr>
              <w:t>izdevums, kurš</w:t>
            </w:r>
            <w:r w:rsidR="002A69FF" w:rsidRPr="00B3377D">
              <w:rPr>
                <w:rFonts w:ascii="Times New Roman" w:eastAsia="Calibri" w:hAnsi="Times New Roman" w:cs="Times New Roman"/>
              </w:rPr>
              <w:t xml:space="preserve"> </w:t>
            </w:r>
            <w:r w:rsidR="002A69FF">
              <w:rPr>
                <w:rFonts w:ascii="Times New Roman" w:eastAsia="Calibri" w:hAnsi="Times New Roman" w:cs="Times New Roman"/>
              </w:rPr>
              <w:t>iznāk</w:t>
            </w:r>
            <w:r w:rsidR="008C7971" w:rsidRPr="00B3377D">
              <w:rPr>
                <w:rFonts w:ascii="Times New Roman" w:eastAsia="Calibri" w:hAnsi="Times New Roman" w:cs="Times New Roman"/>
              </w:rPr>
              <w:t xml:space="preserve"> </w:t>
            </w:r>
            <w:r w:rsidR="00D30F9C">
              <w:rPr>
                <w:rFonts w:ascii="Times New Roman" w:eastAsia="Calibri" w:hAnsi="Times New Roman" w:cs="Times New Roman"/>
              </w:rPr>
              <w:t>vienu</w:t>
            </w:r>
            <w:r w:rsidR="008C7971" w:rsidRPr="00B3377D">
              <w:rPr>
                <w:rFonts w:ascii="Times New Roman" w:eastAsia="Calibri" w:hAnsi="Times New Roman" w:cs="Times New Roman"/>
              </w:rPr>
              <w:t xml:space="preserve"> reizi ceturksnī). Ir ļoti svarīgi, ka veterinārārsti izglīto</w:t>
            </w:r>
            <w:r w:rsidR="002A69FF">
              <w:rPr>
                <w:rFonts w:ascii="Times New Roman" w:eastAsia="Calibri" w:hAnsi="Times New Roman" w:cs="Times New Roman"/>
              </w:rPr>
              <w:t>jas</w:t>
            </w:r>
            <w:r w:rsidR="008C7971" w:rsidRPr="00B3377D">
              <w:rPr>
                <w:rFonts w:ascii="Times New Roman" w:eastAsia="Calibri" w:hAnsi="Times New Roman" w:cs="Times New Roman"/>
              </w:rPr>
              <w:t xml:space="preserve"> un lasa informāciju par veterinārmedicīnas aktuālajiem jautājumiem, saprotot, k</w:t>
            </w:r>
            <w:r w:rsidR="002A69FF">
              <w:rPr>
                <w:rFonts w:ascii="Times New Roman" w:eastAsia="Calibri" w:hAnsi="Times New Roman" w:cs="Times New Roman"/>
              </w:rPr>
              <w:t>ur</w:t>
            </w:r>
            <w:r w:rsidR="008C7971" w:rsidRPr="00B3377D">
              <w:rPr>
                <w:rFonts w:ascii="Times New Roman" w:eastAsia="Calibri" w:hAnsi="Times New Roman" w:cs="Times New Roman"/>
              </w:rPr>
              <w:t xml:space="preserve">i ir svarīgākie jautājumi veterinārmedicīnā </w:t>
            </w:r>
            <w:r w:rsidR="00A80498">
              <w:rPr>
                <w:rFonts w:ascii="Times New Roman" w:eastAsia="Calibri" w:hAnsi="Times New Roman" w:cs="Times New Roman"/>
              </w:rPr>
              <w:t>p</w:t>
            </w:r>
            <w:r w:rsidR="008C7971" w:rsidRPr="00B3377D">
              <w:rPr>
                <w:rFonts w:ascii="Times New Roman" w:eastAsia="Calibri" w:hAnsi="Times New Roman" w:cs="Times New Roman"/>
              </w:rPr>
              <w:t xml:space="preserve">asaulē un Latvijā. Latvijas Veterinārārstu biedrības izdevums ir būtisks, </w:t>
            </w:r>
            <w:r w:rsidR="003079BE">
              <w:rPr>
                <w:rFonts w:ascii="Times New Roman" w:eastAsia="Calibri" w:hAnsi="Times New Roman" w:cs="Times New Roman"/>
              </w:rPr>
              <w:t>j</w:t>
            </w:r>
            <w:r w:rsidR="008C7971" w:rsidRPr="00B3377D">
              <w:rPr>
                <w:rFonts w:ascii="Times New Roman" w:eastAsia="Calibri" w:hAnsi="Times New Roman" w:cs="Times New Roman"/>
              </w:rPr>
              <w:t xml:space="preserve">o </w:t>
            </w:r>
            <w:r w:rsidR="003079BE">
              <w:rPr>
                <w:rFonts w:ascii="Times New Roman" w:eastAsia="Calibri" w:hAnsi="Times New Roman" w:cs="Times New Roman"/>
              </w:rPr>
              <w:t>ar izdevuma palīdzību veterinārārsti</w:t>
            </w:r>
            <w:r w:rsidR="008C7971" w:rsidRPr="00B3377D">
              <w:rPr>
                <w:rFonts w:ascii="Times New Roman" w:eastAsia="Calibri" w:hAnsi="Times New Roman" w:cs="Times New Roman"/>
              </w:rPr>
              <w:t xml:space="preserve"> tiek informēti par svarīgāko Latvijā veterinārmedicīnas nozarē, kā arī par </w:t>
            </w:r>
            <w:r w:rsidR="002A69FF">
              <w:rPr>
                <w:rFonts w:ascii="Times New Roman" w:eastAsia="Calibri" w:hAnsi="Times New Roman" w:cs="Times New Roman"/>
              </w:rPr>
              <w:t>grozījumiem</w:t>
            </w:r>
            <w:r w:rsidR="008C7971" w:rsidRPr="00B3377D">
              <w:rPr>
                <w:rFonts w:ascii="Times New Roman" w:eastAsia="Calibri" w:hAnsi="Times New Roman" w:cs="Times New Roman"/>
              </w:rPr>
              <w:t xml:space="preserve"> </w:t>
            </w:r>
            <w:r w:rsidR="008C7971" w:rsidRPr="00B3377D">
              <w:rPr>
                <w:rFonts w:ascii="Times New Roman" w:eastAsia="Calibri" w:hAnsi="Times New Roman" w:cs="Times New Roman"/>
              </w:rPr>
              <w:lastRenderedPageBreak/>
              <w:t>nacionālajos un Eiropas normatīvajos aktos</w:t>
            </w:r>
            <w:r w:rsidRPr="00B3377D">
              <w:rPr>
                <w:rFonts w:ascii="Times New Roman" w:eastAsia="Calibri" w:hAnsi="Times New Roman" w:cs="Times New Roman"/>
              </w:rPr>
              <w:t xml:space="preserve">. </w:t>
            </w:r>
            <w:r w:rsidR="008C7971" w:rsidRPr="00B3377D">
              <w:rPr>
                <w:rFonts w:ascii="Times New Roman" w:eastAsia="Calibri" w:hAnsi="Times New Roman" w:cs="Times New Roman"/>
              </w:rPr>
              <w:t>Arī Zemkopības</w:t>
            </w:r>
            <w:r w:rsidR="008C7971">
              <w:rPr>
                <w:rFonts w:ascii="Times New Roman" w:eastAsia="Calibri" w:hAnsi="Times New Roman" w:cs="Times New Roman"/>
              </w:rPr>
              <w:t xml:space="preserve"> ministrija un Pārtikas un veterinārais dienests publicē aktuālo informāciju </w:t>
            </w:r>
            <w:r w:rsidR="008C7971" w:rsidRPr="008C7971">
              <w:rPr>
                <w:rFonts w:ascii="Times New Roman" w:eastAsia="Calibri" w:hAnsi="Times New Roman" w:cs="Times New Roman"/>
              </w:rPr>
              <w:t>Latvijas Veterinārārstu biedrības izdevum</w:t>
            </w:r>
            <w:r w:rsidR="008C7971">
              <w:rPr>
                <w:rFonts w:ascii="Times New Roman" w:eastAsia="Calibri" w:hAnsi="Times New Roman" w:cs="Times New Roman"/>
              </w:rPr>
              <w:t>ā. Ja praktizējošs veterinārārsts abonē šād</w:t>
            </w:r>
            <w:r w:rsidR="002A69FF">
              <w:rPr>
                <w:rFonts w:ascii="Times New Roman" w:eastAsia="Calibri" w:hAnsi="Times New Roman" w:cs="Times New Roman"/>
              </w:rPr>
              <w:t>u</w:t>
            </w:r>
            <w:r w:rsidR="008C7971">
              <w:rPr>
                <w:rFonts w:ascii="Times New Roman" w:eastAsia="Calibri" w:hAnsi="Times New Roman" w:cs="Times New Roman"/>
              </w:rPr>
              <w:t xml:space="preserve"> preses izdevumu, </w:t>
            </w:r>
            <w:r w:rsidR="002A69FF">
              <w:rPr>
                <w:rFonts w:ascii="Times New Roman" w:eastAsia="Calibri" w:hAnsi="Times New Roman" w:cs="Times New Roman"/>
              </w:rPr>
              <w:t>viņš</w:t>
            </w:r>
            <w:r w:rsidR="00B3377D">
              <w:rPr>
                <w:rFonts w:ascii="Times New Roman" w:eastAsia="Calibri" w:hAnsi="Times New Roman" w:cs="Times New Roman"/>
              </w:rPr>
              <w:t xml:space="preserve"> regulāri ir informēts par aktualitātēm nozarē un </w:t>
            </w:r>
            <w:r w:rsidR="002A69FF">
              <w:rPr>
                <w:rFonts w:ascii="Times New Roman" w:eastAsia="Calibri" w:hAnsi="Times New Roman" w:cs="Times New Roman"/>
              </w:rPr>
              <w:t xml:space="preserve">jaunumiem </w:t>
            </w:r>
            <w:r w:rsidR="00B3377D">
              <w:rPr>
                <w:rFonts w:ascii="Times New Roman" w:eastAsia="Calibri" w:hAnsi="Times New Roman" w:cs="Times New Roman"/>
              </w:rPr>
              <w:t>nozares normatīv</w:t>
            </w:r>
            <w:r w:rsidR="002A69FF">
              <w:rPr>
                <w:rFonts w:ascii="Times New Roman" w:eastAsia="Calibri" w:hAnsi="Times New Roman" w:cs="Times New Roman"/>
              </w:rPr>
              <w:t>aj</w:t>
            </w:r>
            <w:r w:rsidR="00B3377D">
              <w:rPr>
                <w:rFonts w:ascii="Times New Roman" w:eastAsia="Calibri" w:hAnsi="Times New Roman" w:cs="Times New Roman"/>
              </w:rPr>
              <w:t>ā regulējum</w:t>
            </w:r>
            <w:r w:rsidR="002A69FF">
              <w:rPr>
                <w:rFonts w:ascii="Times New Roman" w:eastAsia="Calibri" w:hAnsi="Times New Roman" w:cs="Times New Roman"/>
              </w:rPr>
              <w:t>ā,</w:t>
            </w:r>
            <w:r w:rsidR="00B3377D">
              <w:rPr>
                <w:rFonts w:ascii="Times New Roman" w:eastAsia="Calibri" w:hAnsi="Times New Roman" w:cs="Times New Roman"/>
              </w:rPr>
              <w:t xml:space="preserve"> un to var pielīdzināt kvalifikācijas paaugstināšanai, piešķirot attiecīgo punktu skaitu. (2.pielikums)</w:t>
            </w:r>
            <w:r w:rsidR="002A69FF">
              <w:rPr>
                <w:rFonts w:ascii="Times New Roman" w:eastAsia="Calibri" w:hAnsi="Times New Roman" w:cs="Times New Roman"/>
              </w:rPr>
              <w:t>;</w:t>
            </w:r>
          </w:p>
          <w:p w14:paraId="1483251D" w14:textId="17D8AF6D" w:rsidR="00923100" w:rsidRPr="000919F2" w:rsidRDefault="00243C25" w:rsidP="00923100">
            <w:pPr>
              <w:pStyle w:val="Default"/>
              <w:ind w:right="141"/>
              <w:jc w:val="both"/>
              <w:rPr>
                <w:rFonts w:ascii="Times New Roman" w:eastAsia="Calibri" w:hAnsi="Times New Roman" w:cs="Times New Roman"/>
              </w:rPr>
            </w:pPr>
            <w:r>
              <w:rPr>
                <w:rFonts w:ascii="Times New Roman" w:eastAsia="Calibri" w:hAnsi="Times New Roman" w:cs="Times New Roman"/>
              </w:rPr>
              <w:t>4</w:t>
            </w:r>
            <w:r w:rsidR="002A69FF">
              <w:rPr>
                <w:rFonts w:ascii="Times New Roman" w:eastAsia="Calibri" w:hAnsi="Times New Roman" w:cs="Times New Roman"/>
              </w:rPr>
              <w:t>)</w:t>
            </w:r>
            <w:r>
              <w:rPr>
                <w:rFonts w:ascii="Times New Roman" w:eastAsia="Calibri" w:hAnsi="Times New Roman" w:cs="Times New Roman"/>
              </w:rPr>
              <w:t xml:space="preserve"> </w:t>
            </w:r>
            <w:r w:rsidR="002A69FF">
              <w:rPr>
                <w:rFonts w:ascii="Times New Roman" w:eastAsia="Calibri" w:hAnsi="Times New Roman" w:cs="Times New Roman"/>
              </w:rPr>
              <w:t>n</w:t>
            </w:r>
            <w:r>
              <w:rPr>
                <w:rFonts w:ascii="Times New Roman" w:eastAsia="Calibri" w:hAnsi="Times New Roman" w:cs="Times New Roman"/>
              </w:rPr>
              <w:t>oteikumu projekta 11.</w:t>
            </w:r>
            <w:r w:rsidR="0087633C">
              <w:rPr>
                <w:rFonts w:ascii="Times New Roman" w:eastAsia="Calibri" w:hAnsi="Times New Roman" w:cs="Times New Roman"/>
              </w:rPr>
              <w:t> </w:t>
            </w:r>
            <w:r>
              <w:rPr>
                <w:rFonts w:ascii="Times New Roman" w:eastAsia="Calibri" w:hAnsi="Times New Roman" w:cs="Times New Roman"/>
              </w:rPr>
              <w:t>punkts paredz, ka</w:t>
            </w:r>
            <w:r w:rsidR="0087633C">
              <w:rPr>
                <w:rFonts w:ascii="Times New Roman" w:eastAsia="Calibri" w:hAnsi="Times New Roman" w:cs="Times New Roman"/>
              </w:rPr>
              <w:t xml:space="preserve"> tad</w:t>
            </w:r>
            <w:r>
              <w:rPr>
                <w:rFonts w:ascii="Times New Roman" w:eastAsia="Calibri" w:hAnsi="Times New Roman" w:cs="Times New Roman"/>
              </w:rPr>
              <w:t>, ja Latvijas Lauksaimniecības universitātes Veterinārmedicīnas fakultātes students</w:t>
            </w:r>
            <w:r w:rsidRPr="00C46FB2">
              <w:rPr>
                <w:rFonts w:ascii="Times New Roman" w:eastAsia="Calibri" w:hAnsi="Times New Roman" w:cs="Times New Roman"/>
              </w:rPr>
              <w:t xml:space="preserve"> </w:t>
            </w:r>
            <w:r>
              <w:rPr>
                <w:rFonts w:ascii="Times New Roman" w:eastAsia="Calibri" w:hAnsi="Times New Roman" w:cs="Times New Roman"/>
              </w:rPr>
              <w:t xml:space="preserve">(turpmāk – students) </w:t>
            </w:r>
            <w:r w:rsidRPr="00C46FB2">
              <w:rPr>
                <w:rFonts w:ascii="Times New Roman" w:eastAsia="Calibri" w:hAnsi="Times New Roman" w:cs="Times New Roman"/>
              </w:rPr>
              <w:t xml:space="preserve">vēlas reizē ar augstākās izglītības diplomu saņemt sertifikātu, </w:t>
            </w:r>
            <w:r w:rsidR="0087633C">
              <w:rPr>
                <w:rFonts w:ascii="Times New Roman" w:eastAsia="Calibri" w:hAnsi="Times New Roman" w:cs="Times New Roman"/>
              </w:rPr>
              <w:t>viņš</w:t>
            </w:r>
            <w:r w:rsidRPr="00C46FB2">
              <w:rPr>
                <w:rFonts w:ascii="Times New Roman" w:eastAsia="Calibri" w:hAnsi="Times New Roman" w:cs="Times New Roman"/>
              </w:rPr>
              <w:t xml:space="preserve"> vienas darbdienas laikā pēc valsts pārbaudījumu nokārtošanas iesniedz biedrībā</w:t>
            </w:r>
            <w:r>
              <w:rPr>
                <w:rFonts w:ascii="Times New Roman" w:eastAsia="Calibri" w:hAnsi="Times New Roman" w:cs="Times New Roman"/>
              </w:rPr>
              <w:t xml:space="preserve"> </w:t>
            </w:r>
            <w:r w:rsidRPr="00C46FB2">
              <w:rPr>
                <w:rFonts w:ascii="Times New Roman" w:eastAsia="Calibri" w:hAnsi="Times New Roman" w:cs="Times New Roman"/>
              </w:rPr>
              <w:t>iesniegumu pirmreizēja</w:t>
            </w:r>
            <w:r>
              <w:rPr>
                <w:rFonts w:ascii="Times New Roman" w:eastAsia="Calibri" w:hAnsi="Times New Roman" w:cs="Times New Roman"/>
              </w:rPr>
              <w:t>i</w:t>
            </w:r>
            <w:r w:rsidRPr="00C46FB2">
              <w:rPr>
                <w:rFonts w:ascii="Times New Roman" w:eastAsia="Calibri" w:hAnsi="Times New Roman" w:cs="Times New Roman"/>
              </w:rPr>
              <w:t xml:space="preserve"> sertifikāta saņemšanai.</w:t>
            </w:r>
            <w:r>
              <w:rPr>
                <w:rFonts w:ascii="Times New Roman" w:eastAsia="Calibri" w:hAnsi="Times New Roman" w:cs="Times New Roman"/>
              </w:rPr>
              <w:t xml:space="preserve"> Valsts eksāmena kārtošana ietver gan rakstisko, gan mutisko pārbaudījumu daļu. Mutiskās pārbaudījuma daļas kārtošana norit pēc tam, kad ir nokārtota rakstiskā pārbaudījuma daļa</w:t>
            </w:r>
            <w:r w:rsidR="0087633C">
              <w:rPr>
                <w:rFonts w:ascii="Times New Roman" w:eastAsia="Calibri" w:hAnsi="Times New Roman" w:cs="Times New Roman"/>
              </w:rPr>
              <w:t>,</w:t>
            </w:r>
            <w:r>
              <w:rPr>
                <w:rFonts w:ascii="Times New Roman" w:eastAsia="Calibri" w:hAnsi="Times New Roman" w:cs="Times New Roman"/>
              </w:rPr>
              <w:t xml:space="preserve"> un students</w:t>
            </w:r>
            <w:r w:rsidRPr="00C46FB2">
              <w:rPr>
                <w:rFonts w:ascii="Times New Roman" w:eastAsia="Calibri" w:hAnsi="Times New Roman" w:cs="Times New Roman"/>
              </w:rPr>
              <w:t xml:space="preserve"> </w:t>
            </w:r>
            <w:r w:rsidR="0087633C">
              <w:rPr>
                <w:rFonts w:ascii="Times New Roman" w:eastAsia="Calibri" w:hAnsi="Times New Roman" w:cs="Times New Roman"/>
              </w:rPr>
              <w:t xml:space="preserve">mutiskā pārbaudījuma daļas kārtošanas </w:t>
            </w:r>
            <w:r>
              <w:rPr>
                <w:rFonts w:ascii="Times New Roman" w:eastAsia="Calibri" w:hAnsi="Times New Roman" w:cs="Times New Roman"/>
              </w:rPr>
              <w:t>dienā uzzina eksāmena rezultātu un ir informēts</w:t>
            </w:r>
            <w:r w:rsidR="0087633C">
              <w:rPr>
                <w:rFonts w:ascii="Times New Roman" w:eastAsia="Calibri" w:hAnsi="Times New Roman" w:cs="Times New Roman"/>
              </w:rPr>
              <w:t xml:space="preserve"> par to,</w:t>
            </w:r>
            <w:r>
              <w:rPr>
                <w:rFonts w:ascii="Times New Roman" w:eastAsia="Calibri" w:hAnsi="Times New Roman" w:cs="Times New Roman"/>
              </w:rPr>
              <w:t xml:space="preserve"> vai saņems vai nesaņems diplomu. Lai Latvijas Veterinārārstu biedrība paspētu sagatavot visus dokumentus, kas nepieciešami sertifikāta saņemšanai </w:t>
            </w:r>
            <w:r w:rsidR="0087633C">
              <w:rPr>
                <w:rFonts w:ascii="Times New Roman" w:eastAsia="Calibri" w:hAnsi="Times New Roman" w:cs="Times New Roman"/>
              </w:rPr>
              <w:t>reizē</w:t>
            </w:r>
            <w:r>
              <w:rPr>
                <w:rFonts w:ascii="Times New Roman" w:eastAsia="Calibri" w:hAnsi="Times New Roman" w:cs="Times New Roman"/>
              </w:rPr>
              <w:t xml:space="preserve"> ar diplomu, ir svarīgi, ka students </w:t>
            </w:r>
            <w:r w:rsidR="0087633C">
              <w:rPr>
                <w:rFonts w:ascii="Times New Roman" w:eastAsia="Calibri" w:hAnsi="Times New Roman" w:cs="Times New Roman"/>
              </w:rPr>
              <w:t xml:space="preserve">par vēlmi saņemt sertifikātu </w:t>
            </w:r>
            <w:r>
              <w:rPr>
                <w:rFonts w:ascii="Times New Roman" w:eastAsia="Calibri" w:hAnsi="Times New Roman" w:cs="Times New Roman"/>
              </w:rPr>
              <w:t>biedrību informē lai</w:t>
            </w:r>
            <w:r w:rsidR="0087633C">
              <w:rPr>
                <w:rFonts w:ascii="Times New Roman" w:eastAsia="Calibri" w:hAnsi="Times New Roman" w:cs="Times New Roman"/>
              </w:rPr>
              <w:t>kus</w:t>
            </w:r>
            <w:r>
              <w:rPr>
                <w:rFonts w:ascii="Times New Roman" w:eastAsia="Calibri" w:hAnsi="Times New Roman" w:cs="Times New Roman"/>
              </w:rPr>
              <w:t>, tādēļ noteikumu projekts paredz studentam ļoti īsu</w:t>
            </w:r>
            <w:r w:rsidR="00923100">
              <w:rPr>
                <w:rFonts w:ascii="Times New Roman" w:eastAsia="Calibri" w:hAnsi="Times New Roman" w:cs="Times New Roman"/>
              </w:rPr>
              <w:t xml:space="preserve"> iesnieguma iesniegšanu </w:t>
            </w:r>
            <w:r w:rsidR="0087633C">
              <w:rPr>
                <w:rFonts w:ascii="Times New Roman" w:eastAsia="Calibri" w:hAnsi="Times New Roman" w:cs="Times New Roman"/>
              </w:rPr>
              <w:t>–</w:t>
            </w:r>
            <w:r w:rsidR="00923100">
              <w:rPr>
                <w:rFonts w:ascii="Times New Roman" w:eastAsia="Calibri" w:hAnsi="Times New Roman" w:cs="Times New Roman"/>
              </w:rPr>
              <w:t xml:space="preserve"> vienas darbdienas laikā pēc eksāmena nokārtošanas. Savukārt diploma numuru, kas nepieciešams sertifikāta saņemšanai un studenta reģistrēšanai sertificēto personu reģistrā</w:t>
            </w:r>
            <w:r w:rsidR="003079BE">
              <w:rPr>
                <w:rFonts w:ascii="Times New Roman" w:eastAsia="Calibri" w:hAnsi="Times New Roman" w:cs="Times New Roman"/>
              </w:rPr>
              <w:t>,</w:t>
            </w:r>
            <w:r w:rsidR="00923100">
              <w:rPr>
                <w:rFonts w:ascii="Times New Roman" w:eastAsia="Calibri" w:hAnsi="Times New Roman" w:cs="Times New Roman"/>
              </w:rPr>
              <w:t xml:space="preserve"> biedrība saņems no Latvijas Lauksaimniecības </w:t>
            </w:r>
            <w:r w:rsidR="00972471">
              <w:rPr>
                <w:rFonts w:ascii="Times New Roman" w:eastAsia="Calibri" w:hAnsi="Times New Roman" w:cs="Times New Roman"/>
              </w:rPr>
              <w:t>u</w:t>
            </w:r>
            <w:r w:rsidR="00923100">
              <w:rPr>
                <w:rFonts w:ascii="Times New Roman" w:eastAsia="Calibri" w:hAnsi="Times New Roman" w:cs="Times New Roman"/>
              </w:rPr>
              <w:t>niversitātes (13.</w:t>
            </w:r>
            <w:r w:rsidR="0087633C">
              <w:rPr>
                <w:rFonts w:ascii="Times New Roman" w:eastAsia="Calibri" w:hAnsi="Times New Roman" w:cs="Times New Roman"/>
              </w:rPr>
              <w:t xml:space="preserve"> </w:t>
            </w:r>
            <w:r w:rsidR="00923100">
              <w:rPr>
                <w:rFonts w:ascii="Times New Roman" w:eastAsia="Calibri" w:hAnsi="Times New Roman" w:cs="Times New Roman"/>
              </w:rPr>
              <w:t xml:space="preserve">punkts), </w:t>
            </w:r>
            <w:r w:rsidR="0087633C">
              <w:rPr>
                <w:rFonts w:ascii="Times New Roman" w:eastAsia="Calibri" w:hAnsi="Times New Roman" w:cs="Times New Roman"/>
              </w:rPr>
              <w:t xml:space="preserve">un </w:t>
            </w:r>
            <w:r w:rsidR="00923100">
              <w:rPr>
                <w:rFonts w:ascii="Times New Roman" w:eastAsia="Calibri" w:hAnsi="Times New Roman" w:cs="Times New Roman"/>
              </w:rPr>
              <w:t xml:space="preserve">tādējādi biedrībai būs </w:t>
            </w:r>
            <w:r w:rsidR="0087633C">
              <w:rPr>
                <w:rFonts w:ascii="Times New Roman" w:eastAsia="Calibri" w:hAnsi="Times New Roman" w:cs="Times New Roman"/>
              </w:rPr>
              <w:t xml:space="preserve">arī </w:t>
            </w:r>
            <w:r w:rsidR="00923100">
              <w:rPr>
                <w:rFonts w:ascii="Times New Roman" w:eastAsia="Calibri" w:hAnsi="Times New Roman" w:cs="Times New Roman"/>
              </w:rPr>
              <w:t>iespēja pārliecināties par studenta iesniegumā sniegtās informācijas patiesumu un informācija par diploma numuru tiks saņemta</w:t>
            </w:r>
            <w:r w:rsidR="0087633C">
              <w:rPr>
                <w:rFonts w:ascii="Times New Roman" w:eastAsia="Calibri" w:hAnsi="Times New Roman" w:cs="Times New Roman"/>
              </w:rPr>
              <w:t>,</w:t>
            </w:r>
            <w:r w:rsidR="00923100">
              <w:rPr>
                <w:rFonts w:ascii="Times New Roman" w:eastAsia="Calibri" w:hAnsi="Times New Roman" w:cs="Times New Roman"/>
              </w:rPr>
              <w:t xml:space="preserve"> pirms student</w:t>
            </w:r>
            <w:r w:rsidR="0087633C">
              <w:rPr>
                <w:rFonts w:ascii="Times New Roman" w:eastAsia="Calibri" w:hAnsi="Times New Roman" w:cs="Times New Roman"/>
              </w:rPr>
              <w:t>am tiks</w:t>
            </w:r>
            <w:r w:rsidR="00923100">
              <w:rPr>
                <w:rFonts w:ascii="Times New Roman" w:eastAsia="Calibri" w:hAnsi="Times New Roman" w:cs="Times New Roman"/>
              </w:rPr>
              <w:t xml:space="preserve"> </w:t>
            </w:r>
            <w:r w:rsidR="0087633C">
              <w:rPr>
                <w:rFonts w:ascii="Times New Roman" w:eastAsia="Calibri" w:hAnsi="Times New Roman" w:cs="Times New Roman"/>
              </w:rPr>
              <w:t>izsniegts diploms</w:t>
            </w:r>
            <w:r w:rsidR="00923100">
              <w:rPr>
                <w:rFonts w:ascii="Times New Roman" w:eastAsia="Calibri" w:hAnsi="Times New Roman" w:cs="Times New Roman"/>
              </w:rPr>
              <w:t xml:space="preserve">, jo tikai šādā veidā var nodrošināt sertifikāta saņemšanu </w:t>
            </w:r>
            <w:r w:rsidR="0087633C">
              <w:rPr>
                <w:rFonts w:ascii="Times New Roman" w:eastAsia="Calibri" w:hAnsi="Times New Roman" w:cs="Times New Roman"/>
              </w:rPr>
              <w:t>reizē</w:t>
            </w:r>
            <w:r w:rsidR="00923100">
              <w:rPr>
                <w:rFonts w:ascii="Times New Roman" w:eastAsia="Calibri" w:hAnsi="Times New Roman" w:cs="Times New Roman"/>
              </w:rPr>
              <w:t xml:space="preserve"> ar diplomu un neradīt </w:t>
            </w:r>
            <w:r w:rsidR="003A49A9">
              <w:rPr>
                <w:rFonts w:ascii="Times New Roman" w:eastAsia="Calibri" w:hAnsi="Times New Roman" w:cs="Times New Roman"/>
              </w:rPr>
              <w:t>lieku administratīvo slogu studentam</w:t>
            </w:r>
            <w:r w:rsidR="0087633C">
              <w:rPr>
                <w:rFonts w:ascii="Times New Roman" w:eastAsia="Calibri" w:hAnsi="Times New Roman" w:cs="Times New Roman"/>
              </w:rPr>
              <w:t>;</w:t>
            </w:r>
          </w:p>
          <w:p w14:paraId="7A61DEF3" w14:textId="20FED792" w:rsidR="00483887" w:rsidRDefault="00923100" w:rsidP="00274013">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5</w:t>
            </w:r>
            <w:r w:rsidR="0087633C">
              <w:rPr>
                <w:rFonts w:ascii="Times New Roman" w:eastAsia="Calibri" w:hAnsi="Times New Roman" w:cs="Times New Roman"/>
                <w:color w:val="auto"/>
              </w:rPr>
              <w:t>)</w:t>
            </w:r>
            <w:r>
              <w:rPr>
                <w:rFonts w:ascii="Times New Roman" w:eastAsia="Calibri" w:hAnsi="Times New Roman" w:cs="Times New Roman"/>
                <w:color w:val="auto"/>
              </w:rPr>
              <w:t xml:space="preserve"> </w:t>
            </w:r>
            <w:r w:rsidR="0087633C">
              <w:rPr>
                <w:rFonts w:ascii="Times New Roman" w:eastAsia="Calibri" w:hAnsi="Times New Roman" w:cs="Times New Roman"/>
                <w:color w:val="auto"/>
              </w:rPr>
              <w:t>l</w:t>
            </w:r>
            <w:r w:rsidR="003079BE" w:rsidRPr="003079BE">
              <w:rPr>
                <w:rFonts w:ascii="Times New Roman" w:eastAsia="Calibri" w:hAnsi="Times New Roman" w:cs="Times New Roman"/>
                <w:color w:val="auto"/>
              </w:rPr>
              <w:t xml:space="preserve">ikumprojekts </w:t>
            </w:r>
            <w:r w:rsidR="0087633C">
              <w:rPr>
                <w:rFonts w:ascii="Times New Roman" w:eastAsia="Calibri" w:hAnsi="Times New Roman" w:cs="Times New Roman"/>
                <w:color w:val="auto"/>
              </w:rPr>
              <w:t>“</w:t>
            </w:r>
            <w:r w:rsidR="003079BE" w:rsidRPr="003079BE">
              <w:rPr>
                <w:rFonts w:ascii="Times New Roman" w:eastAsia="Calibri" w:hAnsi="Times New Roman" w:cs="Times New Roman"/>
                <w:color w:val="auto"/>
              </w:rPr>
              <w:t>Grozījumi Veterinārmedicīnas likumā (Nr. 696/Lp13))”</w:t>
            </w:r>
            <w:r w:rsidR="003079BE">
              <w:rPr>
                <w:rFonts w:ascii="Times New Roman" w:eastAsia="Calibri" w:hAnsi="Times New Roman" w:cs="Times New Roman"/>
                <w:color w:val="auto"/>
              </w:rPr>
              <w:t xml:space="preserve"> paredz noteikt gan sertifikātu apturēšanu uz laiku, gan sertifikātu anulēšanu.</w:t>
            </w:r>
            <w:r w:rsidR="003079BE" w:rsidRPr="003079BE">
              <w:rPr>
                <w:rFonts w:ascii="Times New Roman" w:eastAsia="Calibri" w:hAnsi="Times New Roman" w:cs="Times New Roman"/>
                <w:color w:val="auto"/>
              </w:rPr>
              <w:t xml:space="preserve"> </w:t>
            </w:r>
            <w:r w:rsidR="00483887">
              <w:rPr>
                <w:rFonts w:ascii="Times New Roman" w:eastAsia="Calibri" w:hAnsi="Times New Roman" w:cs="Times New Roman"/>
                <w:color w:val="auto"/>
              </w:rPr>
              <w:t xml:space="preserve">Atšķirībā no spēkā esošajiem noteikumiem Nr.1173 noteikumu projekts paredz sertifikāta anulēšanu tikai </w:t>
            </w:r>
            <w:r w:rsidR="0087633C">
              <w:rPr>
                <w:rFonts w:ascii="Times New Roman" w:eastAsia="Calibri" w:hAnsi="Times New Roman" w:cs="Times New Roman"/>
                <w:color w:val="auto"/>
              </w:rPr>
              <w:t>tad</w:t>
            </w:r>
            <w:r w:rsidR="00483887">
              <w:rPr>
                <w:rFonts w:ascii="Times New Roman" w:eastAsia="Calibri" w:hAnsi="Times New Roman" w:cs="Times New Roman"/>
                <w:color w:val="auto"/>
              </w:rPr>
              <w:t xml:space="preserve">, ja persona to vēlas </w:t>
            </w:r>
            <w:r w:rsidR="0087633C">
              <w:rPr>
                <w:rFonts w:ascii="Times New Roman" w:eastAsia="Calibri" w:hAnsi="Times New Roman" w:cs="Times New Roman"/>
                <w:color w:val="auto"/>
              </w:rPr>
              <w:t>pati</w:t>
            </w:r>
            <w:r w:rsidR="00472659">
              <w:rPr>
                <w:rFonts w:ascii="Times New Roman" w:eastAsia="Calibri" w:hAnsi="Times New Roman" w:cs="Times New Roman"/>
                <w:color w:val="auto"/>
              </w:rPr>
              <w:t>.</w:t>
            </w:r>
            <w:r w:rsidR="00483887">
              <w:rPr>
                <w:rFonts w:ascii="Times New Roman" w:eastAsia="Calibri" w:hAnsi="Times New Roman" w:cs="Times New Roman"/>
                <w:color w:val="auto"/>
              </w:rPr>
              <w:t xml:space="preserve"> </w:t>
            </w:r>
            <w:r w:rsidR="00472659">
              <w:rPr>
                <w:rFonts w:ascii="Times New Roman" w:eastAsia="Calibri" w:hAnsi="Times New Roman" w:cs="Times New Roman"/>
                <w:color w:val="auto"/>
              </w:rPr>
              <w:t xml:space="preserve">Noteikumu projekts paredz </w:t>
            </w:r>
            <w:r w:rsidR="00483887">
              <w:rPr>
                <w:rFonts w:ascii="Times New Roman" w:eastAsia="Calibri" w:hAnsi="Times New Roman" w:cs="Times New Roman"/>
                <w:color w:val="auto"/>
              </w:rPr>
              <w:t>sertifikāt</w:t>
            </w:r>
            <w:r w:rsidR="00472659">
              <w:rPr>
                <w:rFonts w:ascii="Times New Roman" w:eastAsia="Calibri" w:hAnsi="Times New Roman" w:cs="Times New Roman"/>
                <w:color w:val="auto"/>
              </w:rPr>
              <w:t>a</w:t>
            </w:r>
            <w:r w:rsidR="00483887">
              <w:rPr>
                <w:rFonts w:ascii="Times New Roman" w:eastAsia="Calibri" w:hAnsi="Times New Roman" w:cs="Times New Roman"/>
                <w:color w:val="auto"/>
              </w:rPr>
              <w:t xml:space="preserve"> aptur</w:t>
            </w:r>
            <w:r w:rsidR="00472659">
              <w:rPr>
                <w:rFonts w:ascii="Times New Roman" w:eastAsia="Calibri" w:hAnsi="Times New Roman" w:cs="Times New Roman"/>
                <w:color w:val="auto"/>
              </w:rPr>
              <w:t>ēšanu</w:t>
            </w:r>
            <w:r w:rsidR="00483887">
              <w:rPr>
                <w:rFonts w:ascii="Times New Roman" w:eastAsia="Calibri" w:hAnsi="Times New Roman" w:cs="Times New Roman"/>
                <w:color w:val="auto"/>
              </w:rPr>
              <w:t>, ja persona pati to vēlas vai</w:t>
            </w:r>
            <w:r w:rsidR="00472659">
              <w:rPr>
                <w:rFonts w:ascii="Times New Roman" w:eastAsia="Calibri" w:hAnsi="Times New Roman" w:cs="Times New Roman"/>
                <w:color w:val="auto"/>
              </w:rPr>
              <w:t xml:space="preserve"> </w:t>
            </w:r>
            <w:r w:rsidR="0087633C">
              <w:rPr>
                <w:rFonts w:ascii="Times New Roman" w:eastAsia="Calibri" w:hAnsi="Times New Roman" w:cs="Times New Roman"/>
                <w:color w:val="auto"/>
              </w:rPr>
              <w:t>ja</w:t>
            </w:r>
            <w:r w:rsidR="00483887">
              <w:rPr>
                <w:rFonts w:ascii="Times New Roman" w:eastAsia="Calibri" w:hAnsi="Times New Roman" w:cs="Times New Roman"/>
                <w:color w:val="auto"/>
              </w:rPr>
              <w:t xml:space="preserve"> ir spēkā </w:t>
            </w:r>
            <w:r w:rsidR="00483887" w:rsidRPr="00483887">
              <w:rPr>
                <w:rFonts w:ascii="Times New Roman" w:eastAsia="Calibri" w:hAnsi="Times New Roman" w:cs="Times New Roman"/>
                <w:color w:val="auto"/>
              </w:rPr>
              <w:t>tiesas nolēmum</w:t>
            </w:r>
            <w:r w:rsidR="00483887">
              <w:rPr>
                <w:rFonts w:ascii="Times New Roman" w:eastAsia="Calibri" w:hAnsi="Times New Roman" w:cs="Times New Roman"/>
                <w:color w:val="auto"/>
              </w:rPr>
              <w:t xml:space="preserve">s </w:t>
            </w:r>
            <w:r w:rsidR="00472659">
              <w:rPr>
                <w:rFonts w:ascii="Times New Roman" w:eastAsia="Calibri" w:hAnsi="Times New Roman" w:cs="Times New Roman"/>
                <w:color w:val="auto"/>
              </w:rPr>
              <w:t>par</w:t>
            </w:r>
            <w:r w:rsidR="00483887" w:rsidRPr="00483887">
              <w:rPr>
                <w:rFonts w:ascii="Times New Roman" w:eastAsia="Calibri" w:hAnsi="Times New Roman" w:cs="Times New Roman"/>
                <w:color w:val="auto"/>
              </w:rPr>
              <w:t xml:space="preserve"> tiesīb</w:t>
            </w:r>
            <w:r w:rsidR="00472659">
              <w:rPr>
                <w:rFonts w:ascii="Times New Roman" w:eastAsia="Calibri" w:hAnsi="Times New Roman" w:cs="Times New Roman"/>
                <w:color w:val="auto"/>
              </w:rPr>
              <w:t>u atņemšanu</w:t>
            </w:r>
            <w:r w:rsidR="00483887" w:rsidRPr="00483887">
              <w:rPr>
                <w:rFonts w:ascii="Times New Roman" w:eastAsia="Calibri" w:hAnsi="Times New Roman" w:cs="Times New Roman"/>
                <w:color w:val="auto"/>
              </w:rPr>
              <w:t xml:space="preserve"> </w:t>
            </w:r>
            <w:r w:rsidR="00472659">
              <w:rPr>
                <w:rFonts w:ascii="Times New Roman" w:eastAsia="Calibri" w:hAnsi="Times New Roman" w:cs="Times New Roman"/>
                <w:color w:val="auto"/>
              </w:rPr>
              <w:t>darbībai</w:t>
            </w:r>
            <w:r w:rsidR="00483887" w:rsidRPr="00483887">
              <w:rPr>
                <w:rFonts w:ascii="Times New Roman" w:eastAsia="Calibri" w:hAnsi="Times New Roman" w:cs="Times New Roman"/>
                <w:color w:val="auto"/>
              </w:rPr>
              <w:t xml:space="preserve"> veterinārārsta vai Veterinārmedicīnas likuma pārejas noteikumu 2.</w:t>
            </w:r>
            <w:r w:rsidR="0087633C">
              <w:rPr>
                <w:rFonts w:ascii="Times New Roman" w:eastAsia="Calibri" w:hAnsi="Times New Roman" w:cs="Times New Roman"/>
                <w:color w:val="auto"/>
              </w:rPr>
              <w:t> </w:t>
            </w:r>
            <w:r w:rsidR="00483887" w:rsidRPr="00483887">
              <w:rPr>
                <w:rFonts w:ascii="Times New Roman" w:eastAsia="Calibri" w:hAnsi="Times New Roman" w:cs="Times New Roman"/>
                <w:color w:val="auto"/>
              </w:rPr>
              <w:t>punktā noteikt</w:t>
            </w:r>
            <w:r w:rsidR="0087633C">
              <w:rPr>
                <w:rFonts w:ascii="Times New Roman" w:eastAsia="Calibri" w:hAnsi="Times New Roman" w:cs="Times New Roman"/>
                <w:color w:val="auto"/>
              </w:rPr>
              <w:t>aj</w:t>
            </w:r>
            <w:r w:rsidR="00483887" w:rsidRPr="00483887">
              <w:rPr>
                <w:rFonts w:ascii="Times New Roman" w:eastAsia="Calibri" w:hAnsi="Times New Roman" w:cs="Times New Roman"/>
                <w:color w:val="auto"/>
              </w:rPr>
              <w:t>ā veterinārfeldšera profesijā</w:t>
            </w:r>
            <w:r w:rsidR="00472659">
              <w:rPr>
                <w:rFonts w:ascii="Times New Roman" w:eastAsia="Calibri" w:hAnsi="Times New Roman" w:cs="Times New Roman"/>
                <w:color w:val="auto"/>
              </w:rPr>
              <w:t>.</w:t>
            </w:r>
            <w:r w:rsidR="00483887" w:rsidRPr="00483887">
              <w:rPr>
                <w:rFonts w:ascii="Times New Roman" w:eastAsia="Calibri" w:hAnsi="Times New Roman" w:cs="Times New Roman"/>
                <w:color w:val="auto"/>
              </w:rPr>
              <w:t xml:space="preserve"> </w:t>
            </w:r>
            <w:r w:rsidR="00472659">
              <w:rPr>
                <w:rFonts w:ascii="Times New Roman" w:eastAsia="Calibri" w:hAnsi="Times New Roman" w:cs="Times New Roman"/>
                <w:color w:val="auto"/>
              </w:rPr>
              <w:t>S</w:t>
            </w:r>
            <w:r w:rsidR="00483887" w:rsidRPr="00483887">
              <w:rPr>
                <w:rFonts w:ascii="Times New Roman" w:eastAsia="Calibri" w:hAnsi="Times New Roman" w:cs="Times New Roman"/>
                <w:color w:val="auto"/>
              </w:rPr>
              <w:t>ertifikā</w:t>
            </w:r>
            <w:r w:rsidR="00472659">
              <w:rPr>
                <w:rFonts w:ascii="Times New Roman" w:eastAsia="Calibri" w:hAnsi="Times New Roman" w:cs="Times New Roman"/>
                <w:color w:val="auto"/>
              </w:rPr>
              <w:t>ta</w:t>
            </w:r>
            <w:r w:rsidR="00483887" w:rsidRPr="00483887">
              <w:rPr>
                <w:rFonts w:ascii="Times New Roman" w:eastAsia="Calibri" w:hAnsi="Times New Roman" w:cs="Times New Roman"/>
                <w:color w:val="auto"/>
              </w:rPr>
              <w:t xml:space="preserve"> </w:t>
            </w:r>
            <w:r w:rsidR="00472659">
              <w:rPr>
                <w:rFonts w:ascii="Times New Roman" w:eastAsia="Calibri" w:hAnsi="Times New Roman" w:cs="Times New Roman"/>
                <w:color w:val="auto"/>
              </w:rPr>
              <w:t>darbība tiek</w:t>
            </w:r>
            <w:r w:rsidR="00483887" w:rsidRPr="00483887">
              <w:rPr>
                <w:rFonts w:ascii="Times New Roman" w:eastAsia="Calibri" w:hAnsi="Times New Roman" w:cs="Times New Roman"/>
                <w:color w:val="auto"/>
              </w:rPr>
              <w:t xml:space="preserve"> aptur</w:t>
            </w:r>
            <w:r w:rsidR="00472659">
              <w:rPr>
                <w:rFonts w:ascii="Times New Roman" w:eastAsia="Calibri" w:hAnsi="Times New Roman" w:cs="Times New Roman"/>
                <w:color w:val="auto"/>
              </w:rPr>
              <w:t>ēta</w:t>
            </w:r>
            <w:r w:rsidR="00483887" w:rsidRPr="00483887">
              <w:rPr>
                <w:rFonts w:ascii="Times New Roman" w:eastAsia="Calibri" w:hAnsi="Times New Roman" w:cs="Times New Roman"/>
                <w:color w:val="auto"/>
              </w:rPr>
              <w:t xml:space="preserve"> uz laikposmu, </w:t>
            </w:r>
            <w:r w:rsidR="00472659">
              <w:rPr>
                <w:rFonts w:ascii="Times New Roman" w:eastAsia="Calibri" w:hAnsi="Times New Roman" w:cs="Times New Roman"/>
                <w:color w:val="auto"/>
              </w:rPr>
              <w:t>kas nav</w:t>
            </w:r>
            <w:r w:rsidR="00483887" w:rsidRPr="00483887">
              <w:rPr>
                <w:rFonts w:ascii="Times New Roman" w:eastAsia="Calibri" w:hAnsi="Times New Roman" w:cs="Times New Roman"/>
                <w:color w:val="auto"/>
              </w:rPr>
              <w:t xml:space="preserve"> ilgāk</w:t>
            </w:r>
            <w:r w:rsidR="00472659">
              <w:rPr>
                <w:rFonts w:ascii="Times New Roman" w:eastAsia="Calibri" w:hAnsi="Times New Roman" w:cs="Times New Roman"/>
                <w:color w:val="auto"/>
              </w:rPr>
              <w:t>s</w:t>
            </w:r>
            <w:r w:rsidR="00483887" w:rsidRPr="00483887">
              <w:rPr>
                <w:rFonts w:ascii="Times New Roman" w:eastAsia="Calibri" w:hAnsi="Times New Roman" w:cs="Times New Roman"/>
                <w:color w:val="auto"/>
              </w:rPr>
              <w:t xml:space="preserve"> par sertifikāta derīguma termiņu</w:t>
            </w:r>
            <w:r w:rsidR="00472659">
              <w:rPr>
                <w:rFonts w:ascii="Times New Roman" w:eastAsia="Calibri" w:hAnsi="Times New Roman" w:cs="Times New Roman"/>
                <w:color w:val="auto"/>
              </w:rPr>
              <w:t xml:space="preserve">. Pēc sertifikāta derīguma termiņa beigām </w:t>
            </w:r>
            <w:r w:rsidR="00483909">
              <w:rPr>
                <w:rFonts w:ascii="Times New Roman" w:eastAsia="Calibri" w:hAnsi="Times New Roman" w:cs="Times New Roman"/>
                <w:color w:val="auto"/>
              </w:rPr>
              <w:t xml:space="preserve">tiek uzskatīts, ka </w:t>
            </w:r>
            <w:r w:rsidR="00472659">
              <w:rPr>
                <w:rFonts w:ascii="Times New Roman" w:eastAsia="Calibri" w:hAnsi="Times New Roman" w:cs="Times New Roman"/>
                <w:color w:val="auto"/>
              </w:rPr>
              <w:t>persona</w:t>
            </w:r>
            <w:r w:rsidR="00483887">
              <w:rPr>
                <w:rFonts w:ascii="Times New Roman" w:eastAsia="Calibri" w:hAnsi="Times New Roman" w:cs="Times New Roman"/>
                <w:color w:val="auto"/>
              </w:rPr>
              <w:t xml:space="preserve"> </w:t>
            </w:r>
            <w:r w:rsidR="00483909">
              <w:rPr>
                <w:rFonts w:ascii="Times New Roman" w:eastAsia="Calibri" w:hAnsi="Times New Roman" w:cs="Times New Roman"/>
                <w:color w:val="auto"/>
              </w:rPr>
              <w:t xml:space="preserve">ir </w:t>
            </w:r>
            <w:r w:rsidR="00472659">
              <w:rPr>
                <w:rFonts w:ascii="Times New Roman" w:eastAsia="Calibri" w:hAnsi="Times New Roman" w:cs="Times New Roman"/>
                <w:color w:val="auto"/>
              </w:rPr>
              <w:t>bez spēkā esoša veterinārmedicīniskās prakses sertifikāta.</w:t>
            </w:r>
          </w:p>
          <w:p w14:paraId="58CCF77D" w14:textId="28221902" w:rsidR="00C968C0" w:rsidRDefault="0087633C" w:rsidP="00274013">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Tā kā</w:t>
            </w:r>
            <w:r w:rsidR="00472659">
              <w:rPr>
                <w:rFonts w:ascii="Times New Roman" w:eastAsia="Calibri" w:hAnsi="Times New Roman" w:cs="Times New Roman"/>
                <w:color w:val="auto"/>
              </w:rPr>
              <w:t xml:space="preserve"> var būt gadījumi</w:t>
            </w:r>
            <w:r w:rsidR="00923100">
              <w:rPr>
                <w:rFonts w:ascii="Times New Roman" w:eastAsia="Calibri" w:hAnsi="Times New Roman" w:cs="Times New Roman"/>
                <w:color w:val="auto"/>
              </w:rPr>
              <w:t xml:space="preserve">, kad personai nepieciešams sertifikātu apturēt, piemēram, bērna kopšanas atvaļinājuma laikā, </w:t>
            </w:r>
            <w:r w:rsidR="00472659">
              <w:rPr>
                <w:rFonts w:ascii="Times New Roman" w:eastAsia="Calibri" w:hAnsi="Times New Roman" w:cs="Times New Roman"/>
                <w:color w:val="auto"/>
              </w:rPr>
              <w:t xml:space="preserve">vai </w:t>
            </w:r>
            <w:r w:rsidR="00923100">
              <w:rPr>
                <w:rFonts w:ascii="Times New Roman" w:eastAsia="Calibri" w:hAnsi="Times New Roman" w:cs="Times New Roman"/>
                <w:color w:val="auto"/>
              </w:rPr>
              <w:t xml:space="preserve">persona </w:t>
            </w:r>
            <w:r w:rsidR="00E360B4">
              <w:rPr>
                <w:rFonts w:ascii="Times New Roman" w:eastAsia="Calibri" w:hAnsi="Times New Roman" w:cs="Times New Roman"/>
                <w:color w:val="auto"/>
              </w:rPr>
              <w:t xml:space="preserve">pati </w:t>
            </w:r>
            <w:r w:rsidR="00923100">
              <w:rPr>
                <w:rFonts w:ascii="Times New Roman" w:eastAsia="Calibri" w:hAnsi="Times New Roman" w:cs="Times New Roman"/>
                <w:color w:val="auto"/>
              </w:rPr>
              <w:t>vēlas anulēt sertifikātu</w:t>
            </w:r>
            <w:r w:rsidR="00E360B4">
              <w:rPr>
                <w:rFonts w:ascii="Times New Roman" w:eastAsia="Calibri" w:hAnsi="Times New Roman" w:cs="Times New Roman"/>
                <w:color w:val="auto"/>
              </w:rPr>
              <w:t xml:space="preserve">, jo uzskata, ka tas </w:t>
            </w:r>
            <w:r w:rsidR="00C968C0">
              <w:rPr>
                <w:rFonts w:ascii="Times New Roman" w:eastAsia="Calibri" w:hAnsi="Times New Roman" w:cs="Times New Roman"/>
                <w:color w:val="auto"/>
              </w:rPr>
              <w:t xml:space="preserve">viņai vairs </w:t>
            </w:r>
            <w:r w:rsidR="00E360B4">
              <w:rPr>
                <w:rFonts w:ascii="Times New Roman" w:eastAsia="Calibri" w:hAnsi="Times New Roman" w:cs="Times New Roman"/>
                <w:color w:val="auto"/>
              </w:rPr>
              <w:t xml:space="preserve">nav </w:t>
            </w:r>
            <w:r w:rsidR="00C968C0">
              <w:rPr>
                <w:rFonts w:ascii="Times New Roman" w:eastAsia="Calibri" w:hAnsi="Times New Roman" w:cs="Times New Roman"/>
                <w:color w:val="auto"/>
              </w:rPr>
              <w:t xml:space="preserve">un nebūs </w:t>
            </w:r>
            <w:r w:rsidR="00E360B4">
              <w:rPr>
                <w:rFonts w:ascii="Times New Roman" w:eastAsia="Calibri" w:hAnsi="Times New Roman" w:cs="Times New Roman"/>
                <w:color w:val="auto"/>
              </w:rPr>
              <w:t>nepieciešams</w:t>
            </w:r>
            <w:r w:rsidR="00472659">
              <w:rPr>
                <w:rFonts w:ascii="Times New Roman" w:eastAsia="Calibri" w:hAnsi="Times New Roman" w:cs="Times New Roman"/>
                <w:color w:val="auto"/>
              </w:rPr>
              <w:t xml:space="preserve"> (</w:t>
            </w:r>
            <w:r w:rsidR="00C968C0">
              <w:rPr>
                <w:rFonts w:ascii="Times New Roman" w:eastAsia="Calibri" w:hAnsi="Times New Roman" w:cs="Times New Roman"/>
                <w:color w:val="auto"/>
              </w:rPr>
              <w:t>piemēram,</w:t>
            </w:r>
            <w:r w:rsidR="00E360B4">
              <w:rPr>
                <w:rFonts w:ascii="Times New Roman" w:eastAsia="Calibri" w:hAnsi="Times New Roman" w:cs="Times New Roman"/>
                <w:color w:val="auto"/>
              </w:rPr>
              <w:t xml:space="preserve"> mainot darbības virzienu</w:t>
            </w:r>
            <w:r w:rsidR="00472659">
              <w:rPr>
                <w:rFonts w:ascii="Times New Roman" w:eastAsia="Calibri" w:hAnsi="Times New Roman" w:cs="Times New Roman"/>
                <w:color w:val="auto"/>
              </w:rPr>
              <w:t>), noteikumu projekts paredz, ka</w:t>
            </w:r>
            <w:r w:rsidR="00923100">
              <w:rPr>
                <w:rFonts w:ascii="Times New Roman" w:eastAsia="Calibri" w:hAnsi="Times New Roman" w:cs="Times New Roman"/>
                <w:color w:val="auto"/>
              </w:rPr>
              <w:t xml:space="preserve"> </w:t>
            </w:r>
            <w:r w:rsidR="00472659">
              <w:rPr>
                <w:rFonts w:ascii="Times New Roman" w:eastAsia="Calibri" w:hAnsi="Times New Roman" w:cs="Times New Roman"/>
                <w:color w:val="auto"/>
              </w:rPr>
              <w:t>s</w:t>
            </w:r>
            <w:r w:rsidR="00923100">
              <w:rPr>
                <w:rFonts w:ascii="Times New Roman" w:eastAsia="Calibri" w:hAnsi="Times New Roman" w:cs="Times New Roman"/>
                <w:color w:val="auto"/>
              </w:rPr>
              <w:t xml:space="preserve">ertifikāta </w:t>
            </w:r>
            <w:r w:rsidR="00E360B4">
              <w:rPr>
                <w:rFonts w:ascii="Times New Roman" w:eastAsia="Calibri" w:hAnsi="Times New Roman" w:cs="Times New Roman"/>
                <w:color w:val="auto"/>
              </w:rPr>
              <w:t xml:space="preserve">darbības laikā </w:t>
            </w:r>
            <w:r w:rsidR="00923100">
              <w:rPr>
                <w:rFonts w:ascii="Times New Roman" w:eastAsia="Calibri" w:hAnsi="Times New Roman" w:cs="Times New Roman"/>
                <w:color w:val="auto"/>
              </w:rPr>
              <w:t>apturē</w:t>
            </w:r>
            <w:r w:rsidR="00E360B4">
              <w:rPr>
                <w:rFonts w:ascii="Times New Roman" w:eastAsia="Calibri" w:hAnsi="Times New Roman" w:cs="Times New Roman"/>
                <w:color w:val="auto"/>
              </w:rPr>
              <w:t>to</w:t>
            </w:r>
            <w:r w:rsidR="00923100">
              <w:rPr>
                <w:rFonts w:ascii="Times New Roman" w:eastAsia="Calibri" w:hAnsi="Times New Roman" w:cs="Times New Roman"/>
                <w:color w:val="auto"/>
              </w:rPr>
              <w:t xml:space="preserve"> </w:t>
            </w:r>
            <w:r w:rsidR="00E360B4">
              <w:rPr>
                <w:rFonts w:ascii="Times New Roman" w:eastAsia="Calibri" w:hAnsi="Times New Roman" w:cs="Times New Roman"/>
                <w:color w:val="auto"/>
              </w:rPr>
              <w:lastRenderedPageBreak/>
              <w:t>sertifikātu</w:t>
            </w:r>
            <w:r w:rsidR="00923100">
              <w:rPr>
                <w:rFonts w:ascii="Times New Roman" w:eastAsia="Calibri" w:hAnsi="Times New Roman" w:cs="Times New Roman"/>
                <w:color w:val="auto"/>
              </w:rPr>
              <w:t xml:space="preserve"> </w:t>
            </w:r>
            <w:r w:rsidR="00E360B4">
              <w:rPr>
                <w:rFonts w:ascii="Times New Roman" w:eastAsia="Calibri" w:hAnsi="Times New Roman" w:cs="Times New Roman"/>
                <w:color w:val="auto"/>
              </w:rPr>
              <w:t>persona ir tiesīga atjaunot, uzrakstot iesniegumu</w:t>
            </w:r>
            <w:r w:rsidR="003079BE">
              <w:rPr>
                <w:rFonts w:ascii="Times New Roman" w:eastAsia="Calibri" w:hAnsi="Times New Roman" w:cs="Times New Roman"/>
                <w:color w:val="auto"/>
              </w:rPr>
              <w:t xml:space="preserve"> brīvā formā</w:t>
            </w:r>
            <w:r w:rsidR="00E360B4">
              <w:rPr>
                <w:rFonts w:ascii="Times New Roman" w:eastAsia="Calibri" w:hAnsi="Times New Roman" w:cs="Times New Roman"/>
                <w:color w:val="auto"/>
              </w:rPr>
              <w:t xml:space="preserve"> biedrībai. Sertifikācijas komisija sertifikāta darbību atjauno bez kvalifikācijas paaugstināšanas izvērtējuma un bez papildu maksas, saglabājot esošā sertifikāta numuru un izdošanas termiņu. J</w:t>
            </w:r>
            <w:r w:rsidR="00923100">
              <w:rPr>
                <w:rFonts w:ascii="Times New Roman" w:eastAsia="Calibri" w:hAnsi="Times New Roman" w:cs="Times New Roman"/>
                <w:color w:val="auto"/>
              </w:rPr>
              <w:t>a persona</w:t>
            </w:r>
            <w:r w:rsidR="00E360B4">
              <w:rPr>
                <w:rFonts w:ascii="Times New Roman" w:eastAsia="Calibri" w:hAnsi="Times New Roman" w:cs="Times New Roman"/>
                <w:color w:val="auto"/>
              </w:rPr>
              <w:t xml:space="preserve">, kurai sertifikāts </w:t>
            </w:r>
            <w:r>
              <w:rPr>
                <w:rFonts w:ascii="Times New Roman" w:eastAsia="Calibri" w:hAnsi="Times New Roman" w:cs="Times New Roman"/>
                <w:color w:val="auto"/>
              </w:rPr>
              <w:t xml:space="preserve">ir bijis apturēts </w:t>
            </w:r>
            <w:r w:rsidR="00E360B4">
              <w:rPr>
                <w:rFonts w:ascii="Times New Roman" w:eastAsia="Calibri" w:hAnsi="Times New Roman" w:cs="Times New Roman"/>
                <w:color w:val="auto"/>
              </w:rPr>
              <w:t>uz laiku</w:t>
            </w:r>
            <w:r>
              <w:rPr>
                <w:rFonts w:ascii="Times New Roman" w:eastAsia="Calibri" w:hAnsi="Times New Roman" w:cs="Times New Roman"/>
                <w:color w:val="auto"/>
              </w:rPr>
              <w:t>,</w:t>
            </w:r>
            <w:r w:rsidR="00C968C0">
              <w:rPr>
                <w:rFonts w:ascii="Times New Roman" w:eastAsia="Calibri" w:hAnsi="Times New Roman" w:cs="Times New Roman"/>
                <w:color w:val="auto"/>
              </w:rPr>
              <w:t xml:space="preserve"> ir</w:t>
            </w:r>
            <w:r w:rsidR="00923100">
              <w:rPr>
                <w:rFonts w:ascii="Times New Roman" w:eastAsia="Calibri" w:hAnsi="Times New Roman" w:cs="Times New Roman"/>
                <w:color w:val="auto"/>
              </w:rPr>
              <w:t xml:space="preserve"> paaugstin</w:t>
            </w:r>
            <w:r w:rsidR="00C968C0">
              <w:rPr>
                <w:rFonts w:ascii="Times New Roman" w:eastAsia="Calibri" w:hAnsi="Times New Roman" w:cs="Times New Roman"/>
                <w:color w:val="auto"/>
              </w:rPr>
              <w:t>ājusi</w:t>
            </w:r>
            <w:r w:rsidR="00923100">
              <w:rPr>
                <w:rFonts w:ascii="Times New Roman" w:eastAsia="Calibri" w:hAnsi="Times New Roman" w:cs="Times New Roman"/>
                <w:color w:val="auto"/>
              </w:rPr>
              <w:t xml:space="preserve"> kvalifikāciju</w:t>
            </w:r>
            <w:r w:rsidR="00C968C0">
              <w:rPr>
                <w:rFonts w:ascii="Times New Roman" w:eastAsia="Calibri" w:hAnsi="Times New Roman" w:cs="Times New Roman"/>
                <w:color w:val="auto"/>
              </w:rPr>
              <w:t xml:space="preserve"> atbilstoši noteikumu prasībām</w:t>
            </w:r>
            <w:r w:rsidR="00E360B4">
              <w:rPr>
                <w:rFonts w:ascii="Times New Roman" w:eastAsia="Calibri" w:hAnsi="Times New Roman" w:cs="Times New Roman"/>
                <w:color w:val="auto"/>
              </w:rPr>
              <w:t>, tā sertifikātu var pagarināt bez kvalifikācijas pārbaudes.</w:t>
            </w:r>
          </w:p>
          <w:p w14:paraId="373D6701" w14:textId="3097C04D" w:rsidR="006F423B" w:rsidRDefault="00E360B4" w:rsidP="00274013">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Savukārt gadījumos, kad sertifikāts ir anulēts un persona vēlas </w:t>
            </w:r>
            <w:r w:rsidR="00C968C0">
              <w:rPr>
                <w:rFonts w:ascii="Times New Roman" w:eastAsia="Calibri" w:hAnsi="Times New Roman" w:cs="Times New Roman"/>
                <w:color w:val="auto"/>
              </w:rPr>
              <w:t>to</w:t>
            </w:r>
            <w:r>
              <w:rPr>
                <w:rFonts w:ascii="Times New Roman" w:eastAsia="Calibri" w:hAnsi="Times New Roman" w:cs="Times New Roman"/>
                <w:color w:val="auto"/>
              </w:rPr>
              <w:t xml:space="preserve"> iegūt, personai ir jākārto kvalifikācijas pārbaude, jo </w:t>
            </w:r>
            <w:r w:rsidR="00C968C0">
              <w:rPr>
                <w:rFonts w:ascii="Times New Roman" w:eastAsia="Calibri" w:hAnsi="Times New Roman" w:cs="Times New Roman"/>
                <w:color w:val="auto"/>
              </w:rPr>
              <w:t>viņai</w:t>
            </w:r>
            <w:r>
              <w:rPr>
                <w:rFonts w:ascii="Times New Roman" w:eastAsia="Calibri" w:hAnsi="Times New Roman" w:cs="Times New Roman"/>
                <w:color w:val="auto"/>
              </w:rPr>
              <w:t xml:space="preserve"> nav derīga sertifikāta, k</w:t>
            </w:r>
            <w:r w:rsidR="0087633C">
              <w:rPr>
                <w:rFonts w:ascii="Times New Roman" w:eastAsia="Calibri" w:hAnsi="Times New Roman" w:cs="Times New Roman"/>
                <w:color w:val="auto"/>
              </w:rPr>
              <w:t>o</w:t>
            </w:r>
            <w:r>
              <w:rPr>
                <w:rFonts w:ascii="Times New Roman" w:eastAsia="Calibri" w:hAnsi="Times New Roman" w:cs="Times New Roman"/>
                <w:color w:val="auto"/>
              </w:rPr>
              <w:t xml:space="preserve"> pagarināt</w:t>
            </w:r>
            <w:r w:rsidR="0087633C">
              <w:rPr>
                <w:rFonts w:ascii="Times New Roman" w:eastAsia="Calibri" w:hAnsi="Times New Roman" w:cs="Times New Roman"/>
                <w:color w:val="auto"/>
              </w:rPr>
              <w:t>, tāpēc</w:t>
            </w:r>
            <w:r w:rsidR="00BF6959">
              <w:rPr>
                <w:rFonts w:ascii="Times New Roman" w:eastAsia="Calibri" w:hAnsi="Times New Roman" w:cs="Times New Roman"/>
                <w:color w:val="auto"/>
              </w:rPr>
              <w:t xml:space="preserve"> </w:t>
            </w:r>
            <w:r w:rsidR="00C968C0">
              <w:rPr>
                <w:rFonts w:ascii="Times New Roman" w:eastAsia="Calibri" w:hAnsi="Times New Roman" w:cs="Times New Roman"/>
                <w:color w:val="auto"/>
              </w:rPr>
              <w:t>persona pēc sekmīgi nokārtotas kvalifikācijas pārbaudes būs tiesīga saņemt jaunu sertifikātu (</w:t>
            </w:r>
            <w:r w:rsidR="001F1586">
              <w:rPr>
                <w:rFonts w:ascii="Times New Roman" w:eastAsia="Calibri" w:hAnsi="Times New Roman" w:cs="Times New Roman"/>
                <w:color w:val="auto"/>
              </w:rPr>
              <w:t xml:space="preserve">noteikumu </w:t>
            </w:r>
            <w:r w:rsidR="003079BE">
              <w:rPr>
                <w:rFonts w:ascii="Times New Roman" w:eastAsia="Calibri" w:hAnsi="Times New Roman" w:cs="Times New Roman"/>
                <w:color w:val="auto"/>
              </w:rPr>
              <w:t>V</w:t>
            </w:r>
            <w:r w:rsidR="00AB1217">
              <w:rPr>
                <w:rFonts w:ascii="Times New Roman" w:eastAsia="Calibri" w:hAnsi="Times New Roman" w:cs="Times New Roman"/>
                <w:color w:val="auto"/>
              </w:rPr>
              <w:t> </w:t>
            </w:r>
            <w:r w:rsidR="003079BE">
              <w:rPr>
                <w:rFonts w:ascii="Times New Roman" w:eastAsia="Calibri" w:hAnsi="Times New Roman" w:cs="Times New Roman"/>
                <w:color w:val="auto"/>
              </w:rPr>
              <w:t>nodaļa</w:t>
            </w:r>
            <w:r w:rsidR="00C968C0">
              <w:rPr>
                <w:rFonts w:ascii="Times New Roman" w:eastAsia="Calibri" w:hAnsi="Times New Roman" w:cs="Times New Roman"/>
                <w:color w:val="auto"/>
              </w:rPr>
              <w:t>).</w:t>
            </w:r>
            <w:r w:rsidR="003079BE">
              <w:rPr>
                <w:rFonts w:ascii="Times New Roman" w:eastAsia="Calibri" w:hAnsi="Times New Roman" w:cs="Times New Roman"/>
                <w:color w:val="auto"/>
              </w:rPr>
              <w:t xml:space="preserve"> Tāda pati prasība attiecas arī</w:t>
            </w:r>
            <w:r w:rsidR="00AB1217">
              <w:rPr>
                <w:rFonts w:ascii="Times New Roman" w:eastAsia="Calibri" w:hAnsi="Times New Roman" w:cs="Times New Roman"/>
                <w:color w:val="auto"/>
              </w:rPr>
              <w:t xml:space="preserve"> uz</w:t>
            </w:r>
            <w:r w:rsidR="003079BE">
              <w:rPr>
                <w:rFonts w:ascii="Times New Roman" w:eastAsia="Calibri" w:hAnsi="Times New Roman" w:cs="Times New Roman"/>
                <w:color w:val="auto"/>
              </w:rPr>
              <w:t xml:space="preserve"> personām, kuru sertifikātam ir beidzies derīguma termiņš</w:t>
            </w:r>
            <w:r w:rsidR="0087633C">
              <w:rPr>
                <w:rFonts w:ascii="Times New Roman" w:eastAsia="Calibri" w:hAnsi="Times New Roman" w:cs="Times New Roman"/>
                <w:color w:val="auto"/>
              </w:rPr>
              <w:t>:</w:t>
            </w:r>
            <w:r w:rsidR="003079BE">
              <w:rPr>
                <w:rFonts w:ascii="Times New Roman" w:eastAsia="Calibri" w:hAnsi="Times New Roman" w:cs="Times New Roman"/>
                <w:color w:val="auto"/>
              </w:rPr>
              <w:t xml:space="preserve"> personai ir jākārto kvalifikācijas pārbaude, jo viņai nav derīga sertifikāta, k</w:t>
            </w:r>
            <w:r w:rsidR="0087633C">
              <w:rPr>
                <w:rFonts w:ascii="Times New Roman" w:eastAsia="Calibri" w:hAnsi="Times New Roman" w:cs="Times New Roman"/>
                <w:color w:val="auto"/>
              </w:rPr>
              <w:t>o</w:t>
            </w:r>
            <w:r w:rsidR="003079BE">
              <w:rPr>
                <w:rFonts w:ascii="Times New Roman" w:eastAsia="Calibri" w:hAnsi="Times New Roman" w:cs="Times New Roman"/>
                <w:color w:val="auto"/>
              </w:rPr>
              <w:t xml:space="preserve"> pagarināt, </w:t>
            </w:r>
            <w:r w:rsidR="0087633C">
              <w:rPr>
                <w:rFonts w:ascii="Times New Roman" w:eastAsia="Calibri" w:hAnsi="Times New Roman" w:cs="Times New Roman"/>
                <w:color w:val="auto"/>
              </w:rPr>
              <w:t>tāpēc</w:t>
            </w:r>
            <w:r w:rsidR="003079BE">
              <w:rPr>
                <w:rFonts w:ascii="Times New Roman" w:eastAsia="Calibri" w:hAnsi="Times New Roman" w:cs="Times New Roman"/>
                <w:color w:val="auto"/>
              </w:rPr>
              <w:t xml:space="preserve"> persona pēc sekmīgi nokārtotas kvalifikācijas pārbaudes būs tiesīga saņemt jaunu veterinārmedic</w:t>
            </w:r>
            <w:r w:rsidR="009A0773">
              <w:rPr>
                <w:rFonts w:ascii="Times New Roman" w:eastAsia="Calibri" w:hAnsi="Times New Roman" w:cs="Times New Roman"/>
                <w:color w:val="auto"/>
              </w:rPr>
              <w:t xml:space="preserve">īniskās prakses </w:t>
            </w:r>
            <w:r w:rsidR="003079BE">
              <w:rPr>
                <w:rFonts w:ascii="Times New Roman" w:eastAsia="Calibri" w:hAnsi="Times New Roman" w:cs="Times New Roman"/>
                <w:color w:val="auto"/>
              </w:rPr>
              <w:t>sertifikātu</w:t>
            </w:r>
            <w:r w:rsidR="009A0773">
              <w:rPr>
                <w:rFonts w:ascii="Times New Roman" w:eastAsia="Calibri" w:hAnsi="Times New Roman" w:cs="Times New Roman"/>
                <w:color w:val="auto"/>
              </w:rPr>
              <w:t xml:space="preserve"> (</w:t>
            </w:r>
            <w:r w:rsidR="006F423B">
              <w:rPr>
                <w:rFonts w:ascii="Times New Roman" w:eastAsia="Calibri" w:hAnsi="Times New Roman" w:cs="Times New Roman"/>
                <w:color w:val="auto"/>
              </w:rPr>
              <w:t>19</w:t>
            </w:r>
            <w:r w:rsidR="009A0773">
              <w:rPr>
                <w:rFonts w:ascii="Times New Roman" w:eastAsia="Calibri" w:hAnsi="Times New Roman" w:cs="Times New Roman"/>
                <w:color w:val="auto"/>
              </w:rPr>
              <w:t xml:space="preserve">. un </w:t>
            </w:r>
            <w:r w:rsidR="006F423B">
              <w:rPr>
                <w:rFonts w:ascii="Times New Roman" w:eastAsia="Calibri" w:hAnsi="Times New Roman" w:cs="Times New Roman"/>
                <w:color w:val="auto"/>
              </w:rPr>
              <w:t>21</w:t>
            </w:r>
            <w:r w:rsidR="009A0773">
              <w:rPr>
                <w:rFonts w:ascii="Times New Roman" w:eastAsia="Calibri" w:hAnsi="Times New Roman" w:cs="Times New Roman"/>
                <w:color w:val="auto"/>
              </w:rPr>
              <w:t>.</w:t>
            </w:r>
            <w:r w:rsidR="0087633C">
              <w:rPr>
                <w:rFonts w:ascii="Times New Roman" w:eastAsia="Calibri" w:hAnsi="Times New Roman" w:cs="Times New Roman"/>
                <w:color w:val="auto"/>
              </w:rPr>
              <w:t xml:space="preserve"> </w:t>
            </w:r>
            <w:r w:rsidR="009A0773">
              <w:rPr>
                <w:rFonts w:ascii="Times New Roman" w:eastAsia="Calibri" w:hAnsi="Times New Roman" w:cs="Times New Roman"/>
                <w:color w:val="auto"/>
              </w:rPr>
              <w:t>punkts)</w:t>
            </w:r>
            <w:r w:rsidR="0087633C">
              <w:rPr>
                <w:rFonts w:ascii="Times New Roman" w:eastAsia="Calibri" w:hAnsi="Times New Roman" w:cs="Times New Roman"/>
                <w:color w:val="auto"/>
              </w:rPr>
              <w:t>;</w:t>
            </w:r>
          </w:p>
          <w:p w14:paraId="257A182C" w14:textId="734B5EA4" w:rsidR="00C968C0" w:rsidRDefault="00C968C0" w:rsidP="00274013">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6</w:t>
            </w:r>
            <w:r w:rsidR="0087633C">
              <w:rPr>
                <w:rFonts w:ascii="Times New Roman" w:eastAsia="Calibri" w:hAnsi="Times New Roman" w:cs="Times New Roman"/>
                <w:color w:val="auto"/>
              </w:rPr>
              <w:t>)</w:t>
            </w:r>
            <w:r>
              <w:rPr>
                <w:rFonts w:ascii="Times New Roman" w:eastAsia="Calibri" w:hAnsi="Times New Roman" w:cs="Times New Roman"/>
                <w:color w:val="auto"/>
              </w:rPr>
              <w:t xml:space="preserve"> </w:t>
            </w:r>
            <w:r w:rsidR="0087633C">
              <w:rPr>
                <w:rFonts w:ascii="Times New Roman" w:eastAsia="Calibri" w:hAnsi="Times New Roman" w:cs="Times New Roman"/>
                <w:color w:val="auto"/>
              </w:rPr>
              <w:t>d</w:t>
            </w:r>
            <w:r>
              <w:rPr>
                <w:rFonts w:ascii="Times New Roman" w:eastAsia="Calibri" w:hAnsi="Times New Roman" w:cs="Times New Roman"/>
                <w:color w:val="auto"/>
              </w:rPr>
              <w:t xml:space="preserve">ienests </w:t>
            </w:r>
            <w:r w:rsidR="00C21F02">
              <w:rPr>
                <w:rFonts w:ascii="Times New Roman" w:eastAsia="Calibri" w:hAnsi="Times New Roman" w:cs="Times New Roman"/>
                <w:color w:val="auto"/>
              </w:rPr>
              <w:t>ir kompetentā iestāde, kas uzrauga veterinārmedicīniskā pakalpojuma sniedzējus, veterinārmedicīniskās prakses iestādes, veterinārfarmaceitiskās darbības komersantus</w:t>
            </w:r>
            <w:r w:rsidR="0087633C">
              <w:rPr>
                <w:rFonts w:ascii="Times New Roman" w:eastAsia="Calibri" w:hAnsi="Times New Roman" w:cs="Times New Roman"/>
                <w:color w:val="auto"/>
              </w:rPr>
              <w:t>,</w:t>
            </w:r>
            <w:r w:rsidR="00C21F02">
              <w:rPr>
                <w:rFonts w:ascii="Times New Roman" w:eastAsia="Calibri" w:hAnsi="Times New Roman" w:cs="Times New Roman"/>
                <w:color w:val="auto"/>
              </w:rPr>
              <w:t xml:space="preserve"> un tie ir </w:t>
            </w:r>
            <w:r>
              <w:rPr>
                <w:rFonts w:ascii="Times New Roman" w:eastAsia="Calibri" w:hAnsi="Times New Roman" w:cs="Times New Roman"/>
                <w:color w:val="auto"/>
              </w:rPr>
              <w:t>dienesta veterinārie uzraudzības objekti</w:t>
            </w:r>
            <w:r w:rsidR="00C21F02">
              <w:rPr>
                <w:rFonts w:ascii="Times New Roman" w:eastAsia="Calibri" w:hAnsi="Times New Roman" w:cs="Times New Roman"/>
                <w:color w:val="auto"/>
              </w:rPr>
              <w:t>. Veterinārmedicīniskā pakalpojuma sniedzēji ir praktizējoši veterinārārsti – sertificēti veterinārārsti ar veterinārārsta prakses vietu</w:t>
            </w:r>
            <w:r w:rsidR="0087633C">
              <w:rPr>
                <w:rFonts w:ascii="Times New Roman" w:eastAsia="Calibri" w:hAnsi="Times New Roman" w:cs="Times New Roman"/>
                <w:color w:val="auto"/>
              </w:rPr>
              <w:t>.</w:t>
            </w:r>
            <w:r w:rsidR="00C21F02">
              <w:rPr>
                <w:rFonts w:ascii="Times New Roman" w:eastAsia="Calibri" w:hAnsi="Times New Roman" w:cs="Times New Roman"/>
                <w:color w:val="auto"/>
              </w:rPr>
              <w:t xml:space="preserve"> </w:t>
            </w:r>
            <w:r w:rsidR="0087633C">
              <w:rPr>
                <w:rFonts w:ascii="Times New Roman" w:eastAsia="Calibri" w:hAnsi="Times New Roman" w:cs="Times New Roman"/>
                <w:color w:val="auto"/>
              </w:rPr>
              <w:t>V</w:t>
            </w:r>
            <w:r w:rsidR="00C21F02">
              <w:rPr>
                <w:rFonts w:ascii="Times New Roman" w:eastAsia="Calibri" w:hAnsi="Times New Roman" w:cs="Times New Roman"/>
                <w:color w:val="auto"/>
              </w:rPr>
              <w:t>eterinārmedicīniskās prakses iestāžu reģistrā tiek iekļauta informācija par praktizējošiem veterinārārstiem, k</w:t>
            </w:r>
            <w:r w:rsidR="0087633C">
              <w:rPr>
                <w:rFonts w:ascii="Times New Roman" w:eastAsia="Calibri" w:hAnsi="Times New Roman" w:cs="Times New Roman"/>
                <w:color w:val="auto"/>
              </w:rPr>
              <w:t>as</w:t>
            </w:r>
            <w:r w:rsidR="00C21F02">
              <w:rPr>
                <w:rFonts w:ascii="Times New Roman" w:eastAsia="Calibri" w:hAnsi="Times New Roman" w:cs="Times New Roman"/>
                <w:color w:val="auto"/>
              </w:rPr>
              <w:t xml:space="preserve"> strādā iestādē</w:t>
            </w:r>
            <w:r w:rsidR="00CE065D">
              <w:rPr>
                <w:rFonts w:ascii="Times New Roman" w:eastAsia="Calibri" w:hAnsi="Times New Roman" w:cs="Times New Roman"/>
                <w:color w:val="auto"/>
              </w:rPr>
              <w:t xml:space="preserve"> (Ministru kabineta 2013.gada 10.septembra noteikumi Nr.768 “</w:t>
            </w:r>
            <w:r w:rsidR="00CE065D" w:rsidRPr="00CE065D">
              <w:rPr>
                <w:rFonts w:ascii="Times New Roman" w:eastAsia="Calibri" w:hAnsi="Times New Roman" w:cs="Times New Roman"/>
                <w:color w:val="auto"/>
              </w:rPr>
              <w:t>Prasības veterinārmedicīniskās prakses iestādēm un veterinārmedicīniskā pakalpojuma sniedzējiem, to reģistrācijas un reģistrācijas anulēšanas kārtība</w:t>
            </w:r>
            <w:r w:rsidR="00CE065D">
              <w:rPr>
                <w:rFonts w:ascii="Times New Roman" w:eastAsia="Calibri" w:hAnsi="Times New Roman" w:cs="Times New Roman"/>
                <w:color w:val="auto"/>
              </w:rPr>
              <w:t>”)</w:t>
            </w:r>
            <w:r w:rsidR="00C21F02">
              <w:rPr>
                <w:rFonts w:ascii="Times New Roman" w:eastAsia="Calibri" w:hAnsi="Times New Roman" w:cs="Times New Roman"/>
                <w:color w:val="auto"/>
              </w:rPr>
              <w:t>,</w:t>
            </w:r>
            <w:r w:rsidR="0087633C">
              <w:rPr>
                <w:rFonts w:ascii="Times New Roman" w:eastAsia="Calibri" w:hAnsi="Times New Roman" w:cs="Times New Roman"/>
                <w:color w:val="auto"/>
              </w:rPr>
              <w:t xml:space="preserve"> un</w:t>
            </w:r>
            <w:r w:rsidR="00C21F02">
              <w:rPr>
                <w:rFonts w:ascii="Times New Roman" w:eastAsia="Calibri" w:hAnsi="Times New Roman" w:cs="Times New Roman"/>
                <w:color w:val="auto"/>
              </w:rPr>
              <w:t xml:space="preserve"> veterinārfarmaceitiskās darbības komersanti ir tiesīgi veikt savas darbības, ja tiem ir reģistrēts atbildīgais praktizējošais veterinārārsts vai kvalificētais praktizējošais veterinārārsts (</w:t>
            </w:r>
            <w:r w:rsidR="00CE065D">
              <w:rPr>
                <w:rFonts w:ascii="Times New Roman" w:eastAsia="Calibri" w:hAnsi="Times New Roman" w:cs="Times New Roman"/>
                <w:color w:val="auto"/>
              </w:rPr>
              <w:t>atbilstoši to</w:t>
            </w:r>
            <w:r w:rsidR="00C21F02">
              <w:rPr>
                <w:rFonts w:ascii="Times New Roman" w:eastAsia="Calibri" w:hAnsi="Times New Roman" w:cs="Times New Roman"/>
                <w:color w:val="auto"/>
              </w:rPr>
              <w:t xml:space="preserve"> darbības veid</w:t>
            </w:r>
            <w:r w:rsidR="00CE065D">
              <w:rPr>
                <w:rFonts w:ascii="Times New Roman" w:eastAsia="Calibri" w:hAnsi="Times New Roman" w:cs="Times New Roman"/>
                <w:color w:val="auto"/>
              </w:rPr>
              <w:t>am</w:t>
            </w:r>
            <w:r w:rsidR="00C21F02">
              <w:rPr>
                <w:rFonts w:ascii="Times New Roman" w:eastAsia="Calibri" w:hAnsi="Times New Roman" w:cs="Times New Roman"/>
                <w:color w:val="auto"/>
              </w:rPr>
              <w:t>, pamatojoties uz Ministru kabineta 2011.gada 11.janvāra noteikumi</w:t>
            </w:r>
            <w:r w:rsidR="0087633C">
              <w:rPr>
                <w:rFonts w:ascii="Times New Roman" w:eastAsia="Calibri" w:hAnsi="Times New Roman" w:cs="Times New Roman"/>
                <w:color w:val="auto"/>
              </w:rPr>
              <w:t>em</w:t>
            </w:r>
            <w:r w:rsidR="00C21F02">
              <w:rPr>
                <w:rFonts w:ascii="Times New Roman" w:eastAsia="Calibri" w:hAnsi="Times New Roman" w:cs="Times New Roman"/>
                <w:color w:val="auto"/>
              </w:rPr>
              <w:t xml:space="preserve"> Nr.35 “</w:t>
            </w:r>
            <w:r w:rsidR="00C21F02" w:rsidRPr="00C21F02">
              <w:rPr>
                <w:rFonts w:ascii="Times New Roman" w:eastAsia="Calibri" w:hAnsi="Times New Roman" w:cs="Times New Roman"/>
                <w:color w:val="auto"/>
              </w:rPr>
              <w:t>Kārtība, kādā izsniedzamas, apturamas, pārreģistrējamas un anulējamas speciālās atļaujas (licences) veterinārfarmaceitiskajai darbībai</w:t>
            </w:r>
            <w:r w:rsidR="00C21F02">
              <w:rPr>
                <w:rFonts w:ascii="Times New Roman" w:eastAsia="Calibri" w:hAnsi="Times New Roman" w:cs="Times New Roman"/>
                <w:color w:val="auto"/>
              </w:rPr>
              <w:t>”).</w:t>
            </w:r>
          </w:p>
          <w:p w14:paraId="1876F591" w14:textId="5A5F2A00" w:rsidR="00CE065D" w:rsidRDefault="00CE065D" w:rsidP="00274013">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Lai dienests pilnvērtīgi spētu veikt veterināro uzraudzības objektu uzraudzību un kontroli</w:t>
            </w:r>
            <w:r w:rsidR="0087633C">
              <w:rPr>
                <w:rFonts w:ascii="Times New Roman" w:eastAsia="Calibri" w:hAnsi="Times New Roman" w:cs="Times New Roman"/>
                <w:color w:val="auto"/>
              </w:rPr>
              <w:t>,</w:t>
            </w:r>
            <w:r>
              <w:rPr>
                <w:rFonts w:ascii="Times New Roman" w:eastAsia="Calibri" w:hAnsi="Times New Roman" w:cs="Times New Roman"/>
                <w:color w:val="auto"/>
              </w:rPr>
              <w:t xml:space="preserve"> ir jānodrošina, ka lai</w:t>
            </w:r>
            <w:r w:rsidR="0087633C">
              <w:rPr>
                <w:rFonts w:ascii="Times New Roman" w:eastAsia="Calibri" w:hAnsi="Times New Roman" w:cs="Times New Roman"/>
                <w:color w:val="auto"/>
              </w:rPr>
              <w:t>kus</w:t>
            </w:r>
            <w:r>
              <w:rPr>
                <w:rFonts w:ascii="Times New Roman" w:eastAsia="Calibri" w:hAnsi="Times New Roman" w:cs="Times New Roman"/>
                <w:color w:val="auto"/>
              </w:rPr>
              <w:t xml:space="preserve"> tiek saņemta aktuālā informācija par sertificētajām personām – sertifikātu saņemšanu, sertifikātu darbības apturēšanu, anulēšanu un atjaunošanu, tā novēršot gadījumus, kad dzīvnieku veselība un dzīvība</w:t>
            </w:r>
            <w:r w:rsidR="0087633C">
              <w:rPr>
                <w:rFonts w:ascii="Times New Roman" w:eastAsia="Calibri" w:hAnsi="Times New Roman" w:cs="Times New Roman"/>
                <w:color w:val="auto"/>
              </w:rPr>
              <w:t xml:space="preserve"> tiek apdraudēta</w:t>
            </w:r>
            <w:r>
              <w:rPr>
                <w:rFonts w:ascii="Times New Roman" w:eastAsia="Calibri" w:hAnsi="Times New Roman" w:cs="Times New Roman"/>
                <w:color w:val="auto"/>
              </w:rPr>
              <w:t>, kavējot vai</w:t>
            </w:r>
            <w:r w:rsidR="0087633C">
              <w:rPr>
                <w:rFonts w:ascii="Times New Roman" w:eastAsia="Calibri" w:hAnsi="Times New Roman" w:cs="Times New Roman"/>
                <w:color w:val="auto"/>
              </w:rPr>
              <w:t>,</w:t>
            </w:r>
            <w:r>
              <w:rPr>
                <w:rFonts w:ascii="Times New Roman" w:eastAsia="Calibri" w:hAnsi="Times New Roman" w:cs="Times New Roman"/>
                <w:color w:val="auto"/>
              </w:rPr>
              <w:t xml:space="preserve"> gluži pretēji</w:t>
            </w:r>
            <w:r w:rsidR="0087633C">
              <w:rPr>
                <w:rFonts w:ascii="Times New Roman" w:eastAsia="Calibri" w:hAnsi="Times New Roman" w:cs="Times New Roman"/>
                <w:color w:val="auto"/>
              </w:rPr>
              <w:t>,</w:t>
            </w:r>
            <w:r>
              <w:rPr>
                <w:rFonts w:ascii="Times New Roman" w:eastAsia="Calibri" w:hAnsi="Times New Roman" w:cs="Times New Roman"/>
                <w:color w:val="auto"/>
              </w:rPr>
              <w:t xml:space="preserve"> </w:t>
            </w:r>
            <w:r w:rsidRPr="00860693">
              <w:rPr>
                <w:rFonts w:ascii="Times New Roman" w:eastAsia="Calibri" w:hAnsi="Times New Roman" w:cs="Times New Roman"/>
                <w:color w:val="auto"/>
              </w:rPr>
              <w:t>neaizliedzot sniegt dzīvniekam medicīnisko palīdzību</w:t>
            </w:r>
            <w:r w:rsidR="00860693">
              <w:rPr>
                <w:rFonts w:ascii="Times New Roman" w:eastAsia="Calibri" w:hAnsi="Times New Roman" w:cs="Times New Roman"/>
                <w:color w:val="auto"/>
              </w:rPr>
              <w:t>, tāpēc ka ir</w:t>
            </w:r>
            <w:r w:rsidRPr="00860693">
              <w:rPr>
                <w:rFonts w:ascii="Times New Roman" w:eastAsia="Calibri" w:hAnsi="Times New Roman" w:cs="Times New Roman"/>
                <w:color w:val="auto"/>
              </w:rPr>
              <w:t xml:space="preserve"> tiesīb</w:t>
            </w:r>
            <w:r w:rsidR="00860693">
              <w:rPr>
                <w:rFonts w:ascii="Times New Roman" w:eastAsia="Calibri" w:hAnsi="Times New Roman" w:cs="Times New Roman"/>
                <w:color w:val="auto"/>
              </w:rPr>
              <w:t>as</w:t>
            </w:r>
            <w:r w:rsidRPr="00860693">
              <w:rPr>
                <w:rFonts w:ascii="Times New Roman" w:eastAsia="Calibri" w:hAnsi="Times New Roman" w:cs="Times New Roman"/>
                <w:color w:val="auto"/>
              </w:rPr>
              <w:t xml:space="preserve"> darboties ar veterinārajām zālēm, kā arī narkotiskajām un psihotropajām vielām un zālēm</w:t>
            </w:r>
            <w:r w:rsidR="009000C4" w:rsidRPr="00860693">
              <w:rPr>
                <w:rFonts w:ascii="Times New Roman" w:eastAsia="Calibri" w:hAnsi="Times New Roman" w:cs="Times New Roman"/>
                <w:color w:val="auto"/>
              </w:rPr>
              <w:t xml:space="preserve"> (3</w:t>
            </w:r>
            <w:r w:rsidR="006F423B" w:rsidRPr="00860693">
              <w:rPr>
                <w:rFonts w:ascii="Times New Roman" w:eastAsia="Calibri" w:hAnsi="Times New Roman" w:cs="Times New Roman"/>
                <w:color w:val="auto"/>
              </w:rPr>
              <w:t>6</w:t>
            </w:r>
            <w:r w:rsidR="009000C4" w:rsidRPr="00860693">
              <w:rPr>
                <w:rFonts w:ascii="Times New Roman" w:eastAsia="Calibri" w:hAnsi="Times New Roman" w:cs="Times New Roman"/>
                <w:color w:val="auto"/>
              </w:rPr>
              <w:t>.</w:t>
            </w:r>
            <w:r w:rsidR="00860693">
              <w:rPr>
                <w:rFonts w:ascii="Times New Roman" w:eastAsia="Calibri" w:hAnsi="Times New Roman" w:cs="Times New Roman"/>
                <w:color w:val="auto"/>
              </w:rPr>
              <w:t xml:space="preserve"> </w:t>
            </w:r>
            <w:r w:rsidR="009000C4" w:rsidRPr="00860693">
              <w:rPr>
                <w:rFonts w:ascii="Times New Roman" w:eastAsia="Calibri" w:hAnsi="Times New Roman" w:cs="Times New Roman"/>
                <w:color w:val="auto"/>
              </w:rPr>
              <w:t>punkts)</w:t>
            </w:r>
            <w:r w:rsidR="00860693">
              <w:rPr>
                <w:rFonts w:ascii="Times New Roman" w:eastAsia="Calibri" w:hAnsi="Times New Roman" w:cs="Times New Roman"/>
                <w:color w:val="auto"/>
              </w:rPr>
              <w:t>;</w:t>
            </w:r>
          </w:p>
          <w:p w14:paraId="75B1C119" w14:textId="20422828" w:rsidR="00A80286" w:rsidRDefault="00C968C0" w:rsidP="00176BBC">
            <w:pPr>
              <w:pStyle w:val="Default"/>
              <w:ind w:right="141"/>
              <w:jc w:val="both"/>
              <w:rPr>
                <w:rFonts w:ascii="Times New Roman" w:hAnsi="Times New Roman" w:cs="Times New Roman"/>
              </w:rPr>
            </w:pPr>
            <w:r>
              <w:rPr>
                <w:rFonts w:ascii="Times New Roman" w:hAnsi="Times New Roman" w:cs="Times New Roman"/>
              </w:rPr>
              <w:t>7</w:t>
            </w:r>
            <w:r w:rsidR="00860693">
              <w:rPr>
                <w:rFonts w:ascii="Times New Roman" w:hAnsi="Times New Roman" w:cs="Times New Roman"/>
              </w:rPr>
              <w:t>)</w:t>
            </w:r>
            <w:r w:rsidR="00F11DC3">
              <w:rPr>
                <w:rFonts w:ascii="Times New Roman" w:hAnsi="Times New Roman" w:cs="Times New Roman"/>
              </w:rPr>
              <w:t xml:space="preserve"> </w:t>
            </w:r>
            <w:r w:rsidR="00860693">
              <w:rPr>
                <w:rFonts w:ascii="Times New Roman" w:hAnsi="Times New Roman" w:cs="Times New Roman"/>
              </w:rPr>
              <w:t>n</w:t>
            </w:r>
            <w:r w:rsidR="00F11DC3">
              <w:rPr>
                <w:rFonts w:ascii="Times New Roman" w:hAnsi="Times New Roman" w:cs="Times New Roman"/>
              </w:rPr>
              <w:t>oteikum</w:t>
            </w:r>
            <w:r w:rsidR="00D711AF">
              <w:rPr>
                <w:rFonts w:ascii="Times New Roman" w:hAnsi="Times New Roman" w:cs="Times New Roman"/>
              </w:rPr>
              <w:t>u</w:t>
            </w:r>
            <w:r w:rsidR="00F11DC3">
              <w:rPr>
                <w:rFonts w:ascii="Times New Roman" w:hAnsi="Times New Roman" w:cs="Times New Roman"/>
              </w:rPr>
              <w:t xml:space="preserve"> </w:t>
            </w:r>
            <w:r w:rsidR="00314078">
              <w:rPr>
                <w:rFonts w:ascii="Times New Roman" w:hAnsi="Times New Roman" w:cs="Times New Roman"/>
              </w:rPr>
              <w:t>VIII</w:t>
            </w:r>
            <w:r w:rsidR="008159F0">
              <w:rPr>
                <w:rFonts w:ascii="Times New Roman" w:hAnsi="Times New Roman" w:cs="Times New Roman"/>
              </w:rPr>
              <w:t> </w:t>
            </w:r>
            <w:r w:rsidR="00314078">
              <w:rPr>
                <w:rFonts w:ascii="Times New Roman" w:hAnsi="Times New Roman" w:cs="Times New Roman"/>
              </w:rPr>
              <w:t xml:space="preserve">nodaļā </w:t>
            </w:r>
            <w:r w:rsidR="00F11DC3">
              <w:rPr>
                <w:rFonts w:ascii="Times New Roman" w:hAnsi="Times New Roman" w:cs="Times New Roman"/>
              </w:rPr>
              <w:t>no</w:t>
            </w:r>
            <w:r w:rsidR="00860693">
              <w:rPr>
                <w:rFonts w:ascii="Times New Roman" w:hAnsi="Times New Roman" w:cs="Times New Roman"/>
              </w:rPr>
              <w:t>sakāmas</w:t>
            </w:r>
            <w:r w:rsidR="00F11DC3">
              <w:rPr>
                <w:rFonts w:ascii="Times New Roman" w:hAnsi="Times New Roman" w:cs="Times New Roman"/>
              </w:rPr>
              <w:t xml:space="preserve"> zīmog</w:t>
            </w:r>
            <w:r w:rsidR="008C6E1B">
              <w:rPr>
                <w:rFonts w:ascii="Times New Roman" w:hAnsi="Times New Roman" w:cs="Times New Roman"/>
              </w:rPr>
              <w:t>a</w:t>
            </w:r>
            <w:r w:rsidR="00F11DC3">
              <w:rPr>
                <w:rFonts w:ascii="Times New Roman" w:hAnsi="Times New Roman" w:cs="Times New Roman"/>
              </w:rPr>
              <w:t xml:space="preserve"> </w:t>
            </w:r>
            <w:r w:rsidR="00C46FB2">
              <w:rPr>
                <w:rFonts w:ascii="Times New Roman" w:hAnsi="Times New Roman" w:cs="Times New Roman"/>
              </w:rPr>
              <w:t>izgatavošana</w:t>
            </w:r>
            <w:r w:rsidR="00860693">
              <w:rPr>
                <w:rFonts w:ascii="Times New Roman" w:hAnsi="Times New Roman" w:cs="Times New Roman"/>
              </w:rPr>
              <w:t>s</w:t>
            </w:r>
            <w:r w:rsidR="00C46FB2">
              <w:rPr>
                <w:rFonts w:ascii="Times New Roman" w:hAnsi="Times New Roman" w:cs="Times New Roman"/>
              </w:rPr>
              <w:t xml:space="preserve"> </w:t>
            </w:r>
            <w:r w:rsidR="00F11DC3">
              <w:rPr>
                <w:rFonts w:ascii="Times New Roman" w:hAnsi="Times New Roman" w:cs="Times New Roman"/>
              </w:rPr>
              <w:t xml:space="preserve">un </w:t>
            </w:r>
            <w:r w:rsidR="00C46FB2">
              <w:rPr>
                <w:rFonts w:ascii="Times New Roman" w:hAnsi="Times New Roman" w:cs="Times New Roman"/>
              </w:rPr>
              <w:t>atjaunošana</w:t>
            </w:r>
            <w:r w:rsidR="00860693">
              <w:rPr>
                <w:rFonts w:ascii="Times New Roman" w:hAnsi="Times New Roman" w:cs="Times New Roman"/>
              </w:rPr>
              <w:t>s prasības</w:t>
            </w:r>
            <w:r w:rsidR="00F11DC3">
              <w:rPr>
                <w:rFonts w:ascii="Times New Roman" w:hAnsi="Times New Roman" w:cs="Times New Roman"/>
              </w:rPr>
              <w:t>. Zīmogs tiek lietots veterinārajā</w:t>
            </w:r>
            <w:r w:rsidR="00314078">
              <w:rPr>
                <w:rFonts w:ascii="Times New Roman" w:hAnsi="Times New Roman" w:cs="Times New Roman"/>
              </w:rPr>
              <w:t>s</w:t>
            </w:r>
            <w:r w:rsidR="00F11DC3">
              <w:rPr>
                <w:rFonts w:ascii="Times New Roman" w:hAnsi="Times New Roman" w:cs="Times New Roman"/>
              </w:rPr>
              <w:t xml:space="preserve"> receptē</w:t>
            </w:r>
            <w:r w:rsidR="00314078">
              <w:rPr>
                <w:rFonts w:ascii="Times New Roman" w:hAnsi="Times New Roman" w:cs="Times New Roman"/>
              </w:rPr>
              <w:t>s</w:t>
            </w:r>
            <w:r w:rsidR="000F235F">
              <w:rPr>
                <w:rFonts w:ascii="Times New Roman" w:hAnsi="Times New Roman" w:cs="Times New Roman"/>
              </w:rPr>
              <w:t>, izrakstot veterinārās zāles,</w:t>
            </w:r>
            <w:r w:rsidR="00A80286">
              <w:rPr>
                <w:rFonts w:ascii="Times New Roman" w:hAnsi="Times New Roman" w:cs="Times New Roman"/>
              </w:rPr>
              <w:t xml:space="preserve"> un</w:t>
            </w:r>
            <w:r w:rsidR="00F11DC3">
              <w:rPr>
                <w:rFonts w:ascii="Times New Roman" w:hAnsi="Times New Roman" w:cs="Times New Roman"/>
              </w:rPr>
              <w:t xml:space="preserve"> īpašajā</w:t>
            </w:r>
            <w:r w:rsidR="00314078">
              <w:rPr>
                <w:rFonts w:ascii="Times New Roman" w:hAnsi="Times New Roman" w:cs="Times New Roman"/>
              </w:rPr>
              <w:t>s</w:t>
            </w:r>
            <w:r w:rsidR="00A80286">
              <w:rPr>
                <w:rFonts w:ascii="Times New Roman" w:hAnsi="Times New Roman" w:cs="Times New Roman"/>
              </w:rPr>
              <w:t xml:space="preserve"> veterinārajās</w:t>
            </w:r>
            <w:r w:rsidR="00F11DC3">
              <w:rPr>
                <w:rFonts w:ascii="Times New Roman" w:hAnsi="Times New Roman" w:cs="Times New Roman"/>
              </w:rPr>
              <w:t xml:space="preserve"> receptē</w:t>
            </w:r>
            <w:r w:rsidR="00314078">
              <w:rPr>
                <w:rFonts w:ascii="Times New Roman" w:hAnsi="Times New Roman" w:cs="Times New Roman"/>
              </w:rPr>
              <w:t>s</w:t>
            </w:r>
            <w:r w:rsidR="008C6E1B">
              <w:rPr>
                <w:rFonts w:ascii="Times New Roman" w:hAnsi="Times New Roman" w:cs="Times New Roman"/>
              </w:rPr>
              <w:t xml:space="preserve">, </w:t>
            </w:r>
            <w:r w:rsidR="00A80286">
              <w:rPr>
                <w:rFonts w:ascii="Times New Roman" w:hAnsi="Times New Roman" w:cs="Times New Roman"/>
              </w:rPr>
              <w:t>izrakst</w:t>
            </w:r>
            <w:r w:rsidR="000F235F">
              <w:rPr>
                <w:rFonts w:ascii="Times New Roman" w:hAnsi="Times New Roman" w:cs="Times New Roman"/>
              </w:rPr>
              <w:t>ot</w:t>
            </w:r>
            <w:r w:rsidR="00A80286">
              <w:rPr>
                <w:rFonts w:ascii="Times New Roman" w:hAnsi="Times New Roman" w:cs="Times New Roman"/>
              </w:rPr>
              <w:t xml:space="preserve"> </w:t>
            </w:r>
            <w:r w:rsidR="00F11DC3">
              <w:rPr>
                <w:rFonts w:ascii="Times New Roman" w:hAnsi="Times New Roman" w:cs="Times New Roman"/>
              </w:rPr>
              <w:t>narkotisk</w:t>
            </w:r>
            <w:r w:rsidR="008C6E1B">
              <w:rPr>
                <w:rFonts w:ascii="Times New Roman" w:hAnsi="Times New Roman" w:cs="Times New Roman"/>
              </w:rPr>
              <w:t>ās</w:t>
            </w:r>
            <w:r w:rsidR="00F11DC3">
              <w:rPr>
                <w:rFonts w:ascii="Times New Roman" w:hAnsi="Times New Roman" w:cs="Times New Roman"/>
              </w:rPr>
              <w:t xml:space="preserve"> un psihotrop</w:t>
            </w:r>
            <w:r w:rsidR="008C6E1B">
              <w:rPr>
                <w:rFonts w:ascii="Times New Roman" w:hAnsi="Times New Roman" w:cs="Times New Roman"/>
              </w:rPr>
              <w:t>ās</w:t>
            </w:r>
            <w:r w:rsidR="00F11DC3">
              <w:rPr>
                <w:rFonts w:ascii="Times New Roman" w:hAnsi="Times New Roman" w:cs="Times New Roman"/>
              </w:rPr>
              <w:t xml:space="preserve"> zāl</w:t>
            </w:r>
            <w:r w:rsidR="008C6E1B">
              <w:rPr>
                <w:rFonts w:ascii="Times New Roman" w:hAnsi="Times New Roman" w:cs="Times New Roman"/>
              </w:rPr>
              <w:t>es</w:t>
            </w:r>
            <w:r w:rsidR="00F11DC3">
              <w:rPr>
                <w:rFonts w:ascii="Times New Roman" w:hAnsi="Times New Roman" w:cs="Times New Roman"/>
              </w:rPr>
              <w:t xml:space="preserve">. Tādēļ ir </w:t>
            </w:r>
            <w:r w:rsidR="008C6E1B">
              <w:rPr>
                <w:rFonts w:ascii="Times New Roman" w:hAnsi="Times New Roman" w:cs="Times New Roman"/>
              </w:rPr>
              <w:t>ļoti</w:t>
            </w:r>
            <w:r w:rsidR="00F11DC3">
              <w:rPr>
                <w:rFonts w:ascii="Times New Roman" w:hAnsi="Times New Roman" w:cs="Times New Roman"/>
              </w:rPr>
              <w:t xml:space="preserve"> svarīgi informēt veterinārās aptiekas un lieltirgotavas par gadījumiem, kad zīmogs ir kļuvis nederīgs (</w:t>
            </w:r>
            <w:r w:rsidR="00F11DC3" w:rsidRPr="005A7454">
              <w:rPr>
                <w:rFonts w:ascii="Times New Roman" w:hAnsi="Times New Roman" w:cs="Times New Roman"/>
              </w:rPr>
              <w:t xml:space="preserve">īpaši, lai novērstu </w:t>
            </w:r>
            <w:r w:rsidR="005A7454">
              <w:rPr>
                <w:rFonts w:ascii="Times New Roman" w:hAnsi="Times New Roman" w:cs="Times New Roman"/>
              </w:rPr>
              <w:t xml:space="preserve">prettiesisku </w:t>
            </w:r>
            <w:r w:rsidR="005A7454">
              <w:rPr>
                <w:rFonts w:ascii="Times New Roman" w:hAnsi="Times New Roman" w:cs="Times New Roman"/>
              </w:rPr>
              <w:lastRenderedPageBreak/>
              <w:t xml:space="preserve">zīmoga izmantošanu, </w:t>
            </w:r>
            <w:r w:rsidR="00860693">
              <w:rPr>
                <w:rFonts w:ascii="Times New Roman" w:hAnsi="Times New Roman" w:cs="Times New Roman"/>
              </w:rPr>
              <w:t>jo tas</w:t>
            </w:r>
            <w:r w:rsidR="005A7454">
              <w:rPr>
                <w:rFonts w:ascii="Times New Roman" w:hAnsi="Times New Roman" w:cs="Times New Roman"/>
              </w:rPr>
              <w:t xml:space="preserve"> var </w:t>
            </w:r>
            <w:r w:rsidR="00A80286">
              <w:rPr>
                <w:rFonts w:ascii="Times New Roman" w:hAnsi="Times New Roman" w:cs="Times New Roman"/>
              </w:rPr>
              <w:t xml:space="preserve">sekmēt </w:t>
            </w:r>
            <w:r w:rsidR="005A7454">
              <w:rPr>
                <w:rFonts w:ascii="Times New Roman" w:hAnsi="Times New Roman" w:cs="Times New Roman"/>
              </w:rPr>
              <w:t>veterināro zāļu neatbilstošu izplatīšanu un lietošanu</w:t>
            </w:r>
            <w:r w:rsidR="00A80286">
              <w:rPr>
                <w:rFonts w:ascii="Times New Roman" w:hAnsi="Times New Roman" w:cs="Times New Roman"/>
              </w:rPr>
              <w:t xml:space="preserve">, kā arī </w:t>
            </w:r>
            <w:r w:rsidR="00A80286" w:rsidRPr="00A80286">
              <w:rPr>
                <w:rFonts w:ascii="Times New Roman" w:hAnsi="Times New Roman" w:cs="Times New Roman"/>
              </w:rPr>
              <w:t xml:space="preserve">rada ļoti </w:t>
            </w:r>
            <w:r w:rsidR="00860693">
              <w:rPr>
                <w:rFonts w:ascii="Times New Roman" w:hAnsi="Times New Roman" w:cs="Times New Roman"/>
              </w:rPr>
              <w:t>lielu</w:t>
            </w:r>
            <w:r w:rsidR="00A80286" w:rsidRPr="00A80286">
              <w:rPr>
                <w:rFonts w:ascii="Times New Roman" w:hAnsi="Times New Roman" w:cs="Times New Roman"/>
              </w:rPr>
              <w:t xml:space="preserve"> narkotisko vai psihotropo vielu vai zāļu novirzīšanas risku</w:t>
            </w:r>
            <w:r w:rsidR="00F11DC3">
              <w:rPr>
                <w:rFonts w:ascii="Times New Roman" w:hAnsi="Times New Roman" w:cs="Times New Roman"/>
              </w:rPr>
              <w:t xml:space="preserve">), kā arī </w:t>
            </w:r>
            <w:r w:rsidR="008C6E1B">
              <w:rPr>
                <w:rFonts w:ascii="Times New Roman" w:hAnsi="Times New Roman" w:cs="Times New Roman"/>
              </w:rPr>
              <w:t>noteikt</w:t>
            </w:r>
            <w:r w:rsidR="00F11DC3">
              <w:rPr>
                <w:rFonts w:ascii="Times New Roman" w:hAnsi="Times New Roman" w:cs="Times New Roman"/>
              </w:rPr>
              <w:t xml:space="preserve"> rī</w:t>
            </w:r>
            <w:r w:rsidR="008C6E1B">
              <w:rPr>
                <w:rFonts w:ascii="Times New Roman" w:hAnsi="Times New Roman" w:cs="Times New Roman"/>
              </w:rPr>
              <w:t>cību</w:t>
            </w:r>
            <w:r w:rsidR="00F11DC3">
              <w:rPr>
                <w:rFonts w:ascii="Times New Roman" w:hAnsi="Times New Roman" w:cs="Times New Roman"/>
              </w:rPr>
              <w:t xml:space="preserve"> šādos gadījumos. Lai </w:t>
            </w:r>
            <w:r w:rsidR="008C6E1B">
              <w:rPr>
                <w:rFonts w:ascii="Times New Roman" w:hAnsi="Times New Roman" w:cs="Times New Roman"/>
              </w:rPr>
              <w:t>gan pašlaik</w:t>
            </w:r>
            <w:r w:rsidR="00F11DC3">
              <w:rPr>
                <w:rFonts w:ascii="Times New Roman" w:hAnsi="Times New Roman" w:cs="Times New Roman"/>
              </w:rPr>
              <w:t xml:space="preserve"> minētā</w:t>
            </w:r>
            <w:r w:rsidR="00314078">
              <w:rPr>
                <w:rFonts w:ascii="Times New Roman" w:hAnsi="Times New Roman" w:cs="Times New Roman"/>
              </w:rPr>
              <w:t>s</w:t>
            </w:r>
            <w:r w:rsidR="00F11DC3">
              <w:rPr>
                <w:rFonts w:ascii="Times New Roman" w:hAnsi="Times New Roman" w:cs="Times New Roman"/>
              </w:rPr>
              <w:t xml:space="preserve"> </w:t>
            </w:r>
            <w:r w:rsidR="00314078">
              <w:rPr>
                <w:rFonts w:ascii="Times New Roman" w:hAnsi="Times New Roman" w:cs="Times New Roman"/>
              </w:rPr>
              <w:t xml:space="preserve">prasības </w:t>
            </w:r>
            <w:r w:rsidR="00F11DC3">
              <w:rPr>
                <w:rFonts w:ascii="Times New Roman" w:hAnsi="Times New Roman" w:cs="Times New Roman"/>
              </w:rPr>
              <w:t>ir noteikta</w:t>
            </w:r>
            <w:r w:rsidR="00314078">
              <w:rPr>
                <w:rFonts w:ascii="Times New Roman" w:hAnsi="Times New Roman" w:cs="Times New Roman"/>
              </w:rPr>
              <w:t>s</w:t>
            </w:r>
            <w:r w:rsidR="00F11DC3">
              <w:rPr>
                <w:rFonts w:ascii="Times New Roman" w:hAnsi="Times New Roman" w:cs="Times New Roman"/>
              </w:rPr>
              <w:t xml:space="preserve"> biedrības iekšējos normatīvajos aktos, tā</w:t>
            </w:r>
            <w:r w:rsidR="00314078">
              <w:rPr>
                <w:rFonts w:ascii="Times New Roman" w:hAnsi="Times New Roman" w:cs="Times New Roman"/>
              </w:rPr>
              <w:t>s</w:t>
            </w:r>
            <w:r w:rsidR="00F11DC3">
              <w:rPr>
                <w:rFonts w:ascii="Times New Roman" w:hAnsi="Times New Roman" w:cs="Times New Roman"/>
              </w:rPr>
              <w:t xml:space="preserve"> </w:t>
            </w:r>
            <w:r w:rsidR="008C6E1B">
              <w:rPr>
                <w:rFonts w:ascii="Times New Roman" w:hAnsi="Times New Roman" w:cs="Times New Roman"/>
              </w:rPr>
              <w:t>ir saistoša</w:t>
            </w:r>
            <w:r w:rsidR="00314078">
              <w:rPr>
                <w:rFonts w:ascii="Times New Roman" w:hAnsi="Times New Roman" w:cs="Times New Roman"/>
              </w:rPr>
              <w:t>s</w:t>
            </w:r>
            <w:r w:rsidR="008C6E1B">
              <w:rPr>
                <w:rFonts w:ascii="Times New Roman" w:hAnsi="Times New Roman" w:cs="Times New Roman"/>
              </w:rPr>
              <w:t xml:space="preserve"> tikai biedrības biedriem, bet ne</w:t>
            </w:r>
            <w:r w:rsidR="00F11DC3">
              <w:rPr>
                <w:rFonts w:ascii="Times New Roman" w:hAnsi="Times New Roman" w:cs="Times New Roman"/>
              </w:rPr>
              <w:t xml:space="preserve"> trešajām personām, tādēļ ir svarīgi </w:t>
            </w:r>
            <w:r w:rsidR="00414E2C">
              <w:rPr>
                <w:rFonts w:ascii="Times New Roman" w:hAnsi="Times New Roman" w:cs="Times New Roman"/>
              </w:rPr>
              <w:t>prasības noteikt</w:t>
            </w:r>
            <w:r w:rsidR="00F11DC3">
              <w:rPr>
                <w:rFonts w:ascii="Times New Roman" w:hAnsi="Times New Roman" w:cs="Times New Roman"/>
              </w:rPr>
              <w:t xml:space="preserve"> noteikumos, </w:t>
            </w:r>
            <w:r w:rsidR="00860693">
              <w:rPr>
                <w:rFonts w:ascii="Times New Roman" w:hAnsi="Times New Roman" w:cs="Times New Roman"/>
              </w:rPr>
              <w:t xml:space="preserve">lai </w:t>
            </w:r>
            <w:r w:rsidR="00414E2C">
              <w:rPr>
                <w:rFonts w:ascii="Times New Roman" w:hAnsi="Times New Roman" w:cs="Times New Roman"/>
              </w:rPr>
              <w:t xml:space="preserve">tās </w:t>
            </w:r>
            <w:r w:rsidR="00860693">
              <w:rPr>
                <w:rFonts w:ascii="Times New Roman" w:hAnsi="Times New Roman" w:cs="Times New Roman"/>
              </w:rPr>
              <w:t xml:space="preserve">būtu </w:t>
            </w:r>
            <w:r w:rsidR="00414E2C">
              <w:rPr>
                <w:rFonts w:ascii="Times New Roman" w:hAnsi="Times New Roman" w:cs="Times New Roman"/>
              </w:rPr>
              <w:t>saistošas</w:t>
            </w:r>
            <w:r w:rsidR="00F11DC3">
              <w:rPr>
                <w:rFonts w:ascii="Times New Roman" w:hAnsi="Times New Roman" w:cs="Times New Roman"/>
              </w:rPr>
              <w:t xml:space="preserve"> visiem </w:t>
            </w:r>
            <w:r w:rsidR="005A7454">
              <w:rPr>
                <w:rFonts w:ascii="Times New Roman" w:hAnsi="Times New Roman" w:cs="Times New Roman"/>
              </w:rPr>
              <w:t xml:space="preserve">praktizējošiem </w:t>
            </w:r>
            <w:r w:rsidR="00F11DC3">
              <w:rPr>
                <w:rFonts w:ascii="Times New Roman" w:hAnsi="Times New Roman" w:cs="Times New Roman"/>
              </w:rPr>
              <w:t>veterinārārstiem.</w:t>
            </w:r>
            <w:r w:rsidR="00A133E1">
              <w:rPr>
                <w:rFonts w:ascii="Times New Roman" w:hAnsi="Times New Roman" w:cs="Times New Roman"/>
              </w:rPr>
              <w:t xml:space="preserve"> </w:t>
            </w:r>
            <w:r w:rsidR="00860693">
              <w:rPr>
                <w:rFonts w:ascii="Times New Roman" w:hAnsi="Times New Roman" w:cs="Times New Roman"/>
              </w:rPr>
              <w:t>Tā kā</w:t>
            </w:r>
            <w:r w:rsidR="00A133E1">
              <w:rPr>
                <w:rFonts w:ascii="Times New Roman" w:hAnsi="Times New Roman" w:cs="Times New Roman"/>
              </w:rPr>
              <w:t xml:space="preserve"> praktizējoši veterinārārsti ar īpašajām veterinārajām receptēm izraksta narkotiskās un psihotropās zālēs, kā arī veterinārfarmaceitiskās darbības uzņēmumos atbildīgie veterinārārsti var būt tikai praktizējoši veterinārārsti, nav pieļaujams, ka </w:t>
            </w:r>
            <w:r w:rsidR="00C46FD7">
              <w:rPr>
                <w:rFonts w:ascii="Times New Roman" w:hAnsi="Times New Roman" w:cs="Times New Roman"/>
              </w:rPr>
              <w:t xml:space="preserve">derīgs </w:t>
            </w:r>
            <w:r w:rsidR="00A133E1">
              <w:rPr>
                <w:rFonts w:ascii="Times New Roman" w:hAnsi="Times New Roman" w:cs="Times New Roman"/>
              </w:rPr>
              <w:t xml:space="preserve">sertificētā veterinārārsta sertifikāts vai </w:t>
            </w:r>
            <w:r w:rsidR="00C46FD7">
              <w:rPr>
                <w:rFonts w:ascii="Times New Roman" w:hAnsi="Times New Roman" w:cs="Times New Roman"/>
              </w:rPr>
              <w:t>personiskais zīmogs nokļūst neautorizēt</w:t>
            </w:r>
            <w:r w:rsidR="00860693">
              <w:rPr>
                <w:rFonts w:ascii="Times New Roman" w:hAnsi="Times New Roman" w:cs="Times New Roman"/>
              </w:rPr>
              <w:t>as personas</w:t>
            </w:r>
            <w:r w:rsidR="00C46FD7">
              <w:rPr>
                <w:rFonts w:ascii="Times New Roman" w:hAnsi="Times New Roman" w:cs="Times New Roman"/>
              </w:rPr>
              <w:t xml:space="preserve"> rokās. Tas var apdraudēt dzīvnieku un sabiedrības veselību un dzīvību, kā arī radīt narkotisko un psihotropo vielu un zāļu nepamatota</w:t>
            </w:r>
            <w:r w:rsidR="00860693">
              <w:rPr>
                <w:rFonts w:ascii="Times New Roman" w:hAnsi="Times New Roman" w:cs="Times New Roman"/>
              </w:rPr>
              <w:t>s</w:t>
            </w:r>
            <w:r w:rsidR="00C46FD7">
              <w:rPr>
                <w:rFonts w:ascii="Times New Roman" w:hAnsi="Times New Roman" w:cs="Times New Roman"/>
              </w:rPr>
              <w:t xml:space="preserve"> izplatīšana</w:t>
            </w:r>
            <w:r w:rsidR="00860693">
              <w:rPr>
                <w:rFonts w:ascii="Times New Roman" w:hAnsi="Times New Roman" w:cs="Times New Roman"/>
              </w:rPr>
              <w:t>s</w:t>
            </w:r>
            <w:r w:rsidR="00C46FD7">
              <w:rPr>
                <w:rFonts w:ascii="Times New Roman" w:hAnsi="Times New Roman" w:cs="Times New Roman"/>
              </w:rPr>
              <w:t xml:space="preserve"> vai lietošana</w:t>
            </w:r>
            <w:r w:rsidR="00860693">
              <w:rPr>
                <w:rFonts w:ascii="Times New Roman" w:hAnsi="Times New Roman" w:cs="Times New Roman"/>
              </w:rPr>
              <w:t>s risku un īpaši</w:t>
            </w:r>
            <w:r w:rsidR="00A80286" w:rsidRPr="00A80286">
              <w:rPr>
                <w:rFonts w:ascii="Times New Roman" w:hAnsi="Times New Roman" w:cs="Times New Roman"/>
              </w:rPr>
              <w:t xml:space="preserve"> </w:t>
            </w:r>
            <w:r w:rsidR="00860693">
              <w:rPr>
                <w:rFonts w:ascii="Times New Roman" w:hAnsi="Times New Roman" w:cs="Times New Roman"/>
              </w:rPr>
              <w:t xml:space="preserve">– </w:t>
            </w:r>
            <w:r w:rsidR="00A80286" w:rsidRPr="00A80286">
              <w:rPr>
                <w:rFonts w:ascii="Times New Roman" w:hAnsi="Times New Roman" w:cs="Times New Roman"/>
              </w:rPr>
              <w:t>narkotisko vai psihotropo vielu vai zāļu novirzīšanas risku</w:t>
            </w:r>
            <w:r w:rsidR="00C46FD7">
              <w:rPr>
                <w:rFonts w:ascii="Times New Roman" w:hAnsi="Times New Roman" w:cs="Times New Roman"/>
              </w:rPr>
              <w:t>. Tādēļ gadījumos, kad sertifikāts vai personiskais zīmogs tiek nozaudēts vai nozagts, ir jāizsniedz sertifikāts ar jaunu sertifikāta numuru un jāizgatavo jauns personiskais zīmogs</w:t>
            </w:r>
            <w:r w:rsidR="00860693">
              <w:rPr>
                <w:rFonts w:ascii="Times New Roman" w:hAnsi="Times New Roman" w:cs="Times New Roman"/>
              </w:rPr>
              <w:t>,</w:t>
            </w:r>
            <w:r w:rsidR="00C46FD7">
              <w:rPr>
                <w:rFonts w:ascii="Times New Roman" w:hAnsi="Times New Roman" w:cs="Times New Roman"/>
              </w:rPr>
              <w:t xml:space="preserve"> </w:t>
            </w:r>
            <w:r w:rsidR="00314078">
              <w:rPr>
                <w:rFonts w:ascii="Times New Roman" w:hAnsi="Times New Roman" w:cs="Times New Roman"/>
              </w:rPr>
              <w:t>iekļaujo</w:t>
            </w:r>
            <w:r w:rsidR="00A80286">
              <w:rPr>
                <w:rFonts w:ascii="Times New Roman" w:hAnsi="Times New Roman" w:cs="Times New Roman"/>
              </w:rPr>
              <w:t>t</w:t>
            </w:r>
            <w:r w:rsidR="00C46FD7">
              <w:rPr>
                <w:rFonts w:ascii="Times New Roman" w:hAnsi="Times New Roman" w:cs="Times New Roman"/>
              </w:rPr>
              <w:t xml:space="preserve"> </w:t>
            </w:r>
            <w:r w:rsidR="000F235F">
              <w:rPr>
                <w:rFonts w:ascii="Times New Roman" w:hAnsi="Times New Roman" w:cs="Times New Roman"/>
              </w:rPr>
              <w:t xml:space="preserve">tajā </w:t>
            </w:r>
            <w:r w:rsidR="00C46FD7">
              <w:rPr>
                <w:rFonts w:ascii="Times New Roman" w:hAnsi="Times New Roman" w:cs="Times New Roman"/>
              </w:rPr>
              <w:t>jaun</w:t>
            </w:r>
            <w:r w:rsidR="00314078">
              <w:rPr>
                <w:rFonts w:ascii="Times New Roman" w:hAnsi="Times New Roman" w:cs="Times New Roman"/>
              </w:rPr>
              <w:t>o</w:t>
            </w:r>
            <w:r w:rsidR="00C46FD7">
              <w:rPr>
                <w:rFonts w:ascii="Times New Roman" w:hAnsi="Times New Roman" w:cs="Times New Roman"/>
              </w:rPr>
              <w:t xml:space="preserve"> sertifikāta numuru. Izsludināšana </w:t>
            </w:r>
            <w:r w:rsidR="00C46FD7" w:rsidRPr="00C46FD7">
              <w:rPr>
                <w:rFonts w:ascii="Times New Roman" w:hAnsi="Times New Roman" w:cs="Times New Roman"/>
              </w:rPr>
              <w:t>oficiālajā izdevumā "Latvijas Vēstnesis"</w:t>
            </w:r>
            <w:r w:rsidR="00C46FD7">
              <w:rPr>
                <w:rFonts w:ascii="Times New Roman" w:hAnsi="Times New Roman" w:cs="Times New Roman"/>
              </w:rPr>
              <w:t xml:space="preserve"> ir nepieciešama, lai visas personas, kas iesaistītas</w:t>
            </w:r>
            <w:r w:rsidR="000F235F">
              <w:rPr>
                <w:rFonts w:ascii="Times New Roman" w:hAnsi="Times New Roman" w:cs="Times New Roman"/>
              </w:rPr>
              <w:t xml:space="preserve"> veterināro zāļu un</w:t>
            </w:r>
            <w:r w:rsidR="00C46FD7">
              <w:rPr>
                <w:rFonts w:ascii="Times New Roman" w:hAnsi="Times New Roman" w:cs="Times New Roman"/>
              </w:rPr>
              <w:t xml:space="preserve"> narkotisko un psihotropo vielu un zāļu apritē</w:t>
            </w:r>
            <w:r w:rsidR="00860693">
              <w:rPr>
                <w:rFonts w:ascii="Times New Roman" w:hAnsi="Times New Roman" w:cs="Times New Roman"/>
              </w:rPr>
              <w:t>,</w:t>
            </w:r>
            <w:r w:rsidR="00C46FD7">
              <w:rPr>
                <w:rFonts w:ascii="Times New Roman" w:hAnsi="Times New Roman" w:cs="Times New Roman"/>
              </w:rPr>
              <w:t xml:space="preserve"> būtu informētas</w:t>
            </w:r>
            <w:r w:rsidR="00860693">
              <w:rPr>
                <w:rFonts w:ascii="Times New Roman" w:hAnsi="Times New Roman" w:cs="Times New Roman"/>
              </w:rPr>
              <w:t xml:space="preserve"> par to</w:t>
            </w:r>
            <w:r w:rsidR="00C46FD7">
              <w:rPr>
                <w:rFonts w:ascii="Times New Roman" w:hAnsi="Times New Roman" w:cs="Times New Roman"/>
              </w:rPr>
              <w:t>, ka sertifikāts un zīmogs ir kļuvis nederīgs</w:t>
            </w:r>
            <w:r w:rsidR="00860693">
              <w:rPr>
                <w:rFonts w:ascii="Times New Roman" w:hAnsi="Times New Roman" w:cs="Times New Roman"/>
              </w:rPr>
              <w:t>,</w:t>
            </w:r>
            <w:r w:rsidR="00C46FD7">
              <w:rPr>
                <w:rFonts w:ascii="Times New Roman" w:hAnsi="Times New Roman" w:cs="Times New Roman"/>
              </w:rPr>
              <w:t xml:space="preserve"> un jebkurai personai, kas izmanto datus</w:t>
            </w:r>
            <w:r w:rsidR="00F841AF">
              <w:rPr>
                <w:rFonts w:ascii="Times New Roman" w:hAnsi="Times New Roman" w:cs="Times New Roman"/>
              </w:rPr>
              <w:t xml:space="preserve">, kas norādīti </w:t>
            </w:r>
            <w:r w:rsidR="00314078">
              <w:rPr>
                <w:rFonts w:ascii="Times New Roman" w:hAnsi="Times New Roman" w:cs="Times New Roman"/>
              </w:rPr>
              <w:t xml:space="preserve">nozagtajā vai nozaudētajā </w:t>
            </w:r>
            <w:r w:rsidR="00F841AF">
              <w:rPr>
                <w:rFonts w:ascii="Times New Roman" w:hAnsi="Times New Roman" w:cs="Times New Roman"/>
              </w:rPr>
              <w:t xml:space="preserve">sertifikātā </w:t>
            </w:r>
            <w:r w:rsidR="00314078">
              <w:rPr>
                <w:rFonts w:ascii="Times New Roman" w:hAnsi="Times New Roman" w:cs="Times New Roman"/>
              </w:rPr>
              <w:t>vai</w:t>
            </w:r>
            <w:r w:rsidR="00F841AF">
              <w:rPr>
                <w:rFonts w:ascii="Times New Roman" w:hAnsi="Times New Roman" w:cs="Times New Roman"/>
              </w:rPr>
              <w:t xml:space="preserve"> zīmogā</w:t>
            </w:r>
            <w:r w:rsidR="00A80286">
              <w:rPr>
                <w:rFonts w:ascii="Times New Roman" w:hAnsi="Times New Roman" w:cs="Times New Roman"/>
              </w:rPr>
              <w:t xml:space="preserve">, ir </w:t>
            </w:r>
            <w:r w:rsidR="00314078">
              <w:rPr>
                <w:rFonts w:ascii="Times New Roman" w:hAnsi="Times New Roman" w:cs="Times New Roman"/>
              </w:rPr>
              <w:t>aizliegts</w:t>
            </w:r>
            <w:r w:rsidR="00C46FD7">
              <w:rPr>
                <w:rFonts w:ascii="Times New Roman" w:hAnsi="Times New Roman" w:cs="Times New Roman"/>
              </w:rPr>
              <w:t xml:space="preserve"> izsniegt </w:t>
            </w:r>
            <w:r w:rsidR="000F235F">
              <w:rPr>
                <w:rFonts w:ascii="Times New Roman" w:hAnsi="Times New Roman" w:cs="Times New Roman"/>
              </w:rPr>
              <w:t xml:space="preserve">veterinārās zāles vai </w:t>
            </w:r>
            <w:r w:rsidR="00C46FD7">
              <w:rPr>
                <w:rFonts w:ascii="Times New Roman" w:hAnsi="Times New Roman" w:cs="Times New Roman"/>
              </w:rPr>
              <w:t>narkotiskās un psihotrop</w:t>
            </w:r>
            <w:r w:rsidR="00F841AF">
              <w:rPr>
                <w:rFonts w:ascii="Times New Roman" w:hAnsi="Times New Roman" w:cs="Times New Roman"/>
              </w:rPr>
              <w:t>ā</w:t>
            </w:r>
            <w:r w:rsidR="00C46FD7">
              <w:rPr>
                <w:rFonts w:ascii="Times New Roman" w:hAnsi="Times New Roman" w:cs="Times New Roman"/>
              </w:rPr>
              <w:t>s vielas un zāles.</w:t>
            </w:r>
            <w:r w:rsidR="00314078">
              <w:rPr>
                <w:rFonts w:ascii="Times New Roman" w:hAnsi="Times New Roman" w:cs="Times New Roman"/>
              </w:rPr>
              <w:t xml:space="preserve"> </w:t>
            </w:r>
          </w:p>
          <w:p w14:paraId="4244545C" w14:textId="3C7283AA" w:rsidR="00A133E1" w:rsidRDefault="00A80286" w:rsidP="00176BBC">
            <w:pPr>
              <w:pStyle w:val="Default"/>
              <w:ind w:right="141"/>
              <w:jc w:val="both"/>
              <w:rPr>
                <w:rFonts w:ascii="Times New Roman" w:hAnsi="Times New Roman" w:cs="Times New Roman"/>
              </w:rPr>
            </w:pPr>
            <w:r>
              <w:rPr>
                <w:rFonts w:ascii="Times New Roman" w:hAnsi="Times New Roman" w:cs="Times New Roman"/>
              </w:rPr>
              <w:t xml:space="preserve">Ņemot vērā </w:t>
            </w:r>
            <w:r w:rsidR="007134D1">
              <w:rPr>
                <w:rFonts w:ascii="Times New Roman" w:hAnsi="Times New Roman" w:cs="Times New Roman"/>
              </w:rPr>
              <w:t>iepriekš</w:t>
            </w:r>
            <w:r w:rsidR="00860693">
              <w:rPr>
                <w:rFonts w:ascii="Times New Roman" w:hAnsi="Times New Roman" w:cs="Times New Roman"/>
              </w:rPr>
              <w:t>minēto</w:t>
            </w:r>
            <w:r>
              <w:rPr>
                <w:rFonts w:ascii="Times New Roman" w:hAnsi="Times New Roman" w:cs="Times New Roman"/>
              </w:rPr>
              <w:t xml:space="preserve"> risku, n</w:t>
            </w:r>
            <w:r w:rsidR="00C46FD7">
              <w:rPr>
                <w:rFonts w:ascii="Times New Roman" w:hAnsi="Times New Roman" w:cs="Times New Roman"/>
              </w:rPr>
              <w:t xml:space="preserve">oteikumu projekts paredz </w:t>
            </w:r>
            <w:r w:rsidR="00314078">
              <w:rPr>
                <w:rFonts w:ascii="Times New Roman" w:hAnsi="Times New Roman" w:cs="Times New Roman"/>
              </w:rPr>
              <w:t xml:space="preserve">sertifikāta </w:t>
            </w:r>
            <w:r w:rsidR="00C46FD7">
              <w:rPr>
                <w:rFonts w:ascii="Times New Roman" w:hAnsi="Times New Roman" w:cs="Times New Roman"/>
              </w:rPr>
              <w:t xml:space="preserve">dublikāta izgatavošanu tikai </w:t>
            </w:r>
            <w:r w:rsidR="00860693">
              <w:rPr>
                <w:rFonts w:ascii="Times New Roman" w:hAnsi="Times New Roman" w:cs="Times New Roman"/>
              </w:rPr>
              <w:t>tad</w:t>
            </w:r>
            <w:r w:rsidR="00C46FD7">
              <w:rPr>
                <w:rFonts w:ascii="Times New Roman" w:hAnsi="Times New Roman" w:cs="Times New Roman"/>
              </w:rPr>
              <w:t xml:space="preserve">, kad </w:t>
            </w:r>
            <w:r w:rsidR="00860693">
              <w:rPr>
                <w:rFonts w:ascii="Times New Roman" w:hAnsi="Times New Roman" w:cs="Times New Roman"/>
              </w:rPr>
              <w:t xml:space="preserve">persona var uzrādīt </w:t>
            </w:r>
            <w:r w:rsidR="000F235F">
              <w:rPr>
                <w:rFonts w:ascii="Times New Roman" w:hAnsi="Times New Roman" w:cs="Times New Roman"/>
              </w:rPr>
              <w:t>bojāt</w:t>
            </w:r>
            <w:r w:rsidR="00860693">
              <w:rPr>
                <w:rFonts w:ascii="Times New Roman" w:hAnsi="Times New Roman" w:cs="Times New Roman"/>
              </w:rPr>
              <w:t>o</w:t>
            </w:r>
            <w:r w:rsidR="000F235F">
              <w:rPr>
                <w:rFonts w:ascii="Times New Roman" w:hAnsi="Times New Roman" w:cs="Times New Roman"/>
              </w:rPr>
              <w:t xml:space="preserve"> </w:t>
            </w:r>
            <w:r w:rsidR="00C46FD7">
              <w:rPr>
                <w:rFonts w:ascii="Times New Roman" w:hAnsi="Times New Roman" w:cs="Times New Roman"/>
              </w:rPr>
              <w:t>sertifikāt</w:t>
            </w:r>
            <w:r w:rsidR="00860693">
              <w:rPr>
                <w:rFonts w:ascii="Times New Roman" w:hAnsi="Times New Roman" w:cs="Times New Roman"/>
              </w:rPr>
              <w:t>u</w:t>
            </w:r>
            <w:r w:rsidR="00C46FD7">
              <w:rPr>
                <w:rFonts w:ascii="Times New Roman" w:hAnsi="Times New Roman" w:cs="Times New Roman"/>
              </w:rPr>
              <w:t xml:space="preserve"> </w:t>
            </w:r>
            <w:r w:rsidR="00F841AF" w:rsidRPr="00A80286">
              <w:rPr>
                <w:rFonts w:ascii="Times New Roman" w:hAnsi="Times New Roman" w:cs="Times New Roman"/>
              </w:rPr>
              <w:t>(</w:t>
            </w:r>
            <w:r w:rsidR="00CD60C8">
              <w:rPr>
                <w:rFonts w:ascii="Times New Roman" w:hAnsi="Times New Roman" w:cs="Times New Roman"/>
              </w:rPr>
              <w:t>3</w:t>
            </w:r>
            <w:r w:rsidR="006F423B">
              <w:rPr>
                <w:rFonts w:ascii="Times New Roman" w:hAnsi="Times New Roman" w:cs="Times New Roman"/>
              </w:rPr>
              <w:t>9</w:t>
            </w:r>
            <w:r w:rsidR="00F841AF" w:rsidRPr="00A80286">
              <w:rPr>
                <w:rFonts w:ascii="Times New Roman" w:hAnsi="Times New Roman" w:cs="Times New Roman"/>
              </w:rPr>
              <w:t>.</w:t>
            </w:r>
            <w:r w:rsidR="00860693">
              <w:rPr>
                <w:rFonts w:ascii="Times New Roman" w:hAnsi="Times New Roman" w:cs="Times New Roman"/>
              </w:rPr>
              <w:t xml:space="preserve"> </w:t>
            </w:r>
            <w:r w:rsidR="00F841AF" w:rsidRPr="00A80286">
              <w:rPr>
                <w:rFonts w:ascii="Times New Roman" w:hAnsi="Times New Roman" w:cs="Times New Roman"/>
              </w:rPr>
              <w:t>punkts)</w:t>
            </w:r>
            <w:r w:rsidR="00860693">
              <w:rPr>
                <w:rFonts w:ascii="Times New Roman" w:hAnsi="Times New Roman" w:cs="Times New Roman"/>
              </w:rPr>
              <w:t>;</w:t>
            </w:r>
          </w:p>
          <w:p w14:paraId="7CA8AEDE" w14:textId="47E9F286" w:rsidR="00F00726" w:rsidRDefault="002316BE" w:rsidP="00176BBC">
            <w:pPr>
              <w:pStyle w:val="Default"/>
              <w:ind w:right="141"/>
              <w:jc w:val="both"/>
              <w:rPr>
                <w:rFonts w:ascii="Times New Roman" w:hAnsi="Times New Roman" w:cs="Times New Roman"/>
              </w:rPr>
            </w:pPr>
            <w:r>
              <w:rPr>
                <w:rFonts w:ascii="Times New Roman" w:hAnsi="Times New Roman" w:cs="Times New Roman"/>
              </w:rPr>
              <w:t>8</w:t>
            </w:r>
            <w:r w:rsidR="00860693">
              <w:rPr>
                <w:rFonts w:ascii="Times New Roman" w:hAnsi="Times New Roman" w:cs="Times New Roman"/>
              </w:rPr>
              <w:t>)</w:t>
            </w:r>
            <w:r w:rsidR="002659C7">
              <w:rPr>
                <w:rFonts w:ascii="Times New Roman" w:hAnsi="Times New Roman" w:cs="Times New Roman"/>
              </w:rPr>
              <w:t xml:space="preserve"> </w:t>
            </w:r>
            <w:r w:rsidR="00860693">
              <w:rPr>
                <w:rFonts w:ascii="Times New Roman" w:hAnsi="Times New Roman" w:cs="Times New Roman"/>
              </w:rPr>
              <w:t>n</w:t>
            </w:r>
            <w:r w:rsidR="006A415E">
              <w:rPr>
                <w:rFonts w:ascii="Times New Roman" w:hAnsi="Times New Roman" w:cs="Times New Roman"/>
              </w:rPr>
              <w:t>oteikumos Nr.</w:t>
            </w:r>
            <w:r w:rsidR="00200473">
              <w:rPr>
                <w:rFonts w:ascii="Times New Roman" w:hAnsi="Times New Roman" w:cs="Times New Roman"/>
              </w:rPr>
              <w:t>1173</w:t>
            </w:r>
            <w:r w:rsidR="006A415E">
              <w:rPr>
                <w:rFonts w:ascii="Times New Roman" w:hAnsi="Times New Roman" w:cs="Times New Roman"/>
              </w:rPr>
              <w:t xml:space="preserve"> jāizdara</w:t>
            </w:r>
            <w:r w:rsidR="00083310" w:rsidRPr="00083310">
              <w:rPr>
                <w:rFonts w:ascii="Times New Roman" w:hAnsi="Times New Roman" w:cs="Times New Roman"/>
              </w:rPr>
              <w:t xml:space="preserve"> redakcionāla rakstura grozījumi, </w:t>
            </w:r>
            <w:r w:rsidR="00083310" w:rsidRPr="00635C75">
              <w:rPr>
                <w:rFonts w:ascii="Times New Roman" w:hAnsi="Times New Roman" w:cs="Times New Roman"/>
              </w:rPr>
              <w:t>i</w:t>
            </w:r>
            <w:r w:rsidR="006A415E" w:rsidRPr="00635C75">
              <w:rPr>
                <w:rFonts w:ascii="Times New Roman" w:hAnsi="Times New Roman" w:cs="Times New Roman"/>
              </w:rPr>
              <w:t>zpildot Ministru kabineta 2018. </w:t>
            </w:r>
            <w:r w:rsidR="00083310" w:rsidRPr="00635C75">
              <w:rPr>
                <w:rFonts w:ascii="Times New Roman" w:hAnsi="Times New Roman" w:cs="Times New Roman"/>
              </w:rPr>
              <w:t>gada 20.</w:t>
            </w:r>
            <w:r w:rsidR="006A415E" w:rsidRPr="00635C75">
              <w:rPr>
                <w:rFonts w:ascii="Times New Roman" w:hAnsi="Times New Roman" w:cs="Times New Roman"/>
              </w:rPr>
              <w:t> </w:t>
            </w:r>
            <w:r w:rsidR="00083310" w:rsidRPr="00635C75">
              <w:rPr>
                <w:rFonts w:ascii="Times New Roman" w:hAnsi="Times New Roman" w:cs="Times New Roman"/>
              </w:rPr>
              <w:t>marta sēdes</w:t>
            </w:r>
            <w:r w:rsidR="006A415E" w:rsidRPr="00635C75">
              <w:rPr>
                <w:rFonts w:ascii="Times New Roman" w:hAnsi="Times New Roman" w:cs="Times New Roman"/>
              </w:rPr>
              <w:t xml:space="preserve"> protokollēmuma “Likumprojekts “</w:t>
            </w:r>
            <w:r w:rsidR="00083310" w:rsidRPr="00635C75">
              <w:rPr>
                <w:rFonts w:ascii="Times New Roman" w:hAnsi="Times New Roman" w:cs="Times New Roman"/>
              </w:rPr>
              <w:t>Grozījumi Oficiāl</w:t>
            </w:r>
            <w:r w:rsidR="006A415E" w:rsidRPr="00635C75">
              <w:rPr>
                <w:rFonts w:ascii="Times New Roman" w:hAnsi="Times New Roman" w:cs="Times New Roman"/>
              </w:rPr>
              <w:t>ās elektroniskās adreses likumā”</w:t>
            </w:r>
            <w:r w:rsidR="00083310" w:rsidRPr="00635C75">
              <w:rPr>
                <w:rFonts w:ascii="Times New Roman" w:hAnsi="Times New Roman" w:cs="Times New Roman"/>
              </w:rPr>
              <w:t>” (Nr.16 26.§) 4.punktā noteikto</w:t>
            </w:r>
            <w:r w:rsidR="00860693">
              <w:rPr>
                <w:rFonts w:ascii="Times New Roman" w:hAnsi="Times New Roman" w:cs="Times New Roman"/>
              </w:rPr>
              <w:t>, jo</w:t>
            </w:r>
            <w:r w:rsidR="00083310" w:rsidRPr="00635C75">
              <w:rPr>
                <w:rFonts w:ascii="Times New Roman" w:hAnsi="Times New Roman" w:cs="Times New Roman"/>
              </w:rPr>
              <w:t xml:space="preserve">  saziņa ar privātpersonu </w:t>
            </w:r>
            <w:r w:rsidR="00214CA0" w:rsidRPr="00635C75">
              <w:rPr>
                <w:rFonts w:ascii="Times New Roman" w:hAnsi="Times New Roman" w:cs="Times New Roman"/>
              </w:rPr>
              <w:t>no</w:t>
            </w:r>
            <w:r w:rsidR="00083310" w:rsidRPr="00635C75">
              <w:rPr>
                <w:rFonts w:ascii="Times New Roman" w:hAnsi="Times New Roman" w:cs="Times New Roman"/>
              </w:rPr>
              <w:t>tiek</w:t>
            </w:r>
            <w:r w:rsidR="002E5584" w:rsidRPr="00635C75">
              <w:rPr>
                <w:rFonts w:ascii="Times New Roman" w:hAnsi="Times New Roman" w:cs="Times New Roman"/>
              </w:rPr>
              <w:t>,</w:t>
            </w:r>
            <w:r w:rsidR="00D556E0" w:rsidRPr="00635C75">
              <w:rPr>
                <w:rFonts w:ascii="Times New Roman" w:hAnsi="Times New Roman" w:cs="Times New Roman"/>
              </w:rPr>
              <w:t xml:space="preserve"> izmantojot oficiālās</w:t>
            </w:r>
            <w:r w:rsidR="00083310" w:rsidRPr="00635C75">
              <w:rPr>
                <w:rFonts w:ascii="Times New Roman" w:hAnsi="Times New Roman" w:cs="Times New Roman"/>
              </w:rPr>
              <w:t xml:space="preserve"> elektroniskās adreses kontu, ja tāds ir aktivizēts</w:t>
            </w:r>
            <w:r w:rsidR="00214CA0" w:rsidRPr="00635C75">
              <w:rPr>
                <w:rFonts w:ascii="Times New Roman" w:hAnsi="Times New Roman" w:cs="Times New Roman"/>
              </w:rPr>
              <w:t>, bet, j</w:t>
            </w:r>
            <w:r w:rsidR="00083310" w:rsidRPr="00635C75">
              <w:rPr>
                <w:rFonts w:ascii="Times New Roman" w:hAnsi="Times New Roman" w:cs="Times New Roman"/>
              </w:rPr>
              <w:t xml:space="preserve">a nav, tad </w:t>
            </w:r>
            <w:r w:rsidR="002E5584" w:rsidRPr="00635C75">
              <w:rPr>
                <w:rFonts w:ascii="Times New Roman" w:hAnsi="Times New Roman" w:cs="Times New Roman"/>
              </w:rPr>
              <w:t>izmantojot</w:t>
            </w:r>
            <w:r w:rsidR="00083310" w:rsidRPr="00635C75">
              <w:rPr>
                <w:rFonts w:ascii="Times New Roman" w:hAnsi="Times New Roman" w:cs="Times New Roman"/>
              </w:rPr>
              <w:t xml:space="preserve"> </w:t>
            </w:r>
            <w:r w:rsidR="00D87B27" w:rsidRPr="00635C75">
              <w:rPr>
                <w:rFonts w:ascii="Times New Roman" w:hAnsi="Times New Roman" w:cs="Times New Roman"/>
              </w:rPr>
              <w:t>iesniegumā norādīto elektroniskā</w:t>
            </w:r>
            <w:r w:rsidR="00083310" w:rsidRPr="00635C75">
              <w:rPr>
                <w:rFonts w:ascii="Times New Roman" w:hAnsi="Times New Roman" w:cs="Times New Roman"/>
              </w:rPr>
              <w:t xml:space="preserve"> pasta adresi. Atbilstoši Oficiālās elektroniskās adreses likuma 12.</w:t>
            </w:r>
            <w:r w:rsidR="00D87B27" w:rsidRPr="00635C75">
              <w:rPr>
                <w:rFonts w:ascii="Times New Roman" w:hAnsi="Times New Roman" w:cs="Times New Roman"/>
              </w:rPr>
              <w:t> </w:t>
            </w:r>
            <w:r w:rsidR="00083310" w:rsidRPr="00635C75">
              <w:rPr>
                <w:rFonts w:ascii="Times New Roman" w:hAnsi="Times New Roman" w:cs="Times New Roman"/>
              </w:rPr>
              <w:t>panta pirmajai daļai persona, kurai ir aktivizēts oficiālās elektroniskās adreses konts, var lūgt izmantot citu saziņas kanālu, to pamatojot, tādēļ noteikumu projektā paredzēts, ka persona kā saziņas līdzekli var norādīt elektroniskā pasta adresi.</w:t>
            </w:r>
          </w:p>
          <w:p w14:paraId="5B30C83E" w14:textId="5C677720" w:rsidR="00A82928" w:rsidRPr="00C47EDF" w:rsidRDefault="00C271AD" w:rsidP="00A82928">
            <w:pPr>
              <w:pStyle w:val="Default"/>
              <w:ind w:right="141"/>
              <w:jc w:val="both"/>
              <w:rPr>
                <w:rFonts w:ascii="Times New Roman" w:eastAsia="Times New Roman" w:hAnsi="Times New Roman" w:cs="Times New Roman"/>
                <w:color w:val="auto"/>
                <w:lang w:eastAsia="lv-LV"/>
              </w:rPr>
            </w:pPr>
            <w:r w:rsidRPr="00C47EDF">
              <w:rPr>
                <w:rFonts w:ascii="Times New Roman" w:eastAsia="Times New Roman" w:hAnsi="Times New Roman" w:cs="Times New Roman"/>
                <w:color w:val="auto"/>
                <w:lang w:eastAsia="lv-LV"/>
              </w:rPr>
              <w:t xml:space="preserve">Ar noteikumu projektu tiek pilnveidots valsts pārvaldes pakalpojums “Veterinārmedicīniskā prakses sertifikāta saņemšana”. </w:t>
            </w:r>
            <w:r w:rsidR="00A82928" w:rsidRPr="00C47EDF">
              <w:rPr>
                <w:rFonts w:ascii="Times New Roman" w:eastAsia="Times New Roman" w:hAnsi="Times New Roman" w:cs="Times New Roman"/>
                <w:color w:val="auto"/>
                <w:lang w:eastAsia="lv-LV"/>
              </w:rPr>
              <w:t>Veterinārārstu sertifikācija ir nepieciešama veterinārārstiem, lai iegūtu tiesības praktizēt un patstāvīgi sniegt veterinārmedicīnisko pakalpojumu.</w:t>
            </w:r>
          </w:p>
          <w:p w14:paraId="797EE9F5" w14:textId="50123D58" w:rsidR="00A82928" w:rsidRPr="00C47EDF" w:rsidRDefault="00A82928" w:rsidP="00A82928">
            <w:pPr>
              <w:pStyle w:val="Default"/>
              <w:ind w:right="141"/>
              <w:jc w:val="both"/>
              <w:rPr>
                <w:rFonts w:ascii="Times New Roman" w:eastAsia="Times New Roman" w:hAnsi="Times New Roman" w:cs="Times New Roman"/>
                <w:color w:val="auto"/>
                <w:lang w:eastAsia="lv-LV"/>
              </w:rPr>
            </w:pPr>
            <w:r w:rsidRPr="00C47EDF">
              <w:rPr>
                <w:rFonts w:ascii="Times New Roman" w:eastAsia="Times New Roman" w:hAnsi="Times New Roman" w:cs="Times New Roman"/>
                <w:color w:val="auto"/>
                <w:lang w:eastAsia="lv-LV"/>
              </w:rPr>
              <w:t xml:space="preserve">Veterinārārstu sertifikācija ir noteikta, pamatojoties uz </w:t>
            </w:r>
            <w:r w:rsidR="0042446E">
              <w:rPr>
                <w:rFonts w:ascii="Times New Roman" w:eastAsia="Times New Roman" w:hAnsi="Times New Roman" w:cs="Times New Roman"/>
                <w:color w:val="auto"/>
                <w:lang w:eastAsia="lv-LV"/>
              </w:rPr>
              <w:t>V</w:t>
            </w:r>
            <w:r w:rsidRPr="00C47EDF">
              <w:rPr>
                <w:rFonts w:ascii="Times New Roman" w:eastAsia="Times New Roman" w:hAnsi="Times New Roman" w:cs="Times New Roman"/>
                <w:color w:val="auto"/>
                <w:lang w:eastAsia="lv-LV"/>
              </w:rPr>
              <w:t>eterinārmedicīnas likum</w:t>
            </w:r>
            <w:r w:rsidR="000F235F" w:rsidRPr="00C47EDF">
              <w:rPr>
                <w:rFonts w:ascii="Times New Roman" w:eastAsia="Times New Roman" w:hAnsi="Times New Roman" w:cs="Times New Roman"/>
                <w:color w:val="auto"/>
                <w:lang w:eastAsia="lv-LV"/>
              </w:rPr>
              <w:t>u</w:t>
            </w:r>
            <w:r w:rsidRPr="00C47EDF">
              <w:rPr>
                <w:rFonts w:ascii="Times New Roman" w:eastAsia="Times New Roman" w:hAnsi="Times New Roman" w:cs="Times New Roman"/>
                <w:color w:val="auto"/>
                <w:lang w:eastAsia="lv-LV"/>
              </w:rPr>
              <w:t>, savukārt maksas pakalpojumi</w:t>
            </w:r>
            <w:r w:rsidR="000F235F" w:rsidRPr="00C47EDF">
              <w:rPr>
                <w:rFonts w:ascii="Times New Roman" w:eastAsia="Times New Roman" w:hAnsi="Times New Roman" w:cs="Times New Roman"/>
                <w:color w:val="auto"/>
                <w:lang w:eastAsia="lv-LV"/>
              </w:rPr>
              <w:t xml:space="preserve">, kas attiecas uz veterinārmedicīniskās prakses sertifikāta izsniegšanu, pagarināšanu, kvalifikācijas pārbaudi, sertifikāta dublikāta </w:t>
            </w:r>
            <w:r w:rsidR="000F235F" w:rsidRPr="00C47EDF">
              <w:rPr>
                <w:rFonts w:ascii="Times New Roman" w:eastAsia="Times New Roman" w:hAnsi="Times New Roman" w:cs="Times New Roman"/>
                <w:color w:val="auto"/>
                <w:lang w:eastAsia="lv-LV"/>
              </w:rPr>
              <w:lastRenderedPageBreak/>
              <w:t>izsniegšanu</w:t>
            </w:r>
            <w:r w:rsidR="00860693">
              <w:rPr>
                <w:rFonts w:ascii="Times New Roman" w:eastAsia="Times New Roman" w:hAnsi="Times New Roman" w:cs="Times New Roman"/>
                <w:color w:val="auto"/>
                <w:lang w:eastAsia="lv-LV"/>
              </w:rPr>
              <w:t>,</w:t>
            </w:r>
            <w:r w:rsidRPr="00C47EDF">
              <w:rPr>
                <w:rFonts w:ascii="Times New Roman" w:eastAsia="Times New Roman" w:hAnsi="Times New Roman" w:cs="Times New Roman"/>
                <w:color w:val="auto"/>
                <w:lang w:eastAsia="lv-LV"/>
              </w:rPr>
              <w:t xml:space="preserve"> noteikti Ministru kabineta 2013.gada 13.augusta noteikumos Nr.580 “Latvijas Veterinārārstu biedrības valsts pārvaldes uzdevumu ietvaros sniegto maksas pakalpojumu cenrādis”.</w:t>
            </w:r>
          </w:p>
          <w:p w14:paraId="14E24A60" w14:textId="030B44BC" w:rsidR="00A82928" w:rsidRPr="00C47EDF" w:rsidRDefault="00A82928" w:rsidP="00A82928">
            <w:pPr>
              <w:pStyle w:val="Default"/>
              <w:ind w:right="141"/>
              <w:jc w:val="both"/>
              <w:rPr>
                <w:rFonts w:ascii="Times New Roman" w:eastAsia="Times New Roman" w:hAnsi="Times New Roman" w:cs="Times New Roman"/>
                <w:color w:val="auto"/>
                <w:lang w:eastAsia="lv-LV"/>
              </w:rPr>
            </w:pPr>
            <w:r w:rsidRPr="00C47EDF">
              <w:rPr>
                <w:rFonts w:ascii="Times New Roman" w:eastAsia="Times New Roman" w:hAnsi="Times New Roman" w:cs="Times New Roman"/>
                <w:color w:val="auto"/>
                <w:lang w:eastAsia="lv-LV"/>
              </w:rPr>
              <w:t>Minēto valsts pārvaldes pakalpojumu var pieprasīt un saņemt, izmantojot gan klātienes, gan neklātienes kanālus.</w:t>
            </w:r>
          </w:p>
          <w:p w14:paraId="6A62FD28" w14:textId="2AA76700" w:rsidR="00A82928" w:rsidRPr="00C47EDF" w:rsidRDefault="00A82928" w:rsidP="00A82928">
            <w:pPr>
              <w:pStyle w:val="Default"/>
              <w:ind w:right="141"/>
              <w:jc w:val="both"/>
              <w:rPr>
                <w:rFonts w:ascii="Times New Roman" w:eastAsia="Times New Roman" w:hAnsi="Times New Roman" w:cs="Times New Roman"/>
                <w:color w:val="auto"/>
                <w:lang w:eastAsia="lv-LV"/>
              </w:rPr>
            </w:pPr>
            <w:r w:rsidRPr="00C47EDF">
              <w:rPr>
                <w:rFonts w:ascii="Times New Roman" w:eastAsia="Times New Roman" w:hAnsi="Times New Roman" w:cs="Times New Roman"/>
                <w:color w:val="auto"/>
                <w:lang w:eastAsia="lv-LV"/>
              </w:rPr>
              <w:t>Pēc noteikumu spēkā stāšanās tiks nodrošināta valsts pārvaldes pakalpojum</w:t>
            </w:r>
            <w:r w:rsidR="00C271AD" w:rsidRPr="00C47EDF">
              <w:rPr>
                <w:rFonts w:ascii="Times New Roman" w:eastAsia="Times New Roman" w:hAnsi="Times New Roman" w:cs="Times New Roman"/>
                <w:color w:val="auto"/>
                <w:lang w:eastAsia="lv-LV"/>
              </w:rPr>
              <w:t>a “Veterinārmedicīniskā prakses sertifikāta saņemšana”</w:t>
            </w:r>
            <w:r w:rsidRPr="00C47EDF">
              <w:rPr>
                <w:rFonts w:ascii="Times New Roman" w:eastAsia="Times New Roman" w:hAnsi="Times New Roman" w:cs="Times New Roman"/>
                <w:color w:val="auto"/>
                <w:lang w:eastAsia="lv-LV"/>
              </w:rPr>
              <w:t xml:space="preserve"> aprakst</w:t>
            </w:r>
            <w:r w:rsidR="00C271AD" w:rsidRPr="00C47EDF">
              <w:rPr>
                <w:rFonts w:ascii="Times New Roman" w:eastAsia="Times New Roman" w:hAnsi="Times New Roman" w:cs="Times New Roman"/>
                <w:color w:val="auto"/>
                <w:lang w:eastAsia="lv-LV"/>
              </w:rPr>
              <w:t xml:space="preserve">īšana valsts pārvaldes pakalpojumu portālā </w:t>
            </w:r>
            <w:proofErr w:type="spellStart"/>
            <w:r w:rsidR="00A14BA8" w:rsidRPr="00C47EDF">
              <w:rPr>
                <w:rFonts w:ascii="Times New Roman" w:eastAsia="Times New Roman" w:hAnsi="Times New Roman" w:cs="Times New Roman"/>
                <w:iCs/>
              </w:rPr>
              <w:t>www.latvija.lv</w:t>
            </w:r>
            <w:proofErr w:type="spellEnd"/>
            <w:r w:rsidR="00C271AD" w:rsidRPr="00C47EDF">
              <w:rPr>
                <w:rFonts w:ascii="Times New Roman" w:eastAsia="Times New Roman" w:hAnsi="Times New Roman" w:cs="Times New Roman"/>
                <w:color w:val="auto"/>
                <w:lang w:eastAsia="lv-LV"/>
              </w:rPr>
              <w:t>.</w:t>
            </w:r>
            <w:r w:rsidRPr="00C47EDF">
              <w:rPr>
                <w:rFonts w:ascii="Times New Roman" w:eastAsia="Times New Roman" w:hAnsi="Times New Roman" w:cs="Times New Roman"/>
                <w:color w:val="auto"/>
                <w:lang w:eastAsia="lv-LV"/>
              </w:rPr>
              <w:t xml:space="preserve"> </w:t>
            </w:r>
          </w:p>
          <w:p w14:paraId="2CB79661" w14:textId="288BA9CC" w:rsidR="00740FA9" w:rsidRDefault="005F2AEB" w:rsidP="00A82928">
            <w:pPr>
              <w:pStyle w:val="Default"/>
              <w:ind w:right="141"/>
              <w:jc w:val="both"/>
              <w:rPr>
                <w:rFonts w:ascii="Times New Roman" w:eastAsia="Times New Roman" w:hAnsi="Times New Roman" w:cs="Times New Roman"/>
                <w:color w:val="auto"/>
                <w:lang w:eastAsia="lv-LV"/>
              </w:rPr>
            </w:pPr>
            <w:r w:rsidRPr="00C47EDF">
              <w:rPr>
                <w:rFonts w:ascii="Times New Roman" w:eastAsia="Times New Roman" w:hAnsi="Times New Roman" w:cs="Times New Roman"/>
                <w:color w:val="auto"/>
                <w:lang w:eastAsia="lv-LV"/>
              </w:rPr>
              <w:t xml:space="preserve">Lai samazinātu administratīvo slogu sertificētiem veterinārārstiem un uzlabotu informācijas sniegšanas iespējas, Zemkopības ministrija </w:t>
            </w:r>
            <w:r w:rsidR="00860693">
              <w:rPr>
                <w:rFonts w:ascii="Times New Roman" w:eastAsia="Times New Roman" w:hAnsi="Times New Roman" w:cs="Times New Roman"/>
                <w:color w:val="auto"/>
                <w:lang w:eastAsia="lv-LV"/>
              </w:rPr>
              <w:t>pašlaik</w:t>
            </w:r>
            <w:r w:rsidRPr="00C47EDF">
              <w:rPr>
                <w:rFonts w:ascii="Times New Roman" w:eastAsia="Times New Roman" w:hAnsi="Times New Roman" w:cs="Times New Roman"/>
                <w:color w:val="auto"/>
                <w:lang w:eastAsia="lv-LV"/>
              </w:rPr>
              <w:t xml:space="preserve"> strādā pie finansējuma</w:t>
            </w:r>
            <w:r>
              <w:rPr>
                <w:rFonts w:ascii="Times New Roman" w:eastAsia="Times New Roman" w:hAnsi="Times New Roman" w:cs="Times New Roman"/>
                <w:color w:val="auto"/>
                <w:lang w:eastAsia="lv-LV"/>
              </w:rPr>
              <w:t xml:space="preserve"> </w:t>
            </w:r>
            <w:r w:rsidR="00740FA9">
              <w:rPr>
                <w:rFonts w:ascii="Times New Roman" w:eastAsia="Times New Roman" w:hAnsi="Times New Roman" w:cs="Times New Roman"/>
                <w:color w:val="auto"/>
                <w:lang w:eastAsia="lv-LV"/>
              </w:rPr>
              <w:t>p</w:t>
            </w:r>
            <w:r>
              <w:rPr>
                <w:rFonts w:ascii="Times New Roman" w:eastAsia="Times New Roman" w:hAnsi="Times New Roman" w:cs="Times New Roman"/>
                <w:color w:val="auto"/>
                <w:lang w:eastAsia="lv-LV"/>
              </w:rPr>
              <w:t>iesaist</w:t>
            </w:r>
            <w:r w:rsidR="00860693">
              <w:rPr>
                <w:rFonts w:ascii="Times New Roman" w:eastAsia="Times New Roman" w:hAnsi="Times New Roman" w:cs="Times New Roman"/>
                <w:color w:val="auto"/>
                <w:lang w:eastAsia="lv-LV"/>
              </w:rPr>
              <w:t>īšanas</w:t>
            </w:r>
            <w:r>
              <w:rPr>
                <w:rFonts w:ascii="Times New Roman" w:eastAsia="Times New Roman" w:hAnsi="Times New Roman" w:cs="Times New Roman"/>
                <w:color w:val="auto"/>
                <w:lang w:eastAsia="lv-LV"/>
              </w:rPr>
              <w:t xml:space="preserve">, lai pilnveidotu Zemkopības ministrijas kompetencē esošās un tās pakļautības iestāžu kompetencē esošās datu sistēmas. </w:t>
            </w:r>
          </w:p>
          <w:p w14:paraId="63E9586C" w14:textId="763D063B" w:rsidR="005F2AEB" w:rsidRDefault="005F2AEB" w:rsidP="00A82928">
            <w:pPr>
              <w:pStyle w:val="Default"/>
              <w:ind w:right="141"/>
              <w:jc w:val="both"/>
              <w:rPr>
                <w:rFonts w:ascii="Times New Roman" w:eastAsia="Times New Roman" w:hAnsi="Times New Roman" w:cs="Times New Roman"/>
                <w:color w:val="auto"/>
                <w:lang w:eastAsia="lv-LV"/>
              </w:rPr>
            </w:pPr>
            <w:r>
              <w:rPr>
                <w:rFonts w:ascii="Times New Roman" w:eastAsia="Times New Roman" w:hAnsi="Times New Roman" w:cs="Times New Roman"/>
                <w:color w:val="auto"/>
                <w:lang w:eastAsia="lv-LV"/>
              </w:rPr>
              <w:t xml:space="preserve">Viens no pasākumiem, pie </w:t>
            </w:r>
            <w:r w:rsidR="00860693">
              <w:rPr>
                <w:rFonts w:ascii="Times New Roman" w:eastAsia="Times New Roman" w:hAnsi="Times New Roman" w:cs="Times New Roman"/>
                <w:color w:val="auto"/>
                <w:lang w:eastAsia="lv-LV"/>
              </w:rPr>
              <w:t>kura</w:t>
            </w:r>
            <w:r>
              <w:rPr>
                <w:rFonts w:ascii="Times New Roman" w:eastAsia="Times New Roman" w:hAnsi="Times New Roman" w:cs="Times New Roman"/>
                <w:color w:val="auto"/>
                <w:lang w:eastAsia="lv-LV"/>
              </w:rPr>
              <w:t xml:space="preserve"> </w:t>
            </w:r>
            <w:r w:rsidR="00860693">
              <w:rPr>
                <w:rFonts w:ascii="Times New Roman" w:eastAsia="Times New Roman" w:hAnsi="Times New Roman" w:cs="Times New Roman"/>
                <w:color w:val="auto"/>
                <w:lang w:eastAsia="lv-LV"/>
              </w:rPr>
              <w:t xml:space="preserve">pašlaik </w:t>
            </w:r>
            <w:r>
              <w:rPr>
                <w:rFonts w:ascii="Times New Roman" w:eastAsia="Times New Roman" w:hAnsi="Times New Roman" w:cs="Times New Roman"/>
                <w:color w:val="auto"/>
                <w:lang w:eastAsia="lv-LV"/>
              </w:rPr>
              <w:t>notiek darbs</w:t>
            </w:r>
            <w:r w:rsidR="00860693">
              <w:rPr>
                <w:rFonts w:ascii="Times New Roman" w:eastAsia="Times New Roman" w:hAnsi="Times New Roman" w:cs="Times New Roman"/>
                <w:color w:val="auto"/>
                <w:lang w:eastAsia="lv-LV"/>
              </w:rPr>
              <w:t>,</w:t>
            </w:r>
            <w:r>
              <w:rPr>
                <w:rFonts w:ascii="Times New Roman" w:eastAsia="Times New Roman" w:hAnsi="Times New Roman" w:cs="Times New Roman"/>
                <w:color w:val="auto"/>
                <w:lang w:eastAsia="lv-LV"/>
              </w:rPr>
              <w:t xml:space="preserve"> ir veterinārmedicīniskā pakalpojuma sniedzēju reģistrs</w:t>
            </w:r>
            <w:r w:rsidR="00740FA9">
              <w:rPr>
                <w:rFonts w:ascii="Times New Roman" w:eastAsia="Times New Roman" w:hAnsi="Times New Roman" w:cs="Times New Roman"/>
                <w:color w:val="auto"/>
                <w:lang w:eastAsia="lv-LV"/>
              </w:rPr>
              <w:t>, kas apvienos biedrības sniegto informāciju par sertificētiem veterinārārstiem</w:t>
            </w:r>
            <w:r w:rsidR="0042446E">
              <w:rPr>
                <w:rFonts w:ascii="Times New Roman" w:eastAsia="Times New Roman" w:hAnsi="Times New Roman" w:cs="Times New Roman"/>
                <w:color w:val="auto"/>
                <w:lang w:eastAsia="lv-LV"/>
              </w:rPr>
              <w:t>,</w:t>
            </w:r>
            <w:r w:rsidR="00740FA9">
              <w:rPr>
                <w:rFonts w:ascii="Times New Roman" w:eastAsia="Times New Roman" w:hAnsi="Times New Roman" w:cs="Times New Roman"/>
                <w:color w:val="auto"/>
                <w:lang w:eastAsia="lv-LV"/>
              </w:rPr>
              <w:t xml:space="preserve"> Pārtikas un veterinārā dienesta informāciju par praktizējošu veterinārārstu prakses vietām, kā arī pilnveidos datu apmaiņu starp citām iestādēm. Paredzams, ka minētais reģistrs atvieglos datu ieguvi, lai nodrošinātu </w:t>
            </w:r>
            <w:proofErr w:type="spellStart"/>
            <w:r w:rsidR="00740FA9">
              <w:rPr>
                <w:rFonts w:ascii="Times New Roman" w:eastAsia="Times New Roman" w:hAnsi="Times New Roman" w:cs="Times New Roman"/>
                <w:color w:val="auto"/>
                <w:lang w:eastAsia="lv-LV"/>
              </w:rPr>
              <w:t>vienreizes</w:t>
            </w:r>
            <w:proofErr w:type="spellEnd"/>
            <w:r w:rsidR="00740FA9">
              <w:rPr>
                <w:rFonts w:ascii="Times New Roman" w:eastAsia="Times New Roman" w:hAnsi="Times New Roman" w:cs="Times New Roman"/>
                <w:color w:val="auto"/>
                <w:lang w:eastAsia="lv-LV"/>
              </w:rPr>
              <w:t xml:space="preserve"> principu datu iegūšanai par personas vārda un adreses izmaiņām.</w:t>
            </w:r>
          </w:p>
          <w:p w14:paraId="59EDE852" w14:textId="1E24FA40" w:rsidR="005F2AEB" w:rsidRDefault="00740FA9" w:rsidP="00A82928">
            <w:pPr>
              <w:pStyle w:val="Default"/>
              <w:ind w:right="141"/>
              <w:jc w:val="both"/>
              <w:rPr>
                <w:rFonts w:ascii="Times New Roman" w:eastAsia="Times New Roman" w:hAnsi="Times New Roman" w:cs="Times New Roman"/>
                <w:color w:val="auto"/>
                <w:lang w:eastAsia="lv-LV"/>
              </w:rPr>
            </w:pPr>
            <w:r>
              <w:rPr>
                <w:rFonts w:ascii="Times New Roman" w:eastAsia="Times New Roman" w:hAnsi="Times New Roman" w:cs="Times New Roman"/>
                <w:color w:val="auto"/>
                <w:lang w:eastAsia="lv-LV"/>
              </w:rPr>
              <w:t xml:space="preserve">Tiklīdz minētā informācija būs iegūstama ar reģistra palīdzību, paredzams, ka sertificētajiem veterinārārstiem </w:t>
            </w:r>
            <w:r w:rsidR="00860693">
              <w:rPr>
                <w:rFonts w:ascii="Times New Roman" w:eastAsia="Times New Roman" w:hAnsi="Times New Roman" w:cs="Times New Roman"/>
                <w:color w:val="auto"/>
                <w:lang w:eastAsia="lv-LV"/>
              </w:rPr>
              <w:t xml:space="preserve">tā </w:t>
            </w:r>
            <w:r>
              <w:rPr>
                <w:rFonts w:ascii="Times New Roman" w:eastAsia="Times New Roman" w:hAnsi="Times New Roman" w:cs="Times New Roman"/>
                <w:color w:val="auto"/>
                <w:lang w:eastAsia="lv-LV"/>
              </w:rPr>
              <w:t>nebūs jāsniedz biedrībai.</w:t>
            </w:r>
          </w:p>
          <w:p w14:paraId="4C785A7A" w14:textId="1FB5C84C" w:rsidR="00C72386" w:rsidRPr="003A0B0B" w:rsidRDefault="00C72386">
            <w:pPr>
              <w:pStyle w:val="Default"/>
              <w:ind w:right="141"/>
              <w:jc w:val="both"/>
              <w:rPr>
                <w:rFonts w:ascii="Times New Roman" w:eastAsia="Times New Roman" w:hAnsi="Times New Roman" w:cs="Times New Roman"/>
                <w:color w:val="auto"/>
                <w:lang w:eastAsia="lv-LV"/>
              </w:rPr>
            </w:pPr>
            <w:r>
              <w:rPr>
                <w:rFonts w:ascii="Times New Roman" w:eastAsia="Times New Roman" w:hAnsi="Times New Roman" w:cs="Times New Roman"/>
                <w:color w:val="auto"/>
                <w:lang w:eastAsia="lv-LV"/>
              </w:rPr>
              <w:t>N</w:t>
            </w:r>
            <w:r w:rsidRPr="00C72386">
              <w:rPr>
                <w:rFonts w:ascii="Times New Roman" w:eastAsia="Times New Roman" w:hAnsi="Times New Roman" w:cs="Times New Roman"/>
                <w:color w:val="auto"/>
                <w:lang w:eastAsia="lv-LV"/>
              </w:rPr>
              <w:t>oteikumu projekts virzāms izskatīšanai Ministru kabinetā</w:t>
            </w:r>
            <w:r w:rsidR="00860693">
              <w:rPr>
                <w:rFonts w:ascii="Times New Roman" w:eastAsia="Times New Roman" w:hAnsi="Times New Roman" w:cs="Times New Roman"/>
                <w:color w:val="auto"/>
                <w:lang w:eastAsia="lv-LV"/>
              </w:rPr>
              <w:t>,</w:t>
            </w:r>
            <w:r w:rsidRPr="00C72386">
              <w:rPr>
                <w:rFonts w:ascii="Times New Roman" w:eastAsia="Times New Roman" w:hAnsi="Times New Roman" w:cs="Times New Roman"/>
                <w:color w:val="auto"/>
                <w:lang w:eastAsia="lv-LV"/>
              </w:rPr>
              <w:t xml:space="preserve"> ne ātrāk kā likumprojekts "Grozījumi Veterinārmedicīnas likumā" (reģ. Nr. 696/Lp13) ir apstiprināts Saeimā galīgajā lasījumā.</w:t>
            </w:r>
          </w:p>
        </w:tc>
      </w:tr>
      <w:tr w:rsidR="008F644F" w:rsidRPr="008F644F" w14:paraId="4B6F586C" w14:textId="77777777" w:rsidTr="00F16ACB">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1F229D49"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lastRenderedPageBreak/>
              <w:t>3.</w:t>
            </w:r>
          </w:p>
        </w:tc>
        <w:tc>
          <w:tcPr>
            <w:tcW w:w="1147" w:type="pct"/>
            <w:tcBorders>
              <w:top w:val="outset" w:sz="6" w:space="0" w:color="414142"/>
              <w:left w:val="outset" w:sz="6" w:space="0" w:color="414142"/>
              <w:bottom w:val="outset" w:sz="6" w:space="0" w:color="414142"/>
              <w:right w:val="outset" w:sz="6" w:space="0" w:color="414142"/>
            </w:tcBorders>
            <w:hideMark/>
          </w:tcPr>
          <w:p w14:paraId="0DF8B65D" w14:textId="77777777" w:rsidR="00894C55" w:rsidRPr="008F644F" w:rsidRDefault="00E762F3" w:rsidP="00894C55">
            <w:pPr>
              <w:spacing w:after="0" w:line="240" w:lineRule="auto"/>
              <w:rPr>
                <w:rFonts w:ascii="Times New Roman" w:eastAsia="Times New Roman" w:hAnsi="Times New Roman" w:cs="Times New Roman"/>
                <w:sz w:val="24"/>
                <w:szCs w:val="24"/>
                <w:lang w:eastAsia="lv-LV"/>
              </w:rPr>
            </w:pPr>
            <w:r w:rsidRPr="008F644F">
              <w:rPr>
                <w:rFonts w:ascii="Times New Roman" w:hAnsi="Times New Roman" w:cs="Times New Roman"/>
                <w:sz w:val="24"/>
                <w:szCs w:val="24"/>
              </w:rPr>
              <w:t>Projekta izstrādē iesaistītās institūcijas un publiskas personas kapitālsabiedrības</w:t>
            </w:r>
          </w:p>
        </w:tc>
        <w:tc>
          <w:tcPr>
            <w:tcW w:w="3542" w:type="pct"/>
            <w:tcBorders>
              <w:top w:val="outset" w:sz="6" w:space="0" w:color="414142"/>
              <w:left w:val="outset" w:sz="6" w:space="0" w:color="414142"/>
              <w:bottom w:val="outset" w:sz="6" w:space="0" w:color="414142"/>
              <w:right w:val="outset" w:sz="6" w:space="0" w:color="414142"/>
            </w:tcBorders>
            <w:hideMark/>
          </w:tcPr>
          <w:p w14:paraId="1978D425" w14:textId="35DD1647" w:rsidR="00D2372B" w:rsidRPr="008F644F" w:rsidRDefault="00D2372B" w:rsidP="00894C55">
            <w:pPr>
              <w:spacing w:after="0" w:line="240" w:lineRule="auto"/>
              <w:rPr>
                <w:rFonts w:ascii="Times New Roman" w:eastAsia="Times New Roman" w:hAnsi="Times New Roman" w:cs="Times New Roman"/>
                <w:sz w:val="24"/>
                <w:szCs w:val="24"/>
                <w:lang w:eastAsia="lv-LV"/>
              </w:rPr>
            </w:pPr>
            <w:r w:rsidRPr="00D2372B">
              <w:rPr>
                <w:rFonts w:ascii="Times New Roman" w:eastAsia="Times New Roman" w:hAnsi="Times New Roman" w:cs="Times New Roman"/>
                <w:sz w:val="24"/>
                <w:lang w:eastAsia="lv-LV"/>
              </w:rPr>
              <w:t>Latvijas Veterinārārstu biedrība</w:t>
            </w:r>
          </w:p>
        </w:tc>
      </w:tr>
      <w:tr w:rsidR="008F644F" w:rsidRPr="008F644F" w14:paraId="4347F075" w14:textId="77777777" w:rsidTr="00F16ACB">
        <w:tc>
          <w:tcPr>
            <w:tcW w:w="311" w:type="pct"/>
            <w:tcBorders>
              <w:top w:val="outset" w:sz="6" w:space="0" w:color="414142"/>
              <w:left w:val="outset" w:sz="6" w:space="0" w:color="414142"/>
              <w:bottom w:val="outset" w:sz="6" w:space="0" w:color="414142"/>
              <w:right w:val="outset" w:sz="6" w:space="0" w:color="414142"/>
            </w:tcBorders>
            <w:hideMark/>
          </w:tcPr>
          <w:p w14:paraId="099FFDEE"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4.</w:t>
            </w:r>
          </w:p>
        </w:tc>
        <w:tc>
          <w:tcPr>
            <w:tcW w:w="1147" w:type="pct"/>
            <w:tcBorders>
              <w:top w:val="outset" w:sz="6" w:space="0" w:color="414142"/>
              <w:left w:val="outset" w:sz="6" w:space="0" w:color="414142"/>
              <w:bottom w:val="outset" w:sz="6" w:space="0" w:color="414142"/>
              <w:right w:val="outset" w:sz="6" w:space="0" w:color="414142"/>
            </w:tcBorders>
            <w:hideMark/>
          </w:tcPr>
          <w:p w14:paraId="59DD4D01"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542" w:type="pct"/>
            <w:tcBorders>
              <w:top w:val="outset" w:sz="6" w:space="0" w:color="414142"/>
              <w:left w:val="outset" w:sz="6" w:space="0" w:color="414142"/>
              <w:bottom w:val="outset" w:sz="6" w:space="0" w:color="414142"/>
              <w:right w:val="outset" w:sz="6" w:space="0" w:color="414142"/>
            </w:tcBorders>
            <w:hideMark/>
          </w:tcPr>
          <w:p w14:paraId="11C60C74" w14:textId="3FE05158" w:rsidR="00894C55" w:rsidRDefault="00860693">
            <w:pPr>
              <w:pStyle w:val="Default"/>
              <w:ind w:right="141"/>
              <w:jc w:val="both"/>
              <w:rPr>
                <w:rFonts w:ascii="Times New Roman" w:eastAsia="Times New Roman" w:hAnsi="Times New Roman" w:cs="Times New Roman"/>
                <w:bCs/>
                <w:iCs/>
              </w:rPr>
            </w:pPr>
            <w:r>
              <w:rPr>
                <w:rFonts w:ascii="Times New Roman" w:eastAsia="Times New Roman" w:hAnsi="Times New Roman" w:cs="Times New Roman"/>
                <w:bCs/>
                <w:iCs/>
              </w:rPr>
              <w:t>Ievērojot</w:t>
            </w:r>
            <w:r w:rsidR="004E2384" w:rsidRPr="00350638">
              <w:rPr>
                <w:rFonts w:ascii="Times New Roman" w:eastAsia="Times New Roman" w:hAnsi="Times New Roman" w:cs="Times New Roman"/>
                <w:bCs/>
                <w:iCs/>
              </w:rPr>
              <w:t xml:space="preserve"> </w:t>
            </w:r>
            <w:r w:rsidR="00ED710C" w:rsidRPr="00ED710C">
              <w:rPr>
                <w:rFonts w:ascii="Times New Roman" w:eastAsia="Times New Roman" w:hAnsi="Times New Roman" w:cs="Times New Roman"/>
                <w:bCs/>
                <w:iCs/>
              </w:rPr>
              <w:t xml:space="preserve">Eiropas Parlamenta un Padomes </w:t>
            </w:r>
            <w:r w:rsidR="00ED710C">
              <w:rPr>
                <w:rFonts w:ascii="Times New Roman" w:eastAsia="Times New Roman" w:hAnsi="Times New Roman" w:cs="Times New Roman"/>
                <w:bCs/>
                <w:iCs/>
              </w:rPr>
              <w:t>2016. gada 27.</w:t>
            </w:r>
            <w:r w:rsidR="008C6E1B">
              <w:rPr>
                <w:rFonts w:ascii="Times New Roman" w:eastAsia="Times New Roman" w:hAnsi="Times New Roman" w:cs="Times New Roman"/>
                <w:bCs/>
                <w:iCs/>
              </w:rPr>
              <w:t> </w:t>
            </w:r>
            <w:r w:rsidR="00ED710C">
              <w:rPr>
                <w:rFonts w:ascii="Times New Roman" w:eastAsia="Times New Roman" w:hAnsi="Times New Roman" w:cs="Times New Roman"/>
                <w:bCs/>
                <w:iCs/>
              </w:rPr>
              <w:t>aprīļa Regulā</w:t>
            </w:r>
            <w:r w:rsidR="00ED710C" w:rsidRPr="00ED710C">
              <w:rPr>
                <w:rFonts w:ascii="Times New Roman" w:eastAsia="Times New Roman" w:hAnsi="Times New Roman" w:cs="Times New Roman"/>
                <w:bCs/>
                <w:iCs/>
              </w:rPr>
              <w:t xml:space="preserve"> (ES) 2016/679 par fizisku personu aizsardzību attiecībā uz personas datu apstrādi un šādu datu brīvu apriti un ar ko atceļ Direktīvu 95/46/EK (Vispārīgā datu aizsardzības regula)</w:t>
            </w:r>
            <w:r w:rsidR="009F2B63">
              <w:rPr>
                <w:rFonts w:ascii="Times New Roman" w:eastAsia="Times New Roman" w:hAnsi="Times New Roman" w:cs="Times New Roman"/>
                <w:bCs/>
                <w:iCs/>
              </w:rPr>
              <w:t xml:space="preserve"> </w:t>
            </w:r>
            <w:r w:rsidR="004E2384" w:rsidRPr="00350638">
              <w:rPr>
                <w:rFonts w:ascii="Times New Roman" w:eastAsia="Times New Roman" w:hAnsi="Times New Roman" w:cs="Times New Roman"/>
                <w:bCs/>
                <w:iCs/>
              </w:rPr>
              <w:t xml:space="preserve">noteiktās prasības, </w:t>
            </w:r>
            <w:r w:rsidR="004E2384">
              <w:rPr>
                <w:rFonts w:ascii="Times New Roman" w:eastAsia="Times New Roman" w:hAnsi="Times New Roman" w:cs="Times New Roman"/>
                <w:bCs/>
                <w:iCs/>
              </w:rPr>
              <w:t>sagatavo</w:t>
            </w:r>
            <w:r w:rsidR="00B10F78">
              <w:rPr>
                <w:rFonts w:ascii="Times New Roman" w:eastAsia="Times New Roman" w:hAnsi="Times New Roman" w:cs="Times New Roman"/>
                <w:bCs/>
                <w:iCs/>
              </w:rPr>
              <w:t>jot</w:t>
            </w:r>
            <w:r w:rsidR="004E2384">
              <w:rPr>
                <w:rFonts w:ascii="Times New Roman" w:eastAsia="Times New Roman" w:hAnsi="Times New Roman" w:cs="Times New Roman"/>
                <w:bCs/>
                <w:iCs/>
              </w:rPr>
              <w:t xml:space="preserve"> noteikum</w:t>
            </w:r>
            <w:r w:rsidR="00466CA5">
              <w:rPr>
                <w:rFonts w:ascii="Times New Roman" w:eastAsia="Times New Roman" w:hAnsi="Times New Roman" w:cs="Times New Roman"/>
                <w:bCs/>
                <w:iCs/>
              </w:rPr>
              <w:t>u projekt</w:t>
            </w:r>
            <w:r w:rsidR="00B10F78">
              <w:rPr>
                <w:rFonts w:ascii="Times New Roman" w:eastAsia="Times New Roman" w:hAnsi="Times New Roman" w:cs="Times New Roman"/>
                <w:bCs/>
                <w:iCs/>
              </w:rPr>
              <w:t>u</w:t>
            </w:r>
            <w:r w:rsidR="004E2384">
              <w:rPr>
                <w:rFonts w:ascii="Times New Roman" w:eastAsia="Times New Roman" w:hAnsi="Times New Roman" w:cs="Times New Roman"/>
                <w:bCs/>
                <w:iCs/>
              </w:rPr>
              <w:t xml:space="preserve">, </w:t>
            </w:r>
            <w:r w:rsidR="00B10F78">
              <w:rPr>
                <w:rFonts w:ascii="Times New Roman" w:eastAsia="Times New Roman" w:hAnsi="Times New Roman" w:cs="Times New Roman"/>
                <w:bCs/>
                <w:iCs/>
              </w:rPr>
              <w:t xml:space="preserve">ir </w:t>
            </w:r>
            <w:r w:rsidR="004E2384">
              <w:rPr>
                <w:rFonts w:ascii="Times New Roman" w:eastAsia="Times New Roman" w:hAnsi="Times New Roman" w:cs="Times New Roman"/>
                <w:bCs/>
                <w:iCs/>
              </w:rPr>
              <w:t>izvērtē</w:t>
            </w:r>
            <w:r w:rsidR="00B10F78">
              <w:rPr>
                <w:rFonts w:ascii="Times New Roman" w:eastAsia="Times New Roman" w:hAnsi="Times New Roman" w:cs="Times New Roman"/>
                <w:bCs/>
                <w:iCs/>
              </w:rPr>
              <w:t>ts</w:t>
            </w:r>
            <w:r w:rsidR="004E2384">
              <w:rPr>
                <w:rFonts w:ascii="Times New Roman" w:eastAsia="Times New Roman" w:hAnsi="Times New Roman" w:cs="Times New Roman"/>
                <w:bCs/>
                <w:iCs/>
              </w:rPr>
              <w:t xml:space="preserve"> nepieciešamo datu apjom</w:t>
            </w:r>
            <w:r w:rsidR="00B10F78">
              <w:rPr>
                <w:rFonts w:ascii="Times New Roman" w:eastAsia="Times New Roman" w:hAnsi="Times New Roman" w:cs="Times New Roman"/>
                <w:bCs/>
                <w:iCs/>
              </w:rPr>
              <w:t>s</w:t>
            </w:r>
            <w:r w:rsidR="004E2384">
              <w:rPr>
                <w:rFonts w:ascii="Times New Roman" w:eastAsia="Times New Roman" w:hAnsi="Times New Roman" w:cs="Times New Roman"/>
                <w:bCs/>
                <w:iCs/>
              </w:rPr>
              <w:t xml:space="preserve"> noteiktās funkcijas nodrošināšanai un paredz</w:t>
            </w:r>
            <w:r w:rsidR="00B10F78">
              <w:rPr>
                <w:rFonts w:ascii="Times New Roman" w:eastAsia="Times New Roman" w:hAnsi="Times New Roman" w:cs="Times New Roman"/>
                <w:bCs/>
                <w:iCs/>
              </w:rPr>
              <w:t>ēts, ka turpmāk</w:t>
            </w:r>
            <w:r w:rsidR="004E2384">
              <w:rPr>
                <w:rFonts w:ascii="Times New Roman" w:eastAsia="Times New Roman" w:hAnsi="Times New Roman" w:cs="Times New Roman"/>
                <w:bCs/>
                <w:iCs/>
              </w:rPr>
              <w:t xml:space="preserve"> </w:t>
            </w:r>
            <w:r w:rsidR="00466CA5">
              <w:rPr>
                <w:rFonts w:ascii="Times New Roman" w:eastAsia="Times New Roman" w:hAnsi="Times New Roman" w:cs="Times New Roman"/>
                <w:bCs/>
                <w:iCs/>
              </w:rPr>
              <w:t>biedrība</w:t>
            </w:r>
            <w:r w:rsidR="004E2384">
              <w:rPr>
                <w:rFonts w:ascii="Times New Roman" w:eastAsia="Times New Roman" w:hAnsi="Times New Roman" w:cs="Times New Roman"/>
                <w:bCs/>
                <w:iCs/>
              </w:rPr>
              <w:t xml:space="preserve"> </w:t>
            </w:r>
            <w:r w:rsidR="009F2B63">
              <w:rPr>
                <w:rFonts w:ascii="Times New Roman" w:eastAsia="Times New Roman" w:hAnsi="Times New Roman" w:cs="Times New Roman"/>
                <w:bCs/>
                <w:iCs/>
              </w:rPr>
              <w:t xml:space="preserve">no privātpersonām </w:t>
            </w:r>
            <w:r w:rsidR="004E2384">
              <w:rPr>
                <w:rFonts w:ascii="Times New Roman" w:eastAsia="Times New Roman" w:hAnsi="Times New Roman" w:cs="Times New Roman"/>
                <w:bCs/>
                <w:iCs/>
              </w:rPr>
              <w:t>pieprasī</w:t>
            </w:r>
            <w:r w:rsidR="00B10F78">
              <w:rPr>
                <w:rFonts w:ascii="Times New Roman" w:eastAsia="Times New Roman" w:hAnsi="Times New Roman" w:cs="Times New Roman"/>
                <w:bCs/>
                <w:iCs/>
              </w:rPr>
              <w:t>s</w:t>
            </w:r>
            <w:r w:rsidR="004E2384">
              <w:rPr>
                <w:rFonts w:ascii="Times New Roman" w:eastAsia="Times New Roman" w:hAnsi="Times New Roman" w:cs="Times New Roman"/>
                <w:bCs/>
                <w:iCs/>
              </w:rPr>
              <w:t xml:space="preserve"> mazāk person</w:t>
            </w:r>
            <w:r w:rsidR="00B10F78">
              <w:rPr>
                <w:rFonts w:ascii="Times New Roman" w:eastAsia="Times New Roman" w:hAnsi="Times New Roman" w:cs="Times New Roman"/>
                <w:bCs/>
                <w:iCs/>
              </w:rPr>
              <w:t>as</w:t>
            </w:r>
            <w:r w:rsidR="004E2384">
              <w:rPr>
                <w:rFonts w:ascii="Times New Roman" w:eastAsia="Times New Roman" w:hAnsi="Times New Roman" w:cs="Times New Roman"/>
                <w:bCs/>
                <w:iCs/>
              </w:rPr>
              <w:t xml:space="preserve"> datu</w:t>
            </w:r>
            <w:r w:rsidR="008C6E1B">
              <w:rPr>
                <w:rFonts w:ascii="Times New Roman" w:eastAsia="Times New Roman" w:hAnsi="Times New Roman" w:cs="Times New Roman"/>
                <w:bCs/>
                <w:iCs/>
              </w:rPr>
              <w:t>,</w:t>
            </w:r>
            <w:r w:rsidR="00466CA5">
              <w:rPr>
                <w:rFonts w:ascii="Times New Roman" w:eastAsia="Times New Roman" w:hAnsi="Times New Roman" w:cs="Times New Roman"/>
                <w:bCs/>
                <w:iCs/>
              </w:rPr>
              <w:t xml:space="preserve"> </w:t>
            </w:r>
            <w:r w:rsidR="00B10F78">
              <w:rPr>
                <w:rFonts w:ascii="Times New Roman" w:eastAsia="Times New Roman" w:hAnsi="Times New Roman" w:cs="Times New Roman"/>
                <w:bCs/>
                <w:iCs/>
              </w:rPr>
              <w:t>ne</w:t>
            </w:r>
            <w:r w:rsidR="00466CA5">
              <w:rPr>
                <w:rFonts w:ascii="Times New Roman" w:eastAsia="Times New Roman" w:hAnsi="Times New Roman" w:cs="Times New Roman"/>
                <w:bCs/>
                <w:iCs/>
              </w:rPr>
              <w:t>kā to paredz noteikumi Nr.1173</w:t>
            </w:r>
            <w:r w:rsidR="004E2384">
              <w:rPr>
                <w:rFonts w:ascii="Times New Roman" w:eastAsia="Times New Roman" w:hAnsi="Times New Roman" w:cs="Times New Roman"/>
                <w:bCs/>
                <w:iCs/>
              </w:rPr>
              <w:t xml:space="preserve">. Saņemtie personu dati tiks uzglabāti </w:t>
            </w:r>
            <w:r w:rsidR="00303FDD">
              <w:rPr>
                <w:rFonts w:ascii="Times New Roman" w:eastAsia="Times New Roman" w:hAnsi="Times New Roman" w:cs="Times New Roman"/>
                <w:bCs/>
                <w:iCs/>
              </w:rPr>
              <w:t xml:space="preserve">piecus </w:t>
            </w:r>
            <w:r w:rsidR="004E2384">
              <w:rPr>
                <w:rFonts w:ascii="Times New Roman" w:eastAsia="Times New Roman" w:hAnsi="Times New Roman" w:cs="Times New Roman"/>
                <w:bCs/>
                <w:iCs/>
              </w:rPr>
              <w:t>gadus</w:t>
            </w:r>
            <w:r w:rsidR="00B10F78">
              <w:rPr>
                <w:rFonts w:ascii="Times New Roman" w:eastAsia="Times New Roman" w:hAnsi="Times New Roman" w:cs="Times New Roman"/>
                <w:bCs/>
                <w:iCs/>
              </w:rPr>
              <w:t xml:space="preserve"> pēc tam</w:t>
            </w:r>
            <w:r w:rsidR="009F2B63">
              <w:rPr>
                <w:rFonts w:ascii="Times New Roman" w:eastAsia="Times New Roman" w:hAnsi="Times New Roman" w:cs="Times New Roman"/>
                <w:bCs/>
                <w:iCs/>
              </w:rPr>
              <w:t>,</w:t>
            </w:r>
            <w:r w:rsidR="004E2384">
              <w:rPr>
                <w:rFonts w:ascii="Times New Roman" w:eastAsia="Times New Roman" w:hAnsi="Times New Roman" w:cs="Times New Roman"/>
                <w:bCs/>
                <w:iCs/>
              </w:rPr>
              <w:t xml:space="preserve"> </w:t>
            </w:r>
            <w:r w:rsidR="00B10F78">
              <w:rPr>
                <w:rFonts w:ascii="Times New Roman" w:eastAsia="Times New Roman" w:hAnsi="Times New Roman" w:cs="Times New Roman"/>
                <w:bCs/>
                <w:iCs/>
              </w:rPr>
              <w:t>kad sertificētā persona</w:t>
            </w:r>
            <w:r w:rsidR="004E2384">
              <w:rPr>
                <w:rFonts w:ascii="Times New Roman" w:eastAsia="Times New Roman" w:hAnsi="Times New Roman" w:cs="Times New Roman"/>
                <w:bCs/>
                <w:iCs/>
              </w:rPr>
              <w:t xml:space="preserve"> tiks svītrot</w:t>
            </w:r>
            <w:r w:rsidR="00B10F78">
              <w:rPr>
                <w:rFonts w:ascii="Times New Roman" w:eastAsia="Times New Roman" w:hAnsi="Times New Roman" w:cs="Times New Roman"/>
                <w:bCs/>
                <w:iCs/>
              </w:rPr>
              <w:t>a</w:t>
            </w:r>
            <w:r w:rsidR="004E2384">
              <w:rPr>
                <w:rFonts w:ascii="Times New Roman" w:eastAsia="Times New Roman" w:hAnsi="Times New Roman" w:cs="Times New Roman"/>
                <w:bCs/>
                <w:iCs/>
              </w:rPr>
              <w:t xml:space="preserve"> no reģistra.</w:t>
            </w:r>
          </w:p>
          <w:p w14:paraId="7CBB3265" w14:textId="037EEDE4" w:rsidR="00A113F5" w:rsidRPr="000D147A" w:rsidRDefault="00871C96">
            <w:pPr>
              <w:pStyle w:val="Default"/>
              <w:ind w:right="141"/>
              <w:jc w:val="both"/>
              <w:rPr>
                <w:rFonts w:ascii="Times New Roman" w:eastAsia="Times New Roman" w:hAnsi="Times New Roman" w:cs="Times New Roman"/>
                <w:bCs/>
                <w:iCs/>
              </w:rPr>
            </w:pPr>
            <w:r w:rsidRPr="000D147A">
              <w:rPr>
                <w:rFonts w:ascii="Times New Roman" w:eastAsia="Times New Roman" w:hAnsi="Times New Roman" w:cs="Times New Roman"/>
                <w:bCs/>
                <w:iCs/>
              </w:rPr>
              <w:t>Noteiktais datu apjoms ir nepieciešams</w:t>
            </w:r>
            <w:r w:rsidR="00E14C61" w:rsidRPr="000D147A">
              <w:rPr>
                <w:rFonts w:ascii="Times New Roman" w:eastAsia="Times New Roman" w:hAnsi="Times New Roman" w:cs="Times New Roman"/>
                <w:bCs/>
                <w:iCs/>
              </w:rPr>
              <w:t xml:space="preserve"> personas</w:t>
            </w:r>
            <w:r w:rsidRPr="000D147A">
              <w:rPr>
                <w:rFonts w:ascii="Times New Roman" w:eastAsia="Times New Roman" w:hAnsi="Times New Roman" w:cs="Times New Roman"/>
                <w:bCs/>
                <w:iCs/>
              </w:rPr>
              <w:t xml:space="preserve"> identifi</w:t>
            </w:r>
            <w:r w:rsidR="00E14C61" w:rsidRPr="000D147A">
              <w:rPr>
                <w:rFonts w:ascii="Times New Roman" w:eastAsia="Times New Roman" w:hAnsi="Times New Roman" w:cs="Times New Roman"/>
                <w:bCs/>
                <w:iCs/>
              </w:rPr>
              <w:t>kācijai un saziņai</w:t>
            </w:r>
            <w:r w:rsidR="00860693">
              <w:rPr>
                <w:rFonts w:ascii="Times New Roman" w:eastAsia="Times New Roman" w:hAnsi="Times New Roman" w:cs="Times New Roman"/>
                <w:bCs/>
                <w:iCs/>
              </w:rPr>
              <w:t xml:space="preserve"> pēc</w:t>
            </w:r>
            <w:r w:rsidR="00E14C61" w:rsidRPr="000D147A">
              <w:rPr>
                <w:rFonts w:ascii="Times New Roman" w:eastAsia="Times New Roman" w:hAnsi="Times New Roman" w:cs="Times New Roman"/>
                <w:bCs/>
                <w:iCs/>
              </w:rPr>
              <w:t xml:space="preserve"> </w:t>
            </w:r>
            <w:r w:rsidRPr="000D147A">
              <w:rPr>
                <w:rFonts w:ascii="Times New Roman" w:eastAsia="Times New Roman" w:hAnsi="Times New Roman" w:cs="Times New Roman"/>
                <w:bCs/>
                <w:iCs/>
              </w:rPr>
              <w:t>nepieciešamības</w:t>
            </w:r>
            <w:r w:rsidR="00E14C61" w:rsidRPr="000D147A">
              <w:rPr>
                <w:rFonts w:ascii="Times New Roman" w:eastAsia="Times New Roman" w:hAnsi="Times New Roman" w:cs="Times New Roman"/>
                <w:bCs/>
                <w:iCs/>
              </w:rPr>
              <w:t>.</w:t>
            </w:r>
          </w:p>
          <w:p w14:paraId="32FECE07" w14:textId="7D665046" w:rsidR="0011159E" w:rsidRDefault="00A113F5">
            <w:pPr>
              <w:pStyle w:val="Default"/>
              <w:ind w:right="141"/>
              <w:jc w:val="both"/>
              <w:rPr>
                <w:rFonts w:ascii="Times New Roman" w:eastAsia="Times New Roman" w:hAnsi="Times New Roman" w:cs="Times New Roman"/>
                <w:bCs/>
                <w:iCs/>
              </w:rPr>
            </w:pPr>
            <w:r w:rsidRPr="000D147A">
              <w:rPr>
                <w:rFonts w:ascii="Times New Roman" w:eastAsia="Times New Roman" w:hAnsi="Times New Roman" w:cs="Times New Roman"/>
                <w:bCs/>
                <w:iCs/>
              </w:rPr>
              <w:t>Biedrībai ir nepieciešams aktuāls datu reģistrs, jo dati tiek izmantoti gan Pārtikas un veterinārā dienest</w:t>
            </w:r>
            <w:r w:rsidR="00860693">
              <w:rPr>
                <w:rFonts w:ascii="Times New Roman" w:eastAsia="Times New Roman" w:hAnsi="Times New Roman" w:cs="Times New Roman"/>
                <w:bCs/>
                <w:iCs/>
              </w:rPr>
              <w:t>ā</w:t>
            </w:r>
            <w:r w:rsidRPr="000D147A">
              <w:rPr>
                <w:rFonts w:ascii="Times New Roman" w:eastAsia="Times New Roman" w:hAnsi="Times New Roman" w:cs="Times New Roman"/>
                <w:bCs/>
                <w:iCs/>
              </w:rPr>
              <w:t xml:space="preserve"> veterinārmedicīniskā pakalpojuma sniedzēju reģistrācijai un uzraudzībai, gan veterinārmedicīniskās prakses iestāžu uzraudzībā, gan dažādu atļauju piešķiršanai (piemēram, veterinār</w:t>
            </w:r>
            <w:r w:rsidR="00E14C61" w:rsidRPr="000D147A">
              <w:rPr>
                <w:rFonts w:ascii="Times New Roman" w:eastAsia="Times New Roman" w:hAnsi="Times New Roman" w:cs="Times New Roman"/>
                <w:bCs/>
                <w:iCs/>
              </w:rPr>
              <w:t xml:space="preserve">farmaceitiskās darbības </w:t>
            </w:r>
            <w:r w:rsidR="00E14C61" w:rsidRPr="000D147A">
              <w:rPr>
                <w:rFonts w:ascii="Times New Roman" w:eastAsia="Times New Roman" w:hAnsi="Times New Roman" w:cs="Times New Roman"/>
                <w:bCs/>
                <w:iCs/>
              </w:rPr>
              <w:lastRenderedPageBreak/>
              <w:t>licencēšanai u.c.)</w:t>
            </w:r>
            <w:r w:rsidR="00860693">
              <w:rPr>
                <w:rFonts w:ascii="Times New Roman" w:eastAsia="Times New Roman" w:hAnsi="Times New Roman" w:cs="Times New Roman"/>
                <w:bCs/>
                <w:iCs/>
              </w:rPr>
              <w:t>.</w:t>
            </w:r>
            <w:r w:rsidRPr="000D147A">
              <w:rPr>
                <w:rFonts w:ascii="Times New Roman" w:eastAsia="Times New Roman" w:hAnsi="Times New Roman" w:cs="Times New Roman"/>
                <w:bCs/>
                <w:iCs/>
              </w:rPr>
              <w:t xml:space="preserve"> </w:t>
            </w:r>
            <w:r w:rsidR="00860693">
              <w:rPr>
                <w:rFonts w:ascii="Times New Roman" w:eastAsia="Times New Roman" w:hAnsi="Times New Roman" w:cs="Times New Roman"/>
                <w:bCs/>
                <w:iCs/>
              </w:rPr>
              <w:t xml:space="preserve">Arī </w:t>
            </w:r>
            <w:r w:rsidR="00E14C61" w:rsidRPr="000D147A">
              <w:rPr>
                <w:rFonts w:ascii="Times New Roman" w:eastAsia="Times New Roman" w:hAnsi="Times New Roman" w:cs="Times New Roman"/>
                <w:bCs/>
                <w:iCs/>
              </w:rPr>
              <w:t>sertificētajam veterinārārstam normatīvajos aktos noteikto uzdevumu izpildei (piemēram, reģistrējot lolojumdzīvnieku vakcināciju) ir nepieciešama</w:t>
            </w:r>
            <w:r w:rsidRPr="000D147A">
              <w:rPr>
                <w:rFonts w:ascii="Times New Roman" w:eastAsia="Times New Roman" w:hAnsi="Times New Roman" w:cs="Times New Roman"/>
                <w:bCs/>
                <w:iCs/>
              </w:rPr>
              <w:t xml:space="preserve"> piekļuv</w:t>
            </w:r>
            <w:r w:rsidR="00E14C61" w:rsidRPr="000D147A">
              <w:rPr>
                <w:rFonts w:ascii="Times New Roman" w:eastAsia="Times New Roman" w:hAnsi="Times New Roman" w:cs="Times New Roman"/>
                <w:bCs/>
                <w:iCs/>
              </w:rPr>
              <w:t>e</w:t>
            </w:r>
            <w:r w:rsidRPr="000D147A">
              <w:rPr>
                <w:rFonts w:ascii="Times New Roman" w:eastAsia="Times New Roman" w:hAnsi="Times New Roman" w:cs="Times New Roman"/>
                <w:bCs/>
                <w:iCs/>
              </w:rPr>
              <w:t xml:space="preserve"> Lauksaimniecības datu centra datubāzei. </w:t>
            </w:r>
            <w:r w:rsidR="00E14C61" w:rsidRPr="000D147A">
              <w:rPr>
                <w:rFonts w:ascii="Times New Roman" w:eastAsia="Times New Roman" w:hAnsi="Times New Roman" w:cs="Times New Roman"/>
                <w:bCs/>
                <w:iCs/>
              </w:rPr>
              <w:t>Noteikumos noteik</w:t>
            </w:r>
            <w:r w:rsidR="00DA6167">
              <w:rPr>
                <w:rFonts w:ascii="Times New Roman" w:eastAsia="Times New Roman" w:hAnsi="Times New Roman" w:cs="Times New Roman"/>
                <w:bCs/>
                <w:iCs/>
              </w:rPr>
              <w:t>t</w:t>
            </w:r>
            <w:r w:rsidR="00E14C61" w:rsidRPr="000D147A">
              <w:rPr>
                <w:rFonts w:ascii="Times New Roman" w:eastAsia="Times New Roman" w:hAnsi="Times New Roman" w:cs="Times New Roman"/>
                <w:bCs/>
                <w:iCs/>
              </w:rPr>
              <w:t xml:space="preserve">s iespējami mazākais datu apstrādes apjoms, lai savietotu datubāzes un būtu nodrošināta iespēja personai saņemt informāciju </w:t>
            </w:r>
            <w:r w:rsidR="00860693">
              <w:rPr>
                <w:rFonts w:ascii="Times New Roman" w:eastAsia="Times New Roman" w:hAnsi="Times New Roman" w:cs="Times New Roman"/>
                <w:bCs/>
                <w:iCs/>
              </w:rPr>
              <w:t xml:space="preserve">no </w:t>
            </w:r>
            <w:r w:rsidR="00E14C61" w:rsidRPr="000D147A">
              <w:rPr>
                <w:rFonts w:ascii="Times New Roman" w:eastAsia="Times New Roman" w:hAnsi="Times New Roman" w:cs="Times New Roman"/>
                <w:bCs/>
                <w:iCs/>
              </w:rPr>
              <w:t>dažād</w:t>
            </w:r>
            <w:r w:rsidR="00860693">
              <w:rPr>
                <w:rFonts w:ascii="Times New Roman" w:eastAsia="Times New Roman" w:hAnsi="Times New Roman" w:cs="Times New Roman"/>
                <w:bCs/>
                <w:iCs/>
              </w:rPr>
              <w:t>iem</w:t>
            </w:r>
            <w:r w:rsidR="00E14C61" w:rsidRPr="000D147A">
              <w:rPr>
                <w:rFonts w:ascii="Times New Roman" w:eastAsia="Times New Roman" w:hAnsi="Times New Roman" w:cs="Times New Roman"/>
                <w:bCs/>
                <w:iCs/>
              </w:rPr>
              <w:t xml:space="preserve"> informācijas kanāl</w:t>
            </w:r>
            <w:r w:rsidR="00860693">
              <w:rPr>
                <w:rFonts w:ascii="Times New Roman" w:eastAsia="Times New Roman" w:hAnsi="Times New Roman" w:cs="Times New Roman"/>
                <w:bCs/>
                <w:iCs/>
              </w:rPr>
              <w:t>iem:</w:t>
            </w:r>
            <w:r w:rsidR="00E14C61" w:rsidRPr="000D147A">
              <w:rPr>
                <w:rFonts w:ascii="Times New Roman" w:eastAsia="Times New Roman" w:hAnsi="Times New Roman" w:cs="Times New Roman"/>
                <w:bCs/>
                <w:iCs/>
              </w:rPr>
              <w:t xml:space="preserve"> </w:t>
            </w:r>
            <w:r w:rsidR="0011159E" w:rsidRPr="000D147A">
              <w:rPr>
                <w:rFonts w:ascii="Times New Roman" w:eastAsia="Times New Roman" w:hAnsi="Times New Roman" w:cs="Times New Roman"/>
                <w:bCs/>
                <w:iCs/>
              </w:rPr>
              <w:t>personas kodu</w:t>
            </w:r>
            <w:r w:rsidR="00E14C61" w:rsidRPr="000D147A">
              <w:rPr>
                <w:rFonts w:ascii="Times New Roman" w:eastAsia="Times New Roman" w:hAnsi="Times New Roman" w:cs="Times New Roman"/>
                <w:bCs/>
                <w:iCs/>
              </w:rPr>
              <w:t xml:space="preserve"> </w:t>
            </w:r>
            <w:r w:rsidR="00860693">
              <w:rPr>
                <w:rFonts w:ascii="Times New Roman" w:eastAsia="Times New Roman" w:hAnsi="Times New Roman" w:cs="Times New Roman"/>
                <w:bCs/>
                <w:iCs/>
              </w:rPr>
              <w:t xml:space="preserve">– </w:t>
            </w:r>
            <w:r w:rsidR="00E14C61" w:rsidRPr="000D147A">
              <w:rPr>
                <w:rFonts w:ascii="Times New Roman" w:eastAsia="Times New Roman" w:hAnsi="Times New Roman" w:cs="Times New Roman"/>
                <w:bCs/>
                <w:iCs/>
              </w:rPr>
              <w:t>identifikācijai un savietojamībai</w:t>
            </w:r>
            <w:r w:rsidR="0011159E" w:rsidRPr="000D147A">
              <w:rPr>
                <w:rFonts w:ascii="Times New Roman" w:eastAsia="Times New Roman" w:hAnsi="Times New Roman" w:cs="Times New Roman"/>
                <w:bCs/>
                <w:iCs/>
              </w:rPr>
              <w:t>, deklarētās dzīvesvietas adresi, elektroniskā pasta adresi un tālruņa numuru</w:t>
            </w:r>
            <w:r w:rsidR="00E14C61" w:rsidRPr="000D147A">
              <w:rPr>
                <w:rFonts w:ascii="Times New Roman" w:eastAsia="Times New Roman" w:hAnsi="Times New Roman" w:cs="Times New Roman"/>
                <w:bCs/>
                <w:iCs/>
              </w:rPr>
              <w:t xml:space="preserve"> </w:t>
            </w:r>
            <w:r w:rsidR="00860693">
              <w:rPr>
                <w:rFonts w:ascii="Times New Roman" w:eastAsia="Times New Roman" w:hAnsi="Times New Roman" w:cs="Times New Roman"/>
                <w:bCs/>
                <w:iCs/>
              </w:rPr>
              <w:t xml:space="preserve">– </w:t>
            </w:r>
            <w:r w:rsidR="00E14C61" w:rsidRPr="000D147A">
              <w:rPr>
                <w:rFonts w:ascii="Times New Roman" w:eastAsia="Times New Roman" w:hAnsi="Times New Roman" w:cs="Times New Roman"/>
                <w:bCs/>
                <w:iCs/>
              </w:rPr>
              <w:t>saziņai</w:t>
            </w:r>
            <w:r w:rsidR="0011159E" w:rsidRPr="000D147A">
              <w:rPr>
                <w:rFonts w:ascii="Times New Roman" w:eastAsia="Times New Roman" w:hAnsi="Times New Roman" w:cs="Times New Roman"/>
                <w:bCs/>
                <w:iCs/>
              </w:rPr>
              <w:t>.</w:t>
            </w:r>
          </w:p>
          <w:p w14:paraId="76007331" w14:textId="4D3F4FC1" w:rsidR="007B6EC7" w:rsidRPr="000D147A" w:rsidRDefault="007B6EC7">
            <w:pPr>
              <w:pStyle w:val="Default"/>
              <w:ind w:right="141"/>
              <w:jc w:val="both"/>
              <w:rPr>
                <w:rFonts w:ascii="Times New Roman" w:eastAsia="Times New Roman" w:hAnsi="Times New Roman" w:cs="Times New Roman"/>
                <w:bCs/>
                <w:iCs/>
              </w:rPr>
            </w:pPr>
            <w:r>
              <w:rPr>
                <w:rFonts w:ascii="Times New Roman" w:eastAsia="Times New Roman" w:hAnsi="Times New Roman" w:cs="Times New Roman"/>
                <w:bCs/>
                <w:iCs/>
              </w:rPr>
              <w:t xml:space="preserve">Ir nepieciešama elektroniskā pakalpojuma ieviešana </w:t>
            </w:r>
            <w:r w:rsidR="00860693">
              <w:rPr>
                <w:rFonts w:ascii="Times New Roman" w:eastAsia="Times New Roman" w:hAnsi="Times New Roman" w:cs="Times New Roman"/>
                <w:bCs/>
                <w:iCs/>
              </w:rPr>
              <w:t xml:space="preserve">ar </w:t>
            </w:r>
            <w:r>
              <w:rPr>
                <w:rFonts w:ascii="Times New Roman" w:eastAsia="Times New Roman" w:hAnsi="Times New Roman" w:cs="Times New Roman"/>
                <w:bCs/>
                <w:iCs/>
              </w:rPr>
              <w:t>portāl</w:t>
            </w:r>
            <w:r w:rsidR="00860693">
              <w:rPr>
                <w:rFonts w:ascii="Times New Roman" w:eastAsia="Times New Roman" w:hAnsi="Times New Roman" w:cs="Times New Roman"/>
                <w:bCs/>
                <w:iCs/>
              </w:rPr>
              <w:t>a</w:t>
            </w:r>
            <w:r>
              <w:rPr>
                <w:rFonts w:ascii="Times New Roman" w:eastAsia="Times New Roman" w:hAnsi="Times New Roman" w:cs="Times New Roman"/>
                <w:bCs/>
                <w:iCs/>
              </w:rPr>
              <w:t xml:space="preserve"> </w:t>
            </w:r>
            <w:hyperlink r:id="rId8" w:history="1">
              <w:r w:rsidR="00860693" w:rsidRPr="00BF6959">
                <w:rPr>
                  <w:rStyle w:val="Hipersaite"/>
                  <w:rFonts w:ascii="Times New Roman" w:eastAsia="Times New Roman" w:hAnsi="Times New Roman" w:cs="Times New Roman"/>
                  <w:bCs/>
                  <w:iCs/>
                  <w:color w:val="auto"/>
                  <w:u w:val="none"/>
                </w:rPr>
                <w:t>www.latvija.lv</w:t>
              </w:r>
            </w:hyperlink>
            <w:r w:rsidR="00860693" w:rsidRPr="00BF6959">
              <w:rPr>
                <w:rFonts w:ascii="Times New Roman" w:eastAsia="Times New Roman" w:hAnsi="Times New Roman" w:cs="Times New Roman"/>
                <w:bCs/>
                <w:iCs/>
                <w:color w:val="auto"/>
              </w:rPr>
              <w:t xml:space="preserve"> </w:t>
            </w:r>
            <w:r w:rsidR="00860693">
              <w:rPr>
                <w:rFonts w:ascii="Times New Roman" w:eastAsia="Times New Roman" w:hAnsi="Times New Roman" w:cs="Times New Roman"/>
                <w:bCs/>
                <w:iCs/>
              </w:rPr>
              <w:t>starpniecību</w:t>
            </w:r>
            <w:r>
              <w:rPr>
                <w:rFonts w:ascii="Times New Roman" w:eastAsia="Times New Roman" w:hAnsi="Times New Roman" w:cs="Times New Roman"/>
                <w:bCs/>
                <w:iCs/>
              </w:rPr>
              <w:t xml:space="preserve">, lai izvairītos no liekas </w:t>
            </w:r>
            <w:r w:rsidR="00860693">
              <w:rPr>
                <w:rFonts w:ascii="Times New Roman" w:eastAsia="Times New Roman" w:hAnsi="Times New Roman" w:cs="Times New Roman"/>
                <w:bCs/>
                <w:iCs/>
              </w:rPr>
              <w:t xml:space="preserve">datu </w:t>
            </w:r>
            <w:r>
              <w:rPr>
                <w:rFonts w:ascii="Times New Roman" w:eastAsia="Times New Roman" w:hAnsi="Times New Roman" w:cs="Times New Roman"/>
                <w:bCs/>
                <w:iCs/>
              </w:rPr>
              <w:t xml:space="preserve">pieprasīšanas un uzglabāšanas, tomēr šādas sistēmas ieviešanai ir nepieciešams gan laiks, gan finansējums. Zemkopības ministrija </w:t>
            </w:r>
            <w:r w:rsidR="00860693">
              <w:rPr>
                <w:rFonts w:ascii="Times New Roman" w:eastAsia="Times New Roman" w:hAnsi="Times New Roman" w:cs="Times New Roman"/>
                <w:bCs/>
                <w:iCs/>
              </w:rPr>
              <w:t>pašlaik</w:t>
            </w:r>
            <w:r>
              <w:rPr>
                <w:rFonts w:ascii="Times New Roman" w:eastAsia="Times New Roman" w:hAnsi="Times New Roman" w:cs="Times New Roman"/>
                <w:bCs/>
                <w:iCs/>
              </w:rPr>
              <w:t xml:space="preserve"> strādā pie finansējuma piesaist</w:t>
            </w:r>
            <w:r w:rsidR="00860693">
              <w:rPr>
                <w:rFonts w:ascii="Times New Roman" w:eastAsia="Times New Roman" w:hAnsi="Times New Roman" w:cs="Times New Roman"/>
                <w:bCs/>
                <w:iCs/>
              </w:rPr>
              <w:t>īšanas</w:t>
            </w:r>
            <w:r>
              <w:rPr>
                <w:rFonts w:ascii="Times New Roman" w:eastAsia="Times New Roman" w:hAnsi="Times New Roman" w:cs="Times New Roman"/>
                <w:bCs/>
                <w:iCs/>
              </w:rPr>
              <w:t>, lai nākotnē būtu iespējam</w:t>
            </w:r>
            <w:r w:rsidR="00C3472D">
              <w:rPr>
                <w:rFonts w:ascii="Times New Roman" w:eastAsia="Times New Roman" w:hAnsi="Times New Roman" w:cs="Times New Roman"/>
                <w:bCs/>
                <w:iCs/>
              </w:rPr>
              <w:t>s ieviest</w:t>
            </w:r>
            <w:r>
              <w:rPr>
                <w:rFonts w:ascii="Times New Roman" w:eastAsia="Times New Roman" w:hAnsi="Times New Roman" w:cs="Times New Roman"/>
                <w:bCs/>
                <w:iCs/>
              </w:rPr>
              <w:t xml:space="preserve"> elektronisko</w:t>
            </w:r>
            <w:r w:rsidR="00C3472D">
              <w:rPr>
                <w:rFonts w:ascii="Times New Roman" w:eastAsia="Times New Roman" w:hAnsi="Times New Roman" w:cs="Times New Roman"/>
                <w:bCs/>
                <w:iCs/>
              </w:rPr>
              <w:t>s</w:t>
            </w:r>
            <w:r>
              <w:rPr>
                <w:rFonts w:ascii="Times New Roman" w:eastAsia="Times New Roman" w:hAnsi="Times New Roman" w:cs="Times New Roman"/>
                <w:bCs/>
                <w:iCs/>
              </w:rPr>
              <w:t xml:space="preserve"> pakalpojumu</w:t>
            </w:r>
            <w:r w:rsidR="00C3472D">
              <w:rPr>
                <w:rFonts w:ascii="Times New Roman" w:eastAsia="Times New Roman" w:hAnsi="Times New Roman" w:cs="Times New Roman"/>
                <w:bCs/>
                <w:iCs/>
              </w:rPr>
              <w:t>s</w:t>
            </w:r>
            <w:r>
              <w:rPr>
                <w:rFonts w:ascii="Times New Roman" w:eastAsia="Times New Roman" w:hAnsi="Times New Roman" w:cs="Times New Roman"/>
                <w:bCs/>
                <w:iCs/>
              </w:rPr>
              <w:t>.</w:t>
            </w:r>
          </w:p>
          <w:p w14:paraId="19E00C63" w14:textId="25B53A07" w:rsidR="0011159E" w:rsidRPr="004E2384" w:rsidRDefault="00E14C61">
            <w:pPr>
              <w:pStyle w:val="Default"/>
              <w:ind w:right="141"/>
              <w:jc w:val="both"/>
              <w:rPr>
                <w:rFonts w:ascii="Times New Roman" w:eastAsia="Times New Roman" w:hAnsi="Times New Roman" w:cs="Times New Roman"/>
                <w:bCs/>
                <w:iCs/>
              </w:rPr>
            </w:pPr>
            <w:r w:rsidRPr="004D0C5D">
              <w:rPr>
                <w:rFonts w:ascii="Times New Roman" w:eastAsia="Times New Roman" w:hAnsi="Times New Roman" w:cs="Times New Roman"/>
                <w:bCs/>
                <w:iCs/>
              </w:rPr>
              <w:t xml:space="preserve">Noteikumi Nr.1173 un noteikumu projekts paredz </w:t>
            </w:r>
            <w:r w:rsidR="0011159E" w:rsidRPr="004D0C5D">
              <w:rPr>
                <w:rFonts w:ascii="Times New Roman" w:eastAsia="Times New Roman" w:hAnsi="Times New Roman" w:cs="Times New Roman"/>
                <w:bCs/>
                <w:iCs/>
              </w:rPr>
              <w:t xml:space="preserve">personas datu </w:t>
            </w:r>
            <w:r w:rsidRPr="004D0C5D">
              <w:rPr>
                <w:rFonts w:ascii="Times New Roman" w:eastAsia="Times New Roman" w:hAnsi="Times New Roman" w:cs="Times New Roman"/>
                <w:bCs/>
                <w:iCs/>
              </w:rPr>
              <w:t>uz</w:t>
            </w:r>
            <w:r w:rsidR="0011159E" w:rsidRPr="004D0C5D">
              <w:rPr>
                <w:rFonts w:ascii="Times New Roman" w:eastAsia="Times New Roman" w:hAnsi="Times New Roman" w:cs="Times New Roman"/>
                <w:bCs/>
                <w:iCs/>
              </w:rPr>
              <w:t>glabā</w:t>
            </w:r>
            <w:r w:rsidRPr="004D0C5D">
              <w:rPr>
                <w:rFonts w:ascii="Times New Roman" w:eastAsia="Times New Roman" w:hAnsi="Times New Roman" w:cs="Times New Roman"/>
                <w:bCs/>
                <w:iCs/>
              </w:rPr>
              <w:t>šanu</w:t>
            </w:r>
            <w:r w:rsidR="0011159E" w:rsidRPr="004D0C5D">
              <w:rPr>
                <w:rFonts w:ascii="Times New Roman" w:eastAsia="Times New Roman" w:hAnsi="Times New Roman" w:cs="Times New Roman"/>
                <w:bCs/>
                <w:iCs/>
              </w:rPr>
              <w:t xml:space="preserve"> </w:t>
            </w:r>
            <w:r w:rsidR="004D0C5D" w:rsidRPr="004D0C5D">
              <w:rPr>
                <w:rFonts w:ascii="Times New Roman" w:eastAsia="Times New Roman" w:hAnsi="Times New Roman" w:cs="Times New Roman"/>
                <w:bCs/>
                <w:iCs/>
              </w:rPr>
              <w:t>piecus</w:t>
            </w:r>
            <w:r w:rsidR="0011159E" w:rsidRPr="004D0C5D">
              <w:rPr>
                <w:rFonts w:ascii="Times New Roman" w:eastAsia="Times New Roman" w:hAnsi="Times New Roman" w:cs="Times New Roman"/>
                <w:bCs/>
                <w:iCs/>
              </w:rPr>
              <w:t xml:space="preserve"> gadus pēc sertificētās personas svītrošanas no reģistra</w:t>
            </w:r>
            <w:r w:rsidRPr="004D0C5D">
              <w:rPr>
                <w:rFonts w:ascii="Times New Roman" w:eastAsia="Times New Roman" w:hAnsi="Times New Roman" w:cs="Times New Roman"/>
                <w:bCs/>
                <w:iCs/>
              </w:rPr>
              <w:t xml:space="preserve">. </w:t>
            </w:r>
            <w:r w:rsidR="00C3472D">
              <w:rPr>
                <w:rFonts w:ascii="Times New Roman" w:eastAsia="Times New Roman" w:hAnsi="Times New Roman" w:cs="Times New Roman"/>
                <w:bCs/>
                <w:iCs/>
              </w:rPr>
              <w:t>Tā kā</w:t>
            </w:r>
            <w:r w:rsidRPr="004D0C5D">
              <w:rPr>
                <w:rFonts w:ascii="Times New Roman" w:eastAsia="Times New Roman" w:hAnsi="Times New Roman" w:cs="Times New Roman"/>
                <w:bCs/>
                <w:iCs/>
              </w:rPr>
              <w:t xml:space="preserve"> biedrība pilda deleģēto funkciju un ir kompetentā ies</w:t>
            </w:r>
            <w:r w:rsidR="00E6785D" w:rsidRPr="004D0C5D">
              <w:rPr>
                <w:rFonts w:ascii="Times New Roman" w:eastAsia="Times New Roman" w:hAnsi="Times New Roman" w:cs="Times New Roman"/>
                <w:bCs/>
                <w:iCs/>
              </w:rPr>
              <w:t>t</w:t>
            </w:r>
            <w:r w:rsidRPr="004D0C5D">
              <w:rPr>
                <w:rFonts w:ascii="Times New Roman" w:eastAsia="Times New Roman" w:hAnsi="Times New Roman" w:cs="Times New Roman"/>
                <w:bCs/>
                <w:iCs/>
              </w:rPr>
              <w:t>āde</w:t>
            </w:r>
            <w:r w:rsidR="000D147A" w:rsidRPr="004D0C5D">
              <w:rPr>
                <w:rFonts w:ascii="Times New Roman" w:eastAsia="Times New Roman" w:hAnsi="Times New Roman" w:cs="Times New Roman"/>
                <w:bCs/>
                <w:iCs/>
              </w:rPr>
              <w:t xml:space="preserve"> veterinārārstu sertifikācijā, tad gan sertificēto veterinārārstu darbības uzraudzībai, gan pašu veterinārārstu tiesību aizsardzībai ir izvērtēts, ka nepieciešamajiem nolūkiem objektīvi datu </w:t>
            </w:r>
            <w:r w:rsidR="00C3472D">
              <w:rPr>
                <w:rFonts w:ascii="Times New Roman" w:eastAsia="Times New Roman" w:hAnsi="Times New Roman" w:cs="Times New Roman"/>
                <w:bCs/>
                <w:iCs/>
              </w:rPr>
              <w:t>uz</w:t>
            </w:r>
            <w:r w:rsidR="000D147A" w:rsidRPr="004D0C5D">
              <w:rPr>
                <w:rFonts w:ascii="Times New Roman" w:eastAsia="Times New Roman" w:hAnsi="Times New Roman" w:cs="Times New Roman"/>
                <w:bCs/>
                <w:iCs/>
              </w:rPr>
              <w:t xml:space="preserve">glabāšana ir nepieciešama </w:t>
            </w:r>
            <w:r w:rsidR="004D0C5D" w:rsidRPr="004D0C5D">
              <w:rPr>
                <w:rFonts w:ascii="Times New Roman" w:eastAsia="Times New Roman" w:hAnsi="Times New Roman" w:cs="Times New Roman"/>
                <w:bCs/>
                <w:iCs/>
              </w:rPr>
              <w:t>piecus</w:t>
            </w:r>
            <w:r w:rsidR="000D147A" w:rsidRPr="004D0C5D">
              <w:rPr>
                <w:rFonts w:ascii="Times New Roman" w:eastAsia="Times New Roman" w:hAnsi="Times New Roman" w:cs="Times New Roman"/>
                <w:bCs/>
                <w:iCs/>
              </w:rPr>
              <w:t xml:space="preserve"> gadus</w:t>
            </w:r>
            <w:r w:rsidR="004D0C5D" w:rsidRPr="004D0C5D">
              <w:rPr>
                <w:rFonts w:ascii="Times New Roman" w:eastAsia="Times New Roman" w:hAnsi="Times New Roman" w:cs="Times New Roman"/>
                <w:bCs/>
                <w:iCs/>
              </w:rPr>
              <w:t>, īpaši pamatojoties uz veterināro zāļu aprites normatīvo regulējumu, kas nosaka, ka visa informācija par veterināro zāļu apr</w:t>
            </w:r>
            <w:r w:rsidR="005353E9">
              <w:rPr>
                <w:rFonts w:ascii="Times New Roman" w:eastAsia="Times New Roman" w:hAnsi="Times New Roman" w:cs="Times New Roman"/>
                <w:bCs/>
                <w:iCs/>
              </w:rPr>
              <w:t>i</w:t>
            </w:r>
            <w:r w:rsidR="004D0C5D" w:rsidRPr="004D0C5D">
              <w:rPr>
                <w:rFonts w:ascii="Times New Roman" w:eastAsia="Times New Roman" w:hAnsi="Times New Roman" w:cs="Times New Roman"/>
                <w:bCs/>
                <w:iCs/>
              </w:rPr>
              <w:t xml:space="preserve">ti un lietošanu ir jāuzglabā piecus gadus (to nosaka Eiropas Parlamenta un Padomes </w:t>
            </w:r>
            <w:r w:rsidR="00C3472D">
              <w:rPr>
                <w:rFonts w:ascii="Times New Roman" w:eastAsia="Times New Roman" w:hAnsi="Times New Roman" w:cs="Times New Roman"/>
                <w:bCs/>
                <w:iCs/>
              </w:rPr>
              <w:t>D</w:t>
            </w:r>
            <w:r w:rsidR="004D0C5D" w:rsidRPr="004D0C5D">
              <w:rPr>
                <w:rFonts w:ascii="Times New Roman" w:eastAsia="Times New Roman" w:hAnsi="Times New Roman" w:cs="Times New Roman"/>
                <w:bCs/>
                <w:iCs/>
              </w:rPr>
              <w:t>irektīva</w:t>
            </w:r>
            <w:r w:rsidR="005353E9">
              <w:rPr>
                <w:rFonts w:ascii="Times New Roman" w:eastAsia="Times New Roman" w:hAnsi="Times New Roman" w:cs="Times New Roman"/>
                <w:bCs/>
                <w:iCs/>
              </w:rPr>
              <w:t>s</w:t>
            </w:r>
            <w:r w:rsidR="004D0C5D" w:rsidRPr="004D0C5D">
              <w:rPr>
                <w:rFonts w:ascii="Times New Roman" w:eastAsia="Times New Roman" w:hAnsi="Times New Roman" w:cs="Times New Roman"/>
                <w:bCs/>
                <w:iCs/>
              </w:rPr>
              <w:t xml:space="preserve"> 2001/82/EK par Kopienas kodeksu, kas attiecas uz veterinārajām zālēm</w:t>
            </w:r>
            <w:r w:rsidR="00C3472D">
              <w:rPr>
                <w:rFonts w:ascii="Times New Roman" w:eastAsia="Times New Roman" w:hAnsi="Times New Roman" w:cs="Times New Roman"/>
                <w:bCs/>
                <w:iCs/>
              </w:rPr>
              <w:t>,</w:t>
            </w:r>
            <w:r w:rsidR="004D0C5D">
              <w:rPr>
                <w:rFonts w:ascii="Times New Roman" w:eastAsia="Times New Roman" w:hAnsi="Times New Roman" w:cs="Times New Roman"/>
                <w:bCs/>
                <w:iCs/>
              </w:rPr>
              <w:t xml:space="preserve"> 11.</w:t>
            </w:r>
            <w:r w:rsidR="00C3472D">
              <w:rPr>
                <w:rFonts w:ascii="Times New Roman" w:eastAsia="Times New Roman" w:hAnsi="Times New Roman" w:cs="Times New Roman"/>
                <w:bCs/>
                <w:iCs/>
              </w:rPr>
              <w:t xml:space="preserve"> </w:t>
            </w:r>
            <w:r w:rsidR="004D0C5D">
              <w:rPr>
                <w:rFonts w:ascii="Times New Roman" w:eastAsia="Times New Roman" w:hAnsi="Times New Roman" w:cs="Times New Roman"/>
                <w:bCs/>
                <w:iCs/>
              </w:rPr>
              <w:t>panta 4.</w:t>
            </w:r>
            <w:r w:rsidR="00C3472D">
              <w:rPr>
                <w:rFonts w:ascii="Times New Roman" w:eastAsia="Times New Roman" w:hAnsi="Times New Roman" w:cs="Times New Roman"/>
                <w:bCs/>
                <w:iCs/>
              </w:rPr>
              <w:t xml:space="preserve"> </w:t>
            </w:r>
            <w:r w:rsidR="004D0C5D">
              <w:rPr>
                <w:rFonts w:ascii="Times New Roman" w:eastAsia="Times New Roman" w:hAnsi="Times New Roman" w:cs="Times New Roman"/>
                <w:bCs/>
                <w:iCs/>
              </w:rPr>
              <w:t>punkts un 69.</w:t>
            </w:r>
            <w:r w:rsidR="00C3472D">
              <w:rPr>
                <w:rFonts w:ascii="Times New Roman" w:eastAsia="Times New Roman" w:hAnsi="Times New Roman" w:cs="Times New Roman"/>
                <w:bCs/>
                <w:iCs/>
              </w:rPr>
              <w:t xml:space="preserve"> </w:t>
            </w:r>
            <w:r w:rsidR="004D0C5D" w:rsidRPr="004D0C5D">
              <w:rPr>
                <w:rFonts w:ascii="Times New Roman" w:eastAsia="Times New Roman" w:hAnsi="Times New Roman" w:cs="Times New Roman"/>
                <w:bCs/>
                <w:iCs/>
              </w:rPr>
              <w:t>pants).</w:t>
            </w:r>
          </w:p>
        </w:tc>
      </w:tr>
    </w:tbl>
    <w:p w14:paraId="39E07EB6" w14:textId="77777777" w:rsidR="00894C55" w:rsidRPr="008F64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0"/>
        <w:gridCol w:w="2807"/>
        <w:gridCol w:w="5796"/>
      </w:tblGrid>
      <w:tr w:rsidR="008F644F" w:rsidRPr="008F644F" w14:paraId="1ECA0C9E" w14:textId="77777777" w:rsidTr="0020699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69ED85" w14:textId="77777777" w:rsidR="00894C55" w:rsidRPr="008F644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II.</w:t>
            </w:r>
            <w:r w:rsidR="0050178F"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F644F" w:rsidRPr="008F644F" w14:paraId="7BDC6AAD" w14:textId="77777777" w:rsidTr="0020699D">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4852C245"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56B80F10"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mērķgrupas, kuras tiesiskais regulējums ietekmē vai varētu ietekmēt</w:t>
            </w:r>
          </w:p>
          <w:p w14:paraId="60B6FEC6" w14:textId="77777777" w:rsidR="007B54CA" w:rsidRPr="007B54CA" w:rsidRDefault="007B54CA" w:rsidP="007B54CA">
            <w:pPr>
              <w:rPr>
                <w:rFonts w:ascii="Times New Roman" w:eastAsia="Times New Roman" w:hAnsi="Times New Roman" w:cs="Times New Roman"/>
                <w:sz w:val="24"/>
                <w:szCs w:val="24"/>
                <w:lang w:eastAsia="lv-LV"/>
              </w:rPr>
            </w:pPr>
          </w:p>
          <w:p w14:paraId="5723387E" w14:textId="77777777" w:rsidR="007B54CA" w:rsidRPr="007B54CA" w:rsidRDefault="007B54CA" w:rsidP="007B54CA">
            <w:pPr>
              <w:rPr>
                <w:rFonts w:ascii="Times New Roman" w:eastAsia="Times New Roman" w:hAnsi="Times New Roman" w:cs="Times New Roman"/>
                <w:sz w:val="24"/>
                <w:szCs w:val="24"/>
                <w:lang w:eastAsia="lv-LV"/>
              </w:rPr>
            </w:pPr>
          </w:p>
          <w:p w14:paraId="600A2D15" w14:textId="77777777" w:rsidR="007B54CA" w:rsidRPr="007B54CA" w:rsidRDefault="007B54CA" w:rsidP="007B54CA">
            <w:pPr>
              <w:rPr>
                <w:rFonts w:ascii="Times New Roman" w:eastAsia="Times New Roman" w:hAnsi="Times New Roman" w:cs="Times New Roman"/>
                <w:sz w:val="24"/>
                <w:szCs w:val="24"/>
                <w:lang w:eastAsia="lv-LV"/>
              </w:rPr>
            </w:pPr>
          </w:p>
          <w:p w14:paraId="29F3A5BD" w14:textId="2E3D6C00" w:rsidR="007B54CA" w:rsidRPr="007B54CA" w:rsidRDefault="007B54CA" w:rsidP="007B54CA">
            <w:pPr>
              <w:rPr>
                <w:rFonts w:ascii="Times New Roman" w:eastAsia="Times New Roman" w:hAnsi="Times New Roman" w:cs="Times New Roman"/>
                <w:sz w:val="24"/>
                <w:szCs w:val="24"/>
                <w:lang w:eastAsia="lv-LV"/>
              </w:rPr>
            </w:pPr>
          </w:p>
        </w:tc>
        <w:tc>
          <w:tcPr>
            <w:tcW w:w="3159" w:type="pct"/>
            <w:tcBorders>
              <w:top w:val="outset" w:sz="6" w:space="0" w:color="414142"/>
              <w:left w:val="outset" w:sz="6" w:space="0" w:color="414142"/>
              <w:bottom w:val="outset" w:sz="6" w:space="0" w:color="414142"/>
              <w:right w:val="outset" w:sz="6" w:space="0" w:color="414142"/>
            </w:tcBorders>
          </w:tcPr>
          <w:p w14:paraId="1814A69A" w14:textId="77777777" w:rsidR="00894C55" w:rsidRDefault="0010503C">
            <w:pPr>
              <w:spacing w:after="0" w:line="240" w:lineRule="auto"/>
              <w:jc w:val="both"/>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 xml:space="preserve">Noteikumu projekts attiecas </w:t>
            </w:r>
            <w:r w:rsidR="009F2B63">
              <w:rPr>
                <w:rFonts w:ascii="Times New Roman" w:eastAsia="Times New Roman" w:hAnsi="Times New Roman" w:cs="Times New Roman"/>
                <w:sz w:val="24"/>
                <w:szCs w:val="24"/>
                <w:lang w:eastAsia="lv-LV"/>
              </w:rPr>
              <w:t xml:space="preserve">uz </w:t>
            </w:r>
            <w:r w:rsidR="00414E2C">
              <w:rPr>
                <w:rFonts w:ascii="Times New Roman" w:eastAsia="Times New Roman" w:hAnsi="Times New Roman" w:cs="Times New Roman"/>
                <w:sz w:val="24"/>
                <w:szCs w:val="24"/>
                <w:lang w:eastAsia="lv-LV"/>
              </w:rPr>
              <w:t xml:space="preserve">praktizējošiem veterinārārstiem, personām, kas saņēmušas veterinārmedicīnisko izglītību, bet </w:t>
            </w:r>
            <w:r w:rsidR="008C6E1B">
              <w:rPr>
                <w:rFonts w:ascii="Times New Roman" w:eastAsia="Times New Roman" w:hAnsi="Times New Roman" w:cs="Times New Roman"/>
                <w:sz w:val="24"/>
                <w:szCs w:val="24"/>
                <w:lang w:eastAsia="lv-LV"/>
              </w:rPr>
              <w:t xml:space="preserve">pašlaik </w:t>
            </w:r>
            <w:r w:rsidR="00414E2C">
              <w:rPr>
                <w:rFonts w:ascii="Times New Roman" w:eastAsia="Times New Roman" w:hAnsi="Times New Roman" w:cs="Times New Roman"/>
                <w:sz w:val="24"/>
                <w:szCs w:val="24"/>
                <w:lang w:eastAsia="lv-LV"/>
              </w:rPr>
              <w:t>nepraktizē,  veterinārmedicīnas studentiem</w:t>
            </w:r>
            <w:r w:rsidR="00E004C8">
              <w:rPr>
                <w:rFonts w:ascii="Times New Roman" w:eastAsia="Times New Roman" w:hAnsi="Times New Roman" w:cs="Times New Roman"/>
                <w:sz w:val="24"/>
                <w:szCs w:val="24"/>
                <w:lang w:eastAsia="lv-LV"/>
              </w:rPr>
              <w:t xml:space="preserve"> un biedrību</w:t>
            </w:r>
            <w:r w:rsidR="00414E2C">
              <w:rPr>
                <w:rFonts w:ascii="Times New Roman" w:eastAsia="Times New Roman" w:hAnsi="Times New Roman" w:cs="Times New Roman"/>
                <w:sz w:val="24"/>
                <w:szCs w:val="24"/>
                <w:lang w:eastAsia="lv-LV"/>
              </w:rPr>
              <w:t xml:space="preserve">. </w:t>
            </w:r>
            <w:r w:rsidR="008C6E1B">
              <w:rPr>
                <w:rFonts w:ascii="Times New Roman" w:eastAsia="Times New Roman" w:hAnsi="Times New Roman" w:cs="Times New Roman"/>
                <w:sz w:val="24"/>
                <w:szCs w:val="24"/>
                <w:lang w:eastAsia="lv-LV"/>
              </w:rPr>
              <w:t>Patlaban</w:t>
            </w:r>
            <w:r w:rsidR="00DF1283">
              <w:rPr>
                <w:rFonts w:ascii="Times New Roman" w:eastAsia="Times New Roman" w:hAnsi="Times New Roman" w:cs="Times New Roman"/>
                <w:sz w:val="24"/>
                <w:szCs w:val="24"/>
                <w:lang w:eastAsia="lv-LV"/>
              </w:rPr>
              <w:t xml:space="preserve"> ir </w:t>
            </w:r>
            <w:r w:rsidR="00E004C8">
              <w:rPr>
                <w:rFonts w:ascii="Times New Roman" w:eastAsia="Times New Roman" w:hAnsi="Times New Roman" w:cs="Times New Roman"/>
                <w:sz w:val="24"/>
                <w:szCs w:val="24"/>
                <w:lang w:eastAsia="lv-LV"/>
              </w:rPr>
              <w:t xml:space="preserve">reģistrēti </w:t>
            </w:r>
            <w:r w:rsidR="002E3D8F">
              <w:rPr>
                <w:rFonts w:ascii="Times New Roman" w:eastAsia="Times New Roman" w:hAnsi="Times New Roman" w:cs="Times New Roman"/>
                <w:sz w:val="24"/>
                <w:szCs w:val="24"/>
                <w:lang w:eastAsia="lv-LV"/>
              </w:rPr>
              <w:t>922 sertificētie veterinārārsti</w:t>
            </w:r>
            <w:r w:rsidR="008C6E1B">
              <w:rPr>
                <w:rFonts w:ascii="Times New Roman" w:eastAsia="Times New Roman" w:hAnsi="Times New Roman" w:cs="Times New Roman"/>
                <w:sz w:val="24"/>
                <w:szCs w:val="24"/>
                <w:lang w:eastAsia="lv-LV"/>
              </w:rPr>
              <w:t>,</w:t>
            </w:r>
            <w:r w:rsidR="002E3D8F">
              <w:rPr>
                <w:rFonts w:ascii="Times New Roman" w:eastAsia="Times New Roman" w:hAnsi="Times New Roman" w:cs="Times New Roman"/>
                <w:sz w:val="24"/>
                <w:szCs w:val="24"/>
                <w:lang w:eastAsia="lv-LV"/>
              </w:rPr>
              <w:t xml:space="preserve"> un </w:t>
            </w:r>
            <w:r w:rsidR="008C6E1B">
              <w:rPr>
                <w:rFonts w:ascii="Times New Roman" w:eastAsia="Times New Roman" w:hAnsi="Times New Roman" w:cs="Times New Roman"/>
                <w:sz w:val="24"/>
                <w:szCs w:val="24"/>
                <w:lang w:eastAsia="lv-LV"/>
              </w:rPr>
              <w:t xml:space="preserve">augstāko veterinārmedicīnisko izglītību </w:t>
            </w:r>
            <w:r w:rsidR="002E3D8F">
              <w:rPr>
                <w:rFonts w:ascii="Times New Roman" w:eastAsia="Times New Roman" w:hAnsi="Times New Roman" w:cs="Times New Roman"/>
                <w:sz w:val="24"/>
                <w:szCs w:val="24"/>
                <w:lang w:eastAsia="lv-LV"/>
              </w:rPr>
              <w:t>katru gadu iegūst ap 30</w:t>
            </w:r>
            <w:r w:rsidR="008C6E1B">
              <w:rPr>
                <w:rFonts w:ascii="Times New Roman" w:eastAsia="Times New Roman" w:hAnsi="Times New Roman" w:cs="Times New Roman"/>
                <w:sz w:val="24"/>
                <w:szCs w:val="24"/>
                <w:lang w:eastAsia="lv-LV"/>
              </w:rPr>
              <w:t> </w:t>
            </w:r>
            <w:r w:rsidR="002E3D8F">
              <w:rPr>
                <w:rFonts w:ascii="Times New Roman" w:eastAsia="Times New Roman" w:hAnsi="Times New Roman" w:cs="Times New Roman"/>
                <w:sz w:val="24"/>
                <w:szCs w:val="24"/>
                <w:lang w:eastAsia="lv-LV"/>
              </w:rPr>
              <w:t>student</w:t>
            </w:r>
            <w:r w:rsidR="002855A3">
              <w:rPr>
                <w:rFonts w:ascii="Times New Roman" w:eastAsia="Times New Roman" w:hAnsi="Times New Roman" w:cs="Times New Roman"/>
                <w:sz w:val="24"/>
                <w:szCs w:val="24"/>
                <w:lang w:eastAsia="lv-LV"/>
              </w:rPr>
              <w:t>u</w:t>
            </w:r>
            <w:r w:rsidR="002E3D8F">
              <w:rPr>
                <w:rFonts w:ascii="Times New Roman" w:eastAsia="Times New Roman" w:hAnsi="Times New Roman" w:cs="Times New Roman"/>
                <w:sz w:val="24"/>
                <w:szCs w:val="24"/>
                <w:lang w:eastAsia="lv-LV"/>
              </w:rPr>
              <w:t>.</w:t>
            </w:r>
          </w:p>
          <w:p w14:paraId="3705FD8A" w14:textId="347FE128" w:rsidR="00D93180" w:rsidRPr="008F644F" w:rsidRDefault="00D931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projekts attieksies uz </w:t>
            </w:r>
            <w:r w:rsidRPr="00D93180">
              <w:rPr>
                <w:rFonts w:ascii="Times New Roman" w:eastAsia="Times New Roman" w:hAnsi="Times New Roman" w:cs="Times New Roman"/>
                <w:sz w:val="24"/>
                <w:szCs w:val="24"/>
                <w:lang w:eastAsia="lv-LV"/>
              </w:rPr>
              <w:t>Latvijas Lauksaimniecības universitāti, Zemkopības ministriju, Pārtikas un veterināro dienestu, Latvijas Veterinārārstu biedrību un VSIA "Latvijas Vēstnesis".</w:t>
            </w:r>
          </w:p>
        </w:tc>
      </w:tr>
      <w:tr w:rsidR="008F644F" w:rsidRPr="008F644F" w14:paraId="1426E1C6"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51F55CFE"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4CFD56B6"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414142"/>
              <w:left w:val="outset" w:sz="6" w:space="0" w:color="414142"/>
              <w:bottom w:val="outset" w:sz="6" w:space="0" w:color="414142"/>
              <w:right w:val="outset" w:sz="6" w:space="0" w:color="414142"/>
            </w:tcBorders>
            <w:hideMark/>
          </w:tcPr>
          <w:p w14:paraId="2879D031" w14:textId="3296EF95" w:rsidR="00894C55" w:rsidRDefault="0010503C" w:rsidP="005A7454">
            <w:pPr>
              <w:spacing w:after="0" w:line="240" w:lineRule="auto"/>
              <w:jc w:val="both"/>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Noteikumu projekta tiesiskais regulējums nemaina līdzšinējo administratīvo procedūru. Noteikumu projekts neuzliek papildu administratīvo slogu, jo neparedz papildu informācijas sniegša</w:t>
            </w:r>
            <w:r w:rsidR="006006C9">
              <w:rPr>
                <w:rFonts w:ascii="Times New Roman" w:eastAsia="Times New Roman" w:hAnsi="Times New Roman" w:cs="Times New Roman"/>
                <w:sz w:val="24"/>
                <w:szCs w:val="24"/>
                <w:lang w:eastAsia="lv-LV"/>
              </w:rPr>
              <w:t>nas vai uzglabāšanas pienākumus,</w:t>
            </w:r>
            <w:r w:rsidR="008C6E1B">
              <w:rPr>
                <w:rFonts w:ascii="Times New Roman" w:eastAsia="Times New Roman" w:hAnsi="Times New Roman" w:cs="Times New Roman"/>
                <w:sz w:val="24"/>
                <w:szCs w:val="24"/>
                <w:lang w:eastAsia="lv-LV"/>
              </w:rPr>
              <w:t xml:space="preserve"> bet</w:t>
            </w:r>
            <w:r w:rsidR="006006C9">
              <w:rPr>
                <w:rFonts w:ascii="Times New Roman" w:eastAsia="Times New Roman" w:hAnsi="Times New Roman" w:cs="Times New Roman"/>
                <w:sz w:val="24"/>
                <w:szCs w:val="24"/>
                <w:lang w:eastAsia="lv-LV"/>
              </w:rPr>
              <w:t xml:space="preserve"> tikai </w:t>
            </w:r>
            <w:r w:rsidR="005F42D1">
              <w:rPr>
                <w:rFonts w:ascii="Times New Roman" w:eastAsia="Times New Roman" w:hAnsi="Times New Roman" w:cs="Times New Roman"/>
                <w:sz w:val="24"/>
                <w:szCs w:val="24"/>
                <w:lang w:eastAsia="lv-LV"/>
              </w:rPr>
              <w:t>precizē un padara saprotamāku</w:t>
            </w:r>
            <w:r w:rsidR="006006C9">
              <w:rPr>
                <w:rFonts w:ascii="Times New Roman" w:eastAsia="Times New Roman" w:hAnsi="Times New Roman" w:cs="Times New Roman"/>
                <w:sz w:val="24"/>
                <w:szCs w:val="24"/>
                <w:lang w:eastAsia="lv-LV"/>
              </w:rPr>
              <w:t xml:space="preserve"> esošo kārtību.</w:t>
            </w:r>
          </w:p>
          <w:p w14:paraId="33CE6614" w14:textId="77777777" w:rsidR="009C3B5C" w:rsidRDefault="00661B83">
            <w:pPr>
              <w:spacing w:after="0" w:line="240" w:lineRule="auto"/>
              <w:jc w:val="both"/>
              <w:rPr>
                <w:rFonts w:ascii="Times New Roman" w:eastAsia="Times New Roman" w:hAnsi="Times New Roman" w:cs="Times New Roman"/>
                <w:sz w:val="24"/>
                <w:szCs w:val="24"/>
                <w:lang w:eastAsia="lv-LV"/>
              </w:rPr>
            </w:pPr>
            <w:r w:rsidRPr="00661B83">
              <w:rPr>
                <w:rFonts w:ascii="Times New Roman" w:eastAsia="Times New Roman" w:hAnsi="Times New Roman" w:cs="Times New Roman"/>
                <w:sz w:val="24"/>
                <w:szCs w:val="24"/>
                <w:lang w:eastAsia="lv-LV"/>
              </w:rPr>
              <w:t>Tiesiskais regulējums līdz ar redakcionāliem kļūdu labojumiem</w:t>
            </w:r>
            <w:r>
              <w:rPr>
                <w:rFonts w:ascii="Times New Roman" w:eastAsia="Times New Roman" w:hAnsi="Times New Roman" w:cs="Times New Roman"/>
                <w:sz w:val="24"/>
                <w:szCs w:val="24"/>
                <w:lang w:eastAsia="lv-LV"/>
              </w:rPr>
              <w:t xml:space="preserve"> un </w:t>
            </w:r>
            <w:r w:rsidR="008C6E1B">
              <w:rPr>
                <w:rFonts w:ascii="Times New Roman" w:eastAsia="Times New Roman" w:hAnsi="Times New Roman" w:cs="Times New Roman"/>
                <w:sz w:val="24"/>
                <w:szCs w:val="24"/>
                <w:lang w:eastAsia="lv-LV"/>
              </w:rPr>
              <w:t>strukturāliem grozījumiem</w:t>
            </w:r>
            <w:r w:rsidR="008C6E1B" w:rsidRPr="00661B8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w:t>
            </w:r>
            <w:r w:rsidR="008C6E1B">
              <w:rPr>
                <w:rFonts w:ascii="Times New Roman" w:eastAsia="Times New Roman" w:hAnsi="Times New Roman" w:cs="Times New Roman"/>
                <w:sz w:val="24"/>
                <w:szCs w:val="24"/>
                <w:lang w:eastAsia="lv-LV"/>
              </w:rPr>
              <w:t>os</w:t>
            </w:r>
            <w:r>
              <w:rPr>
                <w:rFonts w:ascii="Times New Roman" w:eastAsia="Times New Roman" w:hAnsi="Times New Roman" w:cs="Times New Roman"/>
                <w:sz w:val="24"/>
                <w:szCs w:val="24"/>
                <w:lang w:eastAsia="lv-LV"/>
              </w:rPr>
              <w:t xml:space="preserve"> </w:t>
            </w:r>
            <w:r w:rsidRPr="00661B83">
              <w:rPr>
                <w:rFonts w:ascii="Times New Roman" w:eastAsia="Times New Roman" w:hAnsi="Times New Roman" w:cs="Times New Roman"/>
                <w:sz w:val="24"/>
                <w:szCs w:val="24"/>
                <w:lang w:eastAsia="lv-LV"/>
              </w:rPr>
              <w:t xml:space="preserve">atvieglos </w:t>
            </w:r>
            <w:r>
              <w:rPr>
                <w:rFonts w:ascii="Times New Roman" w:eastAsia="Times New Roman" w:hAnsi="Times New Roman" w:cs="Times New Roman"/>
                <w:sz w:val="24"/>
                <w:szCs w:val="24"/>
                <w:lang w:eastAsia="lv-LV"/>
              </w:rPr>
              <w:t xml:space="preserve">normatīvā regulējuma uztveramību un biedrībai </w:t>
            </w:r>
            <w:r>
              <w:rPr>
                <w:rFonts w:ascii="Times New Roman" w:eastAsia="Times New Roman" w:hAnsi="Times New Roman" w:cs="Times New Roman"/>
                <w:sz w:val="24"/>
                <w:szCs w:val="24"/>
                <w:lang w:eastAsia="lv-LV"/>
              </w:rPr>
              <w:lastRenderedPageBreak/>
              <w:t xml:space="preserve">vienkāršos iekšējos procesus, lai nodrošinātu tai uzticēto valsts pārvaldes uzdevumu </w:t>
            </w:r>
            <w:r w:rsidR="00041C18">
              <w:rPr>
                <w:rFonts w:ascii="Times New Roman" w:eastAsia="Times New Roman" w:hAnsi="Times New Roman" w:cs="Times New Roman"/>
                <w:sz w:val="24"/>
                <w:szCs w:val="24"/>
                <w:lang w:eastAsia="lv-LV"/>
              </w:rPr>
              <w:t>pildīšanu</w:t>
            </w:r>
            <w:r w:rsidRPr="00661B83">
              <w:rPr>
                <w:rFonts w:ascii="Times New Roman" w:eastAsia="Times New Roman" w:hAnsi="Times New Roman" w:cs="Times New Roman"/>
                <w:sz w:val="24"/>
                <w:szCs w:val="24"/>
                <w:lang w:eastAsia="lv-LV"/>
              </w:rPr>
              <w:t>.</w:t>
            </w:r>
            <w:r w:rsidR="00192D86">
              <w:rPr>
                <w:rFonts w:ascii="Times New Roman" w:eastAsia="Times New Roman" w:hAnsi="Times New Roman" w:cs="Times New Roman"/>
                <w:sz w:val="24"/>
                <w:szCs w:val="24"/>
                <w:lang w:eastAsia="lv-LV"/>
              </w:rPr>
              <w:t xml:space="preserve"> </w:t>
            </w:r>
          </w:p>
          <w:p w14:paraId="2DF4672C" w14:textId="02642DFF" w:rsidR="009C3B5C" w:rsidRPr="009C3B5C" w:rsidRDefault="00192D86">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S</w:t>
            </w:r>
            <w:r w:rsidRPr="00192D86">
              <w:rPr>
                <w:rFonts w:ascii="Times New Roman" w:eastAsia="Calibri" w:hAnsi="Times New Roman" w:cs="Times New Roman"/>
                <w:sz w:val="24"/>
                <w:szCs w:val="24"/>
              </w:rPr>
              <w:t>amazinā</w:t>
            </w:r>
            <w:r>
              <w:rPr>
                <w:rFonts w:ascii="Times New Roman" w:eastAsia="Calibri" w:hAnsi="Times New Roman" w:cs="Times New Roman"/>
                <w:sz w:val="24"/>
                <w:szCs w:val="24"/>
              </w:rPr>
              <w:t>sies</w:t>
            </w:r>
            <w:r w:rsidRPr="00192D86">
              <w:rPr>
                <w:rFonts w:ascii="Times New Roman" w:hAnsi="Times New Roman" w:cs="Times New Roman"/>
                <w:sz w:val="24"/>
                <w:szCs w:val="24"/>
                <w:shd w:val="clear" w:color="auto" w:fill="FFFFFF"/>
              </w:rPr>
              <w:t xml:space="preserve"> slog</w:t>
            </w:r>
            <w:r>
              <w:rPr>
                <w:rFonts w:ascii="Times New Roman" w:hAnsi="Times New Roman" w:cs="Times New Roman"/>
                <w:sz w:val="24"/>
                <w:szCs w:val="24"/>
                <w:shd w:val="clear" w:color="auto" w:fill="FFFFFF"/>
              </w:rPr>
              <w:t>s biedrībai un</w:t>
            </w:r>
            <w:r w:rsidRPr="00192D86">
              <w:rPr>
                <w:rFonts w:ascii="Times New Roman" w:hAnsi="Times New Roman" w:cs="Times New Roman"/>
                <w:sz w:val="24"/>
                <w:szCs w:val="24"/>
                <w:shd w:val="clear" w:color="auto" w:fill="FFFFFF"/>
              </w:rPr>
              <w:t xml:space="preserve"> veterinārārstiem, jo </w:t>
            </w:r>
            <w:r>
              <w:rPr>
                <w:rFonts w:ascii="Times New Roman" w:hAnsi="Times New Roman" w:cs="Times New Roman"/>
                <w:sz w:val="24"/>
                <w:szCs w:val="24"/>
                <w:shd w:val="clear" w:color="auto" w:fill="FFFFFF"/>
              </w:rPr>
              <w:t xml:space="preserve">turpmāk </w:t>
            </w:r>
            <w:r w:rsidR="009C3B5C">
              <w:rPr>
                <w:rFonts w:ascii="Times New Roman" w:hAnsi="Times New Roman" w:cs="Times New Roman"/>
                <w:sz w:val="24"/>
                <w:szCs w:val="24"/>
                <w:shd w:val="clear" w:color="auto" w:fill="FFFFFF"/>
              </w:rPr>
              <w:t>praktizējošo</w:t>
            </w:r>
            <w:r w:rsidR="009C3B5C" w:rsidRPr="00192D86">
              <w:rPr>
                <w:rFonts w:ascii="Times New Roman" w:hAnsi="Times New Roman" w:cs="Times New Roman"/>
                <w:sz w:val="24"/>
                <w:szCs w:val="24"/>
                <w:shd w:val="clear" w:color="auto" w:fill="FFFFFF"/>
              </w:rPr>
              <w:t xml:space="preserve"> </w:t>
            </w:r>
            <w:r w:rsidRPr="00192D86">
              <w:rPr>
                <w:rFonts w:ascii="Times New Roman" w:hAnsi="Times New Roman" w:cs="Times New Roman"/>
                <w:sz w:val="24"/>
                <w:szCs w:val="24"/>
                <w:shd w:val="clear" w:color="auto" w:fill="FFFFFF"/>
              </w:rPr>
              <w:t>veterinārārstu</w:t>
            </w:r>
            <w:r w:rsidR="001B46E8">
              <w:rPr>
                <w:rFonts w:ascii="Times New Roman" w:hAnsi="Times New Roman" w:cs="Times New Roman"/>
                <w:sz w:val="24"/>
                <w:szCs w:val="24"/>
                <w:shd w:val="clear" w:color="auto" w:fill="FFFFFF"/>
              </w:rPr>
              <w:t xml:space="preserve"> prakses vietas</w:t>
            </w:r>
            <w:r w:rsidRPr="00192D86">
              <w:rPr>
                <w:rFonts w:ascii="Times New Roman" w:hAnsi="Times New Roman" w:cs="Times New Roman"/>
                <w:sz w:val="24"/>
                <w:szCs w:val="24"/>
                <w:shd w:val="clear" w:color="auto" w:fill="FFFFFF"/>
              </w:rPr>
              <w:t xml:space="preserve"> reģistrē</w:t>
            </w:r>
            <w:r>
              <w:rPr>
                <w:rFonts w:ascii="Times New Roman" w:hAnsi="Times New Roman" w:cs="Times New Roman"/>
                <w:sz w:val="24"/>
                <w:szCs w:val="24"/>
                <w:shd w:val="clear" w:color="auto" w:fill="FFFFFF"/>
              </w:rPr>
              <w:t>s tikai Pārtikas un veterinārais dienests</w:t>
            </w:r>
            <w:r w:rsidR="009C3B5C">
              <w:rPr>
                <w:rFonts w:ascii="Times New Roman" w:hAnsi="Times New Roman" w:cs="Times New Roman"/>
                <w:sz w:val="24"/>
                <w:szCs w:val="24"/>
                <w:shd w:val="clear" w:color="auto" w:fill="FFFFFF"/>
              </w:rPr>
              <w:t>.</w:t>
            </w:r>
          </w:p>
        </w:tc>
      </w:tr>
      <w:tr w:rsidR="008F644F" w:rsidRPr="008F644F" w14:paraId="383F0250"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32B013CA"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lastRenderedPageBreak/>
              <w:t>3.</w:t>
            </w:r>
          </w:p>
        </w:tc>
        <w:tc>
          <w:tcPr>
            <w:tcW w:w="1530" w:type="pct"/>
            <w:tcBorders>
              <w:top w:val="outset" w:sz="6" w:space="0" w:color="414142"/>
              <w:left w:val="outset" w:sz="6" w:space="0" w:color="414142"/>
              <w:bottom w:val="outset" w:sz="6" w:space="0" w:color="414142"/>
              <w:right w:val="outset" w:sz="6" w:space="0" w:color="414142"/>
            </w:tcBorders>
            <w:hideMark/>
          </w:tcPr>
          <w:p w14:paraId="27F40254"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414142"/>
              <w:left w:val="outset" w:sz="6" w:space="0" w:color="414142"/>
              <w:bottom w:val="outset" w:sz="6" w:space="0" w:color="414142"/>
              <w:right w:val="outset" w:sz="6" w:space="0" w:color="414142"/>
            </w:tcBorders>
            <w:hideMark/>
          </w:tcPr>
          <w:p w14:paraId="2C1C0B71" w14:textId="7A52E72C" w:rsidR="00B3460C" w:rsidRDefault="009C3B5C" w:rsidP="001B46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Praktizējošiem veterinārārstiem </w:t>
            </w:r>
            <w:r w:rsidR="00C3472D">
              <w:rPr>
                <w:rFonts w:ascii="Times New Roman" w:eastAsia="Times New Roman" w:hAnsi="Times New Roman" w:cs="Times New Roman"/>
                <w:sz w:val="24"/>
                <w:szCs w:val="24"/>
                <w:lang w:eastAsia="lv-LV"/>
              </w:rPr>
              <w:t xml:space="preserve">pēc </w:t>
            </w:r>
            <w:r>
              <w:rPr>
                <w:rFonts w:ascii="Times New Roman" w:eastAsia="Times New Roman" w:hAnsi="Times New Roman" w:cs="Times New Roman"/>
                <w:sz w:val="24"/>
                <w:szCs w:val="24"/>
                <w:lang w:eastAsia="lv-LV"/>
              </w:rPr>
              <w:t xml:space="preserve">zīmoga vai sertifikāta nozaudēšanas vai zādzības būs jāpublicē informācija </w:t>
            </w:r>
            <w:r w:rsidR="00882CFF">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ficiālajā </w:t>
            </w:r>
            <w:r w:rsidR="00497949">
              <w:rPr>
                <w:rFonts w:ascii="Times New Roman" w:eastAsia="Times New Roman" w:hAnsi="Times New Roman" w:cs="Times New Roman"/>
                <w:sz w:val="24"/>
                <w:szCs w:val="24"/>
                <w:lang w:eastAsia="lv-LV"/>
              </w:rPr>
              <w:t xml:space="preserve">izdevumā “Latvijas </w:t>
            </w:r>
            <w:r w:rsidR="00882CFF">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lang w:eastAsia="lv-LV"/>
              </w:rPr>
              <w:t>ēstne</w:t>
            </w:r>
            <w:r w:rsidR="00497949">
              <w:rPr>
                <w:rFonts w:ascii="Times New Roman" w:eastAsia="Times New Roman" w:hAnsi="Times New Roman" w:cs="Times New Roman"/>
                <w:sz w:val="24"/>
                <w:szCs w:val="24"/>
                <w:lang w:eastAsia="lv-LV"/>
              </w:rPr>
              <w:t>sis”</w:t>
            </w:r>
            <w:r w:rsidR="00C3472D">
              <w:rPr>
                <w:rFonts w:ascii="Times New Roman" w:eastAsia="Times New Roman" w:hAnsi="Times New Roman" w:cs="Times New Roman"/>
                <w:sz w:val="24"/>
                <w:szCs w:val="24"/>
                <w:lang w:eastAsia="lv-LV"/>
              </w:rPr>
              <w:t xml:space="preserve"> (tas</w:t>
            </w:r>
            <w:r>
              <w:rPr>
                <w:rFonts w:ascii="Times New Roman" w:eastAsia="Times New Roman" w:hAnsi="Times New Roman" w:cs="Times New Roman"/>
                <w:sz w:val="24"/>
                <w:szCs w:val="24"/>
                <w:lang w:eastAsia="lv-LV"/>
              </w:rPr>
              <w:t xml:space="preserve"> </w:t>
            </w:r>
            <w:r w:rsidR="004D0C5D">
              <w:rPr>
                <w:rFonts w:ascii="Times New Roman" w:eastAsia="Times New Roman" w:hAnsi="Times New Roman" w:cs="Times New Roman"/>
                <w:sz w:val="24"/>
                <w:szCs w:val="24"/>
                <w:lang w:eastAsia="lv-LV"/>
              </w:rPr>
              <w:t>izmaksā</w:t>
            </w:r>
            <w:r>
              <w:rPr>
                <w:rFonts w:ascii="Times New Roman" w:eastAsia="Times New Roman" w:hAnsi="Times New Roman" w:cs="Times New Roman"/>
                <w:sz w:val="24"/>
                <w:szCs w:val="24"/>
                <w:lang w:eastAsia="lv-LV"/>
              </w:rPr>
              <w:t xml:space="preserve"> 11,38</w:t>
            </w:r>
            <w:r w:rsidR="004D0C5D">
              <w:rPr>
                <w:rFonts w:ascii="Times New Roman" w:eastAsia="Times New Roman" w:hAnsi="Times New Roman" w:cs="Times New Roman"/>
                <w:sz w:val="24"/>
                <w:szCs w:val="24"/>
                <w:lang w:eastAsia="lv-LV"/>
              </w:rPr>
              <w:t> </w:t>
            </w:r>
            <w:proofErr w:type="spellStart"/>
            <w:r w:rsidR="00FA4AE9" w:rsidRPr="00497949">
              <w:rPr>
                <w:rFonts w:ascii="Times New Roman" w:eastAsia="Times New Roman" w:hAnsi="Times New Roman" w:cs="Times New Roman"/>
                <w:i/>
                <w:sz w:val="24"/>
                <w:szCs w:val="24"/>
                <w:lang w:eastAsia="lv-LV"/>
              </w:rPr>
              <w:t>euro</w:t>
            </w:r>
            <w:proofErr w:type="spellEnd"/>
            <w:r w:rsidR="00C3472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Tomēr noteikumu projekts </w:t>
            </w:r>
            <w:r w:rsidR="00C3472D">
              <w:rPr>
                <w:rFonts w:ascii="Times New Roman" w:eastAsia="Times New Roman" w:hAnsi="Times New Roman" w:cs="Times New Roman"/>
                <w:sz w:val="24"/>
                <w:szCs w:val="24"/>
                <w:lang w:eastAsia="lv-LV"/>
              </w:rPr>
              <w:t xml:space="preserve">vienlaikus </w:t>
            </w:r>
            <w:r>
              <w:rPr>
                <w:rFonts w:ascii="Times New Roman" w:eastAsia="Times New Roman" w:hAnsi="Times New Roman" w:cs="Times New Roman"/>
                <w:sz w:val="24"/>
                <w:szCs w:val="24"/>
                <w:lang w:eastAsia="lv-LV"/>
              </w:rPr>
              <w:t xml:space="preserve">paredz </w:t>
            </w:r>
            <w:r w:rsidR="00C3472D">
              <w:rPr>
                <w:rFonts w:ascii="Times New Roman" w:eastAsia="Times New Roman" w:hAnsi="Times New Roman" w:cs="Times New Roman"/>
                <w:sz w:val="24"/>
                <w:szCs w:val="24"/>
                <w:lang w:eastAsia="lv-LV"/>
              </w:rPr>
              <w:t>atbrīvot no</w:t>
            </w:r>
            <w:r>
              <w:rPr>
                <w:rFonts w:ascii="Times New Roman" w:eastAsia="Times New Roman" w:hAnsi="Times New Roman" w:cs="Times New Roman"/>
                <w:sz w:val="24"/>
                <w:szCs w:val="24"/>
                <w:lang w:eastAsia="lv-LV"/>
              </w:rPr>
              <w:t xml:space="preserve"> pienākum</w:t>
            </w:r>
            <w:r w:rsidR="00C3472D">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ziņot par katru prakses vietas maiņu biedrībai</w:t>
            </w:r>
            <w:r w:rsidR="000F235F">
              <w:rPr>
                <w:rFonts w:ascii="Times New Roman" w:eastAsia="Times New Roman" w:hAnsi="Times New Roman" w:cs="Times New Roman"/>
                <w:sz w:val="24"/>
                <w:szCs w:val="24"/>
                <w:lang w:eastAsia="lv-LV"/>
              </w:rPr>
              <w:t>,</w:t>
            </w:r>
            <w:r w:rsidR="00B3460C">
              <w:rPr>
                <w:rFonts w:ascii="Times New Roman" w:eastAsia="Times New Roman" w:hAnsi="Times New Roman" w:cs="Times New Roman"/>
                <w:sz w:val="24"/>
                <w:szCs w:val="24"/>
                <w:lang w:eastAsia="lv-LV"/>
              </w:rPr>
              <w:t xml:space="preserve"> </w:t>
            </w:r>
            <w:r w:rsidR="00C3472D">
              <w:rPr>
                <w:rFonts w:ascii="Times New Roman" w:eastAsia="Times New Roman" w:hAnsi="Times New Roman" w:cs="Times New Roman"/>
                <w:sz w:val="24"/>
                <w:szCs w:val="24"/>
                <w:lang w:eastAsia="lv-LV"/>
              </w:rPr>
              <w:t xml:space="preserve">pretendentu </w:t>
            </w:r>
            <w:r w:rsidR="00B3460C">
              <w:rPr>
                <w:rFonts w:ascii="Times New Roman" w:eastAsia="Times New Roman" w:hAnsi="Times New Roman" w:cs="Times New Roman"/>
                <w:sz w:val="24"/>
                <w:szCs w:val="24"/>
                <w:lang w:eastAsia="lv-LV"/>
              </w:rPr>
              <w:t>kvalifikācijas pārbaud</w:t>
            </w:r>
            <w:r w:rsidR="00C3472D">
              <w:rPr>
                <w:rFonts w:ascii="Times New Roman" w:eastAsia="Times New Roman" w:hAnsi="Times New Roman" w:cs="Times New Roman"/>
                <w:sz w:val="24"/>
                <w:szCs w:val="24"/>
                <w:lang w:eastAsia="lv-LV"/>
              </w:rPr>
              <w:t>es</w:t>
            </w:r>
            <w:r w:rsidR="00B3460C">
              <w:rPr>
                <w:rFonts w:ascii="Times New Roman" w:eastAsia="Times New Roman" w:hAnsi="Times New Roman" w:cs="Times New Roman"/>
                <w:sz w:val="24"/>
                <w:szCs w:val="24"/>
                <w:lang w:eastAsia="lv-LV"/>
              </w:rPr>
              <w:t xml:space="preserve"> kārto</w:t>
            </w:r>
            <w:r w:rsidR="00C3472D">
              <w:rPr>
                <w:rFonts w:ascii="Times New Roman" w:eastAsia="Times New Roman" w:hAnsi="Times New Roman" w:cs="Times New Roman"/>
                <w:sz w:val="24"/>
                <w:szCs w:val="24"/>
                <w:lang w:eastAsia="lv-LV"/>
              </w:rPr>
              <w:t>šanu</w:t>
            </w:r>
            <w:r w:rsidR="00B3460C">
              <w:rPr>
                <w:rFonts w:ascii="Times New Roman" w:eastAsia="Times New Roman" w:hAnsi="Times New Roman" w:cs="Times New Roman"/>
                <w:sz w:val="24"/>
                <w:szCs w:val="24"/>
                <w:lang w:eastAsia="lv-LV"/>
              </w:rPr>
              <w:t xml:space="preserve"> maksimāli četras reizes gadā iepriekšējo divu reižu vietā</w:t>
            </w:r>
            <w:r w:rsidR="00C3472D">
              <w:rPr>
                <w:rFonts w:ascii="Times New Roman" w:eastAsia="Times New Roman" w:hAnsi="Times New Roman" w:cs="Times New Roman"/>
                <w:sz w:val="24"/>
                <w:szCs w:val="24"/>
                <w:lang w:eastAsia="lv-LV"/>
              </w:rPr>
              <w:t xml:space="preserve"> un noteic,</w:t>
            </w:r>
            <w:r w:rsidR="00B3460C">
              <w:rPr>
                <w:rFonts w:ascii="Times New Roman" w:eastAsia="Times New Roman" w:hAnsi="Times New Roman" w:cs="Times New Roman"/>
                <w:sz w:val="24"/>
                <w:szCs w:val="24"/>
                <w:lang w:eastAsia="lv-LV"/>
              </w:rPr>
              <w:t xml:space="preserve"> k</w:t>
            </w:r>
            <w:r w:rsidR="00C3472D">
              <w:rPr>
                <w:rFonts w:ascii="Times New Roman" w:eastAsia="Times New Roman" w:hAnsi="Times New Roman" w:cs="Times New Roman"/>
                <w:sz w:val="24"/>
                <w:szCs w:val="24"/>
                <w:lang w:eastAsia="lv-LV"/>
              </w:rPr>
              <w:t>a</w:t>
            </w:r>
            <w:r w:rsidR="00B3460C">
              <w:rPr>
                <w:rFonts w:ascii="Times New Roman" w:eastAsia="Times New Roman" w:hAnsi="Times New Roman" w:cs="Times New Roman"/>
                <w:sz w:val="24"/>
                <w:szCs w:val="24"/>
                <w:lang w:eastAsia="lv-LV"/>
              </w:rPr>
              <w:t xml:space="preserve"> arī Latvijas Lauksaimniecības universitātes Veterinārmedicīnas fakultātes studentiem informācij</w:t>
            </w:r>
            <w:r w:rsidR="00C3472D">
              <w:rPr>
                <w:rFonts w:ascii="Times New Roman" w:eastAsia="Times New Roman" w:hAnsi="Times New Roman" w:cs="Times New Roman"/>
                <w:sz w:val="24"/>
                <w:szCs w:val="24"/>
                <w:lang w:eastAsia="lv-LV"/>
              </w:rPr>
              <w:t>a</w:t>
            </w:r>
            <w:r w:rsidR="00B3460C">
              <w:rPr>
                <w:rFonts w:ascii="Times New Roman" w:eastAsia="Times New Roman" w:hAnsi="Times New Roman" w:cs="Times New Roman"/>
                <w:sz w:val="24"/>
                <w:szCs w:val="24"/>
                <w:lang w:eastAsia="lv-LV"/>
              </w:rPr>
              <w:t xml:space="preserve"> par diploma numuru nebūs jāiesniedz biedrībai, tā atvieglojot iesnieguma aizpildīšanu pirmreizējai sertifikāta saņemšanai.</w:t>
            </w:r>
          </w:p>
          <w:p w14:paraId="68C428C1" w14:textId="15403C3D" w:rsidR="00B3460C" w:rsidRDefault="00B3460C" w:rsidP="001B46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 biedrībai neuzturēt reģistru par praktizējošo veterinārārstu prakses vietām,</w:t>
            </w:r>
            <w:r w:rsidR="000F23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nesūtīt informāciju katram kvalifikācijas pretendentam par kvalifikācijas laiku un vietu, bet publicēt šo informāciju savā tīmekļvietnē, kā arī optimizēt kvalifikācijas pārbaudes organizēšanai patērētos resursus, </w:t>
            </w:r>
            <w:r w:rsidR="00C3472D">
              <w:rPr>
                <w:rFonts w:ascii="Times New Roman" w:eastAsia="Times New Roman" w:hAnsi="Times New Roman" w:cs="Times New Roman"/>
                <w:sz w:val="24"/>
                <w:szCs w:val="24"/>
                <w:lang w:eastAsia="lv-LV"/>
              </w:rPr>
              <w:t>nosakot, ka</w:t>
            </w:r>
            <w:r>
              <w:rPr>
                <w:rFonts w:ascii="Times New Roman" w:eastAsia="Times New Roman" w:hAnsi="Times New Roman" w:cs="Times New Roman"/>
                <w:sz w:val="24"/>
                <w:szCs w:val="24"/>
                <w:lang w:eastAsia="lv-LV"/>
              </w:rPr>
              <w:t xml:space="preserve"> kvalifikācijas pārbaud</w:t>
            </w:r>
            <w:r w:rsidR="00C3472D">
              <w:rPr>
                <w:rFonts w:ascii="Times New Roman" w:eastAsia="Times New Roman" w:hAnsi="Times New Roman" w:cs="Times New Roman"/>
                <w:sz w:val="24"/>
                <w:szCs w:val="24"/>
                <w:lang w:eastAsia="lv-LV"/>
              </w:rPr>
              <w:t>e organizējama</w:t>
            </w:r>
            <w:r>
              <w:rPr>
                <w:rFonts w:ascii="Times New Roman" w:eastAsia="Times New Roman" w:hAnsi="Times New Roman" w:cs="Times New Roman"/>
                <w:sz w:val="24"/>
                <w:szCs w:val="24"/>
                <w:lang w:eastAsia="lv-LV"/>
              </w:rPr>
              <w:t xml:space="preserve"> reizi ceturksnī</w:t>
            </w:r>
            <w:r w:rsidR="00C3472D">
              <w:rPr>
                <w:rFonts w:ascii="Times New Roman" w:eastAsia="Times New Roman" w:hAnsi="Times New Roman" w:cs="Times New Roman"/>
                <w:sz w:val="24"/>
                <w:szCs w:val="24"/>
                <w:lang w:eastAsia="lv-LV"/>
              </w:rPr>
              <w:t>. Tāpat noteikts, ka</w:t>
            </w:r>
            <w:r w:rsidR="000F235F">
              <w:rPr>
                <w:rFonts w:ascii="Times New Roman" w:eastAsia="Times New Roman" w:hAnsi="Times New Roman" w:cs="Times New Roman"/>
                <w:sz w:val="24"/>
                <w:szCs w:val="24"/>
                <w:lang w:eastAsia="lv-LV"/>
              </w:rPr>
              <w:t xml:space="preserve"> informācij</w:t>
            </w:r>
            <w:r w:rsidR="00C3472D">
              <w:rPr>
                <w:rFonts w:ascii="Times New Roman" w:eastAsia="Times New Roman" w:hAnsi="Times New Roman" w:cs="Times New Roman"/>
                <w:sz w:val="24"/>
                <w:szCs w:val="24"/>
                <w:lang w:eastAsia="lv-LV"/>
              </w:rPr>
              <w:t>a</w:t>
            </w:r>
            <w:r w:rsidR="000F235F">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 xml:space="preserve">Latvijas Lauksaimniecības universitātes Veterinārmedicīnas fakultātes studentu </w:t>
            </w:r>
            <w:r w:rsidR="000F235F">
              <w:rPr>
                <w:rFonts w:ascii="Times New Roman" w:eastAsia="Times New Roman" w:hAnsi="Times New Roman" w:cs="Times New Roman"/>
                <w:sz w:val="24"/>
                <w:szCs w:val="24"/>
                <w:lang w:eastAsia="lv-LV"/>
              </w:rPr>
              <w:t>diplom</w:t>
            </w:r>
            <w:r>
              <w:rPr>
                <w:rFonts w:ascii="Times New Roman" w:eastAsia="Times New Roman" w:hAnsi="Times New Roman" w:cs="Times New Roman"/>
                <w:sz w:val="24"/>
                <w:szCs w:val="24"/>
                <w:lang w:eastAsia="lv-LV"/>
              </w:rPr>
              <w:t>u numuriem saņem</w:t>
            </w:r>
            <w:r w:rsidR="00C3472D">
              <w:rPr>
                <w:rFonts w:ascii="Times New Roman" w:eastAsia="Times New Roman" w:hAnsi="Times New Roman" w:cs="Times New Roman"/>
                <w:sz w:val="24"/>
                <w:szCs w:val="24"/>
                <w:lang w:eastAsia="lv-LV"/>
              </w:rPr>
              <w:t>ama</w:t>
            </w:r>
            <w:r>
              <w:rPr>
                <w:rFonts w:ascii="Times New Roman" w:eastAsia="Times New Roman" w:hAnsi="Times New Roman" w:cs="Times New Roman"/>
                <w:sz w:val="24"/>
                <w:szCs w:val="24"/>
                <w:lang w:eastAsia="lv-LV"/>
              </w:rPr>
              <w:t xml:space="preserve"> vienā apkopotā sarakstā no Latvijas Lauksaimniecības universitātes, optimizējot informācijas apstrādes laiku sertifikātu sagatavošanas laiku.</w:t>
            </w:r>
          </w:p>
          <w:p w14:paraId="570A111A" w14:textId="383E73A7" w:rsidR="009C3B5C" w:rsidRPr="008F644F" w:rsidRDefault="00043C89" w:rsidP="001B46E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shd w:val="clear" w:color="auto" w:fill="FFFFFF"/>
              </w:rPr>
              <w:t>Noteikumu</w:t>
            </w:r>
            <w:r w:rsidR="009C3A5C">
              <w:rPr>
                <w:rFonts w:ascii="Times New Roman" w:hAnsi="Times New Roman" w:cs="Times New Roman"/>
                <w:color w:val="000000"/>
                <w:sz w:val="24"/>
                <w:szCs w:val="24"/>
                <w:shd w:val="clear" w:color="auto" w:fill="FFFFFF"/>
              </w:rPr>
              <w:t xml:space="preserve"> </w:t>
            </w:r>
            <w:r w:rsidR="001B46E8">
              <w:rPr>
                <w:rFonts w:ascii="Times New Roman" w:hAnsi="Times New Roman" w:cs="Times New Roman"/>
                <w:color w:val="000000"/>
                <w:sz w:val="24"/>
                <w:szCs w:val="24"/>
                <w:shd w:val="clear" w:color="auto" w:fill="FFFFFF"/>
              </w:rPr>
              <w:t>projektā</w:t>
            </w:r>
            <w:r w:rsidR="001B46E8" w:rsidRPr="003A12A0">
              <w:rPr>
                <w:rFonts w:ascii="Times New Roman" w:hAnsi="Times New Roman" w:cs="Times New Roman"/>
                <w:color w:val="000000"/>
                <w:sz w:val="24"/>
                <w:szCs w:val="24"/>
                <w:shd w:val="clear" w:color="auto" w:fill="FFFFFF"/>
              </w:rPr>
              <w:t xml:space="preserve"> paredzēto </w:t>
            </w:r>
            <w:r w:rsidR="001B46E8">
              <w:rPr>
                <w:rFonts w:ascii="Times New Roman" w:hAnsi="Times New Roman" w:cs="Times New Roman"/>
                <w:color w:val="000000"/>
                <w:sz w:val="24"/>
                <w:szCs w:val="24"/>
                <w:shd w:val="clear" w:color="auto" w:fill="FFFFFF"/>
              </w:rPr>
              <w:t>normu</w:t>
            </w:r>
            <w:r w:rsidR="001B46E8" w:rsidRPr="003A12A0">
              <w:rPr>
                <w:rFonts w:ascii="Times New Roman" w:hAnsi="Times New Roman" w:cs="Times New Roman"/>
                <w:color w:val="000000"/>
                <w:sz w:val="24"/>
                <w:szCs w:val="24"/>
                <w:shd w:val="clear" w:color="auto" w:fill="FFFFFF"/>
              </w:rPr>
              <w:t xml:space="preserve"> izpildei </w:t>
            </w:r>
            <w:r w:rsidR="001B46E8">
              <w:rPr>
                <w:rFonts w:ascii="Times New Roman" w:hAnsi="Times New Roman" w:cs="Times New Roman"/>
                <w:color w:val="000000"/>
                <w:sz w:val="24"/>
                <w:szCs w:val="24"/>
                <w:shd w:val="clear" w:color="auto" w:fill="FFFFFF"/>
              </w:rPr>
              <w:t xml:space="preserve">salīdzinājumā ar esošo sistēmu </w:t>
            </w:r>
            <w:r w:rsidR="001B46E8" w:rsidRPr="003A12A0">
              <w:rPr>
                <w:rFonts w:ascii="Times New Roman" w:hAnsi="Times New Roman" w:cs="Times New Roman"/>
                <w:color w:val="000000"/>
                <w:sz w:val="24"/>
                <w:szCs w:val="24"/>
                <w:shd w:val="clear" w:color="auto" w:fill="FFFFFF"/>
              </w:rPr>
              <w:t>administratīvās izmaksas komersantiem</w:t>
            </w:r>
            <w:r w:rsidR="001B46E8">
              <w:rPr>
                <w:rFonts w:ascii="Times New Roman" w:hAnsi="Times New Roman" w:cs="Times New Roman"/>
                <w:color w:val="000000"/>
                <w:sz w:val="24"/>
                <w:szCs w:val="24"/>
                <w:shd w:val="clear" w:color="auto" w:fill="FFFFFF"/>
              </w:rPr>
              <w:t xml:space="preserve"> un iestādēm</w:t>
            </w:r>
            <w:r w:rsidR="001B46E8" w:rsidRPr="003A12A0">
              <w:rPr>
                <w:rFonts w:ascii="Times New Roman" w:hAnsi="Times New Roman" w:cs="Times New Roman"/>
                <w:color w:val="000000"/>
                <w:sz w:val="24"/>
                <w:szCs w:val="24"/>
                <w:shd w:val="clear" w:color="auto" w:fill="FFFFFF"/>
              </w:rPr>
              <w:t xml:space="preserve"> kopumā ir m</w:t>
            </w:r>
            <w:r w:rsidR="00C3472D">
              <w:rPr>
                <w:rFonts w:ascii="Times New Roman" w:hAnsi="Times New Roman" w:cs="Times New Roman"/>
                <w:color w:val="000000"/>
                <w:sz w:val="24"/>
                <w:szCs w:val="24"/>
                <w:shd w:val="clear" w:color="auto" w:fill="FFFFFF"/>
              </w:rPr>
              <w:t>az</w:t>
            </w:r>
            <w:r w:rsidR="001B46E8" w:rsidRPr="003A12A0">
              <w:rPr>
                <w:rFonts w:ascii="Times New Roman" w:hAnsi="Times New Roman" w:cs="Times New Roman"/>
                <w:color w:val="000000"/>
                <w:sz w:val="24"/>
                <w:szCs w:val="24"/>
                <w:shd w:val="clear" w:color="auto" w:fill="FFFFFF"/>
              </w:rPr>
              <w:t>ākas par 2000</w:t>
            </w:r>
            <w:r w:rsidR="001B46E8">
              <w:rPr>
                <w:rFonts w:ascii="Times New Roman" w:hAnsi="Times New Roman" w:cs="Times New Roman"/>
                <w:color w:val="000000"/>
                <w:sz w:val="24"/>
                <w:szCs w:val="24"/>
                <w:shd w:val="clear" w:color="auto" w:fill="FFFFFF"/>
              </w:rPr>
              <w:t> </w:t>
            </w:r>
            <w:proofErr w:type="spellStart"/>
            <w:r w:rsidR="00520E6C" w:rsidRPr="00424B14">
              <w:rPr>
                <w:rFonts w:ascii="Times New Roman" w:hAnsi="Times New Roman" w:cs="Times New Roman"/>
                <w:i/>
                <w:color w:val="000000"/>
                <w:sz w:val="24"/>
                <w:szCs w:val="24"/>
                <w:shd w:val="clear" w:color="auto" w:fill="FFFFFF"/>
              </w:rPr>
              <w:t>euro</w:t>
            </w:r>
            <w:proofErr w:type="spellEnd"/>
            <w:r w:rsidR="001B46E8" w:rsidRPr="003A12A0">
              <w:rPr>
                <w:rFonts w:ascii="Times New Roman" w:hAnsi="Times New Roman" w:cs="Times New Roman"/>
                <w:color w:val="000000"/>
                <w:sz w:val="24"/>
                <w:szCs w:val="24"/>
                <w:shd w:val="clear" w:color="auto" w:fill="FFFFFF"/>
              </w:rPr>
              <w:t xml:space="preserve"> gadā, tādēļ administratīv</w:t>
            </w:r>
            <w:r w:rsidR="00C3472D">
              <w:rPr>
                <w:rFonts w:ascii="Times New Roman" w:hAnsi="Times New Roman" w:cs="Times New Roman"/>
                <w:color w:val="000000"/>
                <w:sz w:val="24"/>
                <w:szCs w:val="24"/>
                <w:shd w:val="clear" w:color="auto" w:fill="FFFFFF"/>
              </w:rPr>
              <w:t>ās</w:t>
            </w:r>
            <w:r w:rsidR="001B46E8" w:rsidRPr="003A12A0">
              <w:rPr>
                <w:rFonts w:ascii="Times New Roman" w:hAnsi="Times New Roman" w:cs="Times New Roman"/>
                <w:color w:val="000000"/>
                <w:sz w:val="24"/>
                <w:szCs w:val="24"/>
                <w:shd w:val="clear" w:color="auto" w:fill="FFFFFF"/>
              </w:rPr>
              <w:t xml:space="preserve"> izmaks</w:t>
            </w:r>
            <w:r w:rsidR="00C3472D">
              <w:rPr>
                <w:rFonts w:ascii="Times New Roman" w:hAnsi="Times New Roman" w:cs="Times New Roman"/>
                <w:color w:val="000000"/>
                <w:sz w:val="24"/>
                <w:szCs w:val="24"/>
                <w:shd w:val="clear" w:color="auto" w:fill="FFFFFF"/>
              </w:rPr>
              <w:t>as nav</w:t>
            </w:r>
            <w:r w:rsidR="001B46E8" w:rsidRPr="003A12A0">
              <w:rPr>
                <w:rFonts w:ascii="Times New Roman" w:hAnsi="Times New Roman" w:cs="Times New Roman"/>
                <w:color w:val="000000"/>
                <w:sz w:val="24"/>
                <w:szCs w:val="24"/>
                <w:shd w:val="clear" w:color="auto" w:fill="FFFFFF"/>
              </w:rPr>
              <w:t xml:space="preserve"> aprēķin</w:t>
            </w:r>
            <w:r w:rsidR="00C3472D">
              <w:rPr>
                <w:rFonts w:ascii="Times New Roman" w:hAnsi="Times New Roman" w:cs="Times New Roman"/>
                <w:color w:val="000000"/>
                <w:sz w:val="24"/>
                <w:szCs w:val="24"/>
                <w:shd w:val="clear" w:color="auto" w:fill="FFFFFF"/>
              </w:rPr>
              <w:t>ātas</w:t>
            </w:r>
            <w:r w:rsidR="001B46E8" w:rsidRPr="003A12A0">
              <w:rPr>
                <w:rFonts w:ascii="Times New Roman" w:hAnsi="Times New Roman" w:cs="Times New Roman"/>
                <w:color w:val="000000"/>
                <w:sz w:val="24"/>
                <w:szCs w:val="24"/>
                <w:shd w:val="clear" w:color="auto" w:fill="FFFFFF"/>
              </w:rPr>
              <w:t>.</w:t>
            </w:r>
          </w:p>
        </w:tc>
      </w:tr>
      <w:tr w:rsidR="008F644F" w:rsidRPr="008F644F" w14:paraId="7F1BEBC7"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tcPr>
          <w:p w14:paraId="6448982B" w14:textId="77777777" w:rsidR="00C44823" w:rsidRPr="008F644F" w:rsidRDefault="00C44823"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hAnsi="Times New Roman"/>
                <w:sz w:val="24"/>
                <w:szCs w:val="24"/>
              </w:rPr>
              <w:t>4.</w:t>
            </w:r>
          </w:p>
        </w:tc>
        <w:tc>
          <w:tcPr>
            <w:tcW w:w="1530" w:type="pct"/>
            <w:tcBorders>
              <w:top w:val="outset" w:sz="6" w:space="0" w:color="414142"/>
              <w:left w:val="outset" w:sz="6" w:space="0" w:color="414142"/>
              <w:bottom w:val="outset" w:sz="6" w:space="0" w:color="414142"/>
              <w:right w:val="outset" w:sz="6" w:space="0" w:color="414142"/>
            </w:tcBorders>
          </w:tcPr>
          <w:p w14:paraId="5002930B" w14:textId="77777777" w:rsidR="00C44823" w:rsidRPr="008F644F" w:rsidRDefault="00C44823" w:rsidP="00894C55">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rPr>
              <w:t>Atbilstības izmaksu monetārs novērtējums</w:t>
            </w:r>
          </w:p>
        </w:tc>
        <w:tc>
          <w:tcPr>
            <w:tcW w:w="3159" w:type="pct"/>
            <w:tcBorders>
              <w:top w:val="outset" w:sz="6" w:space="0" w:color="414142"/>
              <w:left w:val="outset" w:sz="6" w:space="0" w:color="414142"/>
              <w:bottom w:val="outset" w:sz="6" w:space="0" w:color="414142"/>
              <w:right w:val="outset" w:sz="6" w:space="0" w:color="414142"/>
            </w:tcBorders>
          </w:tcPr>
          <w:p w14:paraId="0DCFFCA5" w14:textId="77777777" w:rsidR="00C44823" w:rsidRPr="008F644F" w:rsidRDefault="00C44823" w:rsidP="00894C55">
            <w:pPr>
              <w:spacing w:after="0" w:line="240" w:lineRule="auto"/>
              <w:rPr>
                <w:rFonts w:ascii="Times New Roman" w:hAnsi="Times New Roman"/>
                <w:sz w:val="24"/>
                <w:szCs w:val="24"/>
              </w:rPr>
            </w:pPr>
            <w:r w:rsidRPr="008F644F">
              <w:rPr>
                <w:rFonts w:ascii="Times New Roman" w:hAnsi="Times New Roman"/>
                <w:sz w:val="24"/>
                <w:szCs w:val="24"/>
              </w:rPr>
              <w:t>Projekts šo jomu neskar.</w:t>
            </w:r>
          </w:p>
        </w:tc>
      </w:tr>
      <w:tr w:rsidR="008F644F" w:rsidRPr="008F644F" w14:paraId="5C0EBEC4" w14:textId="77777777" w:rsidTr="0020699D">
        <w:trPr>
          <w:trHeight w:val="276"/>
        </w:trPr>
        <w:tc>
          <w:tcPr>
            <w:tcW w:w="311" w:type="pct"/>
            <w:tcBorders>
              <w:top w:val="outset" w:sz="6" w:space="0" w:color="414142"/>
              <w:left w:val="outset" w:sz="6" w:space="0" w:color="414142"/>
              <w:bottom w:val="outset" w:sz="6" w:space="0" w:color="414142"/>
              <w:right w:val="outset" w:sz="6" w:space="0" w:color="414142"/>
            </w:tcBorders>
            <w:hideMark/>
          </w:tcPr>
          <w:p w14:paraId="6D312714" w14:textId="77777777" w:rsidR="00894C55" w:rsidRPr="008F644F" w:rsidRDefault="00C44823"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5</w:t>
            </w:r>
            <w:r w:rsidR="00894C55" w:rsidRPr="008F644F">
              <w:rPr>
                <w:rFonts w:ascii="Times New Roman" w:eastAsia="Times New Roman" w:hAnsi="Times New Roman" w:cs="Times New Roman"/>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hideMark/>
          </w:tcPr>
          <w:p w14:paraId="11B518CA"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159" w:type="pct"/>
            <w:tcBorders>
              <w:top w:val="outset" w:sz="6" w:space="0" w:color="414142"/>
              <w:left w:val="outset" w:sz="6" w:space="0" w:color="414142"/>
              <w:bottom w:val="outset" w:sz="6" w:space="0" w:color="414142"/>
              <w:right w:val="outset" w:sz="6" w:space="0" w:color="414142"/>
            </w:tcBorders>
            <w:hideMark/>
          </w:tcPr>
          <w:p w14:paraId="6B84ADDC" w14:textId="3BABBB00" w:rsidR="00894C55" w:rsidRPr="008F644F" w:rsidRDefault="0010503C" w:rsidP="0010503C">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Nav</w:t>
            </w:r>
            <w:r w:rsidR="00C3472D">
              <w:rPr>
                <w:rFonts w:ascii="Times New Roman" w:eastAsia="Times New Roman" w:hAnsi="Times New Roman" w:cs="Times New Roman"/>
                <w:sz w:val="24"/>
                <w:szCs w:val="24"/>
                <w:lang w:eastAsia="lv-LV"/>
              </w:rPr>
              <w:t>.</w:t>
            </w:r>
          </w:p>
        </w:tc>
      </w:tr>
    </w:tbl>
    <w:p w14:paraId="3CB94A22" w14:textId="77777777" w:rsidR="0010503C" w:rsidRPr="008F644F" w:rsidRDefault="0010503C" w:rsidP="0010503C">
      <w:pPr>
        <w:spacing w:after="0" w:line="240" w:lineRule="auto"/>
        <w:rPr>
          <w:rFonts w:ascii="Times New Roman" w:eastAsia="Calibri" w:hAnsi="Times New Roman" w:cs="Times New Roman"/>
          <w:i/>
          <w:sz w:val="24"/>
          <w:szCs w:val="24"/>
          <w:lang w:eastAsia="lv-LV"/>
        </w:rPr>
      </w:pPr>
    </w:p>
    <w:tbl>
      <w:tblPr>
        <w:tblStyle w:val="Reatabula1"/>
        <w:tblW w:w="9214" w:type="dxa"/>
        <w:tblInd w:w="-147" w:type="dxa"/>
        <w:tblLook w:val="04A0" w:firstRow="1" w:lastRow="0" w:firstColumn="1" w:lastColumn="0" w:noHBand="0" w:noVBand="1"/>
      </w:tblPr>
      <w:tblGrid>
        <w:gridCol w:w="9214"/>
      </w:tblGrid>
      <w:tr w:rsidR="008F644F" w:rsidRPr="008F644F" w14:paraId="47BC6354" w14:textId="77777777" w:rsidTr="00041C18">
        <w:trPr>
          <w:trHeight w:val="227"/>
        </w:trPr>
        <w:tc>
          <w:tcPr>
            <w:tcW w:w="9214" w:type="dxa"/>
            <w:tcBorders>
              <w:top w:val="single" w:sz="4" w:space="0" w:color="auto"/>
              <w:left w:val="single" w:sz="4" w:space="0" w:color="auto"/>
              <w:bottom w:val="single" w:sz="4" w:space="0" w:color="auto"/>
              <w:right w:val="single" w:sz="4" w:space="0" w:color="auto"/>
            </w:tcBorders>
            <w:hideMark/>
          </w:tcPr>
          <w:p w14:paraId="2B5DC787" w14:textId="77777777" w:rsidR="00673277" w:rsidRPr="008F644F" w:rsidRDefault="00673277" w:rsidP="00673277">
            <w:pPr>
              <w:jc w:val="center"/>
              <w:rPr>
                <w:rFonts w:ascii="Times New Roman" w:hAnsi="Times New Roman"/>
                <w:b/>
                <w:sz w:val="24"/>
                <w:szCs w:val="24"/>
              </w:rPr>
            </w:pPr>
            <w:r w:rsidRPr="008F644F">
              <w:rPr>
                <w:rFonts w:ascii="Times New Roman" w:hAnsi="Times New Roman"/>
                <w:b/>
                <w:sz w:val="24"/>
                <w:szCs w:val="24"/>
              </w:rPr>
              <w:t>III. Tiesību akta projekta ietekme uz valsts budžetu un pašvaldību budžetiem</w:t>
            </w:r>
          </w:p>
        </w:tc>
      </w:tr>
      <w:tr w:rsidR="008F644F" w:rsidRPr="008F644F" w14:paraId="7FCAB649" w14:textId="77777777" w:rsidTr="00041C18">
        <w:trPr>
          <w:trHeight w:val="227"/>
        </w:trPr>
        <w:tc>
          <w:tcPr>
            <w:tcW w:w="9214" w:type="dxa"/>
            <w:tcBorders>
              <w:top w:val="single" w:sz="4" w:space="0" w:color="auto"/>
              <w:left w:val="single" w:sz="4" w:space="0" w:color="auto"/>
              <w:bottom w:val="single" w:sz="4" w:space="0" w:color="auto"/>
              <w:right w:val="single" w:sz="4" w:space="0" w:color="auto"/>
            </w:tcBorders>
            <w:hideMark/>
          </w:tcPr>
          <w:p w14:paraId="213B6CD4" w14:textId="2692AFB6" w:rsidR="00673277" w:rsidRPr="008F644F" w:rsidRDefault="00A14BA8" w:rsidP="00A14BA8">
            <w:pPr>
              <w:tabs>
                <w:tab w:val="left" w:pos="861"/>
                <w:tab w:val="center" w:pos="4499"/>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73277" w:rsidRPr="008F644F">
              <w:rPr>
                <w:rFonts w:ascii="Times New Roman" w:hAnsi="Times New Roman"/>
                <w:sz w:val="24"/>
                <w:szCs w:val="24"/>
              </w:rPr>
              <w:t>Projekts šo jomu neskar.</w:t>
            </w:r>
          </w:p>
        </w:tc>
      </w:tr>
    </w:tbl>
    <w:p w14:paraId="1EC01458" w14:textId="77777777" w:rsidR="00080BD6" w:rsidRPr="008F644F" w:rsidRDefault="00080BD6" w:rsidP="00580DBC">
      <w:pPr>
        <w:spacing w:after="0" w:line="240" w:lineRule="auto"/>
        <w:rPr>
          <w:rFonts w:ascii="Times New Roman" w:eastAsia="Calibri" w:hAnsi="Times New Roman" w:cs="Times New Roman"/>
          <w:sz w:val="24"/>
          <w:szCs w:val="24"/>
        </w:rPr>
      </w:pPr>
    </w:p>
    <w:tbl>
      <w:tblPr>
        <w:tblStyle w:val="Reatabula2"/>
        <w:tblW w:w="9214" w:type="dxa"/>
        <w:tblInd w:w="-147" w:type="dxa"/>
        <w:tblLook w:val="04A0" w:firstRow="1" w:lastRow="0" w:firstColumn="1" w:lastColumn="0" w:noHBand="0" w:noVBand="1"/>
      </w:tblPr>
      <w:tblGrid>
        <w:gridCol w:w="9214"/>
      </w:tblGrid>
      <w:tr w:rsidR="008F644F" w:rsidRPr="008F644F" w14:paraId="2D2C76AC" w14:textId="77777777" w:rsidTr="00041C18">
        <w:trPr>
          <w:trHeight w:val="227"/>
        </w:trPr>
        <w:tc>
          <w:tcPr>
            <w:tcW w:w="9214" w:type="dxa"/>
            <w:tcBorders>
              <w:top w:val="single" w:sz="4" w:space="0" w:color="auto"/>
              <w:left w:val="single" w:sz="4" w:space="0" w:color="auto"/>
              <w:bottom w:val="single" w:sz="4" w:space="0" w:color="auto"/>
              <w:right w:val="single" w:sz="4" w:space="0" w:color="auto"/>
            </w:tcBorders>
            <w:hideMark/>
          </w:tcPr>
          <w:p w14:paraId="49D93754" w14:textId="77777777" w:rsidR="00673277" w:rsidRPr="008F644F" w:rsidRDefault="00673277" w:rsidP="00673277">
            <w:pPr>
              <w:jc w:val="center"/>
              <w:rPr>
                <w:rFonts w:ascii="Times New Roman" w:hAnsi="Times New Roman"/>
                <w:b/>
                <w:sz w:val="24"/>
                <w:szCs w:val="24"/>
              </w:rPr>
            </w:pPr>
            <w:r w:rsidRPr="008F644F">
              <w:rPr>
                <w:rFonts w:ascii="Times New Roman" w:hAnsi="Times New Roman"/>
                <w:b/>
                <w:sz w:val="24"/>
                <w:szCs w:val="24"/>
              </w:rPr>
              <w:t>IV. Tiesību akta projekta ietekme uz spēkā esošo tiesību normu sistēmu</w:t>
            </w:r>
          </w:p>
        </w:tc>
      </w:tr>
      <w:tr w:rsidR="008F644F" w:rsidRPr="008F644F" w14:paraId="04647BD1" w14:textId="77777777" w:rsidTr="00041C18">
        <w:trPr>
          <w:trHeight w:val="241"/>
        </w:trPr>
        <w:tc>
          <w:tcPr>
            <w:tcW w:w="9214" w:type="dxa"/>
            <w:tcBorders>
              <w:top w:val="single" w:sz="4" w:space="0" w:color="auto"/>
              <w:left w:val="single" w:sz="4" w:space="0" w:color="auto"/>
              <w:bottom w:val="single" w:sz="4" w:space="0" w:color="auto"/>
              <w:right w:val="single" w:sz="4" w:space="0" w:color="auto"/>
            </w:tcBorders>
            <w:hideMark/>
          </w:tcPr>
          <w:p w14:paraId="1DD16034" w14:textId="77777777" w:rsidR="00673277" w:rsidRPr="008F644F" w:rsidRDefault="00673277" w:rsidP="00673277">
            <w:pPr>
              <w:jc w:val="center"/>
              <w:rPr>
                <w:rFonts w:ascii="Times New Roman" w:hAnsi="Times New Roman"/>
                <w:sz w:val="24"/>
                <w:szCs w:val="24"/>
              </w:rPr>
            </w:pPr>
            <w:r w:rsidRPr="008F644F">
              <w:rPr>
                <w:rFonts w:ascii="Times New Roman" w:hAnsi="Times New Roman"/>
                <w:sz w:val="24"/>
                <w:szCs w:val="24"/>
              </w:rPr>
              <w:t>Projekts šo jomu neskar.</w:t>
            </w:r>
          </w:p>
        </w:tc>
      </w:tr>
    </w:tbl>
    <w:p w14:paraId="1DEEBAFF" w14:textId="6FF964C2" w:rsidR="0010503C" w:rsidRDefault="0010503C" w:rsidP="00646898">
      <w:pPr>
        <w:shd w:val="clear" w:color="auto" w:fill="FFFFFF"/>
        <w:spacing w:after="0" w:line="240" w:lineRule="auto"/>
        <w:rPr>
          <w:rFonts w:ascii="Times New Roman" w:eastAsia="Times New Roman" w:hAnsi="Times New Roman" w:cs="Times New Roman"/>
          <w:sz w:val="24"/>
          <w:szCs w:val="24"/>
          <w:lang w:eastAsia="lv-LV"/>
        </w:rPr>
      </w:pPr>
    </w:p>
    <w:p w14:paraId="4D9B5B11" w14:textId="5C0166ED" w:rsidR="00DB168C" w:rsidRDefault="00DB168C" w:rsidP="00646898">
      <w:pPr>
        <w:shd w:val="clear" w:color="auto" w:fill="FFFFFF"/>
        <w:spacing w:after="0" w:line="240" w:lineRule="auto"/>
        <w:rPr>
          <w:rFonts w:ascii="Times New Roman" w:eastAsia="Times New Roman" w:hAnsi="Times New Roman" w:cs="Times New Roman"/>
          <w:sz w:val="24"/>
          <w:szCs w:val="24"/>
          <w:lang w:eastAsia="lv-LV"/>
        </w:rPr>
      </w:pPr>
    </w:p>
    <w:tbl>
      <w:tblPr>
        <w:tblW w:w="5088" w:type="pct"/>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48"/>
        <w:gridCol w:w="921"/>
        <w:gridCol w:w="682"/>
        <w:gridCol w:w="481"/>
        <w:gridCol w:w="2116"/>
        <w:gridCol w:w="2066"/>
      </w:tblGrid>
      <w:tr w:rsidR="00DB168C" w:rsidRPr="00DB168C" w14:paraId="204134FB" w14:textId="77777777" w:rsidTr="00DB168C">
        <w:tc>
          <w:tcPr>
            <w:tcW w:w="5000" w:type="pct"/>
            <w:gridSpan w:val="6"/>
            <w:tcBorders>
              <w:top w:val="outset" w:sz="6" w:space="0" w:color="auto"/>
              <w:left w:val="outset" w:sz="6" w:space="0" w:color="auto"/>
              <w:bottom w:val="outset" w:sz="6" w:space="0" w:color="auto"/>
              <w:right w:val="outset" w:sz="6" w:space="0" w:color="auto"/>
            </w:tcBorders>
            <w:hideMark/>
          </w:tcPr>
          <w:p w14:paraId="17973E64" w14:textId="77777777" w:rsidR="00DB168C" w:rsidRPr="00DB168C" w:rsidRDefault="00DB168C" w:rsidP="001B46E8">
            <w:pPr>
              <w:spacing w:after="0" w:line="240" w:lineRule="auto"/>
              <w:jc w:val="center"/>
              <w:rPr>
                <w:rFonts w:ascii="Times New Roman" w:hAnsi="Times New Roman" w:cs="Times New Roman"/>
                <w:b/>
                <w:sz w:val="24"/>
                <w:szCs w:val="24"/>
              </w:rPr>
            </w:pPr>
            <w:r w:rsidRPr="00DB168C">
              <w:rPr>
                <w:rFonts w:ascii="Times New Roman" w:hAnsi="Times New Roman" w:cs="Times New Roman"/>
                <w:b/>
                <w:sz w:val="24"/>
                <w:szCs w:val="24"/>
              </w:rPr>
              <w:t> V. Tiesību akta projekta atbilstība Latvijas Republikas starptautiskajām saistībām</w:t>
            </w:r>
          </w:p>
        </w:tc>
      </w:tr>
      <w:tr w:rsidR="00DB168C" w:rsidRPr="00DB168C" w14:paraId="5A0DE848" w14:textId="77777777" w:rsidTr="00DB168C">
        <w:tc>
          <w:tcPr>
            <w:tcW w:w="2100" w:type="pct"/>
            <w:gridSpan w:val="2"/>
            <w:tcBorders>
              <w:top w:val="outset" w:sz="6" w:space="0" w:color="auto"/>
              <w:left w:val="outset" w:sz="6" w:space="0" w:color="auto"/>
              <w:bottom w:val="outset" w:sz="6" w:space="0" w:color="auto"/>
              <w:right w:val="outset" w:sz="6" w:space="0" w:color="auto"/>
            </w:tcBorders>
            <w:hideMark/>
          </w:tcPr>
          <w:p w14:paraId="009A52EF" w14:textId="77777777" w:rsidR="00DB168C" w:rsidRPr="00DB168C" w:rsidRDefault="00DB168C" w:rsidP="001B46E8">
            <w:pPr>
              <w:spacing w:after="0" w:line="240" w:lineRule="auto"/>
              <w:rPr>
                <w:rFonts w:ascii="Times New Roman" w:hAnsi="Times New Roman" w:cs="Times New Roman"/>
                <w:sz w:val="24"/>
                <w:szCs w:val="24"/>
              </w:rPr>
            </w:pPr>
            <w:r w:rsidRPr="00DB168C">
              <w:rPr>
                <w:rFonts w:ascii="Times New Roman" w:hAnsi="Times New Roman" w:cs="Times New Roman"/>
                <w:sz w:val="24"/>
                <w:szCs w:val="24"/>
              </w:rPr>
              <w:t>Saistības pret Eiropas Savienību</w:t>
            </w:r>
          </w:p>
        </w:tc>
        <w:tc>
          <w:tcPr>
            <w:tcW w:w="2900" w:type="pct"/>
            <w:gridSpan w:val="4"/>
            <w:tcBorders>
              <w:top w:val="outset" w:sz="6" w:space="0" w:color="auto"/>
              <w:left w:val="outset" w:sz="6" w:space="0" w:color="auto"/>
              <w:bottom w:val="outset" w:sz="6" w:space="0" w:color="auto"/>
            </w:tcBorders>
            <w:hideMark/>
          </w:tcPr>
          <w:p w14:paraId="45FEC665" w14:textId="28F3F827" w:rsidR="00DB168C" w:rsidRPr="00DB168C" w:rsidRDefault="00DB168C">
            <w:pPr>
              <w:spacing w:after="0" w:line="240" w:lineRule="auto"/>
              <w:rPr>
                <w:rFonts w:ascii="Times New Roman" w:hAnsi="Times New Roman" w:cs="Times New Roman"/>
                <w:sz w:val="24"/>
                <w:szCs w:val="24"/>
              </w:rPr>
            </w:pPr>
            <w:r w:rsidRPr="00DB168C">
              <w:rPr>
                <w:rFonts w:ascii="Times New Roman" w:hAnsi="Times New Roman" w:cs="Times New Roman"/>
                <w:sz w:val="24"/>
                <w:szCs w:val="24"/>
              </w:rPr>
              <w:t xml:space="preserve">Noteikumu projekts sagatavots, ievērojot </w:t>
            </w:r>
            <w:r w:rsidR="00C3472D" w:rsidRPr="00DB168C">
              <w:rPr>
                <w:rFonts w:ascii="Times New Roman" w:hAnsi="Times New Roman" w:cs="Times New Roman"/>
                <w:sz w:val="24"/>
                <w:szCs w:val="24"/>
              </w:rPr>
              <w:t>prasības</w:t>
            </w:r>
            <w:r w:rsidR="00C3472D">
              <w:rPr>
                <w:rFonts w:ascii="Times New Roman" w:hAnsi="Times New Roman" w:cs="Times New Roman"/>
                <w:sz w:val="24"/>
                <w:szCs w:val="24"/>
              </w:rPr>
              <w:t>, kuras noteiktas</w:t>
            </w:r>
            <w:r w:rsidR="00C3472D" w:rsidRPr="00DB168C">
              <w:rPr>
                <w:rFonts w:ascii="Times New Roman" w:hAnsi="Times New Roman" w:cs="Times New Roman"/>
                <w:sz w:val="24"/>
                <w:szCs w:val="24"/>
              </w:rPr>
              <w:t xml:space="preserve"> </w:t>
            </w:r>
            <w:r w:rsidRPr="00DB168C">
              <w:rPr>
                <w:rFonts w:ascii="Times New Roman" w:hAnsi="Times New Roman" w:cs="Times New Roman"/>
                <w:sz w:val="24"/>
                <w:szCs w:val="24"/>
              </w:rPr>
              <w:t>Eiropas Parlamenta un Padomes 2006.</w:t>
            </w:r>
            <w:r w:rsidR="00C3472D">
              <w:rPr>
                <w:rFonts w:ascii="Times New Roman" w:hAnsi="Times New Roman" w:cs="Times New Roman"/>
                <w:sz w:val="24"/>
                <w:szCs w:val="24"/>
              </w:rPr>
              <w:t xml:space="preserve"> </w:t>
            </w:r>
            <w:r w:rsidRPr="00DB168C">
              <w:rPr>
                <w:rFonts w:ascii="Times New Roman" w:hAnsi="Times New Roman" w:cs="Times New Roman"/>
                <w:sz w:val="24"/>
                <w:szCs w:val="24"/>
              </w:rPr>
              <w:t>gada 12.</w:t>
            </w:r>
            <w:r w:rsidR="00C3472D">
              <w:rPr>
                <w:rFonts w:ascii="Times New Roman" w:hAnsi="Times New Roman" w:cs="Times New Roman"/>
                <w:sz w:val="24"/>
                <w:szCs w:val="24"/>
              </w:rPr>
              <w:t xml:space="preserve"> </w:t>
            </w:r>
            <w:r w:rsidRPr="00DB168C">
              <w:rPr>
                <w:rFonts w:ascii="Times New Roman" w:hAnsi="Times New Roman" w:cs="Times New Roman"/>
                <w:sz w:val="24"/>
                <w:szCs w:val="24"/>
              </w:rPr>
              <w:t>decembra Direktīv</w:t>
            </w:r>
            <w:r w:rsidR="00C3472D">
              <w:rPr>
                <w:rFonts w:ascii="Times New Roman" w:hAnsi="Times New Roman" w:cs="Times New Roman"/>
                <w:sz w:val="24"/>
                <w:szCs w:val="24"/>
              </w:rPr>
              <w:t>ā</w:t>
            </w:r>
            <w:r w:rsidRPr="00DB168C">
              <w:rPr>
                <w:rFonts w:ascii="Times New Roman" w:hAnsi="Times New Roman" w:cs="Times New Roman"/>
                <w:sz w:val="24"/>
                <w:szCs w:val="24"/>
              </w:rPr>
              <w:t xml:space="preserve"> 2006/123/EK par pakalpojumiem iekšējā tirgū.</w:t>
            </w:r>
          </w:p>
        </w:tc>
      </w:tr>
      <w:tr w:rsidR="00DB168C" w:rsidRPr="00DB168C" w14:paraId="4D3442A9" w14:textId="77777777" w:rsidTr="00DB168C">
        <w:tc>
          <w:tcPr>
            <w:tcW w:w="2100" w:type="pct"/>
            <w:gridSpan w:val="2"/>
            <w:tcBorders>
              <w:top w:val="outset" w:sz="6" w:space="0" w:color="auto"/>
              <w:left w:val="outset" w:sz="6" w:space="0" w:color="auto"/>
              <w:bottom w:val="outset" w:sz="6" w:space="0" w:color="auto"/>
              <w:right w:val="outset" w:sz="6" w:space="0" w:color="auto"/>
            </w:tcBorders>
            <w:hideMark/>
          </w:tcPr>
          <w:p w14:paraId="6294F8F5" w14:textId="77777777" w:rsidR="00DB168C" w:rsidRPr="00DB168C" w:rsidRDefault="00DB168C" w:rsidP="001B46E8">
            <w:pPr>
              <w:spacing w:after="0" w:line="240" w:lineRule="auto"/>
              <w:rPr>
                <w:rFonts w:ascii="Times New Roman" w:hAnsi="Times New Roman" w:cs="Times New Roman"/>
                <w:sz w:val="24"/>
                <w:szCs w:val="24"/>
              </w:rPr>
            </w:pPr>
            <w:r w:rsidRPr="00DB168C">
              <w:rPr>
                <w:rFonts w:ascii="Times New Roman" w:hAnsi="Times New Roman" w:cs="Times New Roman"/>
                <w:sz w:val="24"/>
                <w:szCs w:val="24"/>
              </w:rPr>
              <w:lastRenderedPageBreak/>
              <w:t>Citas starptautiskās saistības</w:t>
            </w:r>
          </w:p>
        </w:tc>
        <w:tc>
          <w:tcPr>
            <w:tcW w:w="2900" w:type="pct"/>
            <w:gridSpan w:val="4"/>
            <w:tcBorders>
              <w:top w:val="outset" w:sz="6" w:space="0" w:color="auto"/>
              <w:left w:val="outset" w:sz="6" w:space="0" w:color="auto"/>
              <w:bottom w:val="outset" w:sz="6" w:space="0" w:color="auto"/>
            </w:tcBorders>
            <w:hideMark/>
          </w:tcPr>
          <w:p w14:paraId="42D3AA2C" w14:textId="0F009D69" w:rsidR="00DB168C" w:rsidRPr="00DB168C" w:rsidRDefault="00DB168C" w:rsidP="001B46E8">
            <w:pPr>
              <w:spacing w:after="0" w:line="240" w:lineRule="auto"/>
              <w:rPr>
                <w:rFonts w:ascii="Times New Roman" w:hAnsi="Times New Roman" w:cs="Times New Roman"/>
                <w:sz w:val="24"/>
                <w:szCs w:val="24"/>
              </w:rPr>
            </w:pPr>
            <w:r w:rsidRPr="00DB168C">
              <w:rPr>
                <w:rFonts w:ascii="Times New Roman" w:hAnsi="Times New Roman" w:cs="Times New Roman"/>
                <w:sz w:val="24"/>
                <w:szCs w:val="24"/>
              </w:rPr>
              <w:t>Nav attiecināms.</w:t>
            </w:r>
          </w:p>
        </w:tc>
      </w:tr>
      <w:tr w:rsidR="00DB168C" w:rsidRPr="00DB168C" w14:paraId="75131605" w14:textId="77777777" w:rsidTr="00DB168C">
        <w:tc>
          <w:tcPr>
            <w:tcW w:w="2100" w:type="pct"/>
            <w:gridSpan w:val="2"/>
            <w:tcBorders>
              <w:top w:val="outset" w:sz="6" w:space="0" w:color="auto"/>
              <w:left w:val="outset" w:sz="6" w:space="0" w:color="auto"/>
              <w:bottom w:val="outset" w:sz="6" w:space="0" w:color="auto"/>
              <w:right w:val="outset" w:sz="6" w:space="0" w:color="auto"/>
            </w:tcBorders>
            <w:hideMark/>
          </w:tcPr>
          <w:p w14:paraId="68EE1DB7" w14:textId="77777777" w:rsidR="00DB168C" w:rsidRPr="00DB168C" w:rsidRDefault="00DB168C" w:rsidP="001B46E8">
            <w:pPr>
              <w:spacing w:after="0" w:line="240" w:lineRule="auto"/>
              <w:rPr>
                <w:rFonts w:ascii="Times New Roman" w:hAnsi="Times New Roman" w:cs="Times New Roman"/>
                <w:sz w:val="24"/>
                <w:szCs w:val="24"/>
              </w:rPr>
            </w:pPr>
            <w:r w:rsidRPr="00DB168C">
              <w:rPr>
                <w:rFonts w:ascii="Times New Roman" w:hAnsi="Times New Roman" w:cs="Times New Roman"/>
                <w:sz w:val="24"/>
                <w:szCs w:val="24"/>
              </w:rPr>
              <w:t>Cita informācija</w:t>
            </w:r>
          </w:p>
        </w:tc>
        <w:tc>
          <w:tcPr>
            <w:tcW w:w="2900" w:type="pct"/>
            <w:gridSpan w:val="4"/>
            <w:tcBorders>
              <w:top w:val="outset" w:sz="6" w:space="0" w:color="auto"/>
              <w:left w:val="outset" w:sz="6" w:space="0" w:color="auto"/>
              <w:bottom w:val="outset" w:sz="6" w:space="0" w:color="auto"/>
            </w:tcBorders>
            <w:hideMark/>
          </w:tcPr>
          <w:p w14:paraId="489E1EDE" w14:textId="0C652AF4" w:rsidR="00DB168C" w:rsidRPr="00DB168C" w:rsidRDefault="00DB168C" w:rsidP="001B46E8">
            <w:pPr>
              <w:spacing w:after="0" w:line="240" w:lineRule="auto"/>
              <w:rPr>
                <w:rFonts w:ascii="Times New Roman" w:hAnsi="Times New Roman" w:cs="Times New Roman"/>
                <w:sz w:val="24"/>
                <w:szCs w:val="24"/>
              </w:rPr>
            </w:pPr>
            <w:r w:rsidRPr="00DB168C">
              <w:rPr>
                <w:rFonts w:ascii="Times New Roman" w:hAnsi="Times New Roman" w:cs="Times New Roman"/>
                <w:sz w:val="24"/>
                <w:szCs w:val="24"/>
              </w:rPr>
              <w:t xml:space="preserve">Nav </w:t>
            </w:r>
          </w:p>
        </w:tc>
      </w:tr>
      <w:tr w:rsidR="00DB168C" w:rsidRPr="00DB168C" w14:paraId="0DD64991" w14:textId="77777777" w:rsidTr="00DB168C">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0A2D1" w14:textId="77777777" w:rsidR="00DB168C" w:rsidRPr="00DB168C" w:rsidRDefault="00DB168C" w:rsidP="001B46E8">
            <w:pPr>
              <w:spacing w:after="0" w:line="240" w:lineRule="auto"/>
              <w:jc w:val="center"/>
              <w:rPr>
                <w:rFonts w:ascii="Times New Roman" w:hAnsi="Times New Roman" w:cs="Times New Roman"/>
                <w:b/>
                <w:sz w:val="24"/>
                <w:szCs w:val="24"/>
              </w:rPr>
            </w:pPr>
            <w:r w:rsidRPr="00DB168C">
              <w:rPr>
                <w:rFonts w:ascii="Times New Roman" w:hAnsi="Times New Roman" w:cs="Times New Roman"/>
                <w:b/>
                <w:sz w:val="24"/>
                <w:szCs w:val="24"/>
              </w:rPr>
              <w:t xml:space="preserve">1.tabula </w:t>
            </w:r>
          </w:p>
          <w:p w14:paraId="62B3266F" w14:textId="77777777" w:rsidR="00DB168C" w:rsidRPr="00DB168C" w:rsidRDefault="00DB168C" w:rsidP="001B46E8">
            <w:pPr>
              <w:spacing w:after="0" w:line="240" w:lineRule="auto"/>
              <w:jc w:val="center"/>
              <w:rPr>
                <w:rFonts w:ascii="Times New Roman" w:hAnsi="Times New Roman" w:cs="Times New Roman"/>
                <w:sz w:val="24"/>
                <w:szCs w:val="24"/>
              </w:rPr>
            </w:pPr>
            <w:r w:rsidRPr="00DB168C">
              <w:rPr>
                <w:rFonts w:ascii="Times New Roman" w:hAnsi="Times New Roman" w:cs="Times New Roman"/>
                <w:b/>
                <w:sz w:val="24"/>
                <w:szCs w:val="24"/>
              </w:rPr>
              <w:t>Tiesību akta projekta atbilstība ES tiesību aktiem</w:t>
            </w:r>
          </w:p>
        </w:tc>
      </w:tr>
      <w:tr w:rsidR="00DB168C" w:rsidRPr="00DB168C" w14:paraId="0388FCE1" w14:textId="77777777" w:rsidTr="00DB168C">
        <w:tc>
          <w:tcPr>
            <w:tcW w:w="247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0FFF6" w14:textId="77777777" w:rsidR="00DB168C" w:rsidRPr="008159F0" w:rsidRDefault="00DB168C" w:rsidP="001B46E8">
            <w:pPr>
              <w:pStyle w:val="naisc"/>
              <w:spacing w:before="0" w:beforeAutospacing="0" w:after="0" w:afterAutospacing="0"/>
              <w:jc w:val="both"/>
              <w:rPr>
                <w:sz w:val="24"/>
                <w:szCs w:val="24"/>
                <w:lang w:val="lv-LV"/>
              </w:rPr>
            </w:pPr>
            <w:r w:rsidRPr="008159F0">
              <w:rPr>
                <w:sz w:val="24"/>
                <w:szCs w:val="24"/>
                <w:lang w:val="lv-LV"/>
              </w:rPr>
              <w:t>Attiecīgo Eiropas Savienības tiesību aktu datums, numurs un nosaukums</w:t>
            </w:r>
          </w:p>
        </w:tc>
        <w:tc>
          <w:tcPr>
            <w:tcW w:w="253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87ABA" w14:textId="0065F464" w:rsidR="00DB168C" w:rsidRPr="00DB168C" w:rsidRDefault="00DB168C" w:rsidP="001B46E8">
            <w:pPr>
              <w:spacing w:after="0" w:line="240" w:lineRule="auto"/>
              <w:jc w:val="both"/>
              <w:rPr>
                <w:rFonts w:ascii="Times New Roman" w:hAnsi="Times New Roman" w:cs="Times New Roman"/>
                <w:sz w:val="24"/>
                <w:szCs w:val="24"/>
              </w:rPr>
            </w:pPr>
            <w:r w:rsidRPr="00DB168C">
              <w:rPr>
                <w:rFonts w:ascii="Times New Roman" w:hAnsi="Times New Roman" w:cs="Times New Roman"/>
                <w:sz w:val="24"/>
                <w:szCs w:val="24"/>
              </w:rPr>
              <w:t>Eiropas Parlamenta un Padomes 2006.gada 12.decembra Direktīva 2006/123/EK par pakalpojumiem iekšējā tirgū.</w:t>
            </w:r>
          </w:p>
        </w:tc>
      </w:tr>
      <w:tr w:rsidR="00DB168C" w:rsidRPr="00DB168C" w14:paraId="547BED5C" w14:textId="77777777" w:rsidTr="00DB168C">
        <w:tc>
          <w:tcPr>
            <w:tcW w:w="1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59E5E8" w14:textId="77777777" w:rsidR="00DB168C" w:rsidRPr="00DB168C" w:rsidRDefault="00DB168C">
            <w:pPr>
              <w:pStyle w:val="naisc"/>
              <w:rPr>
                <w:sz w:val="24"/>
                <w:szCs w:val="24"/>
              </w:rPr>
            </w:pPr>
            <w:r w:rsidRPr="00DB168C">
              <w:rPr>
                <w:sz w:val="24"/>
                <w:szCs w:val="24"/>
              </w:rPr>
              <w:t>A</w:t>
            </w:r>
          </w:p>
        </w:tc>
        <w:tc>
          <w:tcPr>
            <w:tcW w:w="113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D5C887" w14:textId="77777777" w:rsidR="00DB168C" w:rsidRPr="00DB168C" w:rsidRDefault="00DB168C">
            <w:pPr>
              <w:pStyle w:val="naisc"/>
              <w:rPr>
                <w:sz w:val="24"/>
                <w:szCs w:val="24"/>
              </w:rPr>
            </w:pPr>
            <w:r w:rsidRPr="00DB168C">
              <w:rPr>
                <w:sz w:val="24"/>
                <w:szCs w:val="24"/>
              </w:rPr>
              <w:t>B</w:t>
            </w:r>
          </w:p>
        </w:tc>
        <w:tc>
          <w:tcPr>
            <w:tcW w:w="11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AB550" w14:textId="77777777" w:rsidR="00DB168C" w:rsidRPr="00DB168C" w:rsidRDefault="00DB168C">
            <w:pPr>
              <w:pStyle w:val="naisc"/>
              <w:rPr>
                <w:sz w:val="24"/>
                <w:szCs w:val="24"/>
              </w:rPr>
            </w:pPr>
            <w:r w:rsidRPr="00DB168C">
              <w:rPr>
                <w:sz w:val="24"/>
                <w:szCs w:val="24"/>
              </w:rPr>
              <w:t>C</w:t>
            </w:r>
          </w:p>
        </w:tc>
        <w:tc>
          <w:tcPr>
            <w:tcW w:w="11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8AA8D7" w14:textId="77777777" w:rsidR="00DB168C" w:rsidRPr="00DB168C" w:rsidRDefault="00DB168C">
            <w:pPr>
              <w:pStyle w:val="naisc"/>
              <w:rPr>
                <w:sz w:val="24"/>
                <w:szCs w:val="24"/>
              </w:rPr>
            </w:pPr>
            <w:r w:rsidRPr="00DB168C">
              <w:rPr>
                <w:sz w:val="24"/>
                <w:szCs w:val="24"/>
              </w:rPr>
              <w:t>D</w:t>
            </w:r>
          </w:p>
        </w:tc>
      </w:tr>
      <w:tr w:rsidR="00DB168C" w:rsidRPr="00DB168C" w14:paraId="5B6A4F28" w14:textId="77777777" w:rsidTr="00DB168C">
        <w:tc>
          <w:tcPr>
            <w:tcW w:w="1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4DD789" w14:textId="77777777" w:rsidR="00DB168C" w:rsidRPr="00DB168C" w:rsidRDefault="00DB168C">
            <w:pPr>
              <w:pStyle w:val="naisc"/>
              <w:jc w:val="both"/>
              <w:rPr>
                <w:sz w:val="24"/>
                <w:szCs w:val="24"/>
                <w:lang w:val="lv-LV"/>
              </w:rPr>
            </w:pPr>
            <w:r w:rsidRPr="00DB168C">
              <w:rPr>
                <w:sz w:val="24"/>
                <w:szCs w:val="24"/>
                <w:lang w:val="lv-LV"/>
              </w:rPr>
              <w:t>Attiecīgā ES tiesību akta panta numurs (uzskaitot katru tiesību akta vienību-pantu, daļu, punktu, apakšpunktu)</w:t>
            </w:r>
          </w:p>
        </w:tc>
        <w:tc>
          <w:tcPr>
            <w:tcW w:w="113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278F1" w14:textId="77777777" w:rsidR="00DB168C" w:rsidRPr="00DB168C" w:rsidRDefault="00DB168C">
            <w:pPr>
              <w:pStyle w:val="naisc"/>
              <w:jc w:val="both"/>
              <w:rPr>
                <w:sz w:val="24"/>
                <w:szCs w:val="24"/>
                <w:lang w:val="lv-LV"/>
              </w:rPr>
            </w:pPr>
            <w:r w:rsidRPr="00DB168C">
              <w:rPr>
                <w:sz w:val="24"/>
                <w:szCs w:val="24"/>
                <w:lang w:val="lv-LV"/>
              </w:rPr>
              <w:t>Projekta vienība, kas pārņem vai ievieš katru šī tabulas A ailē minēto ES tiesību akta vienību</w:t>
            </w:r>
          </w:p>
        </w:tc>
        <w:tc>
          <w:tcPr>
            <w:tcW w:w="11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664AF" w14:textId="77777777" w:rsidR="00DB168C" w:rsidRPr="00DB168C" w:rsidRDefault="00DB168C">
            <w:pPr>
              <w:pStyle w:val="naisc"/>
              <w:jc w:val="both"/>
              <w:rPr>
                <w:sz w:val="24"/>
                <w:szCs w:val="24"/>
                <w:lang w:val="lv-LV"/>
              </w:rPr>
            </w:pPr>
            <w:r w:rsidRPr="00DB168C">
              <w:rPr>
                <w:sz w:val="24"/>
                <w:szCs w:val="24"/>
                <w:lang w:val="lv-LV"/>
              </w:rPr>
              <w:t>Informācija par to, vai šis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w:t>
            </w:r>
          </w:p>
          <w:p w14:paraId="07814AB8" w14:textId="77777777" w:rsidR="00DB168C" w:rsidRPr="00DB168C" w:rsidRDefault="00DB168C">
            <w:pPr>
              <w:pStyle w:val="naisc"/>
              <w:jc w:val="both"/>
              <w:rPr>
                <w:sz w:val="24"/>
                <w:szCs w:val="24"/>
                <w:lang w:val="lv-LV"/>
              </w:rPr>
            </w:pPr>
            <w:r w:rsidRPr="00DB168C">
              <w:rPr>
                <w:sz w:val="24"/>
                <w:szCs w:val="24"/>
                <w:lang w:val="lv-LV"/>
              </w:rPr>
              <w:t>Norāda institūciju, kas ir atbildīga par šo saistību izpildi pilnībā</w:t>
            </w:r>
          </w:p>
        </w:tc>
        <w:tc>
          <w:tcPr>
            <w:tcW w:w="11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1C30B7" w14:textId="77777777" w:rsidR="00DB168C" w:rsidRPr="00DB168C" w:rsidRDefault="00DB168C">
            <w:pPr>
              <w:pStyle w:val="naisc"/>
              <w:jc w:val="both"/>
              <w:rPr>
                <w:sz w:val="24"/>
                <w:szCs w:val="24"/>
                <w:lang w:val="lv-LV"/>
              </w:rPr>
            </w:pPr>
            <w:r w:rsidRPr="00DB168C">
              <w:rPr>
                <w:sz w:val="24"/>
                <w:szCs w:val="24"/>
                <w:lang w:val="lv-LV"/>
              </w:rPr>
              <w:t>Informācija par to, vai šīs tabulas B ailē minētās projekta vienības paredz stingrākas prasības nekā šis tabulas A ailē minētās ES tiesību akta vienības. Ja projekts satur stingrākas prasības nekā attiecīgais ES tiesību akts,- norāda pamatojumu un samērīgumu.</w:t>
            </w:r>
          </w:p>
          <w:p w14:paraId="0285A07B" w14:textId="77777777" w:rsidR="00DB168C" w:rsidRPr="00DB168C" w:rsidRDefault="00DB168C">
            <w:pPr>
              <w:pStyle w:val="naisc"/>
              <w:jc w:val="both"/>
              <w:rPr>
                <w:sz w:val="24"/>
                <w:szCs w:val="24"/>
                <w:lang w:val="lv-LV"/>
              </w:rPr>
            </w:pPr>
            <w:r w:rsidRPr="00DB168C">
              <w:rPr>
                <w:sz w:val="24"/>
                <w:szCs w:val="24"/>
                <w:lang w:val="lv-LV"/>
              </w:rPr>
              <w:t>Norāda iespējamās alternatīvas (t.sk. alternatīvas, kas neparedz tiesiskā regulējuma izstrādi)- kādos gadījumos būtu iespējams izvairīties no stingrāku prasību noteikšanas, nekā paredzēts attiecīgajos ES tiesību aktos</w:t>
            </w:r>
          </w:p>
        </w:tc>
      </w:tr>
      <w:tr w:rsidR="00DB168C" w:rsidRPr="00DB168C" w14:paraId="2C5BAF61" w14:textId="77777777" w:rsidTr="00DB168C">
        <w:tc>
          <w:tcPr>
            <w:tcW w:w="1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BAA22" w14:textId="77777777" w:rsidR="00DB168C" w:rsidRPr="008159F0" w:rsidRDefault="00DB168C">
            <w:pPr>
              <w:pStyle w:val="naisc"/>
              <w:jc w:val="both"/>
              <w:rPr>
                <w:sz w:val="24"/>
                <w:szCs w:val="24"/>
                <w:lang w:val="lv-LV"/>
              </w:rPr>
            </w:pPr>
            <w:r w:rsidRPr="008159F0">
              <w:rPr>
                <w:sz w:val="24"/>
                <w:szCs w:val="24"/>
                <w:lang w:val="lv-LV"/>
              </w:rPr>
              <w:t>Direktīvas 2006/123/EK 6.panta 1.punkta “a” apakšpunkts</w:t>
            </w:r>
          </w:p>
        </w:tc>
        <w:tc>
          <w:tcPr>
            <w:tcW w:w="113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6A9F0F" w14:textId="0ACF8737" w:rsidR="008514B6" w:rsidRPr="008159F0" w:rsidRDefault="00D93180">
            <w:pPr>
              <w:pStyle w:val="naisc"/>
              <w:jc w:val="both"/>
              <w:rPr>
                <w:sz w:val="24"/>
                <w:szCs w:val="24"/>
                <w:lang w:val="lv-LV"/>
              </w:rPr>
            </w:pPr>
            <w:r w:rsidRPr="008159F0">
              <w:rPr>
                <w:sz w:val="24"/>
                <w:szCs w:val="24"/>
                <w:lang w:val="lv-LV"/>
              </w:rPr>
              <w:t>9</w:t>
            </w:r>
            <w:r w:rsidR="00DB168C" w:rsidRPr="008159F0">
              <w:rPr>
                <w:sz w:val="24"/>
                <w:szCs w:val="24"/>
                <w:lang w:val="lv-LV"/>
              </w:rPr>
              <w:t>.</w:t>
            </w:r>
            <w:r w:rsidRPr="008159F0">
              <w:rPr>
                <w:sz w:val="24"/>
                <w:szCs w:val="24"/>
                <w:lang w:val="lv-LV"/>
              </w:rPr>
              <w:t>, 11., 45., 46.punkts</w:t>
            </w:r>
            <w:r w:rsidR="00DB168C" w:rsidRPr="008159F0">
              <w:rPr>
                <w:sz w:val="24"/>
                <w:szCs w:val="24"/>
                <w:lang w:val="lv-LV"/>
              </w:rPr>
              <w:t xml:space="preserve"> un </w:t>
            </w:r>
            <w:r w:rsidRPr="008159F0">
              <w:rPr>
                <w:sz w:val="24"/>
                <w:szCs w:val="24"/>
                <w:lang w:val="lv-LV"/>
              </w:rPr>
              <w:t>3</w:t>
            </w:r>
            <w:r w:rsidR="00DB168C" w:rsidRPr="008159F0">
              <w:rPr>
                <w:sz w:val="24"/>
                <w:szCs w:val="24"/>
                <w:lang w:val="lv-LV"/>
              </w:rPr>
              <w:t xml:space="preserve">., </w:t>
            </w:r>
            <w:r w:rsidRPr="008159F0">
              <w:rPr>
                <w:sz w:val="24"/>
                <w:szCs w:val="24"/>
                <w:lang w:val="lv-LV"/>
              </w:rPr>
              <w:t>5</w:t>
            </w:r>
            <w:r w:rsidR="00DB168C" w:rsidRPr="008159F0">
              <w:rPr>
                <w:sz w:val="24"/>
                <w:szCs w:val="24"/>
                <w:lang w:val="lv-LV"/>
              </w:rPr>
              <w:t xml:space="preserve">. un </w:t>
            </w:r>
            <w:r w:rsidRPr="008159F0">
              <w:rPr>
                <w:sz w:val="24"/>
                <w:szCs w:val="24"/>
                <w:lang w:val="lv-LV"/>
              </w:rPr>
              <w:t>6</w:t>
            </w:r>
            <w:r w:rsidR="00DB168C" w:rsidRPr="008159F0">
              <w:rPr>
                <w:sz w:val="24"/>
                <w:szCs w:val="24"/>
                <w:lang w:val="lv-LV"/>
              </w:rPr>
              <w:t>.pielikums</w:t>
            </w:r>
            <w:r w:rsidRPr="008159F0">
              <w:rPr>
                <w:sz w:val="24"/>
                <w:szCs w:val="24"/>
                <w:lang w:val="lv-LV"/>
              </w:rPr>
              <w:t>.</w:t>
            </w:r>
          </w:p>
        </w:tc>
        <w:tc>
          <w:tcPr>
            <w:tcW w:w="11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4F1F2" w14:textId="431D0614" w:rsidR="00DB168C" w:rsidRPr="008159F0" w:rsidRDefault="00DB168C">
            <w:pPr>
              <w:pStyle w:val="naisc"/>
              <w:jc w:val="both"/>
              <w:rPr>
                <w:sz w:val="24"/>
                <w:szCs w:val="24"/>
                <w:lang w:val="lv-LV"/>
              </w:rPr>
            </w:pPr>
            <w:r w:rsidRPr="008159F0">
              <w:rPr>
                <w:sz w:val="24"/>
                <w:szCs w:val="24"/>
                <w:lang w:val="lv-LV"/>
              </w:rPr>
              <w:t xml:space="preserve">ES tiesību akta vienība tiek </w:t>
            </w:r>
            <w:r w:rsidR="00E77AAB">
              <w:rPr>
                <w:sz w:val="24"/>
                <w:szCs w:val="24"/>
                <w:lang w:val="lv-LV"/>
              </w:rPr>
              <w:t>pārņemta</w:t>
            </w:r>
            <w:r w:rsidRPr="008159F0">
              <w:rPr>
                <w:sz w:val="24"/>
                <w:szCs w:val="24"/>
                <w:lang w:val="lv-LV"/>
              </w:rPr>
              <w:t xml:space="preserve"> pilnībā.</w:t>
            </w:r>
          </w:p>
        </w:tc>
        <w:tc>
          <w:tcPr>
            <w:tcW w:w="11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28F2E" w14:textId="77777777" w:rsidR="00DB168C" w:rsidRPr="008159F0" w:rsidRDefault="00DB168C">
            <w:pPr>
              <w:pStyle w:val="naisc"/>
              <w:jc w:val="both"/>
              <w:rPr>
                <w:sz w:val="24"/>
                <w:szCs w:val="24"/>
                <w:lang w:val="lv-LV"/>
              </w:rPr>
            </w:pPr>
            <w:r w:rsidRPr="008159F0">
              <w:rPr>
                <w:sz w:val="24"/>
                <w:szCs w:val="24"/>
                <w:lang w:val="lv-LV"/>
              </w:rPr>
              <w:t>Attiecīgais noteikumu projekta punkts neparedz stingrākas prasības kā ES tiesību aktā.</w:t>
            </w:r>
          </w:p>
        </w:tc>
      </w:tr>
      <w:tr w:rsidR="00DB168C" w:rsidRPr="00DB168C" w14:paraId="0BE34C42" w14:textId="77777777" w:rsidTr="00DB168C">
        <w:tc>
          <w:tcPr>
            <w:tcW w:w="1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3E3A5" w14:textId="77777777" w:rsidR="00DB168C" w:rsidRPr="008159F0" w:rsidRDefault="00DB168C">
            <w:pPr>
              <w:pStyle w:val="naisc"/>
              <w:jc w:val="both"/>
              <w:rPr>
                <w:sz w:val="24"/>
                <w:szCs w:val="24"/>
                <w:lang w:val="lv-LV"/>
              </w:rPr>
            </w:pPr>
            <w:r w:rsidRPr="008159F0">
              <w:rPr>
                <w:sz w:val="24"/>
                <w:szCs w:val="24"/>
                <w:lang w:val="lv-LV"/>
              </w:rPr>
              <w:t>Direktīvas 2006/123/EK 8.panta 1.punkts</w:t>
            </w:r>
          </w:p>
        </w:tc>
        <w:tc>
          <w:tcPr>
            <w:tcW w:w="113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10EC1" w14:textId="31079442" w:rsidR="008514B6" w:rsidRPr="008159F0" w:rsidRDefault="00D93180">
            <w:pPr>
              <w:pStyle w:val="naisc"/>
              <w:jc w:val="both"/>
              <w:rPr>
                <w:sz w:val="24"/>
                <w:szCs w:val="24"/>
                <w:lang w:val="lv-LV"/>
              </w:rPr>
            </w:pPr>
            <w:r w:rsidRPr="008159F0">
              <w:rPr>
                <w:sz w:val="24"/>
                <w:szCs w:val="24"/>
                <w:lang w:val="lv-LV"/>
              </w:rPr>
              <w:t>9., 11., 45., 46.punkts un 3., 5. un 6.pielikums.</w:t>
            </w:r>
          </w:p>
        </w:tc>
        <w:tc>
          <w:tcPr>
            <w:tcW w:w="11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3FC579" w14:textId="4B7EF8B8" w:rsidR="00DB168C" w:rsidRPr="008159F0" w:rsidRDefault="00DB168C" w:rsidP="00E77AAB">
            <w:pPr>
              <w:pStyle w:val="naisc"/>
              <w:jc w:val="both"/>
              <w:rPr>
                <w:sz w:val="24"/>
                <w:szCs w:val="24"/>
                <w:lang w:val="lv-LV"/>
              </w:rPr>
            </w:pPr>
            <w:r w:rsidRPr="008159F0">
              <w:rPr>
                <w:sz w:val="24"/>
                <w:szCs w:val="24"/>
                <w:lang w:val="lv-LV"/>
              </w:rPr>
              <w:t xml:space="preserve">ES tiesību akta vienība tiek </w:t>
            </w:r>
            <w:r w:rsidR="00E77AAB">
              <w:rPr>
                <w:sz w:val="24"/>
                <w:szCs w:val="24"/>
                <w:lang w:val="lv-LV"/>
              </w:rPr>
              <w:t>pārņemta</w:t>
            </w:r>
            <w:r w:rsidR="00E77AAB" w:rsidRPr="008159F0">
              <w:rPr>
                <w:sz w:val="24"/>
                <w:szCs w:val="24"/>
                <w:lang w:val="lv-LV"/>
              </w:rPr>
              <w:t xml:space="preserve"> </w:t>
            </w:r>
            <w:r w:rsidRPr="008159F0">
              <w:rPr>
                <w:sz w:val="24"/>
                <w:szCs w:val="24"/>
                <w:lang w:val="lv-LV"/>
              </w:rPr>
              <w:t>pilnībā.</w:t>
            </w:r>
          </w:p>
        </w:tc>
        <w:tc>
          <w:tcPr>
            <w:tcW w:w="11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7981D" w14:textId="77777777" w:rsidR="00DB168C" w:rsidRPr="008159F0" w:rsidRDefault="00DB168C">
            <w:pPr>
              <w:pStyle w:val="naisc"/>
              <w:jc w:val="both"/>
              <w:rPr>
                <w:sz w:val="24"/>
                <w:szCs w:val="24"/>
                <w:lang w:val="lv-LV"/>
              </w:rPr>
            </w:pPr>
            <w:r w:rsidRPr="008159F0">
              <w:rPr>
                <w:sz w:val="24"/>
                <w:szCs w:val="24"/>
                <w:lang w:val="lv-LV"/>
              </w:rPr>
              <w:t xml:space="preserve">Attiecīgais noteikumu projekta punkts neparedz </w:t>
            </w:r>
            <w:r w:rsidRPr="008159F0">
              <w:rPr>
                <w:sz w:val="24"/>
                <w:szCs w:val="24"/>
                <w:lang w:val="lv-LV"/>
              </w:rPr>
              <w:lastRenderedPageBreak/>
              <w:t>stingrākas prasības kā ES tiesību aktā.</w:t>
            </w:r>
          </w:p>
        </w:tc>
      </w:tr>
      <w:tr w:rsidR="00DB168C" w:rsidRPr="00DB168C" w14:paraId="5DAEDF7D" w14:textId="77777777" w:rsidTr="00DB168C">
        <w:tc>
          <w:tcPr>
            <w:tcW w:w="1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12A8A" w14:textId="77777777" w:rsidR="00DB168C" w:rsidRPr="008159F0" w:rsidRDefault="00DB168C">
            <w:pPr>
              <w:pStyle w:val="naisc"/>
              <w:jc w:val="both"/>
              <w:rPr>
                <w:sz w:val="24"/>
                <w:szCs w:val="24"/>
                <w:lang w:val="lv-LV"/>
              </w:rPr>
            </w:pPr>
            <w:r w:rsidRPr="008159F0">
              <w:rPr>
                <w:sz w:val="24"/>
                <w:szCs w:val="24"/>
                <w:lang w:val="lv-LV"/>
              </w:rPr>
              <w:lastRenderedPageBreak/>
              <w:t>Direktīvas 2006/123/EK 11.panta 1.punkts</w:t>
            </w:r>
          </w:p>
        </w:tc>
        <w:tc>
          <w:tcPr>
            <w:tcW w:w="113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9AA34" w14:textId="6C9D70C1" w:rsidR="008514B6" w:rsidRPr="008159F0" w:rsidRDefault="00DB168C">
            <w:pPr>
              <w:pStyle w:val="naisc"/>
              <w:jc w:val="both"/>
              <w:rPr>
                <w:sz w:val="24"/>
                <w:szCs w:val="24"/>
                <w:lang w:val="lv-LV"/>
              </w:rPr>
            </w:pPr>
            <w:r w:rsidRPr="008159F0">
              <w:rPr>
                <w:sz w:val="24"/>
                <w:szCs w:val="24"/>
                <w:lang w:val="lv-LV"/>
              </w:rPr>
              <w:t>3.punkt</w:t>
            </w:r>
            <w:r w:rsidR="00D93180" w:rsidRPr="008159F0">
              <w:rPr>
                <w:sz w:val="24"/>
                <w:szCs w:val="24"/>
                <w:lang w:val="lv-LV"/>
              </w:rPr>
              <w:t>s.</w:t>
            </w:r>
          </w:p>
        </w:tc>
        <w:tc>
          <w:tcPr>
            <w:tcW w:w="11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035DF7" w14:textId="6118814F" w:rsidR="00DB168C" w:rsidRPr="008159F0" w:rsidRDefault="00DB168C">
            <w:pPr>
              <w:pStyle w:val="naisc"/>
              <w:jc w:val="both"/>
              <w:rPr>
                <w:sz w:val="24"/>
                <w:szCs w:val="24"/>
                <w:lang w:val="lv-LV"/>
              </w:rPr>
            </w:pPr>
            <w:r w:rsidRPr="008159F0">
              <w:rPr>
                <w:sz w:val="24"/>
                <w:szCs w:val="24"/>
                <w:lang w:val="lv-LV"/>
              </w:rPr>
              <w:t xml:space="preserve">ES tiesību akta vienība tiek </w:t>
            </w:r>
            <w:r w:rsidR="00E77AAB">
              <w:rPr>
                <w:sz w:val="24"/>
                <w:szCs w:val="24"/>
                <w:lang w:val="lv-LV"/>
              </w:rPr>
              <w:t>pārņemta</w:t>
            </w:r>
            <w:r w:rsidRPr="008159F0">
              <w:rPr>
                <w:sz w:val="24"/>
                <w:szCs w:val="24"/>
                <w:lang w:val="lv-LV"/>
              </w:rPr>
              <w:t xml:space="preserve"> pilnībā.</w:t>
            </w:r>
          </w:p>
        </w:tc>
        <w:tc>
          <w:tcPr>
            <w:tcW w:w="11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894BC" w14:textId="77777777" w:rsidR="00DB168C" w:rsidRPr="008159F0" w:rsidRDefault="00DB168C">
            <w:pPr>
              <w:pStyle w:val="naisc"/>
              <w:jc w:val="both"/>
              <w:rPr>
                <w:sz w:val="24"/>
                <w:szCs w:val="24"/>
                <w:lang w:val="lv-LV"/>
              </w:rPr>
            </w:pPr>
            <w:r w:rsidRPr="008159F0">
              <w:rPr>
                <w:sz w:val="24"/>
                <w:szCs w:val="24"/>
                <w:lang w:val="lv-LV"/>
              </w:rPr>
              <w:t>Attiecīgais noteikumu projekta punkts neparedz stingrākas prasības kā ES tiesību aktā.</w:t>
            </w:r>
          </w:p>
        </w:tc>
      </w:tr>
      <w:tr w:rsidR="00DB168C" w:rsidRPr="00DB168C" w14:paraId="6E4B2E6F" w14:textId="77777777" w:rsidTr="00DB168C">
        <w:tc>
          <w:tcPr>
            <w:tcW w:w="1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0AD88" w14:textId="77777777" w:rsidR="00DB168C" w:rsidRPr="00D93180" w:rsidRDefault="00DB168C">
            <w:pPr>
              <w:jc w:val="both"/>
              <w:rPr>
                <w:rFonts w:ascii="Times New Roman" w:hAnsi="Times New Roman" w:cs="Times New Roman"/>
                <w:sz w:val="24"/>
                <w:szCs w:val="24"/>
              </w:rPr>
            </w:pPr>
            <w:r w:rsidRPr="00D93180">
              <w:rPr>
                <w:rFonts w:ascii="Times New Roman" w:hAnsi="Times New Roman" w:cs="Times New Roman"/>
                <w:sz w:val="24"/>
                <w:szCs w:val="24"/>
              </w:rPr>
              <w:t>Kā ir izmantota ES tiesību aktā paredzētā rīcības brīvība dalībvalstij pārņemt vai ieviest noteiktas ES tiesību akta normas.</w:t>
            </w:r>
          </w:p>
          <w:p w14:paraId="32CDFC32" w14:textId="77777777" w:rsidR="00DB168C" w:rsidRPr="00D93180" w:rsidRDefault="00DB168C">
            <w:pPr>
              <w:jc w:val="both"/>
              <w:rPr>
                <w:rFonts w:ascii="Times New Roman" w:hAnsi="Times New Roman" w:cs="Times New Roman"/>
                <w:sz w:val="24"/>
                <w:szCs w:val="24"/>
              </w:rPr>
            </w:pPr>
            <w:r w:rsidRPr="00D93180">
              <w:rPr>
                <w:rFonts w:ascii="Times New Roman" w:hAnsi="Times New Roman" w:cs="Times New Roman"/>
                <w:sz w:val="24"/>
                <w:szCs w:val="24"/>
              </w:rPr>
              <w:t>Kādēļ?</w:t>
            </w:r>
          </w:p>
        </w:tc>
        <w:tc>
          <w:tcPr>
            <w:tcW w:w="34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50D013" w14:textId="77777777" w:rsidR="00DB168C" w:rsidRPr="00DB168C" w:rsidRDefault="00DB168C">
            <w:pPr>
              <w:pStyle w:val="naisc"/>
              <w:jc w:val="both"/>
              <w:rPr>
                <w:sz w:val="24"/>
                <w:szCs w:val="24"/>
              </w:rPr>
            </w:pPr>
            <w:r w:rsidRPr="00DB168C">
              <w:rPr>
                <w:sz w:val="24"/>
                <w:szCs w:val="24"/>
              </w:rPr>
              <w:t xml:space="preserve">Nav </w:t>
            </w:r>
            <w:r w:rsidRPr="008159F0">
              <w:rPr>
                <w:sz w:val="24"/>
                <w:szCs w:val="24"/>
                <w:lang w:val="lv-LV"/>
              </w:rPr>
              <w:t>attiecināms</w:t>
            </w:r>
            <w:r w:rsidRPr="00DB168C">
              <w:rPr>
                <w:sz w:val="24"/>
                <w:szCs w:val="24"/>
              </w:rPr>
              <w:t>.</w:t>
            </w:r>
          </w:p>
        </w:tc>
      </w:tr>
      <w:tr w:rsidR="00DB168C" w:rsidRPr="00DB168C" w14:paraId="369DF23C" w14:textId="77777777" w:rsidTr="00DB168C">
        <w:tc>
          <w:tcPr>
            <w:tcW w:w="1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4147BE" w14:textId="77777777" w:rsidR="00DB168C" w:rsidRPr="00DB168C" w:rsidRDefault="00DB168C">
            <w:pPr>
              <w:pStyle w:val="naisc"/>
              <w:jc w:val="both"/>
              <w:rPr>
                <w:sz w:val="24"/>
                <w:szCs w:val="24"/>
                <w:lang w:val="lv-LV"/>
              </w:rPr>
            </w:pPr>
            <w:r w:rsidRPr="00DB168C">
              <w:rPr>
                <w:sz w:val="24"/>
                <w:szCs w:val="24"/>
                <w:lang w:val="lv-LV"/>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4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A21C2" w14:textId="77777777" w:rsidR="00DB168C" w:rsidRPr="00DB168C" w:rsidRDefault="00DB168C">
            <w:pPr>
              <w:pStyle w:val="naisc"/>
              <w:jc w:val="both"/>
              <w:rPr>
                <w:sz w:val="24"/>
                <w:szCs w:val="24"/>
              </w:rPr>
            </w:pPr>
            <w:r w:rsidRPr="00DB168C">
              <w:rPr>
                <w:sz w:val="24"/>
                <w:szCs w:val="24"/>
              </w:rPr>
              <w:t xml:space="preserve">Nav </w:t>
            </w:r>
            <w:r w:rsidRPr="008159F0">
              <w:rPr>
                <w:sz w:val="24"/>
                <w:szCs w:val="24"/>
                <w:lang w:val="lv-LV"/>
              </w:rPr>
              <w:t>attiecināms</w:t>
            </w:r>
            <w:r w:rsidRPr="00DB168C">
              <w:rPr>
                <w:sz w:val="24"/>
                <w:szCs w:val="24"/>
              </w:rPr>
              <w:t>.</w:t>
            </w:r>
          </w:p>
        </w:tc>
      </w:tr>
      <w:tr w:rsidR="00DB168C" w:rsidRPr="00DB168C" w14:paraId="67C65A4F" w14:textId="77777777" w:rsidTr="00DB168C">
        <w:tc>
          <w:tcPr>
            <w:tcW w:w="1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2AAB5" w14:textId="77777777" w:rsidR="00DB168C" w:rsidRPr="008159F0" w:rsidRDefault="00DB168C">
            <w:pPr>
              <w:pStyle w:val="naisc"/>
              <w:jc w:val="both"/>
              <w:rPr>
                <w:sz w:val="24"/>
                <w:szCs w:val="24"/>
                <w:lang w:val="lv-LV"/>
              </w:rPr>
            </w:pPr>
            <w:r w:rsidRPr="008159F0">
              <w:rPr>
                <w:sz w:val="24"/>
                <w:szCs w:val="24"/>
                <w:lang w:val="lv-LV"/>
              </w:rPr>
              <w:t>Cita informācija</w:t>
            </w:r>
          </w:p>
        </w:tc>
        <w:tc>
          <w:tcPr>
            <w:tcW w:w="34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3BC376" w14:textId="43135A3B" w:rsidR="00DB168C" w:rsidRPr="00DB168C" w:rsidRDefault="00DB168C">
            <w:pPr>
              <w:pStyle w:val="naisc"/>
              <w:jc w:val="both"/>
              <w:rPr>
                <w:sz w:val="24"/>
                <w:szCs w:val="24"/>
              </w:rPr>
            </w:pPr>
            <w:r w:rsidRPr="00DB168C">
              <w:rPr>
                <w:sz w:val="24"/>
                <w:szCs w:val="24"/>
              </w:rPr>
              <w:t>Nav</w:t>
            </w:r>
            <w:r w:rsidR="00591F66">
              <w:rPr>
                <w:sz w:val="24"/>
                <w:szCs w:val="24"/>
              </w:rPr>
              <w:t>.</w:t>
            </w:r>
          </w:p>
        </w:tc>
      </w:tr>
      <w:tr w:rsidR="00DB168C" w:rsidRPr="00DB168C" w14:paraId="15ADB1E7" w14:textId="77777777" w:rsidTr="00DB168C">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837DBD" w14:textId="77777777" w:rsidR="00DB168C" w:rsidRPr="00D93180" w:rsidRDefault="00DB168C" w:rsidP="001B46E8">
            <w:pPr>
              <w:spacing w:after="0" w:line="240" w:lineRule="auto"/>
              <w:jc w:val="center"/>
              <w:rPr>
                <w:rFonts w:ascii="Times New Roman" w:hAnsi="Times New Roman" w:cs="Times New Roman"/>
                <w:b/>
                <w:sz w:val="24"/>
                <w:szCs w:val="24"/>
              </w:rPr>
            </w:pPr>
            <w:r w:rsidRPr="00D93180">
              <w:rPr>
                <w:rFonts w:ascii="Times New Roman" w:hAnsi="Times New Roman" w:cs="Times New Roman"/>
                <w:b/>
                <w:sz w:val="24"/>
                <w:szCs w:val="24"/>
              </w:rPr>
              <w:t>2.tabula</w:t>
            </w:r>
          </w:p>
          <w:p w14:paraId="488AF389" w14:textId="03CDCB74" w:rsidR="00DB168C" w:rsidRPr="00D93180" w:rsidRDefault="00DB168C" w:rsidP="001B46E8">
            <w:pPr>
              <w:spacing w:after="0" w:line="240" w:lineRule="auto"/>
              <w:jc w:val="center"/>
              <w:rPr>
                <w:rFonts w:ascii="Times New Roman" w:hAnsi="Times New Roman" w:cs="Times New Roman"/>
                <w:b/>
                <w:sz w:val="24"/>
                <w:szCs w:val="24"/>
              </w:rPr>
            </w:pPr>
            <w:r w:rsidRPr="00D93180">
              <w:rPr>
                <w:rFonts w:ascii="Times New Roman" w:hAnsi="Times New Roman" w:cs="Times New Roman"/>
                <w:b/>
                <w:sz w:val="24"/>
                <w:szCs w:val="24"/>
              </w:rPr>
              <w:t>Ar tiesību akta projektu uzņemtās saistības, kas izriet no starptautiskajiem tiesību aktiem vai starptautiskas institūcijas vai organizācijas dokumentiem</w:t>
            </w:r>
          </w:p>
        </w:tc>
      </w:tr>
      <w:tr w:rsidR="00DB168C" w:rsidRPr="00DB168C" w14:paraId="4FD63FCA" w14:textId="77777777" w:rsidTr="00DB168C">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865CD" w14:textId="71D437B6" w:rsidR="00DB168C" w:rsidRPr="008159F0" w:rsidRDefault="00DB168C" w:rsidP="001B46E8">
            <w:pPr>
              <w:pStyle w:val="naisc"/>
              <w:spacing w:before="0" w:beforeAutospacing="0" w:after="0" w:afterAutospacing="0"/>
              <w:rPr>
                <w:sz w:val="24"/>
                <w:szCs w:val="24"/>
                <w:lang w:val="lv-LV"/>
              </w:rPr>
            </w:pPr>
            <w:r w:rsidRPr="008159F0">
              <w:rPr>
                <w:sz w:val="24"/>
                <w:szCs w:val="24"/>
                <w:lang w:val="lv-LV"/>
              </w:rPr>
              <w:t>Projekts šo jomu neskar.</w:t>
            </w:r>
          </w:p>
        </w:tc>
      </w:tr>
    </w:tbl>
    <w:p w14:paraId="3CD68470" w14:textId="0CA39D93" w:rsidR="00DB168C" w:rsidRDefault="00DB168C" w:rsidP="00646898">
      <w:pPr>
        <w:shd w:val="clear" w:color="auto" w:fill="FFFFFF"/>
        <w:spacing w:after="0" w:line="240" w:lineRule="auto"/>
        <w:rPr>
          <w:rFonts w:ascii="Times New Roman" w:eastAsia="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72"/>
        <w:gridCol w:w="2716"/>
        <w:gridCol w:w="5626"/>
      </w:tblGrid>
      <w:tr w:rsidR="008F644F" w:rsidRPr="008F644F" w14:paraId="4EA613EE" w14:textId="77777777" w:rsidTr="008C6042">
        <w:trPr>
          <w:trHeight w:val="33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8C02708" w14:textId="77777777" w:rsidR="00894C55" w:rsidRPr="008F64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VI.</w:t>
            </w:r>
            <w:r w:rsidR="00816C1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Sabiedrības līdzdalība un komunikācijas aktivitātes</w:t>
            </w:r>
          </w:p>
        </w:tc>
      </w:tr>
      <w:tr w:rsidR="008F644F" w:rsidRPr="008F644F" w14:paraId="15838841" w14:textId="77777777" w:rsidTr="00041C18">
        <w:trPr>
          <w:trHeight w:val="432"/>
        </w:trPr>
        <w:tc>
          <w:tcPr>
            <w:tcW w:w="473" w:type="pct"/>
            <w:tcBorders>
              <w:top w:val="outset" w:sz="6" w:space="0" w:color="414142"/>
              <w:left w:val="outset" w:sz="6" w:space="0" w:color="414142"/>
              <w:bottom w:val="outset" w:sz="6" w:space="0" w:color="414142"/>
              <w:right w:val="outset" w:sz="6" w:space="0" w:color="414142"/>
            </w:tcBorders>
            <w:hideMark/>
          </w:tcPr>
          <w:p w14:paraId="545769E0"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14:paraId="38859D1A"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Plānotās sabiedrības līdzdalības un komunikācijas aktivitātes saistībā ar projektu</w:t>
            </w:r>
          </w:p>
        </w:tc>
        <w:tc>
          <w:tcPr>
            <w:tcW w:w="3053" w:type="pct"/>
            <w:tcBorders>
              <w:top w:val="outset" w:sz="6" w:space="0" w:color="414142"/>
              <w:left w:val="outset" w:sz="6" w:space="0" w:color="414142"/>
              <w:bottom w:val="outset" w:sz="6" w:space="0" w:color="414142"/>
              <w:right w:val="outset" w:sz="6" w:space="0" w:color="414142"/>
            </w:tcBorders>
            <w:hideMark/>
          </w:tcPr>
          <w:p w14:paraId="78E8C968" w14:textId="19139CE2" w:rsidR="00894C55" w:rsidRPr="008F644F" w:rsidRDefault="006604FB" w:rsidP="00041C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 notikusi s</w:t>
            </w:r>
            <w:r w:rsidR="007A578E">
              <w:rPr>
                <w:rFonts w:ascii="Times New Roman" w:eastAsia="Times New Roman" w:hAnsi="Times New Roman" w:cs="Times New Roman"/>
                <w:sz w:val="24"/>
                <w:szCs w:val="24"/>
                <w:lang w:eastAsia="lv-LV"/>
              </w:rPr>
              <w:t>abiedrības līdzdalība.</w:t>
            </w:r>
          </w:p>
        </w:tc>
      </w:tr>
      <w:tr w:rsidR="008F644F" w:rsidRPr="008F644F" w14:paraId="2BDB3863" w14:textId="77777777" w:rsidTr="00041C18">
        <w:trPr>
          <w:trHeight w:val="264"/>
        </w:trPr>
        <w:tc>
          <w:tcPr>
            <w:tcW w:w="473" w:type="pct"/>
            <w:tcBorders>
              <w:top w:val="outset" w:sz="6" w:space="0" w:color="414142"/>
              <w:left w:val="outset" w:sz="6" w:space="0" w:color="414142"/>
              <w:bottom w:val="outset" w:sz="6" w:space="0" w:color="414142"/>
              <w:right w:val="outset" w:sz="6" w:space="0" w:color="414142"/>
            </w:tcBorders>
            <w:hideMark/>
          </w:tcPr>
          <w:p w14:paraId="720EE79F"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14:paraId="440A7098"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līdzdalība projekta izstrādē</w:t>
            </w:r>
          </w:p>
          <w:p w14:paraId="40D8BFF0" w14:textId="3B1587E0" w:rsidR="007D444C" w:rsidRPr="007D444C" w:rsidRDefault="007D444C" w:rsidP="007D444C">
            <w:pPr>
              <w:rPr>
                <w:rFonts w:ascii="Times New Roman" w:eastAsia="Times New Roman" w:hAnsi="Times New Roman" w:cs="Times New Roman"/>
                <w:sz w:val="24"/>
                <w:szCs w:val="24"/>
                <w:lang w:eastAsia="lv-LV"/>
              </w:rPr>
            </w:pPr>
          </w:p>
        </w:tc>
        <w:tc>
          <w:tcPr>
            <w:tcW w:w="3053" w:type="pct"/>
            <w:tcBorders>
              <w:top w:val="outset" w:sz="6" w:space="0" w:color="414142"/>
              <w:left w:val="outset" w:sz="6" w:space="0" w:color="414142"/>
              <w:bottom w:val="outset" w:sz="6" w:space="0" w:color="414142"/>
              <w:right w:val="outset" w:sz="6" w:space="0" w:color="414142"/>
            </w:tcBorders>
            <w:hideMark/>
          </w:tcPr>
          <w:p w14:paraId="66C51188" w14:textId="625D5A65" w:rsidR="006604FB" w:rsidRDefault="006604FB" w:rsidP="006604FB">
            <w:pPr>
              <w:spacing w:after="0" w:line="240" w:lineRule="auto"/>
              <w:jc w:val="both"/>
              <w:rPr>
                <w:rFonts w:ascii="Times New Roman" w:hAnsi="Times New Roman"/>
                <w:sz w:val="24"/>
                <w:szCs w:val="24"/>
              </w:rPr>
            </w:pPr>
            <w:r w:rsidRPr="008F644F">
              <w:rPr>
                <w:rFonts w:ascii="Times New Roman" w:eastAsia="Times New Roman" w:hAnsi="Times New Roman" w:cs="Times New Roman"/>
                <w:sz w:val="24"/>
                <w:szCs w:val="24"/>
                <w:lang w:eastAsia="lv-LV"/>
              </w:rPr>
              <w:t>Informācija par noteikumu projektu tik</w:t>
            </w:r>
            <w:r>
              <w:rPr>
                <w:rFonts w:ascii="Times New Roman" w:eastAsia="Times New Roman" w:hAnsi="Times New Roman" w:cs="Times New Roman"/>
                <w:sz w:val="24"/>
                <w:szCs w:val="24"/>
                <w:lang w:eastAsia="lv-LV"/>
              </w:rPr>
              <w:t>a</w:t>
            </w:r>
            <w:r w:rsidRPr="008F644F">
              <w:rPr>
                <w:rFonts w:ascii="Times New Roman" w:eastAsia="Times New Roman" w:hAnsi="Times New Roman" w:cs="Times New Roman"/>
                <w:sz w:val="24"/>
                <w:szCs w:val="24"/>
                <w:lang w:eastAsia="lv-LV"/>
              </w:rPr>
              <w:t xml:space="preserve"> ievietota Zemkopības ministrijas tīmekļvietnes </w:t>
            </w:r>
            <w:proofErr w:type="spellStart"/>
            <w:r w:rsidRPr="008F644F">
              <w:rPr>
                <w:rFonts w:ascii="Times New Roman" w:eastAsia="Times New Roman" w:hAnsi="Times New Roman" w:cs="Times New Roman"/>
                <w:sz w:val="24"/>
                <w:szCs w:val="24"/>
                <w:lang w:eastAsia="lv-LV"/>
              </w:rPr>
              <w:t>www.zm.gov.lv</w:t>
            </w:r>
            <w:proofErr w:type="spellEnd"/>
            <w:r w:rsidRPr="008F644F">
              <w:rPr>
                <w:rFonts w:ascii="Times New Roman" w:eastAsia="Times New Roman" w:hAnsi="Times New Roman" w:cs="Times New Roman"/>
                <w:sz w:val="24"/>
                <w:szCs w:val="24"/>
                <w:lang w:eastAsia="lv-LV"/>
              </w:rPr>
              <w:t xml:space="preserve"> sadaļā </w:t>
            </w:r>
            <w:r w:rsidR="00C3472D">
              <w:rPr>
                <w:rFonts w:ascii="Times New Roman" w:eastAsia="Times New Roman" w:hAnsi="Times New Roman" w:cs="Times New Roman"/>
                <w:sz w:val="24"/>
                <w:szCs w:val="24"/>
                <w:lang w:eastAsia="lv-LV"/>
              </w:rPr>
              <w:t>“</w:t>
            </w:r>
            <w:r w:rsidRPr="008F644F">
              <w:rPr>
                <w:rFonts w:ascii="Times New Roman" w:eastAsia="Times New Roman" w:hAnsi="Times New Roman" w:cs="Times New Roman"/>
                <w:sz w:val="24"/>
                <w:szCs w:val="24"/>
                <w:lang w:eastAsia="lv-LV"/>
              </w:rPr>
              <w:t>Sabiedr</w:t>
            </w:r>
            <w:r w:rsidR="007F5796">
              <w:rPr>
                <w:rFonts w:ascii="Times New Roman" w:eastAsia="Times New Roman" w:hAnsi="Times New Roman" w:cs="Times New Roman"/>
                <w:sz w:val="24"/>
                <w:szCs w:val="24"/>
                <w:lang w:eastAsia="lv-LV"/>
              </w:rPr>
              <w:t>ības</w:t>
            </w:r>
            <w:r w:rsidRPr="008F644F">
              <w:rPr>
                <w:rFonts w:ascii="Times New Roman" w:eastAsia="Times New Roman" w:hAnsi="Times New Roman" w:cs="Times New Roman"/>
                <w:sz w:val="24"/>
                <w:szCs w:val="24"/>
                <w:lang w:eastAsia="lv-LV"/>
              </w:rPr>
              <w:t xml:space="preserve"> </w:t>
            </w:r>
            <w:r w:rsidR="007F5796">
              <w:rPr>
                <w:rFonts w:ascii="Times New Roman" w:eastAsia="Times New Roman" w:hAnsi="Times New Roman" w:cs="Times New Roman"/>
                <w:sz w:val="24"/>
                <w:szCs w:val="24"/>
                <w:lang w:eastAsia="lv-LV"/>
              </w:rPr>
              <w:t>līdzdalība</w:t>
            </w:r>
            <w:r>
              <w:rPr>
                <w:rFonts w:ascii="Times New Roman" w:eastAsia="Times New Roman" w:hAnsi="Times New Roman" w:cs="Times New Roman"/>
                <w:sz w:val="24"/>
                <w:szCs w:val="24"/>
                <w:lang w:eastAsia="lv-LV"/>
              </w:rPr>
              <w:t>” no 10.10.2019. līdz 24.10.2019.</w:t>
            </w:r>
            <w:r>
              <w:rPr>
                <w:rFonts w:ascii="Times New Roman" w:hAnsi="Times New Roman"/>
                <w:sz w:val="24"/>
                <w:szCs w:val="24"/>
              </w:rPr>
              <w:t xml:space="preserve"> </w:t>
            </w:r>
          </w:p>
          <w:p w14:paraId="564839B8" w14:textId="0AA647A4" w:rsidR="007A578E" w:rsidRPr="008F644F" w:rsidRDefault="006604FB" w:rsidP="007F57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ir saskaņots ar Latvijas Veterinārārstu biedrīb</w:t>
            </w:r>
            <w:r w:rsidR="007F5796">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kas ir noteikumu projekta mērķ</w:t>
            </w:r>
            <w:r w:rsidR="007F5796">
              <w:rPr>
                <w:rFonts w:ascii="Times New Roman" w:eastAsia="Times New Roman" w:hAnsi="Times New Roman" w:cs="Times New Roman"/>
                <w:sz w:val="24"/>
                <w:szCs w:val="24"/>
                <w:lang w:eastAsia="lv-LV"/>
              </w:rPr>
              <w:t>grupa</w:t>
            </w:r>
            <w:r w:rsidR="002316BE">
              <w:rPr>
                <w:rFonts w:ascii="Times New Roman" w:eastAsia="Times New Roman" w:hAnsi="Times New Roman" w:cs="Times New Roman"/>
                <w:sz w:val="24"/>
                <w:szCs w:val="24"/>
                <w:lang w:eastAsia="lv-LV"/>
              </w:rPr>
              <w:t>, kā arī ar Pārtikas un veterināro dienestu,</w:t>
            </w:r>
            <w:r w:rsidR="00781514">
              <w:rPr>
                <w:rFonts w:ascii="Times New Roman" w:eastAsia="Times New Roman" w:hAnsi="Times New Roman" w:cs="Times New Roman"/>
                <w:sz w:val="24"/>
                <w:szCs w:val="24"/>
                <w:lang w:eastAsia="lv-LV"/>
              </w:rPr>
              <w:t xml:space="preserve"> Latvijas Lauksaimniecības Universitātes Veterinārmedicīnas fakultāti,</w:t>
            </w:r>
            <w:r w:rsidR="002316BE">
              <w:rPr>
                <w:rFonts w:ascii="Times New Roman" w:eastAsia="Times New Roman" w:hAnsi="Times New Roman" w:cs="Times New Roman"/>
                <w:sz w:val="24"/>
                <w:szCs w:val="24"/>
                <w:lang w:eastAsia="lv-LV"/>
              </w:rPr>
              <w:t xml:space="preserve"> biedrībām “Lauksaimniecības organizāciju sadarbības padome”, </w:t>
            </w:r>
            <w:r w:rsidR="00C3472D">
              <w:rPr>
                <w:rFonts w:ascii="Times New Roman" w:eastAsia="Times New Roman" w:hAnsi="Times New Roman" w:cs="Times New Roman"/>
                <w:sz w:val="24"/>
                <w:szCs w:val="24"/>
                <w:lang w:eastAsia="lv-LV"/>
              </w:rPr>
              <w:t>“</w:t>
            </w:r>
            <w:r w:rsidR="002316BE">
              <w:rPr>
                <w:rFonts w:ascii="Times New Roman" w:eastAsia="Times New Roman" w:hAnsi="Times New Roman" w:cs="Times New Roman"/>
                <w:sz w:val="24"/>
                <w:szCs w:val="24"/>
                <w:lang w:eastAsia="lv-LV"/>
              </w:rPr>
              <w:t>Zemnieku Saeim</w:t>
            </w:r>
            <w:r w:rsidR="00C3472D">
              <w:rPr>
                <w:rFonts w:ascii="Times New Roman" w:eastAsia="Times New Roman" w:hAnsi="Times New Roman" w:cs="Times New Roman"/>
                <w:sz w:val="24"/>
                <w:szCs w:val="24"/>
                <w:lang w:eastAsia="lv-LV"/>
              </w:rPr>
              <w:t>a” un</w:t>
            </w:r>
            <w:r w:rsidR="002316BE">
              <w:rPr>
                <w:rFonts w:ascii="Times New Roman" w:eastAsia="Times New Roman" w:hAnsi="Times New Roman" w:cs="Times New Roman"/>
                <w:sz w:val="24"/>
                <w:szCs w:val="24"/>
                <w:lang w:eastAsia="lv-LV"/>
              </w:rPr>
              <w:t xml:space="preserve"> “Latvijas Veterināro Zāļu Lieltirgotavu Asociāciju”</w:t>
            </w:r>
            <w:r w:rsidR="00781514">
              <w:rPr>
                <w:rFonts w:ascii="Times New Roman" w:eastAsia="Times New Roman" w:hAnsi="Times New Roman" w:cs="Times New Roman"/>
                <w:sz w:val="24"/>
                <w:szCs w:val="24"/>
                <w:lang w:eastAsia="lv-LV"/>
              </w:rPr>
              <w:t xml:space="preserve"> un </w:t>
            </w:r>
            <w:r w:rsidR="00781514" w:rsidRPr="00D93180">
              <w:rPr>
                <w:rFonts w:ascii="Times New Roman" w:eastAsia="Times New Roman" w:hAnsi="Times New Roman" w:cs="Times New Roman"/>
                <w:sz w:val="24"/>
                <w:szCs w:val="24"/>
                <w:lang w:eastAsia="lv-LV"/>
              </w:rPr>
              <w:t xml:space="preserve">VSIA </w:t>
            </w:r>
            <w:r w:rsidR="00C3472D">
              <w:rPr>
                <w:rFonts w:ascii="Times New Roman" w:eastAsia="Times New Roman" w:hAnsi="Times New Roman" w:cs="Times New Roman"/>
                <w:sz w:val="24"/>
                <w:szCs w:val="24"/>
                <w:lang w:eastAsia="lv-LV"/>
              </w:rPr>
              <w:t>“</w:t>
            </w:r>
            <w:r w:rsidR="00781514" w:rsidRPr="00D93180">
              <w:rPr>
                <w:rFonts w:ascii="Times New Roman" w:eastAsia="Times New Roman" w:hAnsi="Times New Roman" w:cs="Times New Roman"/>
                <w:sz w:val="24"/>
                <w:szCs w:val="24"/>
                <w:lang w:eastAsia="lv-LV"/>
              </w:rPr>
              <w:t>Latvijas Vēstnesis</w:t>
            </w:r>
            <w:r w:rsidR="008A76C3">
              <w:rPr>
                <w:rFonts w:ascii="Times New Roman" w:eastAsia="Times New Roman" w:hAnsi="Times New Roman" w:cs="Times New Roman"/>
                <w:sz w:val="24"/>
                <w:szCs w:val="24"/>
                <w:lang w:eastAsia="lv-LV"/>
              </w:rPr>
              <w:t>”</w:t>
            </w:r>
            <w:r w:rsidR="00781514">
              <w:rPr>
                <w:rFonts w:ascii="Times New Roman" w:eastAsia="Times New Roman" w:hAnsi="Times New Roman" w:cs="Times New Roman"/>
                <w:sz w:val="24"/>
                <w:szCs w:val="24"/>
                <w:lang w:eastAsia="lv-LV"/>
              </w:rPr>
              <w:t>.</w:t>
            </w:r>
          </w:p>
        </w:tc>
      </w:tr>
      <w:tr w:rsidR="008F644F" w:rsidRPr="008F644F" w14:paraId="6687205F" w14:textId="77777777" w:rsidTr="00041C18">
        <w:trPr>
          <w:trHeight w:val="372"/>
        </w:trPr>
        <w:tc>
          <w:tcPr>
            <w:tcW w:w="473" w:type="pct"/>
            <w:tcBorders>
              <w:top w:val="outset" w:sz="6" w:space="0" w:color="414142"/>
              <w:left w:val="outset" w:sz="6" w:space="0" w:color="414142"/>
              <w:bottom w:val="outset" w:sz="6" w:space="0" w:color="414142"/>
              <w:right w:val="outset" w:sz="6" w:space="0" w:color="414142"/>
            </w:tcBorders>
            <w:hideMark/>
          </w:tcPr>
          <w:p w14:paraId="140F0110"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lastRenderedPageBreak/>
              <w:t>3.</w:t>
            </w:r>
          </w:p>
        </w:tc>
        <w:tc>
          <w:tcPr>
            <w:tcW w:w="1474" w:type="pct"/>
            <w:tcBorders>
              <w:top w:val="outset" w:sz="6" w:space="0" w:color="414142"/>
              <w:left w:val="outset" w:sz="6" w:space="0" w:color="414142"/>
              <w:bottom w:val="outset" w:sz="6" w:space="0" w:color="414142"/>
              <w:right w:val="outset" w:sz="6" w:space="0" w:color="414142"/>
            </w:tcBorders>
            <w:hideMark/>
          </w:tcPr>
          <w:p w14:paraId="1EA88726"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līdzdalības rezultāti</w:t>
            </w:r>
          </w:p>
        </w:tc>
        <w:tc>
          <w:tcPr>
            <w:tcW w:w="3053" w:type="pct"/>
            <w:tcBorders>
              <w:top w:val="outset" w:sz="6" w:space="0" w:color="414142"/>
              <w:left w:val="outset" w:sz="6" w:space="0" w:color="414142"/>
              <w:bottom w:val="outset" w:sz="6" w:space="0" w:color="414142"/>
              <w:right w:val="outset" w:sz="6" w:space="0" w:color="414142"/>
            </w:tcBorders>
            <w:hideMark/>
          </w:tcPr>
          <w:p w14:paraId="537D0561" w14:textId="28170F5C" w:rsidR="006604FB" w:rsidRDefault="006604FB" w:rsidP="006604FB">
            <w:pPr>
              <w:spacing w:after="0" w:line="240" w:lineRule="auto"/>
              <w:jc w:val="both"/>
              <w:rPr>
                <w:rFonts w:ascii="Times New Roman" w:hAnsi="Times New Roman"/>
                <w:sz w:val="24"/>
                <w:szCs w:val="24"/>
              </w:rPr>
            </w:pPr>
            <w:r w:rsidRPr="006604FB">
              <w:rPr>
                <w:rFonts w:ascii="Times New Roman" w:hAnsi="Times New Roman"/>
                <w:sz w:val="24"/>
                <w:szCs w:val="24"/>
              </w:rPr>
              <w:t xml:space="preserve">Par Zemkopības ministrijas tīmekļvietnē </w:t>
            </w:r>
            <w:proofErr w:type="spellStart"/>
            <w:r w:rsidRPr="006604FB">
              <w:rPr>
                <w:rFonts w:ascii="Times New Roman" w:hAnsi="Times New Roman"/>
                <w:sz w:val="24"/>
                <w:szCs w:val="24"/>
              </w:rPr>
              <w:t>www.zm.gov.lv</w:t>
            </w:r>
            <w:proofErr w:type="spellEnd"/>
            <w:r w:rsidRPr="006604FB">
              <w:rPr>
                <w:rFonts w:ascii="Times New Roman" w:hAnsi="Times New Roman"/>
                <w:sz w:val="24"/>
                <w:szCs w:val="24"/>
              </w:rPr>
              <w:t xml:space="preserve"> ievietoto noteikumu projektu netika saņemti </w:t>
            </w:r>
            <w:r w:rsidR="00C3472D">
              <w:rPr>
                <w:rFonts w:ascii="Times New Roman" w:hAnsi="Times New Roman"/>
                <w:sz w:val="24"/>
                <w:szCs w:val="24"/>
              </w:rPr>
              <w:t xml:space="preserve">ne </w:t>
            </w:r>
            <w:r w:rsidRPr="006604FB">
              <w:rPr>
                <w:rFonts w:ascii="Times New Roman" w:hAnsi="Times New Roman"/>
                <w:sz w:val="24"/>
                <w:szCs w:val="24"/>
              </w:rPr>
              <w:t>iebildumi</w:t>
            </w:r>
            <w:r w:rsidR="00C3472D">
              <w:rPr>
                <w:rFonts w:ascii="Times New Roman" w:hAnsi="Times New Roman"/>
                <w:sz w:val="24"/>
                <w:szCs w:val="24"/>
              </w:rPr>
              <w:t>, ne</w:t>
            </w:r>
            <w:r w:rsidRPr="006604FB">
              <w:rPr>
                <w:rFonts w:ascii="Times New Roman" w:hAnsi="Times New Roman"/>
                <w:sz w:val="24"/>
                <w:szCs w:val="24"/>
              </w:rPr>
              <w:t xml:space="preserve"> priekšlikumi.</w:t>
            </w:r>
            <w:r>
              <w:rPr>
                <w:rFonts w:ascii="Times New Roman" w:hAnsi="Times New Roman"/>
                <w:sz w:val="24"/>
                <w:szCs w:val="24"/>
              </w:rPr>
              <w:t xml:space="preserve"> </w:t>
            </w:r>
          </w:p>
          <w:p w14:paraId="42558975" w14:textId="78EFD7A7" w:rsidR="006604FB" w:rsidRPr="008F644F" w:rsidRDefault="006604FB" w:rsidP="006604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Veterinārārstu biedrība, kas ir noteikumu projekta mērķ</w:t>
            </w:r>
            <w:r w:rsidR="005A0A4A">
              <w:rPr>
                <w:rFonts w:ascii="Times New Roman" w:eastAsia="Times New Roman" w:hAnsi="Times New Roman" w:cs="Times New Roman"/>
                <w:sz w:val="24"/>
                <w:szCs w:val="24"/>
                <w:lang w:eastAsia="lv-LV"/>
              </w:rPr>
              <w:t>grupa</w:t>
            </w:r>
            <w:r>
              <w:rPr>
                <w:rFonts w:ascii="Times New Roman" w:eastAsia="Times New Roman" w:hAnsi="Times New Roman" w:cs="Times New Roman"/>
                <w:sz w:val="24"/>
                <w:szCs w:val="24"/>
                <w:lang w:eastAsia="lv-LV"/>
              </w:rPr>
              <w:t>, atbalsta projekta tālāku virzību bez iebildumiem.</w:t>
            </w:r>
          </w:p>
        </w:tc>
      </w:tr>
      <w:tr w:rsidR="008F644F" w:rsidRPr="008F644F" w14:paraId="2411983A" w14:textId="77777777" w:rsidTr="00041C18">
        <w:trPr>
          <w:trHeight w:val="372"/>
        </w:trPr>
        <w:tc>
          <w:tcPr>
            <w:tcW w:w="473" w:type="pct"/>
            <w:tcBorders>
              <w:top w:val="outset" w:sz="6" w:space="0" w:color="414142"/>
              <w:left w:val="outset" w:sz="6" w:space="0" w:color="414142"/>
              <w:bottom w:val="outset" w:sz="6" w:space="0" w:color="414142"/>
              <w:right w:val="outset" w:sz="6" w:space="0" w:color="414142"/>
            </w:tcBorders>
            <w:hideMark/>
          </w:tcPr>
          <w:p w14:paraId="68F1D8AA"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4.</w:t>
            </w:r>
          </w:p>
        </w:tc>
        <w:tc>
          <w:tcPr>
            <w:tcW w:w="1474" w:type="pct"/>
            <w:tcBorders>
              <w:top w:val="outset" w:sz="6" w:space="0" w:color="414142"/>
              <w:left w:val="outset" w:sz="6" w:space="0" w:color="414142"/>
              <w:bottom w:val="outset" w:sz="6" w:space="0" w:color="414142"/>
              <w:right w:val="outset" w:sz="6" w:space="0" w:color="414142"/>
            </w:tcBorders>
            <w:hideMark/>
          </w:tcPr>
          <w:p w14:paraId="2111F123"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053" w:type="pct"/>
            <w:tcBorders>
              <w:top w:val="outset" w:sz="6" w:space="0" w:color="414142"/>
              <w:left w:val="outset" w:sz="6" w:space="0" w:color="414142"/>
              <w:bottom w:val="outset" w:sz="6" w:space="0" w:color="414142"/>
              <w:right w:val="outset" w:sz="6" w:space="0" w:color="414142"/>
            </w:tcBorders>
            <w:hideMark/>
          </w:tcPr>
          <w:p w14:paraId="485C9D76" w14:textId="1B644C33" w:rsidR="00894C55" w:rsidRPr="008F644F" w:rsidRDefault="00C3267B" w:rsidP="00C3267B">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lang w:eastAsia="lv-LV"/>
              </w:rPr>
              <w:t>Nav</w:t>
            </w:r>
            <w:r w:rsidR="00946630">
              <w:rPr>
                <w:rFonts w:ascii="Times New Roman" w:hAnsi="Times New Roman"/>
                <w:sz w:val="24"/>
                <w:szCs w:val="24"/>
                <w:lang w:eastAsia="lv-LV"/>
              </w:rPr>
              <w:t>.</w:t>
            </w:r>
          </w:p>
        </w:tc>
      </w:tr>
    </w:tbl>
    <w:p w14:paraId="5209B32C" w14:textId="77777777" w:rsidR="00894C55" w:rsidRPr="008F64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2749"/>
        <w:gridCol w:w="5742"/>
      </w:tblGrid>
      <w:tr w:rsidR="008F644F" w:rsidRPr="008F644F" w14:paraId="7778BDC6" w14:textId="77777777" w:rsidTr="008C6042">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92B9179" w14:textId="77777777" w:rsidR="00894C55" w:rsidRPr="008F64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VII.</w:t>
            </w:r>
            <w:r w:rsidR="00816C1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izpildes nodrošināšana un tās ietekme uz institūcijām</w:t>
            </w:r>
          </w:p>
        </w:tc>
      </w:tr>
      <w:tr w:rsidR="008F644F" w:rsidRPr="008F644F" w14:paraId="71BB7436" w14:textId="77777777" w:rsidTr="008C6042">
        <w:trPr>
          <w:trHeight w:val="336"/>
        </w:trPr>
        <w:tc>
          <w:tcPr>
            <w:tcW w:w="392" w:type="pct"/>
            <w:tcBorders>
              <w:top w:val="outset" w:sz="6" w:space="0" w:color="414142"/>
              <w:left w:val="outset" w:sz="6" w:space="0" w:color="414142"/>
              <w:bottom w:val="outset" w:sz="6" w:space="0" w:color="414142"/>
              <w:right w:val="outset" w:sz="6" w:space="0" w:color="414142"/>
            </w:tcBorders>
            <w:hideMark/>
          </w:tcPr>
          <w:p w14:paraId="6E154791" w14:textId="77777777" w:rsidR="00A91DC6" w:rsidRPr="008F644F" w:rsidRDefault="00A91DC6"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492" w:type="pct"/>
            <w:tcBorders>
              <w:top w:val="outset" w:sz="6" w:space="0" w:color="414142"/>
              <w:left w:val="outset" w:sz="6" w:space="0" w:color="414142"/>
              <w:bottom w:val="outset" w:sz="6" w:space="0" w:color="414142"/>
              <w:right w:val="outset" w:sz="6" w:space="0" w:color="414142"/>
            </w:tcBorders>
            <w:hideMark/>
          </w:tcPr>
          <w:p w14:paraId="41678295" w14:textId="77777777" w:rsidR="00A91DC6" w:rsidRPr="008F644F" w:rsidRDefault="00A91DC6"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Projekta izpildē iesaistītās institūcijas</w:t>
            </w:r>
          </w:p>
        </w:tc>
        <w:tc>
          <w:tcPr>
            <w:tcW w:w="3116" w:type="pct"/>
            <w:tcBorders>
              <w:top w:val="outset" w:sz="6" w:space="0" w:color="414142"/>
              <w:left w:val="outset" w:sz="6" w:space="0" w:color="414142"/>
              <w:bottom w:val="outset" w:sz="6" w:space="0" w:color="414142"/>
              <w:right w:val="outset" w:sz="6" w:space="0" w:color="414142"/>
            </w:tcBorders>
            <w:hideMark/>
          </w:tcPr>
          <w:p w14:paraId="3B09602D" w14:textId="33493D0B" w:rsidR="00A91DC6" w:rsidRPr="008F644F" w:rsidRDefault="00A91DC6" w:rsidP="00041C18">
            <w:pPr>
              <w:spacing w:after="0" w:line="240" w:lineRule="auto"/>
              <w:jc w:val="both"/>
              <w:rPr>
                <w:rFonts w:ascii="Times New Roman" w:hAnsi="Times New Roman"/>
                <w:sz w:val="24"/>
                <w:szCs w:val="24"/>
                <w:lang w:eastAsia="lv-LV"/>
              </w:rPr>
            </w:pPr>
            <w:r w:rsidRPr="008F644F">
              <w:rPr>
                <w:rFonts w:ascii="Times New Roman" w:hAnsi="Times New Roman"/>
                <w:sz w:val="24"/>
                <w:szCs w:val="24"/>
                <w:lang w:eastAsia="lv-LV"/>
              </w:rPr>
              <w:t xml:space="preserve">Izpildi nodrošinās </w:t>
            </w:r>
            <w:r w:rsidR="00041C18">
              <w:rPr>
                <w:rFonts w:ascii="Times New Roman" w:hAnsi="Times New Roman"/>
                <w:sz w:val="24"/>
                <w:szCs w:val="24"/>
                <w:lang w:eastAsia="lv-LV"/>
              </w:rPr>
              <w:t>Latvijas Veterinārārstu biedrība.</w:t>
            </w:r>
          </w:p>
        </w:tc>
      </w:tr>
      <w:tr w:rsidR="008F644F" w:rsidRPr="008F644F" w14:paraId="550DD41D" w14:textId="77777777" w:rsidTr="008C6042">
        <w:trPr>
          <w:trHeight w:val="360"/>
        </w:trPr>
        <w:tc>
          <w:tcPr>
            <w:tcW w:w="392" w:type="pct"/>
            <w:tcBorders>
              <w:top w:val="outset" w:sz="6" w:space="0" w:color="414142"/>
              <w:left w:val="outset" w:sz="6" w:space="0" w:color="414142"/>
              <w:bottom w:val="outset" w:sz="6" w:space="0" w:color="414142"/>
              <w:right w:val="outset" w:sz="6" w:space="0" w:color="414142"/>
            </w:tcBorders>
            <w:hideMark/>
          </w:tcPr>
          <w:p w14:paraId="3F6641F7" w14:textId="77777777" w:rsidR="00A91DC6" w:rsidRPr="008F644F" w:rsidRDefault="00A91DC6"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492" w:type="pct"/>
            <w:tcBorders>
              <w:top w:val="outset" w:sz="6" w:space="0" w:color="414142"/>
              <w:left w:val="outset" w:sz="6" w:space="0" w:color="414142"/>
              <w:bottom w:val="outset" w:sz="6" w:space="0" w:color="414142"/>
              <w:right w:val="outset" w:sz="6" w:space="0" w:color="414142"/>
            </w:tcBorders>
            <w:hideMark/>
          </w:tcPr>
          <w:p w14:paraId="50FD6E6E" w14:textId="77777777" w:rsidR="00A91DC6" w:rsidRPr="008F644F" w:rsidRDefault="00A91DC6"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Projekta izpildes ietekme uz pārvaldes funkcijām un institucionālo struktūru.</w:t>
            </w:r>
          </w:p>
          <w:p w14:paraId="258259AA" w14:textId="77777777" w:rsidR="00A91DC6" w:rsidRPr="008F644F" w:rsidRDefault="00A91DC6"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16" w:type="pct"/>
            <w:tcBorders>
              <w:top w:val="outset" w:sz="6" w:space="0" w:color="414142"/>
              <w:left w:val="outset" w:sz="6" w:space="0" w:color="414142"/>
              <w:bottom w:val="outset" w:sz="6" w:space="0" w:color="414142"/>
              <w:right w:val="outset" w:sz="6" w:space="0" w:color="414142"/>
            </w:tcBorders>
            <w:hideMark/>
          </w:tcPr>
          <w:p w14:paraId="14B69139" w14:textId="77777777" w:rsidR="00A91DC6" w:rsidRPr="008F644F" w:rsidRDefault="00A91DC6" w:rsidP="00176BBC">
            <w:pPr>
              <w:pStyle w:val="Bezatstarpm"/>
              <w:jc w:val="both"/>
              <w:rPr>
                <w:rFonts w:ascii="Times New Roman" w:hAnsi="Times New Roman"/>
                <w:sz w:val="24"/>
                <w:szCs w:val="24"/>
                <w:lang w:eastAsia="lv-LV"/>
              </w:rPr>
            </w:pPr>
            <w:r w:rsidRPr="008F644F">
              <w:rPr>
                <w:rFonts w:ascii="Times New Roman" w:hAnsi="Times New Roman"/>
                <w:sz w:val="24"/>
                <w:szCs w:val="24"/>
                <w:lang w:eastAsia="lv-LV"/>
              </w:rPr>
              <w:t>Nav ietekmes uz pārvaldes funkcijām un institucionālo struktūru.</w:t>
            </w:r>
          </w:p>
          <w:p w14:paraId="3AEDEF9B" w14:textId="77777777" w:rsidR="00A91DC6" w:rsidRPr="008F644F" w:rsidRDefault="00A91DC6" w:rsidP="00176BBC">
            <w:pPr>
              <w:pStyle w:val="Bezatstarpm"/>
              <w:jc w:val="both"/>
              <w:rPr>
                <w:lang w:eastAsia="lv-LV"/>
              </w:rPr>
            </w:pPr>
            <w:r w:rsidRPr="008F644F">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8F644F" w:rsidRPr="008F644F" w14:paraId="1CD89F00" w14:textId="77777777" w:rsidTr="008C6042">
        <w:trPr>
          <w:trHeight w:val="312"/>
        </w:trPr>
        <w:tc>
          <w:tcPr>
            <w:tcW w:w="392" w:type="pct"/>
            <w:tcBorders>
              <w:top w:val="outset" w:sz="6" w:space="0" w:color="414142"/>
              <w:left w:val="outset" w:sz="6" w:space="0" w:color="414142"/>
              <w:bottom w:val="outset" w:sz="6" w:space="0" w:color="414142"/>
              <w:right w:val="outset" w:sz="6" w:space="0" w:color="414142"/>
            </w:tcBorders>
            <w:hideMark/>
          </w:tcPr>
          <w:p w14:paraId="0E8F4F54"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3.</w:t>
            </w:r>
          </w:p>
        </w:tc>
        <w:tc>
          <w:tcPr>
            <w:tcW w:w="1492" w:type="pct"/>
            <w:tcBorders>
              <w:top w:val="outset" w:sz="6" w:space="0" w:color="414142"/>
              <w:left w:val="outset" w:sz="6" w:space="0" w:color="414142"/>
              <w:bottom w:val="outset" w:sz="6" w:space="0" w:color="414142"/>
              <w:right w:val="outset" w:sz="6" w:space="0" w:color="414142"/>
            </w:tcBorders>
            <w:hideMark/>
          </w:tcPr>
          <w:p w14:paraId="2AE3077C"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116" w:type="pct"/>
            <w:tcBorders>
              <w:top w:val="outset" w:sz="6" w:space="0" w:color="414142"/>
              <w:left w:val="outset" w:sz="6" w:space="0" w:color="414142"/>
              <w:bottom w:val="outset" w:sz="6" w:space="0" w:color="414142"/>
              <w:right w:val="outset" w:sz="6" w:space="0" w:color="414142"/>
            </w:tcBorders>
            <w:hideMark/>
          </w:tcPr>
          <w:p w14:paraId="62A2DBD6" w14:textId="71CC0FE0" w:rsidR="00894C55" w:rsidRPr="008F644F" w:rsidRDefault="00A91DC6" w:rsidP="00A91DC6">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Nav</w:t>
            </w:r>
            <w:r w:rsidR="00946630">
              <w:rPr>
                <w:rFonts w:ascii="Times New Roman" w:eastAsia="Times New Roman" w:hAnsi="Times New Roman" w:cs="Times New Roman"/>
                <w:sz w:val="24"/>
                <w:szCs w:val="24"/>
                <w:lang w:eastAsia="lv-LV"/>
              </w:rPr>
              <w:t>.</w:t>
            </w:r>
          </w:p>
        </w:tc>
      </w:tr>
    </w:tbl>
    <w:p w14:paraId="3D5878F3" w14:textId="0329F43B" w:rsidR="00C25B49" w:rsidRDefault="00C25B49" w:rsidP="00894C55">
      <w:pPr>
        <w:spacing w:after="0" w:line="240" w:lineRule="auto"/>
        <w:rPr>
          <w:rFonts w:ascii="Times New Roman" w:hAnsi="Times New Roman" w:cs="Times New Roman"/>
          <w:sz w:val="28"/>
          <w:szCs w:val="28"/>
        </w:rPr>
      </w:pPr>
    </w:p>
    <w:p w14:paraId="3EA552D3" w14:textId="2219875D" w:rsidR="007D444C" w:rsidRDefault="007D444C" w:rsidP="00894C55">
      <w:pPr>
        <w:spacing w:after="0" w:line="240" w:lineRule="auto"/>
        <w:rPr>
          <w:rFonts w:ascii="Times New Roman" w:hAnsi="Times New Roman" w:cs="Times New Roman"/>
          <w:sz w:val="28"/>
          <w:szCs w:val="28"/>
        </w:rPr>
      </w:pPr>
    </w:p>
    <w:p w14:paraId="486AC81C" w14:textId="77777777" w:rsidR="00E456D3" w:rsidRPr="008F644F" w:rsidRDefault="00E456D3" w:rsidP="00894C55">
      <w:pPr>
        <w:spacing w:after="0" w:line="240" w:lineRule="auto"/>
        <w:rPr>
          <w:rFonts w:ascii="Times New Roman" w:hAnsi="Times New Roman" w:cs="Times New Roman"/>
          <w:sz w:val="28"/>
          <w:szCs w:val="28"/>
        </w:rPr>
      </w:pPr>
    </w:p>
    <w:p w14:paraId="2433E17A" w14:textId="1BDD1189" w:rsidR="00A91DC6" w:rsidRPr="008F644F" w:rsidRDefault="007D444C" w:rsidP="00A91DC6">
      <w:pPr>
        <w:spacing w:after="0" w:line="240" w:lineRule="auto"/>
        <w:rPr>
          <w:rFonts w:ascii="Times New Roman" w:eastAsia="Calibri" w:hAnsi="Times New Roman" w:cs="Times New Roman"/>
          <w:sz w:val="28"/>
          <w:szCs w:val="18"/>
        </w:rPr>
      </w:pPr>
      <w:r>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Zemkopības ministrs</w:t>
      </w:r>
      <w:r w:rsidR="00B17636" w:rsidRPr="008F644F">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ab/>
        <w:t>K</w:t>
      </w:r>
      <w:r w:rsidR="00EA01BD">
        <w:rPr>
          <w:rFonts w:ascii="Times New Roman" w:eastAsia="Times New Roman" w:hAnsi="Times New Roman" w:cs="Times New Roman"/>
          <w:sz w:val="28"/>
          <w:szCs w:val="28"/>
        </w:rPr>
        <w:t>.</w:t>
      </w:r>
      <w:r w:rsidR="00B17636" w:rsidRPr="008F644F">
        <w:rPr>
          <w:rFonts w:ascii="Times New Roman" w:eastAsia="Times New Roman" w:hAnsi="Times New Roman" w:cs="Times New Roman"/>
          <w:sz w:val="28"/>
          <w:szCs w:val="28"/>
        </w:rPr>
        <w:t xml:space="preserve"> Gerhards</w:t>
      </w:r>
    </w:p>
    <w:p w14:paraId="7026A74B" w14:textId="602BF080" w:rsidR="00CC6CD4" w:rsidRDefault="00CC6CD4" w:rsidP="00A91DC6">
      <w:pPr>
        <w:spacing w:after="0" w:line="240" w:lineRule="auto"/>
        <w:rPr>
          <w:rFonts w:ascii="Times New Roman" w:eastAsia="Calibri" w:hAnsi="Times New Roman" w:cs="Times New Roman"/>
          <w:sz w:val="20"/>
          <w:szCs w:val="20"/>
        </w:rPr>
      </w:pPr>
    </w:p>
    <w:p w14:paraId="58EDC9A3" w14:textId="355D6023" w:rsidR="007D444C" w:rsidRDefault="007D444C" w:rsidP="00A91DC6">
      <w:pPr>
        <w:spacing w:after="0" w:line="240" w:lineRule="auto"/>
        <w:rPr>
          <w:rFonts w:ascii="Times New Roman" w:eastAsia="Calibri" w:hAnsi="Times New Roman" w:cs="Times New Roman"/>
          <w:sz w:val="20"/>
          <w:szCs w:val="20"/>
        </w:rPr>
      </w:pPr>
    </w:p>
    <w:p w14:paraId="5A3DE419" w14:textId="13647491" w:rsidR="007D444C" w:rsidRDefault="007D444C" w:rsidP="00A91DC6">
      <w:pPr>
        <w:spacing w:after="0" w:line="240" w:lineRule="auto"/>
        <w:rPr>
          <w:rFonts w:ascii="Times New Roman" w:eastAsia="Calibri" w:hAnsi="Times New Roman" w:cs="Times New Roman"/>
          <w:sz w:val="20"/>
          <w:szCs w:val="20"/>
        </w:rPr>
      </w:pPr>
    </w:p>
    <w:p w14:paraId="0FD89E38" w14:textId="043A7F06" w:rsidR="007D444C" w:rsidRDefault="007D444C" w:rsidP="00A91DC6">
      <w:pPr>
        <w:spacing w:after="0" w:line="240" w:lineRule="auto"/>
        <w:rPr>
          <w:rFonts w:ascii="Times New Roman" w:eastAsia="Calibri" w:hAnsi="Times New Roman" w:cs="Times New Roman"/>
          <w:sz w:val="20"/>
          <w:szCs w:val="20"/>
        </w:rPr>
      </w:pPr>
    </w:p>
    <w:p w14:paraId="5327B0E4" w14:textId="34B9FF02" w:rsidR="007D444C" w:rsidRDefault="007D444C" w:rsidP="00A91DC6">
      <w:pPr>
        <w:spacing w:after="0" w:line="240" w:lineRule="auto"/>
        <w:rPr>
          <w:rFonts w:ascii="Times New Roman" w:eastAsia="Calibri" w:hAnsi="Times New Roman" w:cs="Times New Roman"/>
          <w:sz w:val="20"/>
          <w:szCs w:val="20"/>
        </w:rPr>
      </w:pPr>
    </w:p>
    <w:p w14:paraId="5E78C3F2" w14:textId="5A01FB0C" w:rsidR="007D444C" w:rsidRDefault="007D444C" w:rsidP="00A91DC6">
      <w:pPr>
        <w:spacing w:after="0" w:line="240" w:lineRule="auto"/>
        <w:rPr>
          <w:rFonts w:ascii="Times New Roman" w:eastAsia="Calibri" w:hAnsi="Times New Roman" w:cs="Times New Roman"/>
          <w:sz w:val="20"/>
          <w:szCs w:val="20"/>
        </w:rPr>
      </w:pPr>
    </w:p>
    <w:p w14:paraId="1908D6ED" w14:textId="438BC565" w:rsidR="007D444C" w:rsidRDefault="007D444C" w:rsidP="00A91DC6">
      <w:pPr>
        <w:spacing w:after="0" w:line="240" w:lineRule="auto"/>
        <w:rPr>
          <w:rFonts w:ascii="Times New Roman" w:eastAsia="Calibri" w:hAnsi="Times New Roman" w:cs="Times New Roman"/>
          <w:sz w:val="20"/>
          <w:szCs w:val="20"/>
        </w:rPr>
      </w:pPr>
    </w:p>
    <w:p w14:paraId="64208AC2" w14:textId="4F7810DD" w:rsidR="00E456D3" w:rsidRDefault="00E456D3" w:rsidP="00A91DC6">
      <w:pPr>
        <w:spacing w:after="0" w:line="240" w:lineRule="auto"/>
        <w:rPr>
          <w:rFonts w:ascii="Times New Roman" w:eastAsia="Calibri" w:hAnsi="Times New Roman" w:cs="Times New Roman"/>
          <w:sz w:val="20"/>
          <w:szCs w:val="20"/>
        </w:rPr>
      </w:pPr>
    </w:p>
    <w:p w14:paraId="4C2BC6B3" w14:textId="4672A7C1" w:rsidR="00E456D3" w:rsidRDefault="00E456D3" w:rsidP="00A91DC6">
      <w:pPr>
        <w:spacing w:after="0" w:line="240" w:lineRule="auto"/>
        <w:rPr>
          <w:rFonts w:ascii="Times New Roman" w:eastAsia="Calibri" w:hAnsi="Times New Roman" w:cs="Times New Roman"/>
          <w:sz w:val="20"/>
          <w:szCs w:val="20"/>
        </w:rPr>
      </w:pPr>
    </w:p>
    <w:p w14:paraId="379A7214" w14:textId="3B173060" w:rsidR="00E456D3" w:rsidRDefault="00E456D3" w:rsidP="00A91DC6">
      <w:pPr>
        <w:spacing w:after="0" w:line="240" w:lineRule="auto"/>
        <w:rPr>
          <w:rFonts w:ascii="Times New Roman" w:eastAsia="Calibri" w:hAnsi="Times New Roman" w:cs="Times New Roman"/>
          <w:sz w:val="20"/>
          <w:szCs w:val="20"/>
        </w:rPr>
      </w:pPr>
    </w:p>
    <w:p w14:paraId="03A794D1" w14:textId="4F04C368" w:rsidR="00E456D3" w:rsidRDefault="00E456D3" w:rsidP="00A91DC6">
      <w:pPr>
        <w:spacing w:after="0" w:line="240" w:lineRule="auto"/>
        <w:rPr>
          <w:rFonts w:ascii="Times New Roman" w:eastAsia="Calibri" w:hAnsi="Times New Roman" w:cs="Times New Roman"/>
          <w:sz w:val="20"/>
          <w:szCs w:val="20"/>
        </w:rPr>
      </w:pPr>
    </w:p>
    <w:p w14:paraId="04C95071" w14:textId="3A1FA27E" w:rsidR="00E456D3" w:rsidRDefault="00E456D3" w:rsidP="00A91DC6">
      <w:pPr>
        <w:spacing w:after="0" w:line="240" w:lineRule="auto"/>
        <w:rPr>
          <w:rFonts w:ascii="Times New Roman" w:eastAsia="Calibri" w:hAnsi="Times New Roman" w:cs="Times New Roman"/>
          <w:sz w:val="20"/>
          <w:szCs w:val="20"/>
        </w:rPr>
      </w:pPr>
    </w:p>
    <w:p w14:paraId="6AA99263" w14:textId="0661DF46" w:rsidR="00E456D3" w:rsidRDefault="00E456D3" w:rsidP="00A91DC6">
      <w:pPr>
        <w:spacing w:after="0" w:line="240" w:lineRule="auto"/>
        <w:rPr>
          <w:rFonts w:ascii="Times New Roman" w:eastAsia="Calibri" w:hAnsi="Times New Roman" w:cs="Times New Roman"/>
          <w:sz w:val="20"/>
          <w:szCs w:val="20"/>
        </w:rPr>
      </w:pPr>
    </w:p>
    <w:p w14:paraId="73BF24D8" w14:textId="06F556F4" w:rsidR="00E456D3" w:rsidRDefault="00E456D3" w:rsidP="00A91DC6">
      <w:pPr>
        <w:spacing w:after="0" w:line="240" w:lineRule="auto"/>
        <w:rPr>
          <w:rFonts w:ascii="Times New Roman" w:eastAsia="Calibri" w:hAnsi="Times New Roman" w:cs="Times New Roman"/>
          <w:sz w:val="20"/>
          <w:szCs w:val="20"/>
        </w:rPr>
      </w:pPr>
    </w:p>
    <w:p w14:paraId="0D157216" w14:textId="0AC66640" w:rsidR="00E456D3" w:rsidRDefault="00E456D3" w:rsidP="00A91DC6">
      <w:pPr>
        <w:spacing w:after="0" w:line="240" w:lineRule="auto"/>
        <w:rPr>
          <w:rFonts w:ascii="Times New Roman" w:eastAsia="Calibri" w:hAnsi="Times New Roman" w:cs="Times New Roman"/>
          <w:sz w:val="20"/>
          <w:szCs w:val="20"/>
        </w:rPr>
      </w:pPr>
    </w:p>
    <w:p w14:paraId="784D57D3" w14:textId="4A2F2ACB" w:rsidR="00E456D3" w:rsidRDefault="00E456D3" w:rsidP="00A91DC6">
      <w:pPr>
        <w:spacing w:after="0" w:line="240" w:lineRule="auto"/>
        <w:rPr>
          <w:rFonts w:ascii="Times New Roman" w:eastAsia="Calibri" w:hAnsi="Times New Roman" w:cs="Times New Roman"/>
          <w:sz w:val="20"/>
          <w:szCs w:val="20"/>
        </w:rPr>
      </w:pPr>
    </w:p>
    <w:p w14:paraId="0E899261" w14:textId="4EC1448A" w:rsidR="00E456D3" w:rsidRDefault="00E456D3" w:rsidP="00A91DC6">
      <w:pPr>
        <w:spacing w:after="0" w:line="240" w:lineRule="auto"/>
        <w:rPr>
          <w:rFonts w:ascii="Times New Roman" w:eastAsia="Calibri" w:hAnsi="Times New Roman" w:cs="Times New Roman"/>
          <w:sz w:val="20"/>
          <w:szCs w:val="20"/>
        </w:rPr>
      </w:pPr>
    </w:p>
    <w:p w14:paraId="676F4FE7" w14:textId="34592EBB" w:rsidR="00E456D3" w:rsidRDefault="00E456D3" w:rsidP="00A91DC6">
      <w:pPr>
        <w:spacing w:after="0" w:line="240" w:lineRule="auto"/>
        <w:rPr>
          <w:rFonts w:ascii="Times New Roman" w:eastAsia="Calibri" w:hAnsi="Times New Roman" w:cs="Times New Roman"/>
          <w:sz w:val="20"/>
          <w:szCs w:val="20"/>
        </w:rPr>
      </w:pPr>
    </w:p>
    <w:p w14:paraId="5C627F4B" w14:textId="49BA4566" w:rsidR="00E456D3" w:rsidRDefault="00E456D3" w:rsidP="00A91DC6">
      <w:pPr>
        <w:spacing w:after="0" w:line="240" w:lineRule="auto"/>
        <w:rPr>
          <w:rFonts w:ascii="Times New Roman" w:eastAsia="Calibri" w:hAnsi="Times New Roman" w:cs="Times New Roman"/>
          <w:sz w:val="20"/>
          <w:szCs w:val="20"/>
        </w:rPr>
      </w:pPr>
    </w:p>
    <w:p w14:paraId="0A053C24" w14:textId="05E0DBA4" w:rsidR="00E456D3" w:rsidRDefault="00E456D3" w:rsidP="00A91DC6">
      <w:pPr>
        <w:spacing w:after="0" w:line="240" w:lineRule="auto"/>
        <w:rPr>
          <w:rFonts w:ascii="Times New Roman" w:eastAsia="Calibri" w:hAnsi="Times New Roman" w:cs="Times New Roman"/>
          <w:sz w:val="20"/>
          <w:szCs w:val="20"/>
        </w:rPr>
      </w:pPr>
    </w:p>
    <w:p w14:paraId="1E56DCA6" w14:textId="77777777" w:rsidR="00E456D3" w:rsidRDefault="00E456D3" w:rsidP="00A91DC6">
      <w:pPr>
        <w:spacing w:after="0" w:line="240" w:lineRule="auto"/>
        <w:rPr>
          <w:rFonts w:ascii="Times New Roman" w:eastAsia="Calibri" w:hAnsi="Times New Roman" w:cs="Times New Roman"/>
          <w:sz w:val="20"/>
          <w:szCs w:val="20"/>
        </w:rPr>
      </w:pPr>
      <w:bookmarkStart w:id="1" w:name="_GoBack"/>
      <w:bookmarkEnd w:id="1"/>
    </w:p>
    <w:p w14:paraId="2E48151D" w14:textId="77777777" w:rsidR="0093187C" w:rsidRDefault="0093187C" w:rsidP="00A91DC6">
      <w:pPr>
        <w:spacing w:after="0" w:line="240" w:lineRule="auto"/>
        <w:rPr>
          <w:rFonts w:ascii="Times New Roman" w:eastAsia="Calibri" w:hAnsi="Times New Roman" w:cs="Times New Roman"/>
          <w:sz w:val="20"/>
          <w:szCs w:val="20"/>
        </w:rPr>
      </w:pPr>
    </w:p>
    <w:p w14:paraId="140D0B5F" w14:textId="77777777" w:rsidR="0093187C" w:rsidRDefault="0093187C" w:rsidP="00A91DC6">
      <w:pPr>
        <w:spacing w:after="0" w:line="240" w:lineRule="auto"/>
        <w:rPr>
          <w:rFonts w:ascii="Times New Roman" w:eastAsia="Calibri" w:hAnsi="Times New Roman" w:cs="Times New Roman"/>
          <w:sz w:val="20"/>
          <w:szCs w:val="20"/>
        </w:rPr>
      </w:pPr>
    </w:p>
    <w:p w14:paraId="38F81FA1" w14:textId="6052B7D3" w:rsidR="00A91DC6" w:rsidRPr="00E456D3" w:rsidRDefault="008F644F" w:rsidP="00A91DC6">
      <w:pPr>
        <w:spacing w:after="0" w:line="240" w:lineRule="auto"/>
        <w:rPr>
          <w:rFonts w:ascii="Times New Roman" w:eastAsia="Calibri" w:hAnsi="Times New Roman" w:cs="Times New Roman"/>
          <w:sz w:val="24"/>
          <w:szCs w:val="24"/>
        </w:rPr>
      </w:pPr>
      <w:r w:rsidRPr="00E456D3">
        <w:rPr>
          <w:rFonts w:ascii="Times New Roman" w:eastAsia="Calibri" w:hAnsi="Times New Roman" w:cs="Times New Roman"/>
          <w:sz w:val="24"/>
          <w:szCs w:val="24"/>
        </w:rPr>
        <w:t>Kārkliņa</w:t>
      </w:r>
      <w:r w:rsidR="00A91DC6" w:rsidRPr="00E456D3">
        <w:rPr>
          <w:rFonts w:ascii="Times New Roman" w:eastAsia="Calibri" w:hAnsi="Times New Roman" w:cs="Times New Roman"/>
          <w:sz w:val="24"/>
          <w:szCs w:val="24"/>
        </w:rPr>
        <w:t xml:space="preserve"> 67027</w:t>
      </w:r>
      <w:r w:rsidRPr="00E456D3">
        <w:rPr>
          <w:rFonts w:ascii="Times New Roman" w:eastAsia="Calibri" w:hAnsi="Times New Roman" w:cs="Times New Roman"/>
          <w:sz w:val="24"/>
          <w:szCs w:val="24"/>
        </w:rPr>
        <w:t>638</w:t>
      </w:r>
    </w:p>
    <w:p w14:paraId="21E24772" w14:textId="129944B9" w:rsidR="00CC6CD4" w:rsidRPr="00E456D3" w:rsidRDefault="00EA17E7" w:rsidP="00A91DC6">
      <w:pPr>
        <w:spacing w:after="0" w:line="240" w:lineRule="auto"/>
        <w:rPr>
          <w:rFonts w:ascii="Times New Roman" w:eastAsia="Calibri" w:hAnsi="Times New Roman" w:cs="Times New Roman"/>
          <w:sz w:val="24"/>
          <w:szCs w:val="24"/>
        </w:rPr>
      </w:pPr>
      <w:r w:rsidRPr="00E456D3">
        <w:rPr>
          <w:rFonts w:ascii="Times New Roman" w:eastAsia="Calibri" w:hAnsi="Times New Roman" w:cs="Times New Roman"/>
          <w:sz w:val="24"/>
          <w:szCs w:val="24"/>
        </w:rPr>
        <w:t>baiba.k</w:t>
      </w:r>
      <w:r w:rsidR="00CC6CD4" w:rsidRPr="00E456D3">
        <w:rPr>
          <w:rFonts w:ascii="Times New Roman" w:eastAsia="Calibri" w:hAnsi="Times New Roman" w:cs="Times New Roman"/>
          <w:sz w:val="24"/>
          <w:szCs w:val="24"/>
        </w:rPr>
        <w:t>arklina@zm.gov.lv</w:t>
      </w:r>
    </w:p>
    <w:sectPr w:rsidR="00CC6CD4" w:rsidRPr="00E456D3"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9C8D" w14:textId="77777777" w:rsidR="00375AB4" w:rsidRDefault="00375AB4" w:rsidP="00894C55">
      <w:pPr>
        <w:spacing w:after="0" w:line="240" w:lineRule="auto"/>
      </w:pPr>
      <w:r>
        <w:separator/>
      </w:r>
    </w:p>
  </w:endnote>
  <w:endnote w:type="continuationSeparator" w:id="0">
    <w:p w14:paraId="4BE7587C" w14:textId="77777777" w:rsidR="00375AB4" w:rsidRDefault="00375AB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2AC5" w14:textId="2E34291A" w:rsidR="00860693" w:rsidRPr="00E456D3" w:rsidRDefault="00E456D3" w:rsidP="00E456D3">
    <w:pPr>
      <w:pStyle w:val="Kjene"/>
    </w:pPr>
    <w:r w:rsidRPr="00E456D3">
      <w:rPr>
        <w:rFonts w:ascii="Times New Roman" w:hAnsi="Times New Roman" w:cs="Times New Roman"/>
        <w:sz w:val="20"/>
        <w:szCs w:val="20"/>
      </w:rPr>
      <w:t>ZManot_281020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F0ED" w14:textId="107B7C6B" w:rsidR="00860693" w:rsidRPr="00E456D3" w:rsidRDefault="00E456D3" w:rsidP="00E456D3">
    <w:pPr>
      <w:pStyle w:val="Kjene"/>
    </w:pPr>
    <w:r w:rsidRPr="00E456D3">
      <w:rPr>
        <w:rFonts w:ascii="Times New Roman" w:hAnsi="Times New Roman" w:cs="Times New Roman"/>
        <w:sz w:val="20"/>
        <w:szCs w:val="20"/>
      </w:rPr>
      <w:t>ZManot_281020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C49B" w14:textId="77777777" w:rsidR="00375AB4" w:rsidRDefault="00375AB4" w:rsidP="00894C55">
      <w:pPr>
        <w:spacing w:after="0" w:line="240" w:lineRule="auto"/>
      </w:pPr>
      <w:r>
        <w:separator/>
      </w:r>
    </w:p>
  </w:footnote>
  <w:footnote w:type="continuationSeparator" w:id="0">
    <w:p w14:paraId="25641339" w14:textId="77777777" w:rsidR="00375AB4" w:rsidRDefault="00375AB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12D491" w14:textId="6454E4C9" w:rsidR="00860693" w:rsidRPr="00C25B49" w:rsidRDefault="0086069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3472D">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45EC"/>
    <w:multiLevelType w:val="hybridMultilevel"/>
    <w:tmpl w:val="AC98C0A2"/>
    <w:lvl w:ilvl="0" w:tplc="7B888CB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187094F"/>
    <w:multiLevelType w:val="hybridMultilevel"/>
    <w:tmpl w:val="ECC6E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1DA"/>
    <w:rsid w:val="00012051"/>
    <w:rsid w:val="000131E3"/>
    <w:rsid w:val="00013B77"/>
    <w:rsid w:val="00025415"/>
    <w:rsid w:val="00041C18"/>
    <w:rsid w:val="00043C89"/>
    <w:rsid w:val="00053957"/>
    <w:rsid w:val="000553AE"/>
    <w:rsid w:val="000562B8"/>
    <w:rsid w:val="0006521D"/>
    <w:rsid w:val="000702F8"/>
    <w:rsid w:val="00076676"/>
    <w:rsid w:val="00080BD6"/>
    <w:rsid w:val="00083310"/>
    <w:rsid w:val="000919F2"/>
    <w:rsid w:val="000A2EE3"/>
    <w:rsid w:val="000A3A25"/>
    <w:rsid w:val="000A4C25"/>
    <w:rsid w:val="000A66CC"/>
    <w:rsid w:val="000B519A"/>
    <w:rsid w:val="000B7C9D"/>
    <w:rsid w:val="000C26AD"/>
    <w:rsid w:val="000C6E63"/>
    <w:rsid w:val="000C7771"/>
    <w:rsid w:val="000C7F7B"/>
    <w:rsid w:val="000D0D9E"/>
    <w:rsid w:val="000D147A"/>
    <w:rsid w:val="000D444A"/>
    <w:rsid w:val="000E0362"/>
    <w:rsid w:val="000E6E2A"/>
    <w:rsid w:val="000F235F"/>
    <w:rsid w:val="000F5E9D"/>
    <w:rsid w:val="0010503C"/>
    <w:rsid w:val="00105AA7"/>
    <w:rsid w:val="00110185"/>
    <w:rsid w:val="0011159E"/>
    <w:rsid w:val="00114FE5"/>
    <w:rsid w:val="0011579C"/>
    <w:rsid w:val="00116E7C"/>
    <w:rsid w:val="00130494"/>
    <w:rsid w:val="00146ED6"/>
    <w:rsid w:val="001473C4"/>
    <w:rsid w:val="001517E3"/>
    <w:rsid w:val="00154618"/>
    <w:rsid w:val="00161508"/>
    <w:rsid w:val="00176BBC"/>
    <w:rsid w:val="001863E7"/>
    <w:rsid w:val="00190680"/>
    <w:rsid w:val="00192D86"/>
    <w:rsid w:val="001A33E2"/>
    <w:rsid w:val="001A4F64"/>
    <w:rsid w:val="001B2CB0"/>
    <w:rsid w:val="001B46E8"/>
    <w:rsid w:val="001C0040"/>
    <w:rsid w:val="001C1906"/>
    <w:rsid w:val="001D0642"/>
    <w:rsid w:val="001D6CA0"/>
    <w:rsid w:val="001D77A7"/>
    <w:rsid w:val="001E3CFB"/>
    <w:rsid w:val="001E7E19"/>
    <w:rsid w:val="001E7EC3"/>
    <w:rsid w:val="001F1586"/>
    <w:rsid w:val="001F1E7C"/>
    <w:rsid w:val="00200473"/>
    <w:rsid w:val="0020699D"/>
    <w:rsid w:val="00212DFC"/>
    <w:rsid w:val="00214CA0"/>
    <w:rsid w:val="00216F5B"/>
    <w:rsid w:val="0022511C"/>
    <w:rsid w:val="00226964"/>
    <w:rsid w:val="002316BE"/>
    <w:rsid w:val="00243426"/>
    <w:rsid w:val="0024375D"/>
    <w:rsid w:val="00243C25"/>
    <w:rsid w:val="00243DA9"/>
    <w:rsid w:val="002460FB"/>
    <w:rsid w:val="00246717"/>
    <w:rsid w:val="002513B2"/>
    <w:rsid w:val="002606B5"/>
    <w:rsid w:val="00261048"/>
    <w:rsid w:val="00261B4C"/>
    <w:rsid w:val="002659C7"/>
    <w:rsid w:val="00274013"/>
    <w:rsid w:val="00274DD9"/>
    <w:rsid w:val="0027691F"/>
    <w:rsid w:val="00277B48"/>
    <w:rsid w:val="002802A1"/>
    <w:rsid w:val="002855A3"/>
    <w:rsid w:val="002A1618"/>
    <w:rsid w:val="002A69FF"/>
    <w:rsid w:val="002A7085"/>
    <w:rsid w:val="002A7E2A"/>
    <w:rsid w:val="002C65B9"/>
    <w:rsid w:val="002D373D"/>
    <w:rsid w:val="002D4782"/>
    <w:rsid w:val="002E09E2"/>
    <w:rsid w:val="002E1C05"/>
    <w:rsid w:val="002E3D31"/>
    <w:rsid w:val="002E3D8F"/>
    <w:rsid w:val="002E5584"/>
    <w:rsid w:val="002F1B12"/>
    <w:rsid w:val="002F347E"/>
    <w:rsid w:val="002F73FF"/>
    <w:rsid w:val="003000B8"/>
    <w:rsid w:val="00303641"/>
    <w:rsid w:val="00303D16"/>
    <w:rsid w:val="00303FDD"/>
    <w:rsid w:val="003079BE"/>
    <w:rsid w:val="00313387"/>
    <w:rsid w:val="00313CDD"/>
    <w:rsid w:val="00314078"/>
    <w:rsid w:val="00333B01"/>
    <w:rsid w:val="003422C4"/>
    <w:rsid w:val="003445AB"/>
    <w:rsid w:val="00350638"/>
    <w:rsid w:val="00351525"/>
    <w:rsid w:val="00355EA5"/>
    <w:rsid w:val="00363A34"/>
    <w:rsid w:val="0036502D"/>
    <w:rsid w:val="00373075"/>
    <w:rsid w:val="0037334D"/>
    <w:rsid w:val="00375AB4"/>
    <w:rsid w:val="00387EC7"/>
    <w:rsid w:val="00397266"/>
    <w:rsid w:val="003A0B0B"/>
    <w:rsid w:val="003A49A9"/>
    <w:rsid w:val="003A6DAE"/>
    <w:rsid w:val="003A7A59"/>
    <w:rsid w:val="003B0B27"/>
    <w:rsid w:val="003B0BF9"/>
    <w:rsid w:val="003B6462"/>
    <w:rsid w:val="003B75EB"/>
    <w:rsid w:val="003C018D"/>
    <w:rsid w:val="003C1D94"/>
    <w:rsid w:val="003C6ED0"/>
    <w:rsid w:val="003C76EB"/>
    <w:rsid w:val="003D0524"/>
    <w:rsid w:val="003D1773"/>
    <w:rsid w:val="003E0791"/>
    <w:rsid w:val="003E2F86"/>
    <w:rsid w:val="003F28AC"/>
    <w:rsid w:val="003F669C"/>
    <w:rsid w:val="003F70C3"/>
    <w:rsid w:val="00402C1C"/>
    <w:rsid w:val="004050A3"/>
    <w:rsid w:val="00412458"/>
    <w:rsid w:val="00414E2C"/>
    <w:rsid w:val="0042446E"/>
    <w:rsid w:val="00424B14"/>
    <w:rsid w:val="0042677C"/>
    <w:rsid w:val="004269D2"/>
    <w:rsid w:val="0043236C"/>
    <w:rsid w:val="00435E45"/>
    <w:rsid w:val="00436029"/>
    <w:rsid w:val="00436D0F"/>
    <w:rsid w:val="004379B0"/>
    <w:rsid w:val="00440ABC"/>
    <w:rsid w:val="004454FE"/>
    <w:rsid w:val="0045138E"/>
    <w:rsid w:val="004568E2"/>
    <w:rsid w:val="00456DB3"/>
    <w:rsid w:val="00462614"/>
    <w:rsid w:val="00463BC3"/>
    <w:rsid w:val="00466CA5"/>
    <w:rsid w:val="00471F27"/>
    <w:rsid w:val="00472659"/>
    <w:rsid w:val="00474131"/>
    <w:rsid w:val="00483887"/>
    <w:rsid w:val="00483909"/>
    <w:rsid w:val="00487AAA"/>
    <w:rsid w:val="00491DC5"/>
    <w:rsid w:val="00495A22"/>
    <w:rsid w:val="0049737D"/>
    <w:rsid w:val="00497949"/>
    <w:rsid w:val="00497BBC"/>
    <w:rsid w:val="004A0BDF"/>
    <w:rsid w:val="004A560E"/>
    <w:rsid w:val="004B21DD"/>
    <w:rsid w:val="004B6B01"/>
    <w:rsid w:val="004C115A"/>
    <w:rsid w:val="004D0C5D"/>
    <w:rsid w:val="004D0CE5"/>
    <w:rsid w:val="004D3DAB"/>
    <w:rsid w:val="004E1058"/>
    <w:rsid w:val="004E2384"/>
    <w:rsid w:val="004E2DFC"/>
    <w:rsid w:val="004E3391"/>
    <w:rsid w:val="004E3843"/>
    <w:rsid w:val="004E7F3C"/>
    <w:rsid w:val="00500270"/>
    <w:rsid w:val="00500C95"/>
    <w:rsid w:val="0050178F"/>
    <w:rsid w:val="00502C8E"/>
    <w:rsid w:val="0050495C"/>
    <w:rsid w:val="00516A36"/>
    <w:rsid w:val="00520E6C"/>
    <w:rsid w:val="00523B35"/>
    <w:rsid w:val="005344A3"/>
    <w:rsid w:val="005353E9"/>
    <w:rsid w:val="005412F5"/>
    <w:rsid w:val="005433E9"/>
    <w:rsid w:val="00547B88"/>
    <w:rsid w:val="00554FB7"/>
    <w:rsid w:val="00561793"/>
    <w:rsid w:val="00561BA9"/>
    <w:rsid w:val="0056343D"/>
    <w:rsid w:val="00575760"/>
    <w:rsid w:val="00580DBC"/>
    <w:rsid w:val="00580E48"/>
    <w:rsid w:val="005825DA"/>
    <w:rsid w:val="00591F66"/>
    <w:rsid w:val="005A06B9"/>
    <w:rsid w:val="005A0A4A"/>
    <w:rsid w:val="005A1842"/>
    <w:rsid w:val="005A7454"/>
    <w:rsid w:val="005C1A82"/>
    <w:rsid w:val="005D7C55"/>
    <w:rsid w:val="005E78AD"/>
    <w:rsid w:val="005F2AEB"/>
    <w:rsid w:val="005F42D1"/>
    <w:rsid w:val="006006C9"/>
    <w:rsid w:val="006060FC"/>
    <w:rsid w:val="0062138C"/>
    <w:rsid w:val="00625A87"/>
    <w:rsid w:val="00633BE5"/>
    <w:rsid w:val="00635C75"/>
    <w:rsid w:val="00637274"/>
    <w:rsid w:val="00646898"/>
    <w:rsid w:val="00655C54"/>
    <w:rsid w:val="00656B50"/>
    <w:rsid w:val="006604FB"/>
    <w:rsid w:val="006609EB"/>
    <w:rsid w:val="00661B83"/>
    <w:rsid w:val="00672495"/>
    <w:rsid w:val="00673277"/>
    <w:rsid w:val="006732FE"/>
    <w:rsid w:val="00680AAD"/>
    <w:rsid w:val="006843AE"/>
    <w:rsid w:val="00692CA0"/>
    <w:rsid w:val="00693399"/>
    <w:rsid w:val="006A415E"/>
    <w:rsid w:val="006C5749"/>
    <w:rsid w:val="006C61CE"/>
    <w:rsid w:val="006D38DC"/>
    <w:rsid w:val="006D5F4D"/>
    <w:rsid w:val="006E03C9"/>
    <w:rsid w:val="006E1081"/>
    <w:rsid w:val="006E7F83"/>
    <w:rsid w:val="006F423B"/>
    <w:rsid w:val="00710F6A"/>
    <w:rsid w:val="007134D1"/>
    <w:rsid w:val="00720585"/>
    <w:rsid w:val="007209B0"/>
    <w:rsid w:val="00721CFB"/>
    <w:rsid w:val="007230EB"/>
    <w:rsid w:val="007253CF"/>
    <w:rsid w:val="00730D83"/>
    <w:rsid w:val="00732312"/>
    <w:rsid w:val="00732E45"/>
    <w:rsid w:val="007335C0"/>
    <w:rsid w:val="0073613E"/>
    <w:rsid w:val="00740FA9"/>
    <w:rsid w:val="007479D9"/>
    <w:rsid w:val="00751EC6"/>
    <w:rsid w:val="007541ED"/>
    <w:rsid w:val="00754AAD"/>
    <w:rsid w:val="00757424"/>
    <w:rsid w:val="007648B7"/>
    <w:rsid w:val="00767202"/>
    <w:rsid w:val="00773AF6"/>
    <w:rsid w:val="00781514"/>
    <w:rsid w:val="00787D05"/>
    <w:rsid w:val="0079268F"/>
    <w:rsid w:val="00795F71"/>
    <w:rsid w:val="00797E5F"/>
    <w:rsid w:val="007A0FD2"/>
    <w:rsid w:val="007A49C9"/>
    <w:rsid w:val="007A578E"/>
    <w:rsid w:val="007B4041"/>
    <w:rsid w:val="007B54CA"/>
    <w:rsid w:val="007B62EE"/>
    <w:rsid w:val="007B6EC7"/>
    <w:rsid w:val="007C14A9"/>
    <w:rsid w:val="007D32ED"/>
    <w:rsid w:val="007D444C"/>
    <w:rsid w:val="007E0781"/>
    <w:rsid w:val="007E2D2D"/>
    <w:rsid w:val="007E4181"/>
    <w:rsid w:val="007E73AB"/>
    <w:rsid w:val="007F137B"/>
    <w:rsid w:val="007F415B"/>
    <w:rsid w:val="007F5796"/>
    <w:rsid w:val="0080022A"/>
    <w:rsid w:val="00802A8A"/>
    <w:rsid w:val="0080539D"/>
    <w:rsid w:val="00807194"/>
    <w:rsid w:val="008159F0"/>
    <w:rsid w:val="00815C88"/>
    <w:rsid w:val="0081609B"/>
    <w:rsid w:val="00816C11"/>
    <w:rsid w:val="0082246A"/>
    <w:rsid w:val="008238B3"/>
    <w:rsid w:val="008264A5"/>
    <w:rsid w:val="00831805"/>
    <w:rsid w:val="00834246"/>
    <w:rsid w:val="00841CA5"/>
    <w:rsid w:val="0084769C"/>
    <w:rsid w:val="008514B6"/>
    <w:rsid w:val="008573B7"/>
    <w:rsid w:val="00857612"/>
    <w:rsid w:val="00860693"/>
    <w:rsid w:val="00871C96"/>
    <w:rsid w:val="0087633C"/>
    <w:rsid w:val="00882CFF"/>
    <w:rsid w:val="0088397C"/>
    <w:rsid w:val="00883FAA"/>
    <w:rsid w:val="00892C3A"/>
    <w:rsid w:val="00894C55"/>
    <w:rsid w:val="00896B40"/>
    <w:rsid w:val="008A1878"/>
    <w:rsid w:val="008A5E0E"/>
    <w:rsid w:val="008A76C3"/>
    <w:rsid w:val="008B0F6C"/>
    <w:rsid w:val="008C6042"/>
    <w:rsid w:val="008C6E1B"/>
    <w:rsid w:val="008C7971"/>
    <w:rsid w:val="008C7BA5"/>
    <w:rsid w:val="008D353F"/>
    <w:rsid w:val="008D61FE"/>
    <w:rsid w:val="008E267B"/>
    <w:rsid w:val="008F0BF5"/>
    <w:rsid w:val="008F17F6"/>
    <w:rsid w:val="008F63D9"/>
    <w:rsid w:val="008F644F"/>
    <w:rsid w:val="008F7F79"/>
    <w:rsid w:val="009000C4"/>
    <w:rsid w:val="00906BCA"/>
    <w:rsid w:val="00912FDB"/>
    <w:rsid w:val="00923100"/>
    <w:rsid w:val="00923B97"/>
    <w:rsid w:val="00923EBD"/>
    <w:rsid w:val="0093187C"/>
    <w:rsid w:val="0093278D"/>
    <w:rsid w:val="00933B2E"/>
    <w:rsid w:val="00946630"/>
    <w:rsid w:val="009534B6"/>
    <w:rsid w:val="00962057"/>
    <w:rsid w:val="00962F7C"/>
    <w:rsid w:val="009636FB"/>
    <w:rsid w:val="00963EB8"/>
    <w:rsid w:val="00966022"/>
    <w:rsid w:val="00970C77"/>
    <w:rsid w:val="00972471"/>
    <w:rsid w:val="00973088"/>
    <w:rsid w:val="0098337B"/>
    <w:rsid w:val="00987D8E"/>
    <w:rsid w:val="00997BE8"/>
    <w:rsid w:val="009A0773"/>
    <w:rsid w:val="009A2654"/>
    <w:rsid w:val="009A7F7F"/>
    <w:rsid w:val="009B446A"/>
    <w:rsid w:val="009C0087"/>
    <w:rsid w:val="009C3A5C"/>
    <w:rsid w:val="009C3B5C"/>
    <w:rsid w:val="009D2C32"/>
    <w:rsid w:val="009D5087"/>
    <w:rsid w:val="009E1688"/>
    <w:rsid w:val="009E2AFB"/>
    <w:rsid w:val="009E3FD1"/>
    <w:rsid w:val="009F245E"/>
    <w:rsid w:val="009F2B63"/>
    <w:rsid w:val="00A0112B"/>
    <w:rsid w:val="00A04262"/>
    <w:rsid w:val="00A113F5"/>
    <w:rsid w:val="00A133E1"/>
    <w:rsid w:val="00A14BA8"/>
    <w:rsid w:val="00A41B78"/>
    <w:rsid w:val="00A51596"/>
    <w:rsid w:val="00A55939"/>
    <w:rsid w:val="00A6073E"/>
    <w:rsid w:val="00A61631"/>
    <w:rsid w:val="00A62BF1"/>
    <w:rsid w:val="00A64939"/>
    <w:rsid w:val="00A75FB7"/>
    <w:rsid w:val="00A80286"/>
    <w:rsid w:val="00A802A9"/>
    <w:rsid w:val="00A80498"/>
    <w:rsid w:val="00A82928"/>
    <w:rsid w:val="00A8714D"/>
    <w:rsid w:val="00A901C0"/>
    <w:rsid w:val="00A91DC6"/>
    <w:rsid w:val="00A93F64"/>
    <w:rsid w:val="00A97B10"/>
    <w:rsid w:val="00AB1217"/>
    <w:rsid w:val="00AB4368"/>
    <w:rsid w:val="00AB6D0E"/>
    <w:rsid w:val="00AC1EC0"/>
    <w:rsid w:val="00AD12E5"/>
    <w:rsid w:val="00AE5567"/>
    <w:rsid w:val="00AE5C89"/>
    <w:rsid w:val="00AE6E64"/>
    <w:rsid w:val="00AF385E"/>
    <w:rsid w:val="00AF5BA5"/>
    <w:rsid w:val="00AF7BF1"/>
    <w:rsid w:val="00B03924"/>
    <w:rsid w:val="00B0568A"/>
    <w:rsid w:val="00B10F78"/>
    <w:rsid w:val="00B12911"/>
    <w:rsid w:val="00B129F8"/>
    <w:rsid w:val="00B16480"/>
    <w:rsid w:val="00B17636"/>
    <w:rsid w:val="00B17B29"/>
    <w:rsid w:val="00B21461"/>
    <w:rsid w:val="00B2165C"/>
    <w:rsid w:val="00B21767"/>
    <w:rsid w:val="00B23215"/>
    <w:rsid w:val="00B3377D"/>
    <w:rsid w:val="00B3460C"/>
    <w:rsid w:val="00B453A7"/>
    <w:rsid w:val="00B45ADB"/>
    <w:rsid w:val="00B505DA"/>
    <w:rsid w:val="00B5509F"/>
    <w:rsid w:val="00B63167"/>
    <w:rsid w:val="00B672C4"/>
    <w:rsid w:val="00B82D5D"/>
    <w:rsid w:val="00B84795"/>
    <w:rsid w:val="00BA20AA"/>
    <w:rsid w:val="00BC6D4E"/>
    <w:rsid w:val="00BD4425"/>
    <w:rsid w:val="00BD4601"/>
    <w:rsid w:val="00BE2FC9"/>
    <w:rsid w:val="00BE6C0F"/>
    <w:rsid w:val="00BF6959"/>
    <w:rsid w:val="00C03DC7"/>
    <w:rsid w:val="00C178C1"/>
    <w:rsid w:val="00C21F02"/>
    <w:rsid w:val="00C25B49"/>
    <w:rsid w:val="00C271AD"/>
    <w:rsid w:val="00C2775D"/>
    <w:rsid w:val="00C3048D"/>
    <w:rsid w:val="00C3267B"/>
    <w:rsid w:val="00C32878"/>
    <w:rsid w:val="00C3472D"/>
    <w:rsid w:val="00C408B5"/>
    <w:rsid w:val="00C44823"/>
    <w:rsid w:val="00C456F0"/>
    <w:rsid w:val="00C45B05"/>
    <w:rsid w:val="00C46290"/>
    <w:rsid w:val="00C46FB2"/>
    <w:rsid w:val="00C46FD7"/>
    <w:rsid w:val="00C47EDF"/>
    <w:rsid w:val="00C503D0"/>
    <w:rsid w:val="00C5120D"/>
    <w:rsid w:val="00C5687A"/>
    <w:rsid w:val="00C603AF"/>
    <w:rsid w:val="00C668E3"/>
    <w:rsid w:val="00C72386"/>
    <w:rsid w:val="00C87F9D"/>
    <w:rsid w:val="00C90B47"/>
    <w:rsid w:val="00C9494D"/>
    <w:rsid w:val="00C968C0"/>
    <w:rsid w:val="00CA2D93"/>
    <w:rsid w:val="00CA494E"/>
    <w:rsid w:val="00CB7E41"/>
    <w:rsid w:val="00CC6CD4"/>
    <w:rsid w:val="00CD11BB"/>
    <w:rsid w:val="00CD2E68"/>
    <w:rsid w:val="00CD60C8"/>
    <w:rsid w:val="00CD7DFA"/>
    <w:rsid w:val="00CE065D"/>
    <w:rsid w:val="00CE5657"/>
    <w:rsid w:val="00CE7A3E"/>
    <w:rsid w:val="00CE7AFC"/>
    <w:rsid w:val="00CF0427"/>
    <w:rsid w:val="00CF2439"/>
    <w:rsid w:val="00CF7899"/>
    <w:rsid w:val="00D03DD6"/>
    <w:rsid w:val="00D0567E"/>
    <w:rsid w:val="00D133F8"/>
    <w:rsid w:val="00D14A3E"/>
    <w:rsid w:val="00D16FFA"/>
    <w:rsid w:val="00D207F5"/>
    <w:rsid w:val="00D2372B"/>
    <w:rsid w:val="00D30F9C"/>
    <w:rsid w:val="00D41FD3"/>
    <w:rsid w:val="00D42BE7"/>
    <w:rsid w:val="00D54028"/>
    <w:rsid w:val="00D544BD"/>
    <w:rsid w:val="00D54CDF"/>
    <w:rsid w:val="00D54E34"/>
    <w:rsid w:val="00D556E0"/>
    <w:rsid w:val="00D7045D"/>
    <w:rsid w:val="00D711AF"/>
    <w:rsid w:val="00D850DA"/>
    <w:rsid w:val="00D87B27"/>
    <w:rsid w:val="00D911C8"/>
    <w:rsid w:val="00D93180"/>
    <w:rsid w:val="00D95266"/>
    <w:rsid w:val="00D96714"/>
    <w:rsid w:val="00D974ED"/>
    <w:rsid w:val="00DA6167"/>
    <w:rsid w:val="00DB0C45"/>
    <w:rsid w:val="00DB168C"/>
    <w:rsid w:val="00DB6C6F"/>
    <w:rsid w:val="00DC21D2"/>
    <w:rsid w:val="00DC580C"/>
    <w:rsid w:val="00DC7FF4"/>
    <w:rsid w:val="00DD4005"/>
    <w:rsid w:val="00DE1340"/>
    <w:rsid w:val="00DE45B8"/>
    <w:rsid w:val="00DE46A8"/>
    <w:rsid w:val="00DF1283"/>
    <w:rsid w:val="00DF3EB4"/>
    <w:rsid w:val="00E004C8"/>
    <w:rsid w:val="00E00CF8"/>
    <w:rsid w:val="00E01500"/>
    <w:rsid w:val="00E12E13"/>
    <w:rsid w:val="00E14C61"/>
    <w:rsid w:val="00E20BBB"/>
    <w:rsid w:val="00E30794"/>
    <w:rsid w:val="00E31203"/>
    <w:rsid w:val="00E3306D"/>
    <w:rsid w:val="00E35FAD"/>
    <w:rsid w:val="00E360B4"/>
    <w:rsid w:val="00E3716B"/>
    <w:rsid w:val="00E3727E"/>
    <w:rsid w:val="00E456D3"/>
    <w:rsid w:val="00E45E82"/>
    <w:rsid w:val="00E502EE"/>
    <w:rsid w:val="00E533A8"/>
    <w:rsid w:val="00E606D7"/>
    <w:rsid w:val="00E62C64"/>
    <w:rsid w:val="00E6785D"/>
    <w:rsid w:val="00E762F3"/>
    <w:rsid w:val="00E77AAB"/>
    <w:rsid w:val="00E8138B"/>
    <w:rsid w:val="00E8749E"/>
    <w:rsid w:val="00E90C01"/>
    <w:rsid w:val="00E952B3"/>
    <w:rsid w:val="00E97C53"/>
    <w:rsid w:val="00EA01BD"/>
    <w:rsid w:val="00EA17E7"/>
    <w:rsid w:val="00EA486E"/>
    <w:rsid w:val="00EA55BC"/>
    <w:rsid w:val="00EA63E7"/>
    <w:rsid w:val="00EB5950"/>
    <w:rsid w:val="00EC01F2"/>
    <w:rsid w:val="00EC1DAC"/>
    <w:rsid w:val="00EC2ABB"/>
    <w:rsid w:val="00ED130A"/>
    <w:rsid w:val="00ED710C"/>
    <w:rsid w:val="00EE0B2F"/>
    <w:rsid w:val="00EE6131"/>
    <w:rsid w:val="00EF3E32"/>
    <w:rsid w:val="00EF59C3"/>
    <w:rsid w:val="00EF7212"/>
    <w:rsid w:val="00F00726"/>
    <w:rsid w:val="00F01AC0"/>
    <w:rsid w:val="00F03325"/>
    <w:rsid w:val="00F05465"/>
    <w:rsid w:val="00F05727"/>
    <w:rsid w:val="00F05F3E"/>
    <w:rsid w:val="00F06D80"/>
    <w:rsid w:val="00F11DC3"/>
    <w:rsid w:val="00F16ACB"/>
    <w:rsid w:val="00F33225"/>
    <w:rsid w:val="00F34F09"/>
    <w:rsid w:val="00F418B0"/>
    <w:rsid w:val="00F41C90"/>
    <w:rsid w:val="00F43EFE"/>
    <w:rsid w:val="00F5086C"/>
    <w:rsid w:val="00F57B0C"/>
    <w:rsid w:val="00F621AD"/>
    <w:rsid w:val="00F6443C"/>
    <w:rsid w:val="00F71A95"/>
    <w:rsid w:val="00F73145"/>
    <w:rsid w:val="00F76A60"/>
    <w:rsid w:val="00F841AF"/>
    <w:rsid w:val="00F87BF3"/>
    <w:rsid w:val="00F97665"/>
    <w:rsid w:val="00FA4AE9"/>
    <w:rsid w:val="00FB0A39"/>
    <w:rsid w:val="00FB1969"/>
    <w:rsid w:val="00FC64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13928"/>
  <w15:docId w15:val="{35677FDD-A833-437C-BB6A-5211F45B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99"/>
    <w:qFormat/>
    <w:rsid w:val="00402C1C"/>
    <w:pPr>
      <w:spacing w:after="0" w:line="240" w:lineRule="auto"/>
    </w:pPr>
    <w:rPr>
      <w:rFonts w:ascii="Calibri" w:eastAsia="Calibri" w:hAnsi="Calibri" w:cs="Times New Roman"/>
    </w:rPr>
  </w:style>
  <w:style w:type="character" w:styleId="Izteiksmgs">
    <w:name w:val="Strong"/>
    <w:qFormat/>
    <w:rsid w:val="00402C1C"/>
    <w:rPr>
      <w:b/>
      <w:bCs/>
    </w:rPr>
  </w:style>
  <w:style w:type="character" w:styleId="Komentraatsauce">
    <w:name w:val="annotation reference"/>
    <w:basedOn w:val="Noklusjumarindkopasfonts"/>
    <w:semiHidden/>
    <w:unhideWhenUsed/>
    <w:rsid w:val="0082246A"/>
    <w:rPr>
      <w:sz w:val="16"/>
      <w:szCs w:val="16"/>
    </w:rPr>
  </w:style>
  <w:style w:type="paragraph" w:styleId="Komentrateksts">
    <w:name w:val="annotation text"/>
    <w:basedOn w:val="Parasts"/>
    <w:link w:val="KomentratekstsRakstz"/>
    <w:uiPriority w:val="99"/>
    <w:semiHidden/>
    <w:unhideWhenUsed/>
    <w:rsid w:val="008224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246A"/>
    <w:rPr>
      <w:sz w:val="20"/>
      <w:szCs w:val="20"/>
    </w:rPr>
  </w:style>
  <w:style w:type="paragraph" w:styleId="Komentratma">
    <w:name w:val="annotation subject"/>
    <w:basedOn w:val="Komentrateksts"/>
    <w:next w:val="Komentrateksts"/>
    <w:link w:val="KomentratmaRakstz"/>
    <w:uiPriority w:val="99"/>
    <w:semiHidden/>
    <w:unhideWhenUsed/>
    <w:rsid w:val="0082246A"/>
    <w:rPr>
      <w:b/>
      <w:bCs/>
    </w:rPr>
  </w:style>
  <w:style w:type="character" w:customStyle="1" w:styleId="KomentratmaRakstz">
    <w:name w:val="Komentāra tēma Rakstz."/>
    <w:basedOn w:val="KomentratekstsRakstz"/>
    <w:link w:val="Komentratma"/>
    <w:uiPriority w:val="99"/>
    <w:semiHidden/>
    <w:rsid w:val="0082246A"/>
    <w:rPr>
      <w:b/>
      <w:bCs/>
      <w:sz w:val="20"/>
      <w:szCs w:val="20"/>
    </w:rPr>
  </w:style>
  <w:style w:type="paragraph" w:styleId="Sarakstarindkopa">
    <w:name w:val="List Paragraph"/>
    <w:basedOn w:val="Parasts"/>
    <w:uiPriority w:val="34"/>
    <w:qFormat/>
    <w:rsid w:val="009E2AFB"/>
    <w:pPr>
      <w:ind w:left="720"/>
      <w:contextualSpacing/>
    </w:pPr>
  </w:style>
  <w:style w:type="paragraph" w:styleId="Prskatjums">
    <w:name w:val="Revision"/>
    <w:hidden/>
    <w:uiPriority w:val="99"/>
    <w:semiHidden/>
    <w:rsid w:val="00D54CDF"/>
    <w:pPr>
      <w:spacing w:after="0" w:line="240" w:lineRule="auto"/>
    </w:pPr>
  </w:style>
  <w:style w:type="table" w:customStyle="1" w:styleId="Reatabula1">
    <w:name w:val="Režģa tabula1"/>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67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EB4"/>
    <w:pPr>
      <w:autoSpaceDE w:val="0"/>
      <w:autoSpaceDN w:val="0"/>
      <w:adjustRightInd w:val="0"/>
      <w:spacing w:after="0" w:line="240" w:lineRule="auto"/>
    </w:pPr>
    <w:rPr>
      <w:rFonts w:ascii="EUAlbertina" w:hAnsi="EUAlbertina" w:cs="EUAlbertina"/>
      <w:color w:val="000000"/>
      <w:sz w:val="24"/>
      <w:szCs w:val="24"/>
    </w:rPr>
  </w:style>
  <w:style w:type="paragraph" w:customStyle="1" w:styleId="naisc">
    <w:name w:val="naisc"/>
    <w:basedOn w:val="Parasts"/>
    <w:rsid w:val="00633BE5"/>
    <w:pPr>
      <w:spacing w:before="100" w:beforeAutospacing="1" w:after="100" w:afterAutospacing="1" w:line="240" w:lineRule="auto"/>
      <w:jc w:val="center"/>
    </w:pPr>
    <w:rPr>
      <w:rFonts w:ascii="Times New Roman" w:eastAsia="Arial Unicode MS" w:hAnsi="Times New Roman" w:cs="Times New Roman"/>
      <w:sz w:val="26"/>
      <w:szCs w:val="26"/>
      <w:lang w:val="en-GB"/>
    </w:rPr>
  </w:style>
  <w:style w:type="character" w:customStyle="1" w:styleId="UnresolvedMention1">
    <w:name w:val="Unresolved Mention1"/>
    <w:basedOn w:val="Noklusjumarindkopasfonts"/>
    <w:uiPriority w:val="99"/>
    <w:semiHidden/>
    <w:unhideWhenUsed/>
    <w:rsid w:val="00DA6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957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86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2F95-D3A9-4712-9B49-460C16A2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19713</Words>
  <Characters>11237</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Baiba Kārkliņa</dc:creator>
  <dc:description>Kārkliņa 67027638_x000d_
baiba.karklina@zm.gov.lv</dc:description>
  <cp:lastModifiedBy>Sanita Papinova</cp:lastModifiedBy>
  <cp:revision>3</cp:revision>
  <cp:lastPrinted>2020-09-11T08:39:00Z</cp:lastPrinted>
  <dcterms:created xsi:type="dcterms:W3CDTF">2020-10-30T10:57:00Z</dcterms:created>
  <dcterms:modified xsi:type="dcterms:W3CDTF">2020-10-30T13:27:00Z</dcterms:modified>
</cp:coreProperties>
</file>