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CAAD9" w14:textId="246D1EEF" w:rsidR="002647B4" w:rsidRPr="00AC1E35" w:rsidRDefault="00081D23" w:rsidP="00AC1E35">
      <w:pPr>
        <w:shd w:val="clear" w:color="auto" w:fill="FFFFFF"/>
        <w:spacing w:before="100" w:beforeAutospacing="1" w:after="100" w:afterAutospacing="1" w:line="293" w:lineRule="atLeast"/>
        <w:ind w:firstLine="300"/>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lv-LV"/>
        </w:rPr>
        <w:t xml:space="preserve">Ministru kabineta </w:t>
      </w:r>
      <w:r w:rsidR="00EE6E6D">
        <w:rPr>
          <w:rFonts w:ascii="Times New Roman" w:eastAsia="Times New Roman" w:hAnsi="Times New Roman" w:cs="Times New Roman"/>
          <w:b/>
          <w:bCs/>
          <w:sz w:val="28"/>
          <w:szCs w:val="28"/>
          <w:lang w:eastAsia="lv-LV"/>
        </w:rPr>
        <w:t>noteikumu projekt</w:t>
      </w:r>
      <w:r w:rsidR="00DF2565">
        <w:rPr>
          <w:rFonts w:ascii="Times New Roman" w:eastAsia="Times New Roman" w:hAnsi="Times New Roman" w:cs="Times New Roman"/>
          <w:b/>
          <w:bCs/>
          <w:sz w:val="28"/>
          <w:szCs w:val="28"/>
          <w:lang w:eastAsia="lv-LV"/>
        </w:rPr>
        <w:t>a</w:t>
      </w:r>
      <w:r>
        <w:rPr>
          <w:rFonts w:ascii="Times New Roman" w:eastAsia="Times New Roman" w:hAnsi="Times New Roman" w:cs="Times New Roman"/>
          <w:b/>
          <w:bCs/>
          <w:sz w:val="28"/>
          <w:szCs w:val="28"/>
          <w:lang w:eastAsia="lv-LV"/>
        </w:rPr>
        <w:t xml:space="preserve"> “</w:t>
      </w:r>
      <w:r w:rsidR="00210DBC" w:rsidRPr="00210DBC">
        <w:rPr>
          <w:rFonts w:ascii="Times New Roman" w:hAnsi="Times New Roman" w:cs="Times New Roman"/>
          <w:b/>
          <w:bCs/>
          <w:sz w:val="28"/>
          <w:szCs w:val="28"/>
        </w:rPr>
        <w:t>Kārtība, kādā atļauj noziedzīgu nodarījumu izdarījušā Latvijas pilsoņa pieņemšanu militārajā dienestā un uzņemšanu Zemessardzē</w:t>
      </w:r>
      <w:r w:rsidR="00210DBC">
        <w:rPr>
          <w:rFonts w:ascii="Times New Roman" w:hAnsi="Times New Roman" w:cs="Times New Roman"/>
          <w:b/>
          <w:bCs/>
          <w:sz w:val="28"/>
          <w:szCs w:val="28"/>
        </w:rPr>
        <w:t xml:space="preserve">” </w:t>
      </w:r>
      <w:r w:rsidR="00621446" w:rsidRPr="00742061">
        <w:rPr>
          <w:rFonts w:ascii="Times New Roman" w:eastAsia="Times New Roman" w:hAnsi="Times New Roman" w:cs="Times New Roman"/>
          <w:b/>
          <w:bCs/>
          <w:sz w:val="28"/>
          <w:szCs w:val="28"/>
          <w:lang w:eastAsia="lv-LV"/>
        </w:rPr>
        <w:t>sākotnējās ietekmes novērtējuma ziņojums (anotācija</w:t>
      </w:r>
      <w:r w:rsidR="002647B4" w:rsidRPr="00742061">
        <w:rPr>
          <w:rFonts w:ascii="Times New Roman" w:eastAsia="Times New Roman" w:hAnsi="Times New Roman" w:cs="Times New Roman"/>
          <w:b/>
          <w:bCs/>
          <w:sz w:val="28"/>
          <w:szCs w:val="28"/>
          <w:lang w:eastAsia="lv-LV"/>
        </w:rPr>
        <w:t>)</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3"/>
        <w:gridCol w:w="6035"/>
      </w:tblGrid>
      <w:tr w:rsidR="00B55469" w:rsidRPr="00B55469" w14:paraId="4BD26073" w14:textId="77777777" w:rsidTr="00587AE0">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A52F6CA" w14:textId="77777777" w:rsidR="00081D23" w:rsidRPr="00663C28" w:rsidRDefault="00081D23" w:rsidP="009C13EE">
            <w:pPr>
              <w:spacing w:after="0" w:line="240" w:lineRule="auto"/>
              <w:jc w:val="center"/>
              <w:rPr>
                <w:rFonts w:ascii="Times New Roman" w:eastAsia="Times New Roman" w:hAnsi="Times New Roman" w:cs="Times New Roman"/>
                <w:b/>
                <w:bCs/>
                <w:iCs/>
                <w:sz w:val="24"/>
                <w:szCs w:val="24"/>
                <w:lang w:val="sv-SE" w:eastAsia="lv-LV"/>
              </w:rPr>
            </w:pPr>
            <w:r w:rsidRPr="00663C28">
              <w:rPr>
                <w:rFonts w:ascii="Times New Roman" w:eastAsia="Times New Roman" w:hAnsi="Times New Roman" w:cs="Times New Roman"/>
                <w:b/>
                <w:bCs/>
                <w:iCs/>
                <w:sz w:val="24"/>
                <w:szCs w:val="24"/>
                <w:lang w:val="sv-SE" w:eastAsia="lv-LV"/>
              </w:rPr>
              <w:t>Tiesību akta projekta anotācijas kopsavilkums</w:t>
            </w:r>
          </w:p>
        </w:tc>
      </w:tr>
      <w:tr w:rsidR="00B55469" w:rsidRPr="00B55469" w14:paraId="32A0E7DA" w14:textId="77777777" w:rsidTr="00587AE0">
        <w:trPr>
          <w:tblCellSpacing w:w="15" w:type="dxa"/>
        </w:trPr>
        <w:tc>
          <w:tcPr>
            <w:tcW w:w="1754" w:type="pct"/>
            <w:tcBorders>
              <w:top w:val="outset" w:sz="6" w:space="0" w:color="auto"/>
              <w:left w:val="outset" w:sz="6" w:space="0" w:color="auto"/>
              <w:bottom w:val="outset" w:sz="6" w:space="0" w:color="auto"/>
              <w:right w:val="outset" w:sz="6" w:space="0" w:color="auto"/>
            </w:tcBorders>
            <w:hideMark/>
          </w:tcPr>
          <w:p w14:paraId="60CAF70A" w14:textId="77777777" w:rsidR="00081D23" w:rsidRP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Mērķis, risinājums un projekta spēkā stāšanās laiks (500 zīmes bez atstarpēm)</w:t>
            </w:r>
          </w:p>
        </w:tc>
        <w:tc>
          <w:tcPr>
            <w:tcW w:w="3197" w:type="pct"/>
            <w:tcBorders>
              <w:top w:val="outset" w:sz="6" w:space="0" w:color="auto"/>
              <w:left w:val="outset" w:sz="6" w:space="0" w:color="auto"/>
              <w:bottom w:val="outset" w:sz="6" w:space="0" w:color="auto"/>
              <w:right w:val="outset" w:sz="6" w:space="0" w:color="auto"/>
            </w:tcBorders>
            <w:hideMark/>
          </w:tcPr>
          <w:p w14:paraId="65741D9C" w14:textId="77777777" w:rsidR="00081D23" w:rsidRPr="00663C28" w:rsidRDefault="003B4866" w:rsidP="009C13E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 attiecināms.</w:t>
            </w:r>
          </w:p>
        </w:tc>
      </w:tr>
    </w:tbl>
    <w:p w14:paraId="61EB6B89" w14:textId="77777777" w:rsidR="00081D23" w:rsidRPr="00663C28" w:rsidRDefault="00081D23" w:rsidP="00081D23">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B55469" w:rsidRPr="00B55469" w14:paraId="749C577F" w14:textId="77777777" w:rsidTr="00587AE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F8962B4" w14:textId="77777777" w:rsidR="00081D23" w:rsidRPr="00663C28" w:rsidRDefault="00081D23" w:rsidP="009C13EE">
            <w:pPr>
              <w:spacing w:after="0" w:line="240" w:lineRule="auto"/>
              <w:jc w:val="center"/>
              <w:rPr>
                <w:rFonts w:ascii="Times New Roman" w:eastAsia="Times New Roman" w:hAnsi="Times New Roman" w:cs="Times New Roman"/>
                <w:b/>
                <w:bCs/>
                <w:iCs/>
                <w:sz w:val="24"/>
                <w:szCs w:val="24"/>
                <w:lang w:val="sv-SE" w:eastAsia="lv-LV"/>
              </w:rPr>
            </w:pPr>
            <w:r w:rsidRPr="00663C28">
              <w:rPr>
                <w:rFonts w:ascii="Times New Roman" w:eastAsia="Times New Roman" w:hAnsi="Times New Roman" w:cs="Times New Roman"/>
                <w:b/>
                <w:bCs/>
                <w:iCs/>
                <w:sz w:val="24"/>
                <w:szCs w:val="24"/>
                <w:lang w:val="sv-SE" w:eastAsia="lv-LV"/>
              </w:rPr>
              <w:t>I. Tiesību akta projekta izstrādes nepieciešamība</w:t>
            </w:r>
          </w:p>
        </w:tc>
      </w:tr>
      <w:tr w:rsidR="00B55469" w:rsidRPr="00B55469" w14:paraId="0EA83FDC"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CD5A79D"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1B8BEAE9" w14:textId="77777777" w:rsidR="00081D23" w:rsidRP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Pamatojums</w:t>
            </w:r>
          </w:p>
        </w:tc>
        <w:tc>
          <w:tcPr>
            <w:tcW w:w="3188" w:type="pct"/>
            <w:tcBorders>
              <w:top w:val="outset" w:sz="6" w:space="0" w:color="auto"/>
              <w:left w:val="outset" w:sz="6" w:space="0" w:color="auto"/>
              <w:bottom w:val="outset" w:sz="6" w:space="0" w:color="auto"/>
              <w:right w:val="outset" w:sz="6" w:space="0" w:color="auto"/>
            </w:tcBorders>
            <w:hideMark/>
          </w:tcPr>
          <w:p w14:paraId="61BF9AF3" w14:textId="1A9C4417" w:rsidR="00081D23" w:rsidRPr="00EE091E" w:rsidRDefault="00E635D6" w:rsidP="00FE6E40">
            <w:pPr>
              <w:shd w:val="clear" w:color="auto" w:fill="FFFFFF"/>
              <w:spacing w:after="0" w:line="240" w:lineRule="auto"/>
              <w:jc w:val="both"/>
              <w:rPr>
                <w:rFonts w:ascii="Times New Roman" w:eastAsia="Times New Roman" w:hAnsi="Times New Roman" w:cs="Times New Roman"/>
                <w:iCs/>
                <w:sz w:val="24"/>
                <w:szCs w:val="24"/>
                <w:lang w:eastAsia="lv-LV"/>
              </w:rPr>
            </w:pPr>
            <w:hyperlink r:id="rId8" w:tgtFrame="_blank" w:history="1">
              <w:r w:rsidR="00235A1E" w:rsidRPr="00235A1E">
                <w:rPr>
                  <w:rFonts w:ascii="Times New Roman" w:eastAsia="Times New Roman" w:hAnsi="Times New Roman" w:cs="Times New Roman"/>
                  <w:iCs/>
                  <w:sz w:val="24"/>
                  <w:szCs w:val="24"/>
                  <w:lang w:eastAsia="lv-LV"/>
                </w:rPr>
                <w:t>Militārā dienesta likuma</w:t>
              </w:r>
            </w:hyperlink>
            <w:r w:rsidR="00235A1E" w:rsidRPr="00235A1E">
              <w:rPr>
                <w:rFonts w:ascii="Times New Roman" w:eastAsia="Times New Roman" w:hAnsi="Times New Roman" w:cs="Times New Roman"/>
                <w:iCs/>
                <w:sz w:val="24"/>
                <w:szCs w:val="24"/>
                <w:lang w:eastAsia="lv-LV"/>
              </w:rPr>
              <w:t xml:space="preserve"> 16. panta </w:t>
            </w:r>
            <w:r w:rsidR="00235A1E" w:rsidRPr="00235A1E">
              <w:rPr>
                <w:rFonts w:ascii="Times New Roman" w:hAnsi="Times New Roman" w:cs="Times New Roman"/>
                <w:color w:val="000000"/>
                <w:sz w:val="24"/>
                <w:szCs w:val="24"/>
                <w:lang w:eastAsia="lv-LV"/>
              </w:rPr>
              <w:t>2.</w:t>
            </w:r>
            <w:r w:rsidR="00FE6E40">
              <w:rPr>
                <w:rFonts w:ascii="Times New Roman" w:hAnsi="Times New Roman" w:cs="Times New Roman"/>
                <w:color w:val="000000"/>
                <w:sz w:val="24"/>
                <w:szCs w:val="24"/>
                <w:lang w:eastAsia="lv-LV"/>
              </w:rPr>
              <w:t>³</w:t>
            </w:r>
            <w:r w:rsidR="00235A1E" w:rsidRPr="00235A1E">
              <w:rPr>
                <w:rFonts w:ascii="Times New Roman" w:hAnsi="Times New Roman" w:cs="Times New Roman"/>
                <w:color w:val="000000"/>
                <w:sz w:val="24"/>
                <w:szCs w:val="24"/>
                <w:lang w:eastAsia="lv-LV"/>
              </w:rPr>
              <w:t xml:space="preserve"> daļa </w:t>
            </w:r>
            <w:r w:rsidR="00235A1E" w:rsidRPr="00235A1E">
              <w:rPr>
                <w:rFonts w:ascii="Times New Roman" w:eastAsia="Times New Roman" w:hAnsi="Times New Roman" w:cs="Times New Roman"/>
                <w:iCs/>
                <w:sz w:val="24"/>
                <w:szCs w:val="24"/>
                <w:lang w:eastAsia="lv-LV"/>
              </w:rPr>
              <w:t>un </w:t>
            </w:r>
            <w:hyperlink r:id="rId9" w:tgtFrame="_blank" w:history="1">
              <w:r w:rsidR="00235A1E" w:rsidRPr="00235A1E">
                <w:rPr>
                  <w:rFonts w:ascii="Times New Roman" w:eastAsia="Times New Roman" w:hAnsi="Times New Roman" w:cs="Times New Roman"/>
                  <w:iCs/>
                  <w:sz w:val="24"/>
                  <w:szCs w:val="24"/>
                  <w:lang w:eastAsia="lv-LV"/>
                </w:rPr>
                <w:t>Latvijas Republikas</w:t>
              </w:r>
              <w:r w:rsidR="00235A1E">
                <w:rPr>
                  <w:rFonts w:ascii="Times New Roman" w:eastAsia="Times New Roman" w:hAnsi="Times New Roman" w:cs="Times New Roman"/>
                  <w:iCs/>
                  <w:sz w:val="24"/>
                  <w:szCs w:val="24"/>
                  <w:lang w:eastAsia="lv-LV"/>
                </w:rPr>
                <w:t xml:space="preserve"> </w:t>
              </w:r>
              <w:r w:rsidR="00235A1E" w:rsidRPr="00235A1E">
                <w:rPr>
                  <w:rFonts w:ascii="Times New Roman" w:eastAsia="Times New Roman" w:hAnsi="Times New Roman" w:cs="Times New Roman"/>
                  <w:iCs/>
                  <w:sz w:val="24"/>
                  <w:szCs w:val="24"/>
                  <w:lang w:eastAsia="lv-LV"/>
                </w:rPr>
                <w:t>Zemessardzes likuma</w:t>
              </w:r>
            </w:hyperlink>
            <w:r w:rsidR="00235A1E" w:rsidRPr="00235A1E">
              <w:rPr>
                <w:rFonts w:ascii="Times New Roman" w:eastAsia="Times New Roman" w:hAnsi="Times New Roman" w:cs="Times New Roman"/>
                <w:iCs/>
                <w:sz w:val="24"/>
                <w:szCs w:val="24"/>
                <w:lang w:eastAsia="lv-LV"/>
              </w:rPr>
              <w:t> </w:t>
            </w:r>
            <w:hyperlink r:id="rId10" w:anchor="p15" w:tgtFrame="_blank" w:history="1">
              <w:r w:rsidR="00235A1E" w:rsidRPr="00235A1E">
                <w:rPr>
                  <w:rFonts w:ascii="Times New Roman" w:eastAsia="Times New Roman" w:hAnsi="Times New Roman" w:cs="Times New Roman"/>
                  <w:iCs/>
                  <w:sz w:val="24"/>
                  <w:szCs w:val="24"/>
                  <w:lang w:eastAsia="lv-LV"/>
                </w:rPr>
                <w:t>14. pant</w:t>
              </w:r>
            </w:hyperlink>
            <w:r w:rsidR="00235A1E">
              <w:rPr>
                <w:rFonts w:ascii="Times New Roman" w:eastAsia="Times New Roman" w:hAnsi="Times New Roman" w:cs="Times New Roman"/>
                <w:iCs/>
                <w:sz w:val="24"/>
                <w:szCs w:val="24"/>
                <w:lang w:eastAsia="lv-LV"/>
              </w:rPr>
              <w:t xml:space="preserve">a </w:t>
            </w:r>
            <w:r w:rsidR="00FE6E40">
              <w:rPr>
                <w:rFonts w:ascii="Times New Roman" w:eastAsia="Times New Roman" w:hAnsi="Times New Roman" w:cs="Times New Roman"/>
                <w:iCs/>
                <w:sz w:val="24"/>
                <w:szCs w:val="24"/>
                <w:lang w:eastAsia="lv-LV"/>
              </w:rPr>
              <w:t>sestā</w:t>
            </w:r>
            <w:r w:rsidR="00235A1E" w:rsidRPr="00235A1E">
              <w:rPr>
                <w:rFonts w:ascii="Times New Roman" w:eastAsia="Times New Roman" w:hAnsi="Times New Roman" w:cs="Times New Roman"/>
                <w:iCs/>
                <w:sz w:val="24"/>
                <w:szCs w:val="24"/>
                <w:lang w:eastAsia="lv-LV"/>
              </w:rPr>
              <w:t xml:space="preserve"> daļa</w:t>
            </w:r>
            <w:r w:rsidR="00BC2602">
              <w:rPr>
                <w:rFonts w:ascii="Times New Roman" w:eastAsia="Times New Roman" w:hAnsi="Times New Roman" w:cs="Times New Roman"/>
                <w:iCs/>
                <w:sz w:val="24"/>
                <w:szCs w:val="24"/>
                <w:lang w:eastAsia="lv-LV"/>
              </w:rPr>
              <w:t>.</w:t>
            </w:r>
          </w:p>
        </w:tc>
      </w:tr>
      <w:tr w:rsidR="00B55469" w:rsidRPr="00B55469" w14:paraId="5A44A590"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67A69DC1" w14:textId="77777777" w:rsidR="00081D23" w:rsidRPr="000B2185" w:rsidRDefault="00081D23" w:rsidP="009C13EE">
            <w:pPr>
              <w:spacing w:after="0" w:line="240" w:lineRule="auto"/>
              <w:rPr>
                <w:rFonts w:ascii="Times New Roman" w:eastAsia="Times New Roman" w:hAnsi="Times New Roman" w:cs="Times New Roman"/>
                <w:iCs/>
                <w:sz w:val="24"/>
                <w:szCs w:val="24"/>
                <w:lang w:val="en-US" w:eastAsia="lv-LV"/>
              </w:rPr>
            </w:pPr>
            <w:r w:rsidRPr="000B2185">
              <w:rPr>
                <w:rFonts w:ascii="Times New Roman" w:eastAsia="Times New Roman" w:hAnsi="Times New Roman" w:cs="Times New Roman"/>
                <w:iCs/>
                <w:sz w:val="24"/>
                <w:szCs w:val="24"/>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7DFEF636" w14:textId="77777777" w:rsidR="00663C28" w:rsidRPr="000B2185" w:rsidRDefault="00081D23" w:rsidP="009C13EE">
            <w:pPr>
              <w:spacing w:after="0" w:line="240" w:lineRule="auto"/>
              <w:rPr>
                <w:rFonts w:ascii="Times New Roman" w:eastAsia="Times New Roman" w:hAnsi="Times New Roman" w:cs="Times New Roman"/>
                <w:iCs/>
                <w:sz w:val="24"/>
                <w:szCs w:val="24"/>
                <w:lang w:eastAsia="lv-LV"/>
              </w:rPr>
            </w:pPr>
            <w:r w:rsidRPr="000B218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938748C" w14:textId="77777777" w:rsidR="00663C28" w:rsidRPr="000B2185" w:rsidRDefault="00663C28" w:rsidP="00663C28">
            <w:pPr>
              <w:rPr>
                <w:rFonts w:ascii="Times New Roman" w:eastAsia="Times New Roman" w:hAnsi="Times New Roman" w:cs="Times New Roman"/>
                <w:sz w:val="24"/>
                <w:szCs w:val="24"/>
                <w:lang w:eastAsia="lv-LV"/>
              </w:rPr>
            </w:pPr>
          </w:p>
          <w:p w14:paraId="45DBED4F" w14:textId="77777777" w:rsidR="00663C28" w:rsidRPr="000B2185" w:rsidRDefault="00663C28" w:rsidP="00663C28">
            <w:pPr>
              <w:rPr>
                <w:rFonts w:ascii="Times New Roman" w:eastAsia="Times New Roman" w:hAnsi="Times New Roman" w:cs="Times New Roman"/>
                <w:sz w:val="24"/>
                <w:szCs w:val="24"/>
                <w:lang w:eastAsia="lv-LV"/>
              </w:rPr>
            </w:pPr>
          </w:p>
          <w:p w14:paraId="212BD05C" w14:textId="77777777" w:rsidR="00663C28" w:rsidRPr="000B2185" w:rsidRDefault="00663C28" w:rsidP="00663C28">
            <w:pPr>
              <w:rPr>
                <w:rFonts w:ascii="Times New Roman" w:eastAsia="Times New Roman" w:hAnsi="Times New Roman" w:cs="Times New Roman"/>
                <w:sz w:val="24"/>
                <w:szCs w:val="24"/>
                <w:lang w:eastAsia="lv-LV"/>
              </w:rPr>
            </w:pPr>
          </w:p>
          <w:p w14:paraId="28E5190A" w14:textId="77777777" w:rsidR="00663C28" w:rsidRPr="000B2185" w:rsidRDefault="00663C28" w:rsidP="00663C28">
            <w:pPr>
              <w:rPr>
                <w:rFonts w:ascii="Times New Roman" w:eastAsia="Times New Roman" w:hAnsi="Times New Roman" w:cs="Times New Roman"/>
                <w:sz w:val="24"/>
                <w:szCs w:val="24"/>
                <w:lang w:eastAsia="lv-LV"/>
              </w:rPr>
            </w:pPr>
          </w:p>
          <w:p w14:paraId="77FE5046" w14:textId="77777777" w:rsidR="00663C28" w:rsidRPr="000B2185" w:rsidRDefault="00663C28" w:rsidP="00663C28">
            <w:pPr>
              <w:rPr>
                <w:rFonts w:ascii="Times New Roman" w:eastAsia="Times New Roman" w:hAnsi="Times New Roman" w:cs="Times New Roman"/>
                <w:sz w:val="24"/>
                <w:szCs w:val="24"/>
                <w:lang w:eastAsia="lv-LV"/>
              </w:rPr>
            </w:pPr>
          </w:p>
          <w:p w14:paraId="725A7DBF" w14:textId="77777777" w:rsidR="00663C28" w:rsidRPr="000B2185" w:rsidRDefault="00663C28" w:rsidP="00663C28">
            <w:pPr>
              <w:rPr>
                <w:rFonts w:ascii="Times New Roman" w:eastAsia="Times New Roman" w:hAnsi="Times New Roman" w:cs="Times New Roman"/>
                <w:sz w:val="24"/>
                <w:szCs w:val="24"/>
                <w:lang w:eastAsia="lv-LV"/>
              </w:rPr>
            </w:pPr>
          </w:p>
          <w:p w14:paraId="1496ED05" w14:textId="77777777" w:rsidR="00663C28" w:rsidRPr="000B2185" w:rsidRDefault="00663C28" w:rsidP="00663C28">
            <w:pPr>
              <w:rPr>
                <w:rFonts w:ascii="Times New Roman" w:eastAsia="Times New Roman" w:hAnsi="Times New Roman" w:cs="Times New Roman"/>
                <w:sz w:val="24"/>
                <w:szCs w:val="24"/>
                <w:lang w:eastAsia="lv-LV"/>
              </w:rPr>
            </w:pPr>
          </w:p>
          <w:p w14:paraId="7D0F8A31" w14:textId="77777777" w:rsidR="00663C28" w:rsidRPr="000B2185" w:rsidRDefault="00663C28" w:rsidP="00663C28">
            <w:pPr>
              <w:rPr>
                <w:rFonts w:ascii="Times New Roman" w:eastAsia="Times New Roman" w:hAnsi="Times New Roman" w:cs="Times New Roman"/>
                <w:sz w:val="24"/>
                <w:szCs w:val="24"/>
                <w:lang w:eastAsia="lv-LV"/>
              </w:rPr>
            </w:pPr>
          </w:p>
          <w:p w14:paraId="58356E8A" w14:textId="77777777" w:rsidR="00663C28" w:rsidRPr="000B2185" w:rsidRDefault="00663C28" w:rsidP="00663C28">
            <w:pPr>
              <w:rPr>
                <w:rFonts w:ascii="Times New Roman" w:eastAsia="Times New Roman" w:hAnsi="Times New Roman" w:cs="Times New Roman"/>
                <w:sz w:val="24"/>
                <w:szCs w:val="24"/>
                <w:lang w:eastAsia="lv-LV"/>
              </w:rPr>
            </w:pPr>
          </w:p>
          <w:p w14:paraId="14DE7DFA" w14:textId="77777777" w:rsidR="00663C28" w:rsidRPr="000B2185" w:rsidRDefault="00663C28" w:rsidP="00663C28">
            <w:pPr>
              <w:rPr>
                <w:rFonts w:ascii="Times New Roman" w:eastAsia="Times New Roman" w:hAnsi="Times New Roman" w:cs="Times New Roman"/>
                <w:sz w:val="24"/>
                <w:szCs w:val="24"/>
                <w:lang w:eastAsia="lv-LV"/>
              </w:rPr>
            </w:pPr>
          </w:p>
          <w:p w14:paraId="36938B21" w14:textId="77777777" w:rsidR="00663C28" w:rsidRPr="000B2185" w:rsidRDefault="00663C28" w:rsidP="00663C28">
            <w:pPr>
              <w:rPr>
                <w:rFonts w:ascii="Times New Roman" w:eastAsia="Times New Roman" w:hAnsi="Times New Roman" w:cs="Times New Roman"/>
                <w:sz w:val="24"/>
                <w:szCs w:val="24"/>
                <w:lang w:eastAsia="lv-LV"/>
              </w:rPr>
            </w:pPr>
          </w:p>
          <w:p w14:paraId="554D4A60" w14:textId="73C06151" w:rsidR="00842852" w:rsidRDefault="00842852" w:rsidP="00663C28">
            <w:pPr>
              <w:rPr>
                <w:rFonts w:ascii="Times New Roman" w:eastAsia="Times New Roman" w:hAnsi="Times New Roman" w:cs="Times New Roman"/>
                <w:sz w:val="24"/>
                <w:szCs w:val="24"/>
                <w:lang w:eastAsia="lv-LV"/>
              </w:rPr>
            </w:pPr>
          </w:p>
          <w:p w14:paraId="1D537C05" w14:textId="77777777" w:rsidR="00842852" w:rsidRPr="00842852" w:rsidRDefault="00842852" w:rsidP="00842852">
            <w:pPr>
              <w:rPr>
                <w:rFonts w:ascii="Times New Roman" w:eastAsia="Times New Roman" w:hAnsi="Times New Roman" w:cs="Times New Roman"/>
                <w:sz w:val="24"/>
                <w:szCs w:val="24"/>
                <w:lang w:eastAsia="lv-LV"/>
              </w:rPr>
            </w:pPr>
          </w:p>
          <w:p w14:paraId="1D64180E" w14:textId="77777777" w:rsidR="00842852" w:rsidRPr="00842852" w:rsidRDefault="00842852" w:rsidP="00842852">
            <w:pPr>
              <w:rPr>
                <w:rFonts w:ascii="Times New Roman" w:eastAsia="Times New Roman" w:hAnsi="Times New Roman" w:cs="Times New Roman"/>
                <w:sz w:val="24"/>
                <w:szCs w:val="24"/>
                <w:lang w:eastAsia="lv-LV"/>
              </w:rPr>
            </w:pPr>
          </w:p>
          <w:p w14:paraId="05FEF89F" w14:textId="77777777" w:rsidR="00842852" w:rsidRPr="00842852" w:rsidRDefault="00842852" w:rsidP="00842852">
            <w:pPr>
              <w:rPr>
                <w:rFonts w:ascii="Times New Roman" w:eastAsia="Times New Roman" w:hAnsi="Times New Roman" w:cs="Times New Roman"/>
                <w:sz w:val="24"/>
                <w:szCs w:val="24"/>
                <w:lang w:eastAsia="lv-LV"/>
              </w:rPr>
            </w:pPr>
          </w:p>
          <w:p w14:paraId="5F4026BA" w14:textId="77777777" w:rsidR="00842852" w:rsidRPr="00842852" w:rsidRDefault="00842852" w:rsidP="00842852">
            <w:pPr>
              <w:rPr>
                <w:rFonts w:ascii="Times New Roman" w:eastAsia="Times New Roman" w:hAnsi="Times New Roman" w:cs="Times New Roman"/>
                <w:sz w:val="24"/>
                <w:szCs w:val="24"/>
                <w:lang w:eastAsia="lv-LV"/>
              </w:rPr>
            </w:pPr>
          </w:p>
          <w:p w14:paraId="3662480D" w14:textId="2194A9BB" w:rsidR="00081D23" w:rsidRPr="00842852" w:rsidRDefault="00081D23" w:rsidP="00842852">
            <w:pPr>
              <w:ind w:firstLine="720"/>
              <w:rPr>
                <w:rFonts w:ascii="Times New Roman" w:eastAsia="Times New Roman" w:hAnsi="Times New Roman" w:cs="Times New Roman"/>
                <w:sz w:val="24"/>
                <w:szCs w:val="24"/>
                <w:lang w:eastAsia="lv-LV"/>
              </w:rPr>
            </w:pPr>
          </w:p>
        </w:tc>
        <w:tc>
          <w:tcPr>
            <w:tcW w:w="3188" w:type="pct"/>
            <w:tcBorders>
              <w:top w:val="outset" w:sz="6" w:space="0" w:color="auto"/>
              <w:left w:val="outset" w:sz="6" w:space="0" w:color="auto"/>
              <w:bottom w:val="outset" w:sz="6" w:space="0" w:color="auto"/>
              <w:right w:val="outset" w:sz="6" w:space="0" w:color="auto"/>
            </w:tcBorders>
            <w:hideMark/>
          </w:tcPr>
          <w:p w14:paraId="2245B57F" w14:textId="4F15EB83" w:rsidR="00EF6F77" w:rsidRPr="00A57544" w:rsidRDefault="00CD4407" w:rsidP="00EF6F77">
            <w:pPr>
              <w:tabs>
                <w:tab w:val="left" w:pos="150"/>
              </w:tabs>
              <w:spacing w:after="0" w:line="240" w:lineRule="auto"/>
              <w:jc w:val="both"/>
              <w:rPr>
                <w:rFonts w:ascii="Times New Roman" w:hAnsi="Times New Roman" w:cs="Times New Roman"/>
                <w:sz w:val="24"/>
                <w:szCs w:val="24"/>
              </w:rPr>
            </w:pPr>
            <w:r w:rsidRPr="00A57544">
              <w:rPr>
                <w:rFonts w:ascii="Times New Roman" w:eastAsia="Times New Roman" w:hAnsi="Times New Roman" w:cs="Times New Roman"/>
                <w:iCs/>
                <w:sz w:val="24"/>
                <w:szCs w:val="24"/>
                <w:lang w:eastAsia="lv-LV"/>
              </w:rPr>
              <w:t xml:space="preserve"> </w:t>
            </w:r>
            <w:r w:rsidR="00AA09B3" w:rsidRPr="00A57544">
              <w:rPr>
                <w:rFonts w:ascii="Times New Roman" w:eastAsia="Times New Roman" w:hAnsi="Times New Roman" w:cs="Times New Roman"/>
                <w:iCs/>
                <w:sz w:val="24"/>
                <w:szCs w:val="24"/>
                <w:lang w:eastAsia="lv-LV"/>
              </w:rPr>
              <w:t>Aizsardzības ministrija ir pārsk</w:t>
            </w:r>
            <w:r w:rsidR="00805313" w:rsidRPr="00A57544">
              <w:rPr>
                <w:rFonts w:ascii="Times New Roman" w:eastAsia="Times New Roman" w:hAnsi="Times New Roman" w:cs="Times New Roman"/>
                <w:iCs/>
                <w:sz w:val="24"/>
                <w:szCs w:val="24"/>
                <w:lang w:eastAsia="lv-LV"/>
              </w:rPr>
              <w:t>atījusi Militārā dienesta likumā</w:t>
            </w:r>
            <w:r w:rsidR="00AA09B3" w:rsidRPr="00A57544">
              <w:rPr>
                <w:rFonts w:ascii="Times New Roman" w:eastAsia="Times New Roman" w:hAnsi="Times New Roman" w:cs="Times New Roman"/>
                <w:iCs/>
                <w:sz w:val="24"/>
                <w:szCs w:val="24"/>
                <w:lang w:eastAsia="lv-LV"/>
              </w:rPr>
              <w:t xml:space="preserve"> un Latvijas Republikas Zemessardzes likumā noteiktos ierobežojumus sodīto personu pieņemšanai dienestā un iesniegusi Saeimas Aizsardzības iekšlietu un korupcijas novēršanas komisijā priekšlikumus to samazināšanai. Pamatojoties uz Aizsardzības ministrijas priekšlikumiem, tika izstrādāti likumprojekti “Grozījumi Militārā dienesta likumā” (Nr. 739/Lp13)</w:t>
            </w:r>
            <w:r w:rsidR="00805313" w:rsidRPr="00A57544">
              <w:rPr>
                <w:rFonts w:ascii="Times New Roman" w:eastAsia="Times New Roman" w:hAnsi="Times New Roman" w:cs="Times New Roman"/>
                <w:iCs/>
                <w:sz w:val="24"/>
                <w:szCs w:val="24"/>
                <w:lang w:eastAsia="lv-LV"/>
              </w:rPr>
              <w:t xml:space="preserve"> un “Grozījumi Latvijas Republikas Zemessardzes likumā” (Nr. 740</w:t>
            </w:r>
            <w:r w:rsidR="000E1224" w:rsidRPr="00A57544">
              <w:rPr>
                <w:rFonts w:ascii="Times New Roman" w:eastAsia="Times New Roman" w:hAnsi="Times New Roman" w:cs="Times New Roman"/>
                <w:iCs/>
                <w:sz w:val="24"/>
                <w:szCs w:val="24"/>
                <w:lang w:eastAsia="lv-LV"/>
              </w:rPr>
              <w:t>/</w:t>
            </w:r>
            <w:r w:rsidR="00805313" w:rsidRPr="00A57544">
              <w:rPr>
                <w:rFonts w:ascii="Times New Roman" w:eastAsia="Times New Roman" w:hAnsi="Times New Roman" w:cs="Times New Roman"/>
                <w:iCs/>
                <w:sz w:val="24"/>
                <w:szCs w:val="24"/>
                <w:lang w:eastAsia="lv-LV"/>
              </w:rPr>
              <w:t>Lp13)</w:t>
            </w:r>
            <w:r w:rsidR="00AA09B3" w:rsidRPr="00A57544">
              <w:rPr>
                <w:rFonts w:ascii="Times New Roman" w:eastAsia="Times New Roman" w:hAnsi="Times New Roman" w:cs="Times New Roman"/>
                <w:iCs/>
                <w:sz w:val="24"/>
                <w:szCs w:val="24"/>
                <w:lang w:eastAsia="lv-LV"/>
              </w:rPr>
              <w:t xml:space="preserve">. Pēc šo grozījumu pieņemšanas </w:t>
            </w:r>
            <w:r w:rsidR="005C5FB9" w:rsidRPr="00A57544">
              <w:rPr>
                <w:rFonts w:ascii="Times New Roman" w:eastAsia="Times New Roman" w:hAnsi="Times New Roman" w:cs="Times New Roman"/>
                <w:iCs/>
                <w:sz w:val="24"/>
                <w:szCs w:val="24"/>
                <w:lang w:eastAsia="lv-LV"/>
              </w:rPr>
              <w:t>Militārā dienesta likuma 16.</w:t>
            </w:r>
            <w:r w:rsidR="0045576F" w:rsidRPr="00A57544">
              <w:rPr>
                <w:rFonts w:ascii="Times New Roman" w:eastAsia="Times New Roman" w:hAnsi="Times New Roman" w:cs="Times New Roman"/>
                <w:iCs/>
                <w:sz w:val="24"/>
                <w:szCs w:val="24"/>
                <w:lang w:eastAsia="lv-LV"/>
              </w:rPr>
              <w:t> </w:t>
            </w:r>
            <w:r w:rsidR="005C5FB9" w:rsidRPr="00A57544">
              <w:rPr>
                <w:rFonts w:ascii="Times New Roman" w:eastAsia="Times New Roman" w:hAnsi="Times New Roman" w:cs="Times New Roman"/>
                <w:iCs/>
                <w:sz w:val="24"/>
                <w:szCs w:val="24"/>
                <w:lang w:eastAsia="lv-LV"/>
              </w:rPr>
              <w:t xml:space="preserve">panta </w:t>
            </w:r>
            <w:r w:rsidR="00BC2602" w:rsidRPr="00A57544">
              <w:rPr>
                <w:rFonts w:ascii="Times New Roman" w:hAnsi="Times New Roman" w:cs="Times New Roman"/>
                <w:sz w:val="24"/>
                <w:szCs w:val="24"/>
                <w:lang w:eastAsia="lv-LV"/>
              </w:rPr>
              <w:t>2.</w:t>
            </w:r>
            <w:r w:rsidR="009255FC" w:rsidRPr="00A57544">
              <w:rPr>
                <w:rFonts w:ascii="Times New Roman" w:hAnsi="Times New Roman" w:cs="Times New Roman"/>
                <w:sz w:val="24"/>
                <w:szCs w:val="24"/>
                <w:lang w:eastAsia="lv-LV"/>
              </w:rPr>
              <w:t>³</w:t>
            </w:r>
            <w:r w:rsidR="00BC2602" w:rsidRPr="00A57544">
              <w:rPr>
                <w:rFonts w:ascii="Times New Roman" w:hAnsi="Times New Roman" w:cs="Times New Roman"/>
                <w:sz w:val="24"/>
                <w:szCs w:val="24"/>
                <w:lang w:eastAsia="lv-LV"/>
              </w:rPr>
              <w:t xml:space="preserve"> daļa </w:t>
            </w:r>
            <w:r w:rsidR="00BC2602" w:rsidRPr="00A57544">
              <w:rPr>
                <w:rFonts w:ascii="Times New Roman" w:eastAsia="Times New Roman" w:hAnsi="Times New Roman" w:cs="Times New Roman"/>
                <w:iCs/>
                <w:sz w:val="24"/>
                <w:szCs w:val="24"/>
                <w:lang w:eastAsia="lv-LV"/>
              </w:rPr>
              <w:t>un </w:t>
            </w:r>
            <w:hyperlink r:id="rId11" w:tgtFrame="_blank" w:history="1">
              <w:r w:rsidR="00BC2602" w:rsidRPr="00A57544">
                <w:rPr>
                  <w:rFonts w:ascii="Times New Roman" w:eastAsia="Times New Roman" w:hAnsi="Times New Roman" w:cs="Times New Roman"/>
                  <w:iCs/>
                  <w:sz w:val="24"/>
                  <w:szCs w:val="24"/>
                  <w:lang w:eastAsia="lv-LV"/>
                </w:rPr>
                <w:t>Latvijas Republikas Zemessardzes likuma</w:t>
              </w:r>
            </w:hyperlink>
            <w:r w:rsidR="00BC2602" w:rsidRPr="00A57544">
              <w:rPr>
                <w:rFonts w:ascii="Times New Roman" w:eastAsia="Times New Roman" w:hAnsi="Times New Roman" w:cs="Times New Roman"/>
                <w:iCs/>
                <w:sz w:val="24"/>
                <w:szCs w:val="24"/>
                <w:lang w:eastAsia="lv-LV"/>
              </w:rPr>
              <w:t> </w:t>
            </w:r>
            <w:hyperlink r:id="rId12" w:anchor="p15" w:tgtFrame="_blank" w:history="1">
              <w:r w:rsidR="00BC2602" w:rsidRPr="00A57544">
                <w:rPr>
                  <w:rFonts w:ascii="Times New Roman" w:eastAsia="Times New Roman" w:hAnsi="Times New Roman" w:cs="Times New Roman"/>
                  <w:iCs/>
                  <w:sz w:val="24"/>
                  <w:szCs w:val="24"/>
                  <w:lang w:eastAsia="lv-LV"/>
                </w:rPr>
                <w:t>14. pant</w:t>
              </w:r>
            </w:hyperlink>
            <w:r w:rsidR="00BC2602" w:rsidRPr="00A57544">
              <w:rPr>
                <w:rFonts w:ascii="Times New Roman" w:eastAsia="Times New Roman" w:hAnsi="Times New Roman" w:cs="Times New Roman"/>
                <w:iCs/>
                <w:sz w:val="24"/>
                <w:szCs w:val="24"/>
                <w:lang w:eastAsia="lv-LV"/>
              </w:rPr>
              <w:t xml:space="preserve">a </w:t>
            </w:r>
            <w:r w:rsidR="009255FC" w:rsidRPr="00A57544">
              <w:rPr>
                <w:rFonts w:ascii="Times New Roman" w:eastAsia="Times New Roman" w:hAnsi="Times New Roman" w:cs="Times New Roman"/>
                <w:iCs/>
                <w:sz w:val="24"/>
                <w:szCs w:val="24"/>
                <w:lang w:eastAsia="lv-LV"/>
              </w:rPr>
              <w:t>sestā</w:t>
            </w:r>
            <w:r w:rsidR="00BC2602" w:rsidRPr="00A57544">
              <w:rPr>
                <w:rFonts w:ascii="Times New Roman" w:eastAsia="Times New Roman" w:hAnsi="Times New Roman" w:cs="Times New Roman"/>
                <w:iCs/>
                <w:sz w:val="24"/>
                <w:szCs w:val="24"/>
                <w:lang w:eastAsia="lv-LV"/>
              </w:rPr>
              <w:t xml:space="preserve"> </w:t>
            </w:r>
            <w:r w:rsidR="00EF6F77" w:rsidRPr="00A57544">
              <w:rPr>
                <w:rFonts w:ascii="Times New Roman" w:eastAsia="Times New Roman" w:hAnsi="Times New Roman" w:cs="Times New Roman"/>
                <w:iCs/>
                <w:sz w:val="24"/>
                <w:szCs w:val="24"/>
                <w:lang w:eastAsia="lv-LV"/>
              </w:rPr>
              <w:t>daļa paredz</w:t>
            </w:r>
            <w:r w:rsidR="00AA09B3" w:rsidRPr="00A57544">
              <w:rPr>
                <w:rFonts w:ascii="Times New Roman" w:eastAsia="Times New Roman" w:hAnsi="Times New Roman" w:cs="Times New Roman"/>
                <w:iCs/>
                <w:sz w:val="24"/>
                <w:szCs w:val="24"/>
                <w:lang w:eastAsia="lv-LV"/>
              </w:rPr>
              <w:t xml:space="preserve">ēs </w:t>
            </w:r>
            <w:r w:rsidR="00EF6F77" w:rsidRPr="00A57544">
              <w:rPr>
                <w:rFonts w:ascii="Times New Roman" w:hAnsi="Times New Roman" w:cs="Times New Roman"/>
                <w:sz w:val="24"/>
                <w:szCs w:val="24"/>
              </w:rPr>
              <w:t>komisijas izveidošanu, kura Ministru kabineta noteiktajā kārtībā vērtēs to personu pieņemšanu profesionālajā dienestā un uzņemšanu Zemessardzē:</w:t>
            </w:r>
          </w:p>
          <w:p w14:paraId="6750A06D" w14:textId="01EB92EB" w:rsidR="00EF6F77" w:rsidRPr="00A57544" w:rsidRDefault="00EF6F77" w:rsidP="00AA09B3">
            <w:pPr>
              <w:tabs>
                <w:tab w:val="left" w:pos="150"/>
              </w:tabs>
              <w:spacing w:after="0" w:line="240" w:lineRule="auto"/>
              <w:ind w:firstLine="438"/>
              <w:jc w:val="both"/>
              <w:rPr>
                <w:rFonts w:ascii="Times New Roman" w:hAnsi="Times New Roman" w:cs="Times New Roman"/>
                <w:sz w:val="24"/>
                <w:szCs w:val="24"/>
              </w:rPr>
            </w:pPr>
            <w:r w:rsidRPr="00A57544">
              <w:rPr>
                <w:rFonts w:ascii="Times New Roman" w:hAnsi="Times New Roman" w:cs="Times New Roman"/>
                <w:sz w:val="24"/>
                <w:szCs w:val="24"/>
              </w:rPr>
              <w:t>1)</w:t>
            </w:r>
            <w:r w:rsidR="001E6034" w:rsidRPr="00A57544">
              <w:rPr>
                <w:rFonts w:ascii="Times New Roman" w:hAnsi="Times New Roman" w:cs="Times New Roman"/>
                <w:sz w:val="24"/>
                <w:szCs w:val="24"/>
              </w:rPr>
              <w:t xml:space="preserve"> kuras</w:t>
            </w:r>
            <w:r w:rsidRPr="00A57544">
              <w:rPr>
                <w:rFonts w:ascii="Times New Roman" w:hAnsi="Times New Roman" w:cs="Times New Roman"/>
                <w:sz w:val="24"/>
                <w:szCs w:val="24"/>
              </w:rPr>
              <w:t xml:space="preserve"> ir </w:t>
            </w:r>
            <w:r w:rsidR="001E6034" w:rsidRPr="00A57544">
              <w:rPr>
                <w:rFonts w:ascii="Times New Roman" w:hAnsi="Times New Roman" w:cs="Times New Roman"/>
                <w:sz w:val="24"/>
                <w:szCs w:val="24"/>
              </w:rPr>
              <w:t>izdarījušas</w:t>
            </w:r>
            <w:r w:rsidRPr="00A57544">
              <w:rPr>
                <w:rFonts w:ascii="Times New Roman" w:hAnsi="Times New Roman" w:cs="Times New Roman"/>
                <w:sz w:val="24"/>
                <w:szCs w:val="24"/>
              </w:rPr>
              <w:t xml:space="preserve"> tīšu kriminālpārkāpumu</w:t>
            </w:r>
            <w:r w:rsidR="00DB7EA9" w:rsidRPr="00A57544">
              <w:rPr>
                <w:rFonts w:ascii="Times New Roman" w:hAnsi="Times New Roman" w:cs="Times New Roman"/>
                <w:sz w:val="24"/>
                <w:szCs w:val="24"/>
              </w:rPr>
              <w:t>,</w:t>
            </w:r>
            <w:r w:rsidRPr="00A57544">
              <w:rPr>
                <w:rFonts w:ascii="Times New Roman" w:hAnsi="Times New Roman" w:cs="Times New Roman"/>
                <w:sz w:val="24"/>
                <w:szCs w:val="24"/>
              </w:rPr>
              <w:t xml:space="preserve"> tīšu, mazāk smagu noziegumu, vai</w:t>
            </w:r>
            <w:r w:rsidR="00DB7EA9" w:rsidRPr="00A57544">
              <w:rPr>
                <w:rFonts w:ascii="Times New Roman" w:hAnsi="Times New Roman" w:cs="Times New Roman"/>
                <w:sz w:val="24"/>
                <w:szCs w:val="24"/>
              </w:rPr>
              <w:t xml:space="preserve"> </w:t>
            </w:r>
            <w:r w:rsidR="001E6034" w:rsidRPr="00A57544">
              <w:rPr>
                <w:rFonts w:ascii="Times New Roman" w:hAnsi="Times New Roman" w:cs="Times New Roman"/>
                <w:sz w:val="24"/>
                <w:szCs w:val="24"/>
              </w:rPr>
              <w:t>izpaudušas</w:t>
            </w:r>
            <w:r w:rsidR="00DB7EA9" w:rsidRPr="00A57544">
              <w:rPr>
                <w:rFonts w:ascii="Times New Roman" w:hAnsi="Times New Roman" w:cs="Times New Roman"/>
                <w:sz w:val="24"/>
                <w:szCs w:val="24"/>
              </w:rPr>
              <w:t xml:space="preserve"> valsts</w:t>
            </w:r>
            <w:r w:rsidR="001E6034" w:rsidRPr="00A57544">
              <w:rPr>
                <w:rFonts w:ascii="Times New Roman" w:hAnsi="Times New Roman" w:cs="Times New Roman"/>
                <w:sz w:val="24"/>
                <w:szCs w:val="24"/>
              </w:rPr>
              <w:t xml:space="preserve"> noslēpumu</w:t>
            </w:r>
            <w:r w:rsidR="00DB7EA9" w:rsidRPr="00A57544">
              <w:rPr>
                <w:rFonts w:ascii="Times New Roman" w:hAnsi="Times New Roman" w:cs="Times New Roman"/>
                <w:sz w:val="24"/>
                <w:szCs w:val="24"/>
              </w:rPr>
              <w:t xml:space="preserve"> aiz neuzmanības </w:t>
            </w:r>
            <w:r w:rsidR="001E6034" w:rsidRPr="00A57544">
              <w:rPr>
                <w:rFonts w:ascii="Times New Roman" w:hAnsi="Times New Roman" w:cs="Times New Roman"/>
                <w:sz w:val="24"/>
                <w:szCs w:val="24"/>
              </w:rPr>
              <w:t>un</w:t>
            </w:r>
          </w:p>
          <w:p w14:paraId="1B2766E4" w14:textId="31BFA37E" w:rsidR="00EF6F77" w:rsidRPr="00A57544" w:rsidRDefault="00EF6F77" w:rsidP="001E6034">
            <w:pPr>
              <w:tabs>
                <w:tab w:val="left" w:pos="150"/>
              </w:tabs>
              <w:spacing w:after="0" w:line="240" w:lineRule="auto"/>
              <w:ind w:firstLine="438"/>
              <w:jc w:val="both"/>
              <w:rPr>
                <w:rFonts w:ascii="Times New Roman" w:hAnsi="Times New Roman" w:cs="Times New Roman"/>
                <w:sz w:val="24"/>
                <w:szCs w:val="24"/>
              </w:rPr>
            </w:pPr>
            <w:r w:rsidRPr="00A57544">
              <w:rPr>
                <w:rFonts w:ascii="Times New Roman" w:hAnsi="Times New Roman" w:cs="Times New Roman"/>
                <w:sz w:val="24"/>
                <w:szCs w:val="24"/>
              </w:rPr>
              <w:t xml:space="preserve">2) </w:t>
            </w:r>
            <w:r w:rsidR="001E6034" w:rsidRPr="00A57544">
              <w:rPr>
                <w:rFonts w:ascii="Times New Roman" w:hAnsi="Times New Roman" w:cs="Times New Roman"/>
                <w:sz w:val="24"/>
                <w:szCs w:val="24"/>
              </w:rPr>
              <w:t>sodāmība ir dzēsta vai noņemta</w:t>
            </w:r>
            <w:proofErr w:type="gramStart"/>
            <w:r w:rsidR="001E6034" w:rsidRPr="00A57544">
              <w:rPr>
                <w:rFonts w:ascii="Times New Roman" w:hAnsi="Times New Roman" w:cs="Times New Roman"/>
                <w:sz w:val="24"/>
                <w:szCs w:val="24"/>
              </w:rPr>
              <w:t xml:space="preserve"> vai pēc nolēmuma par kriminālprocesa izbeigšanu uz nereabilitējoša pamata ir pagājuši ne mazāk kā pieci gadi</w:t>
            </w:r>
            <w:proofErr w:type="gramEnd"/>
            <w:r w:rsidR="001E6034" w:rsidRPr="00A57544">
              <w:rPr>
                <w:rFonts w:ascii="Times New Roman" w:hAnsi="Times New Roman" w:cs="Times New Roman"/>
                <w:sz w:val="24"/>
                <w:szCs w:val="24"/>
              </w:rPr>
              <w:t>.</w:t>
            </w:r>
          </w:p>
          <w:p w14:paraId="1B41A8C4" w14:textId="76DE5650" w:rsidR="00DB7EA9" w:rsidRPr="00A57544" w:rsidRDefault="00FD3ACE" w:rsidP="00AA09B3">
            <w:pPr>
              <w:tabs>
                <w:tab w:val="left" w:pos="150"/>
              </w:tabs>
              <w:spacing w:after="0" w:line="240" w:lineRule="auto"/>
              <w:ind w:firstLine="438"/>
              <w:jc w:val="both"/>
              <w:rPr>
                <w:rFonts w:ascii="Times New Roman" w:hAnsi="Times New Roman" w:cs="Times New Roman"/>
                <w:sz w:val="24"/>
                <w:szCs w:val="24"/>
              </w:rPr>
            </w:pPr>
            <w:r w:rsidRPr="00A57544">
              <w:rPr>
                <w:rFonts w:ascii="Times New Roman" w:hAnsi="Times New Roman" w:cs="Times New Roman"/>
                <w:sz w:val="24"/>
                <w:szCs w:val="24"/>
              </w:rPr>
              <w:t>Proti, gadījumā, ja komisija pieņem lēmumu par to, ka kandidāta izdarītais noziedzīgais nodarījums neietekmē viņa pieņemšanu dienestā, kandidāts var turpināt iziet Militārā dienesta likuma 19.</w:t>
            </w:r>
            <w:r w:rsidR="003D7926" w:rsidRPr="00A57544">
              <w:rPr>
                <w:rFonts w:ascii="Times New Roman" w:hAnsi="Times New Roman" w:cs="Times New Roman"/>
                <w:sz w:val="24"/>
                <w:szCs w:val="24"/>
              </w:rPr>
              <w:t xml:space="preserve"> </w:t>
            </w:r>
            <w:r w:rsidRPr="00A57544">
              <w:rPr>
                <w:rFonts w:ascii="Times New Roman" w:hAnsi="Times New Roman" w:cs="Times New Roman"/>
                <w:sz w:val="24"/>
                <w:szCs w:val="24"/>
              </w:rPr>
              <w:t>panta otrajā daļā minētās pārbaudes.</w:t>
            </w:r>
          </w:p>
          <w:p w14:paraId="61EE3452" w14:textId="233019FE" w:rsidR="007C0CF6" w:rsidRPr="00A57544" w:rsidRDefault="001117CF" w:rsidP="008947D3">
            <w:pPr>
              <w:tabs>
                <w:tab w:val="left" w:pos="150"/>
              </w:tabs>
              <w:spacing w:after="0" w:line="240" w:lineRule="auto"/>
              <w:ind w:firstLine="12"/>
              <w:jc w:val="both"/>
              <w:rPr>
                <w:rFonts w:ascii="Times New Roman" w:eastAsia="Times New Roman" w:hAnsi="Times New Roman" w:cs="Times New Roman"/>
                <w:sz w:val="24"/>
                <w:szCs w:val="24"/>
                <w:lang w:eastAsia="lv-LV"/>
              </w:rPr>
            </w:pPr>
            <w:r w:rsidRPr="00A57544">
              <w:rPr>
                <w:rFonts w:ascii="Times New Roman" w:hAnsi="Times New Roman" w:cs="Times New Roman"/>
                <w:sz w:val="24"/>
                <w:szCs w:val="24"/>
              </w:rPr>
              <w:t xml:space="preserve">  </w:t>
            </w:r>
            <w:r w:rsidR="00D977E5" w:rsidRPr="00A57544">
              <w:rPr>
                <w:rFonts w:ascii="Times New Roman" w:eastAsia="Times New Roman" w:hAnsi="Times New Roman" w:cs="Times New Roman"/>
                <w:iCs/>
                <w:sz w:val="24"/>
                <w:szCs w:val="24"/>
                <w:lang w:eastAsia="lv-LV"/>
              </w:rPr>
              <w:t>Ministru kabineta noteikumu</w:t>
            </w:r>
            <w:r w:rsidR="005526D0" w:rsidRPr="00A57544">
              <w:rPr>
                <w:rFonts w:ascii="Times New Roman" w:eastAsia="Times New Roman" w:hAnsi="Times New Roman" w:cs="Times New Roman"/>
                <w:iCs/>
                <w:sz w:val="24"/>
                <w:szCs w:val="24"/>
                <w:lang w:eastAsia="lv-LV"/>
              </w:rPr>
              <w:t xml:space="preserve"> projekts</w:t>
            </w:r>
            <w:r w:rsidR="00EE091E" w:rsidRPr="00A57544">
              <w:rPr>
                <w:rFonts w:ascii="Times New Roman" w:eastAsia="Times New Roman" w:hAnsi="Times New Roman" w:cs="Times New Roman"/>
                <w:iCs/>
                <w:sz w:val="24"/>
                <w:szCs w:val="24"/>
                <w:lang w:eastAsia="lv-LV"/>
              </w:rPr>
              <w:t xml:space="preserve"> izstrādāts, lai noteiktu kārtību, kādā </w:t>
            </w:r>
            <w:r w:rsidR="0045576F" w:rsidRPr="00A57544">
              <w:rPr>
                <w:rFonts w:ascii="Times New Roman" w:eastAsia="Times New Roman" w:hAnsi="Times New Roman" w:cs="Times New Roman"/>
                <w:iCs/>
                <w:sz w:val="24"/>
                <w:szCs w:val="24"/>
                <w:lang w:eastAsia="lv-LV"/>
              </w:rPr>
              <w:t>a</w:t>
            </w:r>
            <w:r w:rsidR="00EE091E" w:rsidRPr="00A57544">
              <w:rPr>
                <w:rFonts w:ascii="Times New Roman" w:eastAsia="Times New Roman" w:hAnsi="Times New Roman" w:cs="Times New Roman"/>
                <w:iCs/>
                <w:sz w:val="24"/>
                <w:szCs w:val="24"/>
                <w:lang w:eastAsia="lv-LV"/>
              </w:rPr>
              <w:t>izsardzības ministra izveidota komisija</w:t>
            </w:r>
            <w:r w:rsidR="003257DE" w:rsidRPr="00A57544">
              <w:rPr>
                <w:rFonts w:ascii="Times New Roman" w:eastAsia="Times New Roman" w:hAnsi="Times New Roman" w:cs="Times New Roman"/>
                <w:iCs/>
                <w:sz w:val="24"/>
                <w:szCs w:val="24"/>
                <w:lang w:eastAsia="lv-LV"/>
              </w:rPr>
              <w:t xml:space="preserve"> (turpmāk </w:t>
            </w:r>
            <w:r w:rsidR="0045576F" w:rsidRPr="00A57544">
              <w:rPr>
                <w:rFonts w:ascii="Times New Roman" w:eastAsia="Times New Roman" w:hAnsi="Times New Roman" w:cs="Times New Roman"/>
                <w:iCs/>
                <w:sz w:val="24"/>
                <w:szCs w:val="24"/>
                <w:lang w:eastAsia="lv-LV"/>
              </w:rPr>
              <w:t xml:space="preserve">– </w:t>
            </w:r>
            <w:r w:rsidR="003257DE" w:rsidRPr="00A57544">
              <w:rPr>
                <w:rFonts w:ascii="Times New Roman" w:eastAsia="Times New Roman" w:hAnsi="Times New Roman" w:cs="Times New Roman"/>
                <w:iCs/>
                <w:sz w:val="24"/>
                <w:szCs w:val="24"/>
                <w:lang w:eastAsia="lv-LV"/>
              </w:rPr>
              <w:t>komisija)</w:t>
            </w:r>
            <w:r w:rsidR="00EE091E" w:rsidRPr="00A57544">
              <w:rPr>
                <w:rFonts w:ascii="Times New Roman" w:eastAsia="Times New Roman" w:hAnsi="Times New Roman" w:cs="Times New Roman"/>
                <w:iCs/>
                <w:sz w:val="24"/>
                <w:szCs w:val="24"/>
                <w:lang w:eastAsia="lv-LV"/>
              </w:rPr>
              <w:t xml:space="preserve"> var </w:t>
            </w:r>
            <w:r w:rsidR="001E6034" w:rsidRPr="00A57544">
              <w:rPr>
                <w:rFonts w:ascii="Times New Roman" w:eastAsia="Times New Roman" w:hAnsi="Times New Roman" w:cs="Times New Roman"/>
                <w:iCs/>
                <w:sz w:val="24"/>
                <w:szCs w:val="24"/>
                <w:lang w:eastAsia="lv-LV"/>
              </w:rPr>
              <w:t>atļaut</w:t>
            </w:r>
            <w:r w:rsidR="003E65BA" w:rsidRPr="00A57544">
              <w:rPr>
                <w:rFonts w:ascii="Times New Roman" w:eastAsia="Times New Roman" w:hAnsi="Times New Roman" w:cs="Times New Roman"/>
                <w:iCs/>
                <w:sz w:val="24"/>
                <w:szCs w:val="24"/>
                <w:lang w:eastAsia="lv-LV"/>
              </w:rPr>
              <w:t xml:space="preserve"> vai </w:t>
            </w:r>
            <w:r w:rsidR="001E6034" w:rsidRPr="00A57544">
              <w:rPr>
                <w:rFonts w:ascii="Times New Roman" w:eastAsia="Times New Roman" w:hAnsi="Times New Roman" w:cs="Times New Roman"/>
                <w:iCs/>
                <w:sz w:val="24"/>
                <w:szCs w:val="24"/>
                <w:lang w:eastAsia="lv-LV"/>
              </w:rPr>
              <w:t>neatļaut turpināt</w:t>
            </w:r>
            <w:r w:rsidR="003E65BA" w:rsidRPr="00A57544">
              <w:rPr>
                <w:rFonts w:ascii="Times New Roman" w:eastAsia="Times New Roman" w:hAnsi="Times New Roman" w:cs="Times New Roman"/>
                <w:iCs/>
                <w:sz w:val="24"/>
                <w:szCs w:val="24"/>
                <w:lang w:eastAsia="lv-LV"/>
              </w:rPr>
              <w:t xml:space="preserve"> </w:t>
            </w:r>
            <w:r w:rsidR="007C0CF6" w:rsidRPr="00A57544">
              <w:rPr>
                <w:rFonts w:ascii="Times New Roman" w:eastAsia="Times New Roman" w:hAnsi="Times New Roman" w:cs="Times New Roman"/>
                <w:iCs/>
                <w:sz w:val="24"/>
                <w:szCs w:val="24"/>
                <w:lang w:eastAsia="lv-LV"/>
              </w:rPr>
              <w:t>Latvijas pilsoņa</w:t>
            </w:r>
            <w:r w:rsidR="00EE091E" w:rsidRPr="00A57544">
              <w:rPr>
                <w:rFonts w:ascii="Times New Roman" w:eastAsia="Times New Roman" w:hAnsi="Times New Roman" w:cs="Times New Roman"/>
                <w:iCs/>
                <w:sz w:val="24"/>
                <w:szCs w:val="24"/>
                <w:lang w:eastAsia="lv-LV"/>
              </w:rPr>
              <w:t xml:space="preserve"> </w:t>
            </w:r>
            <w:r w:rsidR="007C0CF6" w:rsidRPr="00A57544">
              <w:rPr>
                <w:rFonts w:ascii="Times New Roman" w:eastAsia="Times New Roman" w:hAnsi="Times New Roman" w:cs="Times New Roman"/>
                <w:sz w:val="24"/>
                <w:szCs w:val="24"/>
                <w:lang w:eastAsia="lv-LV"/>
              </w:rPr>
              <w:t>pieņemšanu militārajā dienestā vai uzņemšanu dienestā Zemessardzē (turpmāk – pieņem</w:t>
            </w:r>
            <w:r w:rsidR="00A01F4E" w:rsidRPr="00A57544">
              <w:rPr>
                <w:rFonts w:ascii="Times New Roman" w:eastAsia="Times New Roman" w:hAnsi="Times New Roman" w:cs="Times New Roman"/>
                <w:sz w:val="24"/>
                <w:szCs w:val="24"/>
                <w:lang w:eastAsia="lv-LV"/>
              </w:rPr>
              <w:t>šanu</w:t>
            </w:r>
            <w:r w:rsidR="007C0CF6" w:rsidRPr="00A57544">
              <w:rPr>
                <w:rFonts w:ascii="Times New Roman" w:eastAsia="Times New Roman" w:hAnsi="Times New Roman" w:cs="Times New Roman"/>
                <w:sz w:val="24"/>
                <w:szCs w:val="24"/>
                <w:lang w:eastAsia="lv-LV"/>
              </w:rPr>
              <w:t xml:space="preserve"> dienestā), kas </w:t>
            </w:r>
            <w:r w:rsidR="007C0CF6" w:rsidRPr="00A57544">
              <w:rPr>
                <w:rFonts w:ascii="Times New Roman" w:hAnsi="Times New Roman" w:cs="Times New Roman"/>
                <w:sz w:val="24"/>
                <w:szCs w:val="24"/>
              </w:rPr>
              <w:t xml:space="preserve">ir sodīts vai notiesāts par tīšu noziedzīgu nodarījumu </w:t>
            </w:r>
            <w:r w:rsidR="007C0CF6" w:rsidRPr="00A57544">
              <w:rPr>
                <w:rFonts w:ascii="Times New Roman" w:eastAsia="Times New Roman" w:hAnsi="Times New Roman" w:cs="Times New Roman"/>
                <w:sz w:val="24"/>
                <w:szCs w:val="24"/>
                <w:lang w:eastAsia="lv-LV"/>
              </w:rPr>
              <w:t>(turpmāk – kandidāts),</w:t>
            </w:r>
            <w:r w:rsidR="007C0CF6" w:rsidRPr="00A57544">
              <w:rPr>
                <w:rFonts w:ascii="Times New Roman" w:hAnsi="Times New Roman" w:cs="Times New Roman"/>
                <w:sz w:val="24"/>
                <w:szCs w:val="24"/>
              </w:rPr>
              <w:t xml:space="preserve"> ja nav izdarīts smags vai sevišķi smags noziegums un </w:t>
            </w:r>
            <w:r w:rsidR="00B50B2E" w:rsidRPr="00A57544">
              <w:rPr>
                <w:rFonts w:ascii="Times New Roman" w:hAnsi="Times New Roman" w:cs="Times New Roman"/>
                <w:sz w:val="24"/>
                <w:szCs w:val="24"/>
              </w:rPr>
              <w:t>sodāmība ir dzēsta vai noņemta vai pēc nolēmuma par kriminālprocesa izbeigšanu uz nereabilitējoša pamata ir pagājuši ne mazāk kā pieci gadi</w:t>
            </w:r>
            <w:r w:rsidR="007C0CF6" w:rsidRPr="00A57544">
              <w:rPr>
                <w:rFonts w:ascii="Times New Roman" w:eastAsia="Times New Roman" w:hAnsi="Times New Roman" w:cs="Times New Roman"/>
                <w:sz w:val="24"/>
                <w:szCs w:val="24"/>
                <w:lang w:eastAsia="lv-LV"/>
              </w:rPr>
              <w:t>.</w:t>
            </w:r>
          </w:p>
          <w:p w14:paraId="3BAE047E" w14:textId="41B5AF71" w:rsidR="003257DE" w:rsidRPr="00A57544" w:rsidRDefault="003257DE" w:rsidP="00F052B9">
            <w:pPr>
              <w:spacing w:after="0" w:line="240" w:lineRule="auto"/>
              <w:jc w:val="both"/>
              <w:rPr>
                <w:rFonts w:ascii="Times New Roman" w:eastAsia="Times New Roman" w:hAnsi="Times New Roman" w:cs="Times New Roman"/>
                <w:iCs/>
                <w:sz w:val="24"/>
                <w:szCs w:val="24"/>
                <w:lang w:eastAsia="lv-LV"/>
              </w:rPr>
            </w:pPr>
            <w:r w:rsidRPr="00A57544">
              <w:rPr>
                <w:rFonts w:ascii="Times New Roman" w:eastAsia="Times New Roman" w:hAnsi="Times New Roman" w:cs="Times New Roman"/>
                <w:iCs/>
                <w:sz w:val="24"/>
                <w:szCs w:val="24"/>
                <w:lang w:eastAsia="lv-LV"/>
              </w:rPr>
              <w:lastRenderedPageBreak/>
              <w:t xml:space="preserve">      </w:t>
            </w:r>
            <w:r w:rsidR="00E72D0D" w:rsidRPr="00A57544">
              <w:rPr>
                <w:rFonts w:ascii="Times New Roman" w:eastAsia="Times New Roman" w:hAnsi="Times New Roman" w:cs="Times New Roman"/>
                <w:iCs/>
                <w:sz w:val="24"/>
                <w:szCs w:val="24"/>
                <w:lang w:eastAsia="lv-LV"/>
              </w:rPr>
              <w:t>Ar pozitīvu k</w:t>
            </w:r>
            <w:r w:rsidR="00945E13" w:rsidRPr="00A57544">
              <w:rPr>
                <w:rFonts w:ascii="Times New Roman" w:eastAsia="Times New Roman" w:hAnsi="Times New Roman" w:cs="Times New Roman"/>
                <w:iCs/>
                <w:sz w:val="24"/>
                <w:szCs w:val="24"/>
                <w:lang w:eastAsia="lv-LV"/>
              </w:rPr>
              <w:t>omisijas</w:t>
            </w:r>
            <w:r w:rsidR="00E72D0D" w:rsidRPr="00A57544">
              <w:rPr>
                <w:rFonts w:ascii="Times New Roman" w:eastAsia="Times New Roman" w:hAnsi="Times New Roman" w:cs="Times New Roman"/>
                <w:iCs/>
                <w:sz w:val="24"/>
                <w:szCs w:val="24"/>
                <w:lang w:eastAsia="lv-LV"/>
              </w:rPr>
              <w:t xml:space="preserve"> lēmumu tiks</w:t>
            </w:r>
            <w:r w:rsidR="00945E13" w:rsidRPr="00A57544">
              <w:rPr>
                <w:rFonts w:ascii="Times New Roman" w:eastAsia="Times New Roman" w:hAnsi="Times New Roman" w:cs="Times New Roman"/>
                <w:iCs/>
                <w:sz w:val="24"/>
                <w:szCs w:val="24"/>
                <w:lang w:eastAsia="lv-LV"/>
              </w:rPr>
              <w:t xml:space="preserve"> </w:t>
            </w:r>
            <w:r w:rsidR="00E72D0D" w:rsidRPr="00A57544">
              <w:rPr>
                <w:rFonts w:ascii="Times New Roman" w:eastAsia="Times New Roman" w:hAnsi="Times New Roman" w:cs="Times New Roman"/>
                <w:iCs/>
                <w:sz w:val="24"/>
                <w:szCs w:val="24"/>
                <w:lang w:eastAsia="lv-LV"/>
              </w:rPr>
              <w:t>novērsts Militārā dienesta likuma 16.</w:t>
            </w:r>
            <w:r w:rsidR="0045576F" w:rsidRPr="00A57544">
              <w:rPr>
                <w:rFonts w:ascii="Times New Roman" w:eastAsia="Times New Roman" w:hAnsi="Times New Roman" w:cs="Times New Roman"/>
                <w:iCs/>
                <w:sz w:val="24"/>
                <w:szCs w:val="24"/>
                <w:lang w:eastAsia="lv-LV"/>
              </w:rPr>
              <w:t> </w:t>
            </w:r>
            <w:r w:rsidR="00E72D0D" w:rsidRPr="00A57544">
              <w:rPr>
                <w:rFonts w:ascii="Times New Roman" w:eastAsia="Times New Roman" w:hAnsi="Times New Roman" w:cs="Times New Roman"/>
                <w:iCs/>
                <w:sz w:val="24"/>
                <w:szCs w:val="24"/>
                <w:lang w:eastAsia="lv-LV"/>
              </w:rPr>
              <w:t xml:space="preserve">panta otrās daļas </w:t>
            </w:r>
            <w:r w:rsidR="00A01F4E" w:rsidRPr="00A57544">
              <w:rPr>
                <w:rFonts w:ascii="Times New Roman" w:hAnsi="Times New Roman" w:cs="Times New Roman"/>
                <w:sz w:val="24"/>
                <w:szCs w:val="24"/>
              </w:rPr>
              <w:t xml:space="preserve">1. un 3. punktā </w:t>
            </w:r>
            <w:r w:rsidR="001117CF" w:rsidRPr="00A57544">
              <w:rPr>
                <w:rFonts w:ascii="Times New Roman" w:hAnsi="Times New Roman" w:cs="Times New Roman"/>
                <w:sz w:val="24"/>
                <w:szCs w:val="24"/>
              </w:rPr>
              <w:t>u</w:t>
            </w:r>
            <w:r w:rsidR="00A01F4E" w:rsidRPr="00A57544">
              <w:rPr>
                <w:rFonts w:ascii="Times New Roman" w:hAnsi="Times New Roman" w:cs="Times New Roman"/>
                <w:sz w:val="24"/>
                <w:szCs w:val="24"/>
              </w:rPr>
              <w:t xml:space="preserve">n Latvijas Republikas Zemessardzes likuma 14. panta ceturtās daļas 3. un 3.² punktā </w:t>
            </w:r>
            <w:r w:rsidR="00E72D0D" w:rsidRPr="00A57544">
              <w:rPr>
                <w:rFonts w:ascii="Times New Roman" w:eastAsia="Times New Roman" w:hAnsi="Times New Roman" w:cs="Times New Roman"/>
                <w:iCs/>
                <w:sz w:val="24"/>
                <w:szCs w:val="24"/>
                <w:lang w:eastAsia="lv-LV"/>
              </w:rPr>
              <w:t>minētais šķērslis personas pieņemšanai dienestā</w:t>
            </w:r>
            <w:r w:rsidR="00A01F4E" w:rsidRPr="00A57544">
              <w:rPr>
                <w:rFonts w:ascii="Times New Roman" w:eastAsia="Times New Roman" w:hAnsi="Times New Roman" w:cs="Times New Roman"/>
                <w:iCs/>
                <w:sz w:val="24"/>
                <w:szCs w:val="24"/>
                <w:lang w:eastAsia="lv-LV"/>
              </w:rPr>
              <w:t>,</w:t>
            </w:r>
            <w:r w:rsidR="00A01F4E" w:rsidRPr="00A57544">
              <w:rPr>
                <w:rFonts w:ascii="Times New Roman" w:hAnsi="Times New Roman" w:cs="Times New Roman"/>
                <w:sz w:val="24"/>
                <w:szCs w:val="24"/>
              </w:rPr>
              <w:t xml:space="preserve"> ja nav izdarīts</w:t>
            </w:r>
            <w:r w:rsidR="002670DC">
              <w:rPr>
                <w:rFonts w:ascii="Times New Roman" w:hAnsi="Times New Roman" w:cs="Times New Roman"/>
                <w:sz w:val="24"/>
                <w:szCs w:val="24"/>
              </w:rPr>
              <w:t xml:space="preserve"> tīšs</w:t>
            </w:r>
            <w:r w:rsidR="00A01F4E" w:rsidRPr="00A57544">
              <w:rPr>
                <w:rFonts w:ascii="Times New Roman" w:hAnsi="Times New Roman" w:cs="Times New Roman"/>
                <w:sz w:val="24"/>
                <w:szCs w:val="24"/>
              </w:rPr>
              <w:t xml:space="preserve"> smags vai sevišķi smags noziegums</w:t>
            </w:r>
            <w:r w:rsidR="00E72D0D" w:rsidRPr="00A57544">
              <w:rPr>
                <w:rFonts w:ascii="Times New Roman" w:eastAsia="Times New Roman" w:hAnsi="Times New Roman" w:cs="Times New Roman"/>
                <w:iCs/>
                <w:sz w:val="24"/>
                <w:szCs w:val="24"/>
                <w:lang w:eastAsia="lv-LV"/>
              </w:rPr>
              <w:t xml:space="preserve">. Attiecīgi </w:t>
            </w:r>
            <w:r w:rsidR="00945E13" w:rsidRPr="00A57544">
              <w:rPr>
                <w:rFonts w:ascii="Times New Roman" w:eastAsia="Times New Roman" w:hAnsi="Times New Roman" w:cs="Times New Roman"/>
                <w:iCs/>
                <w:sz w:val="24"/>
                <w:szCs w:val="24"/>
                <w:lang w:eastAsia="lv-LV"/>
              </w:rPr>
              <w:t xml:space="preserve">persona, kuras </w:t>
            </w:r>
            <w:r w:rsidR="00D41C14" w:rsidRPr="00A57544">
              <w:rPr>
                <w:rFonts w:ascii="Times New Roman" w:eastAsia="Times New Roman" w:hAnsi="Times New Roman" w:cs="Times New Roman"/>
                <w:iCs/>
                <w:sz w:val="24"/>
                <w:szCs w:val="24"/>
                <w:lang w:eastAsia="lv-LV"/>
              </w:rPr>
              <w:t>pieņemšanu dienestā komisija būs atļāvusi</w:t>
            </w:r>
            <w:r w:rsidR="00945E13" w:rsidRPr="00A57544">
              <w:rPr>
                <w:rFonts w:ascii="Times New Roman" w:eastAsia="Times New Roman" w:hAnsi="Times New Roman" w:cs="Times New Roman"/>
                <w:iCs/>
                <w:sz w:val="24"/>
                <w:szCs w:val="24"/>
                <w:lang w:eastAsia="lv-LV"/>
              </w:rPr>
              <w:t>, var</w:t>
            </w:r>
            <w:r w:rsidR="00E72D0D" w:rsidRPr="00A57544">
              <w:rPr>
                <w:rFonts w:ascii="Times New Roman" w:eastAsia="Times New Roman" w:hAnsi="Times New Roman" w:cs="Times New Roman"/>
                <w:iCs/>
                <w:sz w:val="24"/>
                <w:szCs w:val="24"/>
                <w:lang w:eastAsia="lv-LV"/>
              </w:rPr>
              <w:t>ēs</w:t>
            </w:r>
            <w:r w:rsidR="00945E13" w:rsidRPr="00A57544">
              <w:rPr>
                <w:rFonts w:ascii="Times New Roman" w:eastAsia="Times New Roman" w:hAnsi="Times New Roman" w:cs="Times New Roman"/>
                <w:iCs/>
                <w:sz w:val="24"/>
                <w:szCs w:val="24"/>
                <w:lang w:eastAsia="lv-LV"/>
              </w:rPr>
              <w:t xml:space="preserve"> </w:t>
            </w:r>
            <w:r w:rsidR="00C22618" w:rsidRPr="00A57544">
              <w:rPr>
                <w:rFonts w:ascii="Times New Roman" w:eastAsia="Times New Roman" w:hAnsi="Times New Roman" w:cs="Times New Roman"/>
                <w:iCs/>
                <w:sz w:val="24"/>
                <w:szCs w:val="24"/>
                <w:lang w:eastAsia="lv-LV"/>
              </w:rPr>
              <w:t>piedalīties</w:t>
            </w:r>
            <w:r w:rsidR="00945E13" w:rsidRPr="00A57544">
              <w:rPr>
                <w:rFonts w:ascii="Times New Roman" w:eastAsia="Times New Roman" w:hAnsi="Times New Roman" w:cs="Times New Roman"/>
                <w:iCs/>
                <w:sz w:val="24"/>
                <w:szCs w:val="24"/>
                <w:lang w:eastAsia="lv-LV"/>
              </w:rPr>
              <w:t xml:space="preserve"> </w:t>
            </w:r>
            <w:r w:rsidR="00C22618" w:rsidRPr="00A57544">
              <w:rPr>
                <w:rFonts w:ascii="Times New Roman" w:eastAsia="Times New Roman" w:hAnsi="Times New Roman" w:cs="Times New Roman"/>
                <w:iCs/>
                <w:sz w:val="24"/>
                <w:szCs w:val="24"/>
                <w:lang w:eastAsia="lv-LV"/>
              </w:rPr>
              <w:t>turpmākajā</w:t>
            </w:r>
            <w:r w:rsidR="00A10146" w:rsidRPr="00A57544">
              <w:rPr>
                <w:rFonts w:ascii="Times New Roman" w:eastAsia="Times New Roman" w:hAnsi="Times New Roman" w:cs="Times New Roman"/>
                <w:iCs/>
                <w:sz w:val="24"/>
                <w:szCs w:val="24"/>
                <w:lang w:eastAsia="lv-LV"/>
              </w:rPr>
              <w:t xml:space="preserve"> </w:t>
            </w:r>
            <w:r w:rsidR="0057010E" w:rsidRPr="00A57544">
              <w:rPr>
                <w:rFonts w:ascii="Times New Roman" w:eastAsia="Times New Roman" w:hAnsi="Times New Roman" w:cs="Times New Roman"/>
                <w:iCs/>
                <w:sz w:val="24"/>
                <w:szCs w:val="24"/>
                <w:lang w:eastAsia="lv-LV"/>
              </w:rPr>
              <w:t xml:space="preserve">atlases </w:t>
            </w:r>
            <w:r w:rsidR="00343F91" w:rsidRPr="00A57544">
              <w:rPr>
                <w:rFonts w:ascii="Times New Roman" w:eastAsia="Times New Roman" w:hAnsi="Times New Roman" w:cs="Times New Roman"/>
                <w:iCs/>
                <w:sz w:val="24"/>
                <w:szCs w:val="24"/>
                <w:lang w:eastAsia="lv-LV"/>
              </w:rPr>
              <w:t>procedūrā</w:t>
            </w:r>
            <w:r w:rsidR="00C22618" w:rsidRPr="00A57544">
              <w:rPr>
                <w:rFonts w:ascii="Times New Roman" w:eastAsia="Times New Roman" w:hAnsi="Times New Roman" w:cs="Times New Roman"/>
                <w:iCs/>
                <w:sz w:val="24"/>
                <w:szCs w:val="24"/>
                <w:lang w:eastAsia="lv-LV"/>
              </w:rPr>
              <w:t xml:space="preserve"> un </w:t>
            </w:r>
            <w:r w:rsidR="0045576F" w:rsidRPr="00A57544">
              <w:rPr>
                <w:rFonts w:ascii="Times New Roman" w:eastAsia="Times New Roman" w:hAnsi="Times New Roman" w:cs="Times New Roman"/>
                <w:iCs/>
                <w:sz w:val="24"/>
                <w:szCs w:val="24"/>
                <w:lang w:eastAsia="lv-LV"/>
              </w:rPr>
              <w:t xml:space="preserve">piedalīties </w:t>
            </w:r>
            <w:r w:rsidR="00C22618" w:rsidRPr="00A57544">
              <w:rPr>
                <w:rFonts w:ascii="Times New Roman" w:eastAsia="Times New Roman" w:hAnsi="Times New Roman" w:cs="Times New Roman"/>
                <w:iCs/>
                <w:sz w:val="24"/>
                <w:szCs w:val="24"/>
                <w:lang w:eastAsia="lv-LV"/>
              </w:rPr>
              <w:t>nepieciešam</w:t>
            </w:r>
            <w:r w:rsidR="0045576F" w:rsidRPr="00A57544">
              <w:rPr>
                <w:rFonts w:ascii="Times New Roman" w:eastAsia="Times New Roman" w:hAnsi="Times New Roman" w:cs="Times New Roman"/>
                <w:iCs/>
                <w:sz w:val="24"/>
                <w:szCs w:val="24"/>
                <w:lang w:eastAsia="lv-LV"/>
              </w:rPr>
              <w:t>aj</w:t>
            </w:r>
            <w:r w:rsidR="00C22618" w:rsidRPr="00A57544">
              <w:rPr>
                <w:rFonts w:ascii="Times New Roman" w:eastAsia="Times New Roman" w:hAnsi="Times New Roman" w:cs="Times New Roman"/>
                <w:iCs/>
                <w:sz w:val="24"/>
                <w:szCs w:val="24"/>
                <w:lang w:eastAsia="lv-LV"/>
              </w:rPr>
              <w:t>os pārbaud</w:t>
            </w:r>
            <w:r w:rsidR="0057010E" w:rsidRPr="00A57544">
              <w:rPr>
                <w:rFonts w:ascii="Times New Roman" w:eastAsia="Times New Roman" w:hAnsi="Times New Roman" w:cs="Times New Roman"/>
                <w:iCs/>
                <w:sz w:val="24"/>
                <w:szCs w:val="24"/>
                <w:lang w:eastAsia="lv-LV"/>
              </w:rPr>
              <w:t>ījum</w:t>
            </w:r>
            <w:r w:rsidR="0045576F" w:rsidRPr="00A57544">
              <w:rPr>
                <w:rFonts w:ascii="Times New Roman" w:eastAsia="Times New Roman" w:hAnsi="Times New Roman" w:cs="Times New Roman"/>
                <w:iCs/>
                <w:sz w:val="24"/>
                <w:szCs w:val="24"/>
                <w:lang w:eastAsia="lv-LV"/>
              </w:rPr>
              <w:t>o</w:t>
            </w:r>
            <w:r w:rsidR="0057010E" w:rsidRPr="00A57544">
              <w:rPr>
                <w:rFonts w:ascii="Times New Roman" w:eastAsia="Times New Roman" w:hAnsi="Times New Roman" w:cs="Times New Roman"/>
                <w:iCs/>
                <w:sz w:val="24"/>
                <w:szCs w:val="24"/>
                <w:lang w:eastAsia="lv-LV"/>
              </w:rPr>
              <w:t>s</w:t>
            </w:r>
            <w:r w:rsidR="00E72D0D" w:rsidRPr="00A57544">
              <w:rPr>
                <w:rFonts w:ascii="Times New Roman" w:eastAsia="Times New Roman" w:hAnsi="Times New Roman" w:cs="Times New Roman"/>
                <w:iCs/>
                <w:sz w:val="24"/>
                <w:szCs w:val="24"/>
                <w:lang w:eastAsia="lv-LV"/>
              </w:rPr>
              <w:t xml:space="preserve">, kuru gaitā tiks </w:t>
            </w:r>
            <w:r w:rsidR="00665019" w:rsidRPr="00A57544">
              <w:rPr>
                <w:rFonts w:ascii="Times New Roman" w:eastAsia="Times New Roman" w:hAnsi="Times New Roman" w:cs="Times New Roman"/>
                <w:iCs/>
                <w:sz w:val="24"/>
                <w:szCs w:val="24"/>
                <w:lang w:eastAsia="lv-LV"/>
              </w:rPr>
              <w:t>pārbaudīta</w:t>
            </w:r>
            <w:r w:rsidR="00E72D0D" w:rsidRPr="00A57544">
              <w:rPr>
                <w:rFonts w:ascii="Times New Roman" w:eastAsia="Times New Roman" w:hAnsi="Times New Roman" w:cs="Times New Roman"/>
                <w:iCs/>
                <w:sz w:val="24"/>
                <w:szCs w:val="24"/>
                <w:lang w:eastAsia="lv-LV"/>
              </w:rPr>
              <w:t xml:space="preserve"> personas atbilst</w:t>
            </w:r>
            <w:r w:rsidR="00665019" w:rsidRPr="00A57544">
              <w:rPr>
                <w:rFonts w:ascii="Times New Roman" w:eastAsia="Times New Roman" w:hAnsi="Times New Roman" w:cs="Times New Roman"/>
                <w:iCs/>
                <w:sz w:val="24"/>
                <w:szCs w:val="24"/>
                <w:lang w:eastAsia="lv-LV"/>
              </w:rPr>
              <w:t xml:space="preserve">ība citām likumā </w:t>
            </w:r>
            <w:r w:rsidR="00F052B9" w:rsidRPr="00A57544">
              <w:rPr>
                <w:rFonts w:ascii="Times New Roman" w:eastAsia="Times New Roman" w:hAnsi="Times New Roman" w:cs="Times New Roman"/>
                <w:iCs/>
                <w:sz w:val="24"/>
                <w:szCs w:val="24"/>
                <w:lang w:eastAsia="lv-LV"/>
              </w:rPr>
              <w:t xml:space="preserve">noteiktajām </w:t>
            </w:r>
            <w:r w:rsidR="00665019" w:rsidRPr="00A57544">
              <w:rPr>
                <w:rFonts w:ascii="Times New Roman" w:eastAsia="Times New Roman" w:hAnsi="Times New Roman" w:cs="Times New Roman"/>
                <w:iCs/>
                <w:sz w:val="24"/>
                <w:szCs w:val="24"/>
                <w:lang w:eastAsia="lv-LV"/>
              </w:rPr>
              <w:t>prasībām</w:t>
            </w:r>
            <w:r w:rsidR="0057010E" w:rsidRPr="00A57544">
              <w:rPr>
                <w:rFonts w:ascii="Times New Roman" w:eastAsia="Times New Roman" w:hAnsi="Times New Roman" w:cs="Times New Roman"/>
                <w:iCs/>
                <w:sz w:val="24"/>
                <w:szCs w:val="24"/>
                <w:lang w:eastAsia="lv-LV"/>
              </w:rPr>
              <w:t xml:space="preserve"> (t.</w:t>
            </w:r>
            <w:r w:rsidR="0045576F" w:rsidRPr="00A57544">
              <w:rPr>
                <w:rFonts w:ascii="Times New Roman" w:eastAsia="Times New Roman" w:hAnsi="Times New Roman" w:cs="Times New Roman"/>
                <w:iCs/>
                <w:sz w:val="24"/>
                <w:szCs w:val="24"/>
                <w:lang w:eastAsia="lv-LV"/>
              </w:rPr>
              <w:t> </w:t>
            </w:r>
            <w:r w:rsidR="0057010E" w:rsidRPr="00A57544">
              <w:rPr>
                <w:rFonts w:ascii="Times New Roman" w:eastAsia="Times New Roman" w:hAnsi="Times New Roman" w:cs="Times New Roman"/>
                <w:iCs/>
                <w:sz w:val="24"/>
                <w:szCs w:val="24"/>
                <w:lang w:eastAsia="lv-LV"/>
              </w:rPr>
              <w:t>sk. veselības stāvokli</w:t>
            </w:r>
            <w:r w:rsidR="0045576F" w:rsidRPr="00A57544">
              <w:rPr>
                <w:rFonts w:ascii="Times New Roman" w:eastAsia="Times New Roman" w:hAnsi="Times New Roman" w:cs="Times New Roman"/>
                <w:iCs/>
                <w:sz w:val="24"/>
                <w:szCs w:val="24"/>
                <w:lang w:eastAsia="lv-LV"/>
              </w:rPr>
              <w:t>s</w:t>
            </w:r>
            <w:r w:rsidR="0057010E" w:rsidRPr="00A57544">
              <w:rPr>
                <w:rFonts w:ascii="Times New Roman" w:eastAsia="Times New Roman" w:hAnsi="Times New Roman" w:cs="Times New Roman"/>
                <w:iCs/>
                <w:sz w:val="24"/>
                <w:szCs w:val="24"/>
                <w:lang w:eastAsia="lv-LV"/>
              </w:rPr>
              <w:t xml:space="preserve"> un fizisk</w:t>
            </w:r>
            <w:r w:rsidR="0045576F" w:rsidRPr="00A57544">
              <w:rPr>
                <w:rFonts w:ascii="Times New Roman" w:eastAsia="Times New Roman" w:hAnsi="Times New Roman" w:cs="Times New Roman"/>
                <w:iCs/>
                <w:sz w:val="24"/>
                <w:szCs w:val="24"/>
                <w:lang w:eastAsia="lv-LV"/>
              </w:rPr>
              <w:t>ā</w:t>
            </w:r>
            <w:r w:rsidR="0057010E" w:rsidRPr="00A57544">
              <w:rPr>
                <w:rFonts w:ascii="Times New Roman" w:eastAsia="Times New Roman" w:hAnsi="Times New Roman" w:cs="Times New Roman"/>
                <w:iCs/>
                <w:sz w:val="24"/>
                <w:szCs w:val="24"/>
                <w:lang w:eastAsia="lv-LV"/>
              </w:rPr>
              <w:t xml:space="preserve"> sagatavotīb</w:t>
            </w:r>
            <w:r w:rsidR="0045576F" w:rsidRPr="00A57544">
              <w:rPr>
                <w:rFonts w:ascii="Times New Roman" w:eastAsia="Times New Roman" w:hAnsi="Times New Roman" w:cs="Times New Roman"/>
                <w:iCs/>
                <w:sz w:val="24"/>
                <w:szCs w:val="24"/>
                <w:lang w:eastAsia="lv-LV"/>
              </w:rPr>
              <w:t>a</w:t>
            </w:r>
            <w:r w:rsidR="0057010E" w:rsidRPr="00A57544">
              <w:rPr>
                <w:rFonts w:ascii="Times New Roman" w:eastAsia="Times New Roman" w:hAnsi="Times New Roman" w:cs="Times New Roman"/>
                <w:iCs/>
                <w:sz w:val="24"/>
                <w:szCs w:val="24"/>
                <w:lang w:eastAsia="lv-LV"/>
              </w:rPr>
              <w:t>)</w:t>
            </w:r>
            <w:r w:rsidR="00D41C14" w:rsidRPr="00A57544">
              <w:rPr>
                <w:rFonts w:ascii="Times New Roman" w:eastAsia="Times New Roman" w:hAnsi="Times New Roman" w:cs="Times New Roman"/>
                <w:iCs/>
                <w:sz w:val="24"/>
                <w:szCs w:val="24"/>
                <w:lang w:eastAsia="lv-LV"/>
              </w:rPr>
              <w:t xml:space="preserve"> un pēc kuru iziešanas Nacionālajos bruņotajos spēkos tiks pieņemts gala lēmums par personas pieņemšanu vai nepieņemšanu dienesta.</w:t>
            </w:r>
            <w:r w:rsidR="0057010E" w:rsidRPr="00A57544">
              <w:rPr>
                <w:rFonts w:ascii="Times New Roman" w:eastAsia="Times New Roman" w:hAnsi="Times New Roman" w:cs="Times New Roman"/>
                <w:iCs/>
                <w:sz w:val="24"/>
                <w:szCs w:val="24"/>
                <w:lang w:eastAsia="lv-LV"/>
              </w:rPr>
              <w:t xml:space="preserve"> </w:t>
            </w:r>
            <w:r w:rsidR="00665019" w:rsidRPr="00A57544">
              <w:rPr>
                <w:rFonts w:ascii="Times New Roman" w:eastAsia="Times New Roman" w:hAnsi="Times New Roman" w:cs="Times New Roman"/>
                <w:iCs/>
                <w:sz w:val="24"/>
                <w:szCs w:val="24"/>
                <w:lang w:eastAsia="lv-LV"/>
              </w:rPr>
              <w:t xml:space="preserve"> </w:t>
            </w:r>
          </w:p>
          <w:p w14:paraId="56ACB055" w14:textId="00CDF3CE" w:rsidR="00167E40" w:rsidRPr="00A57544" w:rsidRDefault="00167E40" w:rsidP="00B90546">
            <w:pPr>
              <w:spacing w:after="0" w:line="240" w:lineRule="auto"/>
              <w:jc w:val="both"/>
              <w:rPr>
                <w:rFonts w:ascii="Times New Roman" w:eastAsia="Times New Roman" w:hAnsi="Times New Roman" w:cs="Times New Roman"/>
                <w:iCs/>
                <w:sz w:val="24"/>
                <w:szCs w:val="24"/>
                <w:lang w:eastAsia="lv-LV"/>
              </w:rPr>
            </w:pPr>
            <w:r w:rsidRPr="00A57544">
              <w:rPr>
                <w:rFonts w:ascii="Times New Roman" w:eastAsia="Times New Roman" w:hAnsi="Times New Roman" w:cs="Times New Roman"/>
                <w:iCs/>
                <w:sz w:val="24"/>
                <w:szCs w:val="24"/>
                <w:lang w:eastAsia="lv-LV"/>
              </w:rPr>
              <w:t xml:space="preserve">      </w:t>
            </w:r>
          </w:p>
          <w:p w14:paraId="0CBF9025" w14:textId="00D07D52" w:rsidR="00D0772B" w:rsidRPr="00A57544" w:rsidRDefault="00D0772B" w:rsidP="00D0772B">
            <w:pPr>
              <w:spacing w:after="0" w:line="240" w:lineRule="auto"/>
              <w:ind w:firstLine="438"/>
              <w:jc w:val="both"/>
              <w:rPr>
                <w:rFonts w:ascii="Times New Roman" w:eastAsia="Times New Roman" w:hAnsi="Times New Roman" w:cs="Times New Roman"/>
                <w:iCs/>
                <w:sz w:val="24"/>
                <w:szCs w:val="24"/>
                <w:lang w:eastAsia="lv-LV"/>
              </w:rPr>
            </w:pPr>
            <w:r w:rsidRPr="00A57544">
              <w:rPr>
                <w:rFonts w:ascii="Times New Roman" w:eastAsia="Times New Roman" w:hAnsi="Times New Roman" w:cs="Times New Roman"/>
                <w:iCs/>
                <w:sz w:val="24"/>
                <w:szCs w:val="24"/>
                <w:lang w:eastAsia="lv-LV"/>
              </w:rPr>
              <w:t>Projekts paredz iespēju komisijai pieprasīt no citā</w:t>
            </w:r>
            <w:r w:rsidR="00EF77D5" w:rsidRPr="00A57544">
              <w:rPr>
                <w:rFonts w:ascii="Times New Roman" w:eastAsia="Times New Roman" w:hAnsi="Times New Roman" w:cs="Times New Roman"/>
                <w:iCs/>
                <w:sz w:val="24"/>
                <w:szCs w:val="24"/>
                <w:lang w:eastAsia="lv-LV"/>
              </w:rPr>
              <w:t>m</w:t>
            </w:r>
            <w:r w:rsidRPr="00A57544">
              <w:rPr>
                <w:rFonts w:ascii="Times New Roman" w:eastAsia="Times New Roman" w:hAnsi="Times New Roman" w:cs="Times New Roman"/>
                <w:iCs/>
                <w:sz w:val="24"/>
                <w:szCs w:val="24"/>
                <w:lang w:eastAsia="lv-LV"/>
              </w:rPr>
              <w:t xml:space="preserve"> iestādēm nolēmumu kriminālprocesā, ar kuru persona</w:t>
            </w:r>
            <w:proofErr w:type="gramStart"/>
            <w:r w:rsidRPr="00A57544">
              <w:rPr>
                <w:rFonts w:ascii="Times New Roman" w:eastAsia="Times New Roman" w:hAnsi="Times New Roman" w:cs="Times New Roman"/>
                <w:iCs/>
                <w:sz w:val="24"/>
                <w:szCs w:val="24"/>
                <w:lang w:eastAsia="lv-LV"/>
              </w:rPr>
              <w:t xml:space="preserve"> atzīta par vainīgu noziedzīga nodarījuma izdarīšanā</w:t>
            </w:r>
            <w:proofErr w:type="gramEnd"/>
            <w:r w:rsidRPr="00A57544">
              <w:rPr>
                <w:rFonts w:ascii="Times New Roman" w:eastAsia="Times New Roman" w:hAnsi="Times New Roman" w:cs="Times New Roman"/>
                <w:iCs/>
                <w:sz w:val="24"/>
                <w:szCs w:val="24"/>
                <w:lang w:eastAsia="lv-LV"/>
              </w:rPr>
              <w:t>, kā arī citus dokumentus, kuriem pēc komisijas ieskatiem ir nozīme jautājuma izskatīšanā.</w:t>
            </w:r>
          </w:p>
          <w:p w14:paraId="2C098D58" w14:textId="6FF808AB" w:rsidR="00D0772B" w:rsidRPr="00A57544" w:rsidRDefault="00D0772B" w:rsidP="00D0772B">
            <w:pPr>
              <w:spacing w:after="0" w:line="240" w:lineRule="auto"/>
              <w:ind w:firstLine="438"/>
              <w:jc w:val="both"/>
              <w:rPr>
                <w:rFonts w:ascii="Times New Roman" w:eastAsia="Times New Roman" w:hAnsi="Times New Roman" w:cs="Times New Roman"/>
                <w:iCs/>
                <w:sz w:val="24"/>
                <w:szCs w:val="24"/>
                <w:lang w:eastAsia="lv-LV"/>
              </w:rPr>
            </w:pPr>
            <w:r w:rsidRPr="00A57544">
              <w:rPr>
                <w:rFonts w:ascii="Times New Roman" w:eastAsia="Times New Roman" w:hAnsi="Times New Roman" w:cs="Times New Roman"/>
                <w:iCs/>
                <w:sz w:val="24"/>
                <w:szCs w:val="24"/>
                <w:lang w:eastAsia="lv-LV"/>
              </w:rPr>
              <w:t xml:space="preserve">No projekta </w:t>
            </w:r>
            <w:r w:rsidR="00B20C98">
              <w:rPr>
                <w:rFonts w:ascii="Times New Roman" w:eastAsia="Times New Roman" w:hAnsi="Times New Roman" w:cs="Times New Roman"/>
                <w:iCs/>
                <w:sz w:val="24"/>
                <w:szCs w:val="24"/>
                <w:lang w:eastAsia="lv-LV"/>
              </w:rPr>
              <w:t>5</w:t>
            </w:r>
            <w:r w:rsidRPr="00A57544">
              <w:rPr>
                <w:rFonts w:ascii="Times New Roman" w:eastAsia="Times New Roman" w:hAnsi="Times New Roman" w:cs="Times New Roman"/>
                <w:iCs/>
                <w:sz w:val="24"/>
                <w:szCs w:val="24"/>
                <w:lang w:eastAsia="lv-LV"/>
              </w:rPr>
              <w:t xml:space="preserve">.punkta izriet, ka komisija, izvērtē riskus, vai atļauja nekaitēs dienesta pamatā esošām valsts </w:t>
            </w:r>
            <w:proofErr w:type="spellStart"/>
            <w:r w:rsidRPr="00A57544">
              <w:rPr>
                <w:rFonts w:ascii="Times New Roman" w:eastAsia="Times New Roman" w:hAnsi="Times New Roman" w:cs="Times New Roman"/>
                <w:iCs/>
                <w:sz w:val="24"/>
                <w:szCs w:val="24"/>
                <w:lang w:eastAsia="lv-LV"/>
              </w:rPr>
              <w:t>imperatīvām</w:t>
            </w:r>
            <w:proofErr w:type="spellEnd"/>
            <w:r w:rsidRPr="00A57544">
              <w:rPr>
                <w:rFonts w:ascii="Times New Roman" w:eastAsia="Times New Roman" w:hAnsi="Times New Roman" w:cs="Times New Roman"/>
                <w:iCs/>
                <w:sz w:val="24"/>
                <w:szCs w:val="24"/>
                <w:lang w:eastAsia="lv-LV"/>
              </w:rPr>
              <w:t xml:space="preserve"> militār</w:t>
            </w:r>
            <w:r w:rsidR="00E8717B" w:rsidRPr="00A57544">
              <w:rPr>
                <w:rFonts w:ascii="Times New Roman" w:eastAsia="Times New Roman" w:hAnsi="Times New Roman" w:cs="Times New Roman"/>
                <w:iCs/>
                <w:sz w:val="24"/>
                <w:szCs w:val="24"/>
                <w:lang w:eastAsia="lv-LV"/>
              </w:rPr>
              <w:t>ajām</w:t>
            </w:r>
            <w:r w:rsidRPr="00A57544">
              <w:rPr>
                <w:rFonts w:ascii="Times New Roman" w:eastAsia="Times New Roman" w:hAnsi="Times New Roman" w:cs="Times New Roman"/>
                <w:iCs/>
                <w:sz w:val="24"/>
                <w:szCs w:val="24"/>
                <w:lang w:eastAsia="lv-LV"/>
              </w:rPr>
              <w:t xml:space="preserve"> interesēm, kas vērstas uz valsts pastāvēšanas un suverenitātes nodrošināšanu, proti – vitālo valsts interešu efektīvu nodrošināšanu </w:t>
            </w:r>
            <w:proofErr w:type="gramStart"/>
            <w:r w:rsidRPr="00A57544">
              <w:rPr>
                <w:rFonts w:ascii="Times New Roman" w:eastAsia="Times New Roman" w:hAnsi="Times New Roman" w:cs="Times New Roman"/>
                <w:iCs/>
                <w:sz w:val="24"/>
                <w:szCs w:val="24"/>
                <w:lang w:eastAsia="lv-LV"/>
              </w:rPr>
              <w:t>(</w:t>
            </w:r>
            <w:proofErr w:type="gramEnd"/>
            <w:r w:rsidRPr="00A57544">
              <w:rPr>
                <w:rFonts w:ascii="Times New Roman" w:eastAsia="Times New Roman" w:hAnsi="Times New Roman" w:cs="Times New Roman"/>
                <w:iCs/>
                <w:sz w:val="24"/>
                <w:szCs w:val="24"/>
                <w:lang w:eastAsia="lv-LV"/>
              </w:rPr>
              <w:t>Augstākās tiesas Senāta Administratīvo lietu departamenta 2012. gada 4. jūnija sprieduma lietā Nr. SKA-138/2012 10.-12.punkts). Iespēju dienēt NBS būtiski ietekmē likuma “Par valsts noslēpumu”, kura mērķis ir valsts noslēpuma glabāšanas un izmantošanas kārtības un aizsardzības nodrošināšana, nosacījumi speciālās atļaujas saņemšanai.  Tādēļ komisija, ņems vērā noziedzīgā nodarījuma veidu, raksturu un personas attieksmi pret to.</w:t>
            </w:r>
          </w:p>
          <w:p w14:paraId="058041C3" w14:textId="77777777" w:rsidR="00D0772B" w:rsidRPr="00A57544" w:rsidRDefault="00D0772B" w:rsidP="00D0772B">
            <w:pPr>
              <w:spacing w:after="0" w:line="240" w:lineRule="auto"/>
              <w:jc w:val="both"/>
              <w:rPr>
                <w:rFonts w:ascii="Times New Roman" w:eastAsia="Times New Roman" w:hAnsi="Times New Roman" w:cs="Times New Roman"/>
                <w:iCs/>
                <w:sz w:val="24"/>
                <w:szCs w:val="24"/>
                <w:lang w:eastAsia="lv-LV"/>
              </w:rPr>
            </w:pPr>
            <w:r w:rsidRPr="00A57544">
              <w:rPr>
                <w:rFonts w:ascii="Times New Roman" w:eastAsia="Times New Roman" w:hAnsi="Times New Roman" w:cs="Times New Roman"/>
                <w:iCs/>
                <w:sz w:val="24"/>
                <w:szCs w:val="24"/>
                <w:lang w:eastAsia="lv-LV"/>
              </w:rPr>
              <w:t>Projektā minēto personas datu, kas attiecas uz noziedzīgiem nodarījumiem, sodāmību, apstrāde nodrošinās komisijai pilnvērtīgu, objektīvu un vispusīgu personas izvērtēšanu atļaujas izsniegšanai. Aizsardzības ministrija nodrošinās atbilstošas garantijas datu uzglabāšanai.</w:t>
            </w:r>
          </w:p>
          <w:p w14:paraId="1FABBC41" w14:textId="0F42EEF7" w:rsidR="00355716" w:rsidRPr="00A57544" w:rsidRDefault="00D0772B" w:rsidP="002A146E">
            <w:pPr>
              <w:spacing w:after="0" w:line="240" w:lineRule="auto"/>
              <w:ind w:firstLine="438"/>
              <w:jc w:val="both"/>
              <w:rPr>
                <w:rFonts w:ascii="Times New Roman" w:eastAsia="Times New Roman" w:hAnsi="Times New Roman" w:cs="Times New Roman"/>
                <w:iCs/>
                <w:sz w:val="24"/>
                <w:szCs w:val="24"/>
                <w:lang w:eastAsia="lv-LV"/>
              </w:rPr>
            </w:pPr>
            <w:r w:rsidRPr="00A57544">
              <w:rPr>
                <w:rFonts w:ascii="Times New Roman" w:eastAsia="Times New Roman" w:hAnsi="Times New Roman" w:cs="Times New Roman"/>
                <w:iCs/>
                <w:sz w:val="24"/>
                <w:szCs w:val="24"/>
                <w:lang w:eastAsia="lv-LV"/>
              </w:rPr>
              <w:t>Noteikumu projektā</w:t>
            </w:r>
            <w:r w:rsidR="00B20C98">
              <w:rPr>
                <w:rFonts w:ascii="Times New Roman" w:eastAsia="Times New Roman" w:hAnsi="Times New Roman" w:cs="Times New Roman"/>
                <w:iCs/>
                <w:sz w:val="24"/>
                <w:szCs w:val="24"/>
                <w:lang w:eastAsia="lv-LV"/>
              </w:rPr>
              <w:t xml:space="preserve"> 5</w:t>
            </w:r>
            <w:r w:rsidRPr="00A57544">
              <w:rPr>
                <w:rFonts w:ascii="Times New Roman" w:eastAsia="Times New Roman" w:hAnsi="Times New Roman" w:cs="Times New Roman"/>
                <w:iCs/>
                <w:sz w:val="24"/>
                <w:szCs w:val="24"/>
                <w:lang w:eastAsia="lv-LV"/>
              </w:rPr>
              <w:t xml:space="preserve">. un </w:t>
            </w:r>
            <w:r w:rsidR="00B20C98">
              <w:rPr>
                <w:rFonts w:ascii="Times New Roman" w:eastAsia="Times New Roman" w:hAnsi="Times New Roman" w:cs="Times New Roman"/>
                <w:iCs/>
                <w:sz w:val="24"/>
                <w:szCs w:val="24"/>
                <w:lang w:eastAsia="lv-LV"/>
              </w:rPr>
              <w:t>6</w:t>
            </w:r>
            <w:r w:rsidRPr="00A57544">
              <w:rPr>
                <w:rFonts w:ascii="Times New Roman" w:eastAsia="Times New Roman" w:hAnsi="Times New Roman" w:cs="Times New Roman"/>
                <w:iCs/>
                <w:sz w:val="24"/>
                <w:szCs w:val="24"/>
                <w:lang w:eastAsia="lv-LV"/>
              </w:rPr>
              <w:t xml:space="preserve">.punktā ir ietverts datu apstrādes mērķis: </w:t>
            </w:r>
          </w:p>
          <w:p w14:paraId="4C7923D8" w14:textId="77777777" w:rsidR="00355716" w:rsidRPr="00A57544" w:rsidRDefault="00D0772B" w:rsidP="002A146E">
            <w:pPr>
              <w:pStyle w:val="ListParagraph"/>
              <w:numPr>
                <w:ilvl w:val="0"/>
                <w:numId w:val="6"/>
              </w:numPr>
              <w:spacing w:before="0" w:beforeAutospacing="0" w:after="0" w:afterAutospacing="0"/>
              <w:ind w:left="12" w:firstLine="426"/>
              <w:jc w:val="both"/>
              <w:rPr>
                <w:iCs/>
              </w:rPr>
            </w:pPr>
            <w:r w:rsidRPr="00A57544">
              <w:rPr>
                <w:iCs/>
              </w:rPr>
              <w:t>objektīva noziedzīga nodarījuma iespējamās ietekmes uz plānoto dienesta gaitu izvērtēšana, ņemot vērā ne tikai noziedzīga nodarījuma veidu, raksturu, bet arī kandidāta attieksmi pret</w:t>
            </w:r>
            <w:r w:rsidR="00BE526E" w:rsidRPr="00A57544">
              <w:rPr>
                <w:iCs/>
              </w:rPr>
              <w:t xml:space="preserve"> noziedzīgo nodarījumu</w:t>
            </w:r>
            <w:r w:rsidRPr="00A57544">
              <w:rPr>
                <w:iCs/>
              </w:rPr>
              <w:t xml:space="preserve">, </w:t>
            </w:r>
          </w:p>
          <w:p w14:paraId="246792AF" w14:textId="6D1CE9F3" w:rsidR="00D0772B" w:rsidRPr="00A57544" w:rsidRDefault="00BE526E" w:rsidP="002A146E">
            <w:pPr>
              <w:pStyle w:val="ListParagraph"/>
              <w:numPr>
                <w:ilvl w:val="0"/>
                <w:numId w:val="6"/>
              </w:numPr>
              <w:spacing w:before="0" w:beforeAutospacing="0" w:after="0" w:afterAutospacing="0"/>
              <w:ind w:left="12" w:firstLine="426"/>
              <w:jc w:val="both"/>
              <w:rPr>
                <w:iCs/>
              </w:rPr>
            </w:pPr>
            <w:r w:rsidRPr="00A57544">
              <w:rPr>
                <w:iCs/>
              </w:rPr>
              <w:t>kā arī</w:t>
            </w:r>
            <w:r w:rsidR="00D0772B" w:rsidRPr="00A57544">
              <w:rPr>
                <w:iCs/>
              </w:rPr>
              <w:t xml:space="preserve"> pamatota lēmuma pieņemšana par</w:t>
            </w:r>
            <w:r w:rsidR="007E665A" w:rsidRPr="00A57544">
              <w:rPr>
                <w:iCs/>
              </w:rPr>
              <w:t xml:space="preserve"> kandidāta</w:t>
            </w:r>
            <w:r w:rsidR="00D0772B" w:rsidRPr="00A57544">
              <w:rPr>
                <w:iCs/>
              </w:rPr>
              <w:t xml:space="preserve"> </w:t>
            </w:r>
            <w:r w:rsidR="007E665A" w:rsidRPr="00A57544">
              <w:rPr>
                <w:iCs/>
              </w:rPr>
              <w:t xml:space="preserve">izdarītā noziedzīgā nodarījuma ietekmi un </w:t>
            </w:r>
            <w:r w:rsidR="00D0772B" w:rsidRPr="00A57544">
              <w:rPr>
                <w:iCs/>
              </w:rPr>
              <w:t>pieņem</w:t>
            </w:r>
            <w:r w:rsidR="007E665A" w:rsidRPr="00A57544">
              <w:rPr>
                <w:iCs/>
              </w:rPr>
              <w:t>šanu dienestā.</w:t>
            </w:r>
          </w:p>
          <w:p w14:paraId="347309EF" w14:textId="77777777" w:rsidR="00D0772B" w:rsidRPr="00A57544" w:rsidRDefault="00D0772B" w:rsidP="007C7359">
            <w:pPr>
              <w:spacing w:after="0" w:line="240" w:lineRule="auto"/>
              <w:ind w:firstLine="438"/>
              <w:jc w:val="both"/>
              <w:rPr>
                <w:rFonts w:ascii="Times New Roman" w:eastAsia="Times New Roman" w:hAnsi="Times New Roman" w:cs="Times New Roman"/>
                <w:iCs/>
                <w:sz w:val="24"/>
                <w:szCs w:val="24"/>
                <w:lang w:eastAsia="lv-LV"/>
              </w:rPr>
            </w:pPr>
            <w:proofErr w:type="gramStart"/>
            <w:r w:rsidRPr="00A57544">
              <w:rPr>
                <w:rFonts w:ascii="Times New Roman" w:eastAsia="Times New Roman" w:hAnsi="Times New Roman" w:cs="Times New Roman"/>
                <w:iCs/>
                <w:sz w:val="24"/>
                <w:szCs w:val="24"/>
                <w:lang w:eastAsia="lv-LV"/>
              </w:rPr>
              <w:t>Informācija par kandidāta sodāmību, tā darbību,</w:t>
            </w:r>
            <w:proofErr w:type="gramEnd"/>
            <w:r w:rsidRPr="00A57544">
              <w:rPr>
                <w:rFonts w:ascii="Times New Roman" w:eastAsia="Times New Roman" w:hAnsi="Times New Roman" w:cs="Times New Roman"/>
                <w:iCs/>
                <w:sz w:val="24"/>
                <w:szCs w:val="24"/>
                <w:lang w:eastAsia="lv-LV"/>
              </w:rPr>
              <w:t xml:space="preserve"> raksturojumu var būt vairāku institūciju rīcībā. Lai mazinātu administratīvo slogu kandidātam, valsts pārvaldes iestādes </w:t>
            </w:r>
            <w:r w:rsidRPr="00A57544">
              <w:rPr>
                <w:rFonts w:ascii="Times New Roman" w:eastAsia="Times New Roman" w:hAnsi="Times New Roman" w:cs="Times New Roman"/>
                <w:iCs/>
                <w:sz w:val="24"/>
                <w:szCs w:val="24"/>
                <w:lang w:eastAsia="lv-LV"/>
              </w:rPr>
              <w:lastRenderedPageBreak/>
              <w:t>savā darbībā ievēro sadarbības principu, iegūstot informāciju. Saskaņā ar noteikumu projektu komisija var pieprasīt izvērtēšanai nepieciešamo informāciju no:</w:t>
            </w:r>
          </w:p>
          <w:p w14:paraId="3C50DECE" w14:textId="20722080" w:rsidR="00D0772B" w:rsidRPr="00A57544" w:rsidRDefault="00D0772B" w:rsidP="00D0772B">
            <w:pPr>
              <w:spacing w:after="0" w:line="240" w:lineRule="auto"/>
              <w:jc w:val="both"/>
              <w:rPr>
                <w:rFonts w:ascii="Times New Roman" w:eastAsia="Times New Roman" w:hAnsi="Times New Roman" w:cs="Times New Roman"/>
                <w:iCs/>
                <w:sz w:val="24"/>
                <w:szCs w:val="24"/>
                <w:lang w:eastAsia="lv-LV"/>
              </w:rPr>
            </w:pPr>
            <w:r w:rsidRPr="00A57544">
              <w:rPr>
                <w:rFonts w:ascii="Times New Roman" w:eastAsia="Times New Roman" w:hAnsi="Times New Roman" w:cs="Times New Roman"/>
                <w:iCs/>
                <w:sz w:val="24"/>
                <w:szCs w:val="24"/>
                <w:lang w:eastAsia="lv-LV"/>
              </w:rPr>
              <w:t xml:space="preserve">1. Iekšlietu ministrijas Informācijas centra – ziņas no Sodu reģistra </w:t>
            </w:r>
            <w:r w:rsidR="00F02789" w:rsidRPr="00A57544">
              <w:rPr>
                <w:rFonts w:ascii="Times New Roman" w:eastAsia="Times New Roman" w:hAnsi="Times New Roman" w:cs="Times New Roman"/>
                <w:iCs/>
                <w:sz w:val="24"/>
                <w:szCs w:val="24"/>
                <w:lang w:eastAsia="lv-LV"/>
              </w:rPr>
              <w:t xml:space="preserve">(aktuālas un arhīva datu bāzes) </w:t>
            </w:r>
            <w:r w:rsidRPr="00A57544">
              <w:rPr>
                <w:rFonts w:ascii="Times New Roman" w:eastAsia="Times New Roman" w:hAnsi="Times New Roman" w:cs="Times New Roman"/>
                <w:iCs/>
                <w:sz w:val="24"/>
                <w:szCs w:val="24"/>
                <w:lang w:eastAsia="lv-LV"/>
              </w:rPr>
              <w:t>par kandidāta sodāmību, lai noskaidrotu ziņas par to, vai kandidāts iepriekš tika sodīts par tīšu noziedzīgu nodarījumu,</w:t>
            </w:r>
            <w:proofErr w:type="gramStart"/>
            <w:r w:rsidRPr="00A57544">
              <w:rPr>
                <w:rFonts w:ascii="Times New Roman" w:eastAsia="Times New Roman" w:hAnsi="Times New Roman" w:cs="Times New Roman"/>
                <w:iCs/>
                <w:sz w:val="24"/>
                <w:szCs w:val="24"/>
                <w:lang w:eastAsia="lv-LV"/>
              </w:rPr>
              <w:t xml:space="preserve">  </w:t>
            </w:r>
            <w:proofErr w:type="gramEnd"/>
            <w:r w:rsidRPr="00A57544">
              <w:rPr>
                <w:rFonts w:ascii="Times New Roman" w:eastAsia="Times New Roman" w:hAnsi="Times New Roman" w:cs="Times New Roman"/>
                <w:iCs/>
                <w:sz w:val="24"/>
                <w:szCs w:val="24"/>
                <w:lang w:eastAsia="lv-LV"/>
              </w:rPr>
              <w:t>noziedzīgā nodarījuma veidu, raksturu;</w:t>
            </w:r>
          </w:p>
          <w:p w14:paraId="05805B88" w14:textId="03966AB2" w:rsidR="00D0772B" w:rsidRPr="00A57544" w:rsidRDefault="00D0772B" w:rsidP="00D0772B">
            <w:pPr>
              <w:spacing w:after="0" w:line="240" w:lineRule="auto"/>
              <w:jc w:val="both"/>
              <w:rPr>
                <w:rFonts w:ascii="Times New Roman" w:eastAsia="Times New Roman" w:hAnsi="Times New Roman" w:cs="Times New Roman"/>
                <w:iCs/>
                <w:sz w:val="24"/>
                <w:szCs w:val="24"/>
                <w:lang w:eastAsia="lv-LV"/>
              </w:rPr>
            </w:pPr>
            <w:r w:rsidRPr="00A57544">
              <w:rPr>
                <w:rFonts w:ascii="Times New Roman" w:eastAsia="Times New Roman" w:hAnsi="Times New Roman" w:cs="Times New Roman"/>
                <w:iCs/>
                <w:sz w:val="24"/>
                <w:szCs w:val="24"/>
                <w:lang w:eastAsia="lv-LV"/>
              </w:rPr>
              <w:t xml:space="preserve">2. Ieslodzījuma vietu pārvaldes, ja no personas atbrīvošanas no brīvības atņemšanas iestādes nav pagājuši pieci gadi – informāciju par personas attieksmi pret izdarīto noziedzīgo nodarījumu, personas raksturojumu soda izpildes laikā un soda izpildes gaitu, lai gūtu priekšstatu par kandidātu un izvērtētu iespējamos riskus valsts aizsardzībai nākotnē, </w:t>
            </w:r>
            <w:r w:rsidR="00681A0E" w:rsidRPr="00A57544">
              <w:rPr>
                <w:rFonts w:ascii="Times New Roman" w:eastAsia="Times New Roman" w:hAnsi="Times New Roman" w:cs="Times New Roman"/>
                <w:iCs/>
                <w:sz w:val="24"/>
                <w:szCs w:val="24"/>
                <w:lang w:eastAsia="lv-LV"/>
              </w:rPr>
              <w:t>pēc</w:t>
            </w:r>
            <w:proofErr w:type="gramStart"/>
            <w:r w:rsidR="00681A0E" w:rsidRPr="00A57544">
              <w:rPr>
                <w:rFonts w:ascii="Times New Roman" w:eastAsia="Times New Roman" w:hAnsi="Times New Roman" w:cs="Times New Roman"/>
                <w:iCs/>
                <w:sz w:val="24"/>
                <w:szCs w:val="24"/>
                <w:lang w:eastAsia="lv-LV"/>
              </w:rPr>
              <w:t xml:space="preserve">  </w:t>
            </w:r>
            <w:proofErr w:type="gramEnd"/>
            <w:r w:rsidR="00681A0E" w:rsidRPr="00A57544">
              <w:rPr>
                <w:rFonts w:ascii="Times New Roman" w:eastAsia="Times New Roman" w:hAnsi="Times New Roman" w:cs="Times New Roman"/>
                <w:iCs/>
                <w:sz w:val="24"/>
                <w:szCs w:val="24"/>
                <w:lang w:eastAsia="lv-LV"/>
              </w:rPr>
              <w:t>kandidāta pieņemšanas</w:t>
            </w:r>
            <w:r w:rsidRPr="00A57544">
              <w:rPr>
                <w:rFonts w:ascii="Times New Roman" w:eastAsia="Times New Roman" w:hAnsi="Times New Roman" w:cs="Times New Roman"/>
                <w:iCs/>
                <w:sz w:val="24"/>
                <w:szCs w:val="24"/>
                <w:lang w:eastAsia="lv-LV"/>
              </w:rPr>
              <w:t xml:space="preserve"> dienestā.</w:t>
            </w:r>
          </w:p>
          <w:p w14:paraId="284429F4" w14:textId="60B16E47" w:rsidR="00D0772B" w:rsidRPr="00A57544" w:rsidRDefault="00D0772B" w:rsidP="00D0772B">
            <w:pPr>
              <w:spacing w:after="0" w:line="240" w:lineRule="auto"/>
              <w:jc w:val="both"/>
              <w:rPr>
                <w:rFonts w:ascii="Times New Roman" w:eastAsia="Times New Roman" w:hAnsi="Times New Roman" w:cs="Times New Roman"/>
                <w:iCs/>
                <w:sz w:val="24"/>
                <w:szCs w:val="24"/>
                <w:lang w:eastAsia="lv-LV"/>
              </w:rPr>
            </w:pPr>
            <w:r w:rsidRPr="00A57544">
              <w:rPr>
                <w:rFonts w:ascii="Times New Roman" w:eastAsia="Times New Roman" w:hAnsi="Times New Roman" w:cs="Times New Roman"/>
                <w:iCs/>
                <w:sz w:val="24"/>
                <w:szCs w:val="24"/>
                <w:lang w:eastAsia="lv-LV"/>
              </w:rPr>
              <w:t xml:space="preserve">3. Valsts probācijas dienesta – informāciju par personas attieksmi pret izdarīto noziedzīgo nodarījumu, personas darbību laikposmā, kad tā bija Valsts probācijas dienesta klients, personas raksturojumu un soda izpildes gaitu, lai gūtu priekšstatu par kandidātu un izvērtētu iespējamos riskus valsts aizsardzībai nākotnē, </w:t>
            </w:r>
            <w:r w:rsidR="00681A0E" w:rsidRPr="00A57544">
              <w:rPr>
                <w:rFonts w:ascii="Times New Roman" w:eastAsia="Times New Roman" w:hAnsi="Times New Roman" w:cs="Times New Roman"/>
                <w:iCs/>
                <w:sz w:val="24"/>
                <w:szCs w:val="24"/>
                <w:lang w:eastAsia="lv-LV"/>
              </w:rPr>
              <w:t>pēc</w:t>
            </w:r>
            <w:r w:rsidRPr="00A57544">
              <w:rPr>
                <w:rFonts w:ascii="Times New Roman" w:eastAsia="Times New Roman" w:hAnsi="Times New Roman" w:cs="Times New Roman"/>
                <w:iCs/>
                <w:sz w:val="24"/>
                <w:szCs w:val="24"/>
                <w:lang w:eastAsia="lv-LV"/>
              </w:rPr>
              <w:t xml:space="preserve"> kandidāta pieņemšan</w:t>
            </w:r>
            <w:r w:rsidR="00681A0E" w:rsidRPr="00A57544">
              <w:rPr>
                <w:rFonts w:ascii="Times New Roman" w:eastAsia="Times New Roman" w:hAnsi="Times New Roman" w:cs="Times New Roman"/>
                <w:iCs/>
                <w:sz w:val="24"/>
                <w:szCs w:val="24"/>
                <w:lang w:eastAsia="lv-LV"/>
              </w:rPr>
              <w:t>as</w:t>
            </w:r>
            <w:r w:rsidRPr="00A57544">
              <w:rPr>
                <w:rFonts w:ascii="Times New Roman" w:eastAsia="Times New Roman" w:hAnsi="Times New Roman" w:cs="Times New Roman"/>
                <w:iCs/>
                <w:sz w:val="24"/>
                <w:szCs w:val="24"/>
                <w:lang w:eastAsia="lv-LV"/>
              </w:rPr>
              <w:t xml:space="preserve"> dienestā.</w:t>
            </w:r>
          </w:p>
          <w:p w14:paraId="5A0A3C4C" w14:textId="55E1FB05" w:rsidR="00D0772B" w:rsidRPr="00A57544" w:rsidRDefault="00D0772B" w:rsidP="00D0772B">
            <w:pPr>
              <w:spacing w:after="0" w:line="240" w:lineRule="auto"/>
              <w:jc w:val="both"/>
              <w:rPr>
                <w:rFonts w:ascii="Times New Roman" w:eastAsia="Times New Roman" w:hAnsi="Times New Roman" w:cs="Times New Roman"/>
                <w:iCs/>
                <w:sz w:val="24"/>
                <w:szCs w:val="24"/>
                <w:lang w:eastAsia="lv-LV"/>
              </w:rPr>
            </w:pPr>
            <w:r w:rsidRPr="00A57544">
              <w:rPr>
                <w:rFonts w:ascii="Times New Roman" w:eastAsia="Times New Roman" w:hAnsi="Times New Roman" w:cs="Times New Roman"/>
                <w:iCs/>
                <w:sz w:val="24"/>
                <w:szCs w:val="24"/>
                <w:lang w:eastAsia="lv-LV"/>
              </w:rPr>
              <w:t>4. Latvijas Nacionālā arhīva vai tā struktūrvienības – tiesas nolēmumu vai prokurora priekšrakstu kopijas un citu kandidāta atbilstības noteikšanai profesionālajām dienestam nepieciešamo informāciju, proti, komisija pieprasīs ziņas, kas ir Latvijas Nacionālā arhīva rīcībā un ļauj izvērtēt kandidāta attieksmi pret izdarīto noziedzīgo nodarījumu, kandidāta raksturojumu (</w:t>
            </w:r>
            <w:proofErr w:type="gramStart"/>
            <w:r w:rsidRPr="00A57544">
              <w:rPr>
                <w:rFonts w:ascii="Times New Roman" w:eastAsia="Times New Roman" w:hAnsi="Times New Roman" w:cs="Times New Roman"/>
                <w:iCs/>
                <w:sz w:val="24"/>
                <w:szCs w:val="24"/>
                <w:lang w:eastAsia="lv-LV"/>
              </w:rPr>
              <w:t>ja nav saņemts no kandidāta vai citas iestādes</w:t>
            </w:r>
            <w:proofErr w:type="gramEnd"/>
            <w:r w:rsidRPr="00A57544">
              <w:rPr>
                <w:rFonts w:ascii="Times New Roman" w:eastAsia="Times New Roman" w:hAnsi="Times New Roman" w:cs="Times New Roman"/>
                <w:iCs/>
                <w:sz w:val="24"/>
                <w:szCs w:val="24"/>
                <w:lang w:eastAsia="lv-LV"/>
              </w:rPr>
              <w:t xml:space="preserve">) un noskaidrot ziņas par personas sodāmību un gūtu priekšstatu par personas </w:t>
            </w:r>
            <w:r w:rsidR="004666ED" w:rsidRPr="00A57544">
              <w:rPr>
                <w:rFonts w:ascii="Times New Roman" w:eastAsia="Times New Roman" w:hAnsi="Times New Roman" w:cs="Times New Roman"/>
                <w:iCs/>
                <w:sz w:val="24"/>
                <w:szCs w:val="24"/>
                <w:lang w:eastAsia="lv-LV"/>
              </w:rPr>
              <w:t xml:space="preserve">uzvedības </w:t>
            </w:r>
            <w:r w:rsidRPr="00A57544">
              <w:rPr>
                <w:rFonts w:ascii="Times New Roman" w:eastAsia="Times New Roman" w:hAnsi="Times New Roman" w:cs="Times New Roman"/>
                <w:iCs/>
                <w:sz w:val="24"/>
                <w:szCs w:val="24"/>
                <w:lang w:eastAsia="lv-LV"/>
              </w:rPr>
              <w:t xml:space="preserve">īpašību kopumu, kas nosaka tās izturēšanos un rīcību, un izvērtētu tās iespējamo kaitējumu </w:t>
            </w:r>
            <w:r w:rsidR="00B61CC7" w:rsidRPr="00A57544">
              <w:rPr>
                <w:rFonts w:ascii="Times New Roman" w:eastAsia="Times New Roman" w:hAnsi="Times New Roman" w:cs="Times New Roman"/>
                <w:iCs/>
                <w:sz w:val="24"/>
                <w:szCs w:val="24"/>
                <w:lang w:eastAsia="lv-LV"/>
              </w:rPr>
              <w:t>valsts aizsardzības interesēm</w:t>
            </w:r>
            <w:r w:rsidRPr="00A57544">
              <w:rPr>
                <w:rFonts w:ascii="Times New Roman" w:eastAsia="Times New Roman" w:hAnsi="Times New Roman" w:cs="Times New Roman"/>
                <w:iCs/>
                <w:sz w:val="24"/>
                <w:szCs w:val="24"/>
                <w:lang w:eastAsia="lv-LV"/>
              </w:rPr>
              <w:t xml:space="preserve"> nākotnē.</w:t>
            </w:r>
          </w:p>
          <w:p w14:paraId="70DDE6C2" w14:textId="77777777" w:rsidR="00A51354" w:rsidRPr="00A57544" w:rsidRDefault="00D0772B" w:rsidP="00D0772B">
            <w:pPr>
              <w:spacing w:after="0" w:line="240" w:lineRule="auto"/>
              <w:jc w:val="both"/>
              <w:rPr>
                <w:rFonts w:ascii="Times New Roman" w:eastAsia="Times New Roman" w:hAnsi="Times New Roman" w:cs="Times New Roman"/>
                <w:iCs/>
                <w:sz w:val="24"/>
                <w:szCs w:val="24"/>
                <w:lang w:eastAsia="lv-LV"/>
              </w:rPr>
            </w:pPr>
            <w:r w:rsidRPr="00A57544">
              <w:rPr>
                <w:rFonts w:ascii="Times New Roman" w:eastAsia="Times New Roman" w:hAnsi="Times New Roman" w:cs="Times New Roman"/>
                <w:iCs/>
                <w:sz w:val="24"/>
                <w:szCs w:val="24"/>
                <w:lang w:eastAsia="lv-LV"/>
              </w:rPr>
              <w:t>5. Tiesām un prokuratūras – ja nepieciešams, tiesas nolēmumu vai prokurora priekšrakstu kopijas (ja lieta nav nodota Latvijas Nacionālajā arhīvā vai tā struktūrvienībā), lai gūtu priekšstatu par kandidāta izdarītā noziedzīgā nodarījuma raksturu, kandidāta lomu noziedzīgā nodarījuma izdarīšanā, kandidāta tiesai pausto attieksmi pret noziedzīgo nodarījumu.</w:t>
            </w:r>
          </w:p>
          <w:p w14:paraId="55B81476" w14:textId="3C24B6EE" w:rsidR="00D0772B" w:rsidRPr="00A57544" w:rsidRDefault="00A51354" w:rsidP="00D0772B">
            <w:pPr>
              <w:spacing w:after="0" w:line="240" w:lineRule="auto"/>
              <w:jc w:val="both"/>
              <w:rPr>
                <w:rFonts w:ascii="Times New Roman" w:eastAsia="Times New Roman" w:hAnsi="Times New Roman" w:cs="Times New Roman"/>
                <w:iCs/>
                <w:sz w:val="24"/>
                <w:szCs w:val="24"/>
                <w:lang w:eastAsia="lv-LV"/>
              </w:rPr>
            </w:pPr>
            <w:r w:rsidRPr="00A57544">
              <w:rPr>
                <w:rFonts w:ascii="Times New Roman" w:eastAsia="Times New Roman" w:hAnsi="Times New Roman" w:cs="Times New Roman"/>
                <w:iCs/>
                <w:sz w:val="24"/>
                <w:szCs w:val="24"/>
                <w:lang w:eastAsia="lv-LV"/>
              </w:rPr>
              <w:t>6.</w:t>
            </w:r>
            <w:r w:rsidR="00D0772B" w:rsidRPr="00A57544">
              <w:rPr>
                <w:rFonts w:ascii="Times New Roman" w:eastAsia="Times New Roman" w:hAnsi="Times New Roman" w:cs="Times New Roman"/>
                <w:iCs/>
                <w:sz w:val="24"/>
                <w:szCs w:val="24"/>
                <w:lang w:eastAsia="lv-LV"/>
              </w:rPr>
              <w:t xml:space="preserve"> </w:t>
            </w:r>
            <w:r w:rsidRPr="00A57544">
              <w:rPr>
                <w:rFonts w:ascii="Times New Roman" w:eastAsia="Times New Roman" w:hAnsi="Times New Roman" w:cs="Times New Roman"/>
                <w:iCs/>
                <w:sz w:val="24"/>
                <w:szCs w:val="24"/>
                <w:lang w:eastAsia="lv-LV"/>
              </w:rPr>
              <w:t xml:space="preserve">Valsts drošības iestādei – atzinumu par to, </w:t>
            </w:r>
            <w:proofErr w:type="gramStart"/>
            <w:r w:rsidRPr="00A57544">
              <w:rPr>
                <w:rFonts w:ascii="Times New Roman" w:eastAsia="Times New Roman" w:hAnsi="Times New Roman" w:cs="Times New Roman"/>
                <w:iCs/>
                <w:sz w:val="24"/>
                <w:szCs w:val="24"/>
                <w:lang w:eastAsia="lv-LV"/>
              </w:rPr>
              <w:t>vai kandidāta izdarītais noziedzīgais nodarījums ir šķērslis</w:t>
            </w:r>
            <w:proofErr w:type="gramEnd"/>
            <w:r w:rsidRPr="00A57544">
              <w:rPr>
                <w:rFonts w:ascii="Times New Roman" w:eastAsia="Times New Roman" w:hAnsi="Times New Roman" w:cs="Times New Roman"/>
                <w:iCs/>
                <w:sz w:val="24"/>
                <w:szCs w:val="24"/>
                <w:lang w:eastAsia="lv-LV"/>
              </w:rPr>
              <w:t xml:space="preserve"> atļaujas saņemšanai pieejai valsts noslēpumam atbilstoši likuma “Par valsts noslēpumu” prasībām, ja šādas atļaujas saņemšana ir nepieciešama (prasība pēc atļaujas saņemšanas pieejai valsts noslēpumam ir noteikta visiem profesionālā dienesta karavīru amatiem un daļai zemessargu amatiem);</w:t>
            </w:r>
          </w:p>
          <w:p w14:paraId="11F5DF71" w14:textId="212600C5" w:rsidR="00D0772B" w:rsidRPr="00A57544" w:rsidRDefault="00A51354" w:rsidP="00D0772B">
            <w:pPr>
              <w:spacing w:after="0" w:line="240" w:lineRule="auto"/>
              <w:jc w:val="both"/>
              <w:rPr>
                <w:rFonts w:ascii="Times New Roman" w:eastAsia="Times New Roman" w:hAnsi="Times New Roman" w:cs="Times New Roman"/>
                <w:iCs/>
                <w:sz w:val="24"/>
                <w:szCs w:val="24"/>
                <w:u w:val="single"/>
                <w:lang w:eastAsia="lv-LV"/>
              </w:rPr>
            </w:pPr>
            <w:r w:rsidRPr="00A57544">
              <w:rPr>
                <w:rFonts w:ascii="Times New Roman" w:eastAsia="Times New Roman" w:hAnsi="Times New Roman" w:cs="Times New Roman"/>
                <w:iCs/>
                <w:sz w:val="24"/>
                <w:szCs w:val="24"/>
                <w:lang w:eastAsia="lv-LV"/>
              </w:rPr>
              <w:t>7</w:t>
            </w:r>
            <w:r w:rsidR="00D0772B" w:rsidRPr="00A57544">
              <w:rPr>
                <w:rFonts w:ascii="Times New Roman" w:eastAsia="Times New Roman" w:hAnsi="Times New Roman" w:cs="Times New Roman"/>
                <w:iCs/>
                <w:sz w:val="24"/>
                <w:szCs w:val="24"/>
                <w:lang w:eastAsia="lv-LV"/>
              </w:rPr>
              <w:t>. Citas institūcijas vai personas, tai skaitā kandidāta esošās vai bijušās darba (dienesta) vietas</w:t>
            </w:r>
            <w:r w:rsidR="00E54B25">
              <w:rPr>
                <w:rFonts w:ascii="Times New Roman" w:eastAsia="Times New Roman" w:hAnsi="Times New Roman" w:cs="Times New Roman"/>
                <w:iCs/>
                <w:sz w:val="24"/>
                <w:szCs w:val="24"/>
                <w:lang w:eastAsia="lv-LV"/>
              </w:rPr>
              <w:t xml:space="preserve"> </w:t>
            </w:r>
            <w:r w:rsidR="00E54B25" w:rsidRPr="00E54B25">
              <w:rPr>
                <w:rFonts w:ascii="Times New Roman" w:eastAsia="Times New Roman" w:hAnsi="Times New Roman" w:cs="Times New Roman"/>
                <w:iCs/>
                <w:sz w:val="24"/>
                <w:szCs w:val="24"/>
                <w:lang w:eastAsia="lv-LV"/>
              </w:rPr>
              <w:t>(ja tādējādi informācija par kandidāta sodāmību netiek atklāta person</w:t>
            </w:r>
            <w:r w:rsidR="00E54B25">
              <w:rPr>
                <w:rFonts w:ascii="Times New Roman" w:eastAsia="Times New Roman" w:hAnsi="Times New Roman" w:cs="Times New Roman"/>
                <w:iCs/>
                <w:sz w:val="24"/>
                <w:szCs w:val="24"/>
                <w:lang w:eastAsia="lv-LV"/>
              </w:rPr>
              <w:t xml:space="preserve">ām, kuras par to nav </w:t>
            </w:r>
            <w:r w:rsidR="00E54B25">
              <w:rPr>
                <w:rFonts w:ascii="Times New Roman" w:eastAsia="Times New Roman" w:hAnsi="Times New Roman" w:cs="Times New Roman"/>
                <w:iCs/>
                <w:sz w:val="24"/>
                <w:szCs w:val="24"/>
                <w:lang w:eastAsia="lv-LV"/>
              </w:rPr>
              <w:lastRenderedPageBreak/>
              <w:t>zinājušas)</w:t>
            </w:r>
            <w:r w:rsidR="00D0772B" w:rsidRPr="00A57544">
              <w:rPr>
                <w:rFonts w:ascii="Times New Roman" w:eastAsia="Times New Roman" w:hAnsi="Times New Roman" w:cs="Times New Roman"/>
                <w:iCs/>
                <w:sz w:val="24"/>
                <w:szCs w:val="24"/>
                <w:lang w:eastAsia="lv-LV"/>
              </w:rPr>
              <w:t xml:space="preserve"> – informāciju</w:t>
            </w:r>
            <w:r w:rsidR="004226CB" w:rsidRPr="00A57544">
              <w:rPr>
                <w:rFonts w:ascii="Times New Roman" w:eastAsia="Times New Roman" w:hAnsi="Times New Roman" w:cs="Times New Roman"/>
                <w:iCs/>
                <w:sz w:val="24"/>
                <w:szCs w:val="24"/>
                <w:lang w:eastAsia="lv-LV"/>
              </w:rPr>
              <w:t xml:space="preserve"> (piemēram, raksturojumu)</w:t>
            </w:r>
            <w:r w:rsidR="00D0772B" w:rsidRPr="00A57544">
              <w:rPr>
                <w:rFonts w:ascii="Times New Roman" w:eastAsia="Times New Roman" w:hAnsi="Times New Roman" w:cs="Times New Roman"/>
                <w:iCs/>
                <w:sz w:val="24"/>
                <w:szCs w:val="24"/>
                <w:lang w:eastAsia="lv-LV"/>
              </w:rPr>
              <w:t>, kas ļauj izvērtēt personas attieksmi pret izdarīto noziedzīgo nodarījumu</w:t>
            </w:r>
            <w:r w:rsidR="000517C3" w:rsidRPr="00A57544">
              <w:rPr>
                <w:rFonts w:ascii="Times New Roman" w:hAnsi="Times New Roman" w:cs="Times New Roman"/>
                <w:sz w:val="24"/>
                <w:szCs w:val="24"/>
              </w:rPr>
              <w:t xml:space="preserve"> </w:t>
            </w:r>
            <w:r w:rsidR="000517C3" w:rsidRPr="00A57544">
              <w:rPr>
                <w:rFonts w:ascii="Times New Roman" w:eastAsia="Times New Roman" w:hAnsi="Times New Roman" w:cs="Times New Roman"/>
                <w:iCs/>
                <w:sz w:val="24"/>
                <w:szCs w:val="24"/>
                <w:lang w:eastAsia="lv-LV"/>
              </w:rPr>
              <w:t>un izvērtēt iespējamo kaitējumu valsts aizsardzības interesēm nākotnē</w:t>
            </w:r>
            <w:r w:rsidR="00D0772B" w:rsidRPr="007A4F4F">
              <w:rPr>
                <w:rFonts w:ascii="Times New Roman" w:eastAsia="Times New Roman" w:hAnsi="Times New Roman" w:cs="Times New Roman"/>
                <w:iCs/>
                <w:sz w:val="24"/>
                <w:szCs w:val="24"/>
                <w:lang w:eastAsia="lv-LV"/>
              </w:rPr>
              <w:t>.</w:t>
            </w:r>
            <w:r w:rsidR="00E54B25" w:rsidRPr="007A4F4F">
              <w:rPr>
                <w:rFonts w:ascii="Times New Roman" w:eastAsia="Times New Roman" w:hAnsi="Times New Roman" w:cs="Times New Roman"/>
                <w:iCs/>
                <w:sz w:val="24"/>
                <w:szCs w:val="24"/>
                <w:lang w:eastAsia="lv-LV"/>
              </w:rPr>
              <w:t xml:space="preserve"> Šī regulējuma mērķis ir vienlaikus arī nodrošināt personas datu konfidencialitāti. No katras konkrētas lietas apstākļiem būs atkarīgs tas, kā komisija pārliecināsies vai ar šādu informācijas pieprasījumu citai institūcijai vai personai netiks atklāta informācija par personas sodāmību.   Piemēram, ja persona ir publiska persona, par kuras sodāmību ir informēta visa sabiedrība (informācija par sodāmību ir publiski pieejama), bažas par informācijas pieprasījuma pieļaujamību nebūs pamatotas.</w:t>
            </w:r>
            <w:r w:rsidR="00AD23B4" w:rsidRPr="007A4F4F">
              <w:rPr>
                <w:rFonts w:ascii="Times New Roman" w:eastAsia="Times New Roman" w:hAnsi="Times New Roman" w:cs="Times New Roman"/>
                <w:iCs/>
                <w:sz w:val="24"/>
                <w:szCs w:val="24"/>
                <w:lang w:eastAsia="lv-LV"/>
              </w:rPr>
              <w:t xml:space="preserve"> Līdzīga situācija varētu būt gadījumā, kad, piemēram, persona izdarīja noziedzīgu nodarījumu valsts institūcijā un attiecīgi noziedzīga nodarījuma specifikas dēļ nav šaubu, ka personas bijušā darba vieta ir informēta par konkrētas personas sodāmību. Vai citos gadījumos, kad informāciju nepieciešams saņemt no cietušā, liecinieka vai citas personas, kas bijusi tieši saistīta ar attiecīgo noziedzīgo nodarījumu. Šaubu gadījumā, ja tas būs nepieciešams, komisija varēs sazināties ar pašu personu, lai noskaidrotu, vai informācijas pieprasījuma nosūtīšana konkrētai personai no datu konfidencialitātes viedokļa ir pieļaujama. </w:t>
            </w:r>
            <w:r w:rsidR="008C6FD2" w:rsidRPr="007A4F4F">
              <w:rPr>
                <w:rFonts w:ascii="Times New Roman" w:eastAsia="Times New Roman" w:hAnsi="Times New Roman" w:cs="Times New Roman"/>
                <w:iCs/>
                <w:sz w:val="24"/>
                <w:szCs w:val="24"/>
                <w:lang w:eastAsia="lv-LV"/>
              </w:rPr>
              <w:t xml:space="preserve"> </w:t>
            </w:r>
          </w:p>
          <w:p w14:paraId="2089AD19" w14:textId="41992021" w:rsidR="00D0772B" w:rsidRPr="00A57544" w:rsidRDefault="00D0772B" w:rsidP="00D0772B">
            <w:pPr>
              <w:spacing w:after="0" w:line="240" w:lineRule="auto"/>
              <w:ind w:firstLine="438"/>
              <w:jc w:val="both"/>
              <w:rPr>
                <w:rFonts w:ascii="Times New Roman" w:eastAsia="Times New Roman" w:hAnsi="Times New Roman" w:cs="Times New Roman"/>
                <w:iCs/>
                <w:sz w:val="24"/>
                <w:szCs w:val="24"/>
                <w:lang w:eastAsia="lv-LV"/>
              </w:rPr>
            </w:pPr>
            <w:r w:rsidRPr="00A57544">
              <w:rPr>
                <w:rFonts w:ascii="Times New Roman" w:eastAsia="Times New Roman" w:hAnsi="Times New Roman" w:cs="Times New Roman"/>
                <w:iCs/>
                <w:sz w:val="24"/>
                <w:szCs w:val="24"/>
                <w:lang w:eastAsia="lv-LV"/>
              </w:rPr>
              <w:t>Gūtā informācija tiks glabāta personas lietā. Aizsardzības ministrija nodrošinās lietas glabāšanu</w:t>
            </w:r>
            <w:r w:rsidR="005257AE" w:rsidRPr="00A57544">
              <w:rPr>
                <w:rFonts w:ascii="Times New Roman" w:eastAsia="Times New Roman" w:hAnsi="Times New Roman" w:cs="Times New Roman"/>
                <w:iCs/>
                <w:sz w:val="24"/>
                <w:szCs w:val="24"/>
                <w:lang w:eastAsia="lv-LV"/>
              </w:rPr>
              <w:t xml:space="preserve"> </w:t>
            </w:r>
            <w:r w:rsidRPr="00A57544">
              <w:rPr>
                <w:rFonts w:ascii="Times New Roman" w:eastAsia="Times New Roman" w:hAnsi="Times New Roman" w:cs="Times New Roman"/>
                <w:iCs/>
                <w:sz w:val="24"/>
                <w:szCs w:val="24"/>
                <w:lang w:eastAsia="lv-LV"/>
              </w:rPr>
              <w:t xml:space="preserve">un noformēšanu normatīvajos aktos par dokumentu apriti, glabāšanu, izstrādāšanu un noformēšanu noteiktajā kārtībā. </w:t>
            </w:r>
            <w:r w:rsidR="00343796" w:rsidRPr="00A57544">
              <w:rPr>
                <w:rFonts w:ascii="Times New Roman" w:eastAsia="Times New Roman" w:hAnsi="Times New Roman" w:cs="Times New Roman"/>
                <w:iCs/>
                <w:sz w:val="24"/>
                <w:szCs w:val="24"/>
                <w:lang w:eastAsia="lv-LV"/>
              </w:rPr>
              <w:t>Kandidāta izvērtēšanas lietā</w:t>
            </w:r>
            <w:r w:rsidRPr="00A57544">
              <w:rPr>
                <w:rFonts w:ascii="Times New Roman" w:eastAsia="Times New Roman" w:hAnsi="Times New Roman" w:cs="Times New Roman"/>
                <w:iCs/>
                <w:sz w:val="24"/>
                <w:szCs w:val="24"/>
                <w:lang w:eastAsia="lv-LV"/>
              </w:rPr>
              <w:t xml:space="preserve"> esošos dokumentus Aizsardzības ministrija glabās 10 gadus.</w:t>
            </w:r>
          </w:p>
          <w:p w14:paraId="6C177086" w14:textId="558B82CE" w:rsidR="00D0772B" w:rsidRPr="00A57544" w:rsidRDefault="00D0772B" w:rsidP="007E3F1F">
            <w:pPr>
              <w:spacing w:after="0" w:line="240" w:lineRule="auto"/>
              <w:ind w:firstLine="296"/>
              <w:jc w:val="both"/>
              <w:rPr>
                <w:rFonts w:ascii="Times New Roman" w:eastAsia="Times New Roman" w:hAnsi="Times New Roman" w:cs="Times New Roman"/>
                <w:iCs/>
                <w:sz w:val="24"/>
                <w:szCs w:val="24"/>
                <w:lang w:eastAsia="lv-LV"/>
              </w:rPr>
            </w:pPr>
            <w:r w:rsidRPr="00A57544">
              <w:rPr>
                <w:rFonts w:ascii="Times New Roman" w:eastAsia="Times New Roman" w:hAnsi="Times New Roman" w:cs="Times New Roman"/>
                <w:iCs/>
                <w:sz w:val="24"/>
                <w:szCs w:val="24"/>
                <w:lang w:eastAsia="lv-LV"/>
              </w:rPr>
              <w:t xml:space="preserve">Latvijas Republikas Senāts 2019. gada 13. marta spriedumā lietā Nr. SKA-442/2019 ir atzinis, ka valstij ir plaša rīcības brīvība lemt, kuras personas drīkst atrasties valsts dienestā, tostarp - Zemessardzē. Tādēļ valsts var izvirzīt paaugstinātas prasības personām saistībā ar lojalitāti pret valsti un citiem personu raksturojošiem kritērijiem (tostarp noziedzīgu nodarījumu izdarīšanu u. tml.), jo šāds dienests saistīts </w:t>
            </w:r>
            <w:proofErr w:type="gramStart"/>
            <w:r w:rsidRPr="00A57544">
              <w:rPr>
                <w:rFonts w:ascii="Times New Roman" w:eastAsia="Times New Roman" w:hAnsi="Times New Roman" w:cs="Times New Roman"/>
                <w:iCs/>
                <w:sz w:val="24"/>
                <w:szCs w:val="24"/>
                <w:lang w:eastAsia="lv-LV"/>
              </w:rPr>
              <w:t>ar būtiskas funkcijas – valsts aizsardzība</w:t>
            </w:r>
            <w:proofErr w:type="gramEnd"/>
            <w:r w:rsidRPr="00A57544">
              <w:rPr>
                <w:rFonts w:ascii="Times New Roman" w:eastAsia="Times New Roman" w:hAnsi="Times New Roman" w:cs="Times New Roman"/>
                <w:iCs/>
                <w:sz w:val="24"/>
                <w:szCs w:val="24"/>
                <w:lang w:eastAsia="lv-LV"/>
              </w:rPr>
              <w:t xml:space="preserve"> – nodrošināšanu. Sodāmība izpaužas virknē ierobežojumu un vērtējama kā notiesātajai personai nelabvēlīgas sekas. Spriedumā arī norādīts, ka šo ierobežojumu apjomu un ilgumu nosaka gan Krimināllikums, gan citu tiesību nozaru normas, kurās noregulētas ar krimināltiesībām nesaistītas tiesiskās sekas (pamatā saistītas ar ierobežojumiem ieņemt amatus, ja ir bijis izdarīts noziedzīgs nodarījums). Savukārt Satversmes tiesa jau 2006. gadā vienā no saviem spriedumiem norādīja, ka amata ierobežojumi personām, kuras pilda valstij nozīmīgas funkcijas (..), var būt stingrāki nekā citās jomās. Tostarp arī kritēriji, kas saistīti ar amata pretendenta </w:t>
            </w:r>
            <w:r w:rsidRPr="00A57544">
              <w:rPr>
                <w:rFonts w:ascii="Times New Roman" w:eastAsia="Times New Roman" w:hAnsi="Times New Roman" w:cs="Times New Roman"/>
                <w:iCs/>
                <w:sz w:val="24"/>
                <w:szCs w:val="24"/>
                <w:lang w:eastAsia="lv-LV"/>
              </w:rPr>
              <w:lastRenderedPageBreak/>
              <w:t xml:space="preserve">personību (Satversmes tiesas 2006. gada 23. februāra sprieduma Nr. 2005-22-01 10.2 apakšpunkts). Salīdzinot sodītā kandidāta privātās dzīves neaizskaramības ierobežojumu un iespējamo kaitējumu valsts aizsardzības interesēm un līdz ar to arī sabiedrības interesēm, ņemot vērā to, ka sodītai personai pēc pozitīvas </w:t>
            </w:r>
            <w:proofErr w:type="gramStart"/>
            <w:r w:rsidRPr="00A57544">
              <w:rPr>
                <w:rFonts w:ascii="Times New Roman" w:eastAsia="Times New Roman" w:hAnsi="Times New Roman" w:cs="Times New Roman"/>
                <w:iCs/>
                <w:sz w:val="24"/>
                <w:szCs w:val="24"/>
                <w:lang w:eastAsia="lv-LV"/>
              </w:rPr>
              <w:t>izvērtēšanas</w:t>
            </w:r>
            <w:proofErr w:type="gramEnd"/>
            <w:r w:rsidRPr="00A57544">
              <w:rPr>
                <w:rFonts w:ascii="Times New Roman" w:eastAsia="Times New Roman" w:hAnsi="Times New Roman" w:cs="Times New Roman"/>
                <w:iCs/>
                <w:sz w:val="24"/>
                <w:szCs w:val="24"/>
                <w:lang w:eastAsia="lv-LV"/>
              </w:rPr>
              <w:t xml:space="preserve"> netiek ierobežotas Latvijas Republikas Satversmē garantētās tiesības uz nodarbošanos, secināms, ka sabiedrības gūtais labums ir lielāks nekā iespējamais sodītajam kandidātam nodarītais kaitējums.</w:t>
            </w:r>
          </w:p>
        </w:tc>
      </w:tr>
      <w:tr w:rsidR="00B55469" w:rsidRPr="00B55469" w14:paraId="6B9CA12A"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69059E9"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lastRenderedPageBreak/>
              <w:t>3.</w:t>
            </w:r>
          </w:p>
        </w:tc>
        <w:tc>
          <w:tcPr>
            <w:tcW w:w="1486" w:type="pct"/>
            <w:tcBorders>
              <w:top w:val="outset" w:sz="6" w:space="0" w:color="auto"/>
              <w:left w:val="outset" w:sz="6" w:space="0" w:color="auto"/>
              <w:bottom w:val="outset" w:sz="6" w:space="0" w:color="auto"/>
              <w:right w:val="outset" w:sz="6" w:space="0" w:color="auto"/>
            </w:tcBorders>
            <w:hideMark/>
          </w:tcPr>
          <w:p w14:paraId="3AD5F5E5"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88" w:type="pct"/>
            <w:tcBorders>
              <w:top w:val="outset" w:sz="6" w:space="0" w:color="auto"/>
              <w:left w:val="outset" w:sz="6" w:space="0" w:color="auto"/>
              <w:bottom w:val="outset" w:sz="6" w:space="0" w:color="auto"/>
              <w:right w:val="outset" w:sz="6" w:space="0" w:color="auto"/>
            </w:tcBorders>
            <w:hideMark/>
          </w:tcPr>
          <w:p w14:paraId="3D471926" w14:textId="77777777" w:rsidR="00081D23" w:rsidRPr="007E37D7" w:rsidRDefault="006656F8" w:rsidP="003E6EDD">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Aizsardzības ministrija, </w:t>
            </w:r>
            <w:r w:rsidR="003E6EDD">
              <w:rPr>
                <w:rFonts w:ascii="Times New Roman" w:eastAsia="Times New Roman" w:hAnsi="Times New Roman" w:cs="Times New Roman"/>
                <w:iCs/>
                <w:sz w:val="24"/>
                <w:szCs w:val="24"/>
                <w:lang w:eastAsia="lv-LV"/>
              </w:rPr>
              <w:t>Nacionālie bruņotie spēki</w:t>
            </w:r>
            <w:r w:rsidR="00BF4ECB">
              <w:rPr>
                <w:rFonts w:ascii="Times New Roman" w:eastAsia="Times New Roman" w:hAnsi="Times New Roman" w:cs="Times New Roman"/>
                <w:iCs/>
                <w:sz w:val="24"/>
                <w:szCs w:val="24"/>
                <w:lang w:eastAsia="lv-LV"/>
              </w:rPr>
              <w:t>, Militārās izlūkošanas un drošības dienests</w:t>
            </w:r>
          </w:p>
        </w:tc>
      </w:tr>
      <w:tr w:rsidR="00B55469" w:rsidRPr="00B55469" w14:paraId="7BA505BF"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2DFCAB5"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4.</w:t>
            </w:r>
          </w:p>
        </w:tc>
        <w:tc>
          <w:tcPr>
            <w:tcW w:w="1486" w:type="pct"/>
            <w:tcBorders>
              <w:top w:val="outset" w:sz="6" w:space="0" w:color="auto"/>
              <w:left w:val="outset" w:sz="6" w:space="0" w:color="auto"/>
              <w:bottom w:val="outset" w:sz="6" w:space="0" w:color="auto"/>
              <w:right w:val="outset" w:sz="6" w:space="0" w:color="auto"/>
            </w:tcBorders>
            <w:hideMark/>
          </w:tcPr>
          <w:p w14:paraId="0E7064BD"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08D55831" w14:textId="77777777" w:rsidR="00081D23" w:rsidRPr="00663C28" w:rsidRDefault="0006188B" w:rsidP="00927691">
            <w:pPr>
              <w:spacing w:after="0" w:line="240" w:lineRule="auto"/>
              <w:jc w:val="both"/>
              <w:rPr>
                <w:rFonts w:ascii="Times New Roman" w:eastAsia="Times New Roman" w:hAnsi="Times New Roman" w:cs="Times New Roman"/>
                <w:iCs/>
                <w:sz w:val="24"/>
                <w:szCs w:val="24"/>
                <w:lang w:val="en-US" w:eastAsia="lv-LV"/>
              </w:rPr>
            </w:pPr>
            <w:r w:rsidRPr="0006188B">
              <w:rPr>
                <w:rFonts w:ascii="Times New Roman" w:eastAsia="Times New Roman" w:hAnsi="Times New Roman" w:cs="Times New Roman"/>
                <w:iCs/>
                <w:sz w:val="24"/>
                <w:szCs w:val="24"/>
                <w:lang w:eastAsia="lv-LV"/>
              </w:rPr>
              <w:t>Nav</w:t>
            </w:r>
          </w:p>
        </w:tc>
      </w:tr>
    </w:tbl>
    <w:p w14:paraId="04DA6833" w14:textId="77777777" w:rsidR="00081D23" w:rsidRPr="00663C28" w:rsidRDefault="00081D23" w:rsidP="00081D23">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722D39" w:rsidRPr="00722D39" w14:paraId="1F53FA8D" w14:textId="77777777" w:rsidTr="00081D2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9DC3116"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22D39" w:rsidRPr="00722D39" w14:paraId="6267E899"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3BFB9BA"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1D4511DA"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Sabiedrības mērķgrupas, kuras tiesiskais regulējums ietekmē</w:t>
            </w:r>
            <w:proofErr w:type="gramStart"/>
            <w:r w:rsidRPr="007E37D7">
              <w:rPr>
                <w:rFonts w:ascii="Times New Roman" w:eastAsia="Times New Roman" w:hAnsi="Times New Roman" w:cs="Times New Roman"/>
                <w:iCs/>
                <w:sz w:val="24"/>
                <w:szCs w:val="24"/>
                <w:lang w:eastAsia="lv-LV"/>
              </w:rPr>
              <w:t xml:space="preserve"> vai varētu ietekmēt</w:t>
            </w:r>
            <w:proofErr w:type="gramEnd"/>
          </w:p>
        </w:tc>
        <w:tc>
          <w:tcPr>
            <w:tcW w:w="3188" w:type="pct"/>
            <w:tcBorders>
              <w:top w:val="outset" w:sz="6" w:space="0" w:color="auto"/>
              <w:left w:val="outset" w:sz="6" w:space="0" w:color="auto"/>
              <w:bottom w:val="outset" w:sz="6" w:space="0" w:color="auto"/>
              <w:right w:val="outset" w:sz="6" w:space="0" w:color="auto"/>
            </w:tcBorders>
            <w:hideMark/>
          </w:tcPr>
          <w:p w14:paraId="7DCAA6A4" w14:textId="0C8B0329" w:rsidR="00EB6D92" w:rsidRPr="00617DCA" w:rsidRDefault="0006188B" w:rsidP="00192BE5">
            <w:pPr>
              <w:tabs>
                <w:tab w:val="left" w:pos="150"/>
              </w:tabs>
              <w:spacing w:after="0" w:line="240" w:lineRule="auto"/>
              <w:ind w:firstLine="709"/>
              <w:jc w:val="both"/>
              <w:rPr>
                <w:rFonts w:ascii="Times New Roman" w:eastAsia="Times New Roman" w:hAnsi="Times New Roman" w:cs="Times New Roman"/>
                <w:iCs/>
                <w:sz w:val="24"/>
                <w:szCs w:val="24"/>
                <w:lang w:eastAsia="lv-LV"/>
              </w:rPr>
            </w:pPr>
            <w:r w:rsidRPr="00617DCA">
              <w:rPr>
                <w:rFonts w:ascii="Times New Roman" w:eastAsia="Times New Roman" w:hAnsi="Times New Roman" w:cs="Times New Roman"/>
                <w:iCs/>
                <w:sz w:val="24"/>
                <w:szCs w:val="24"/>
                <w:lang w:eastAsia="lv-LV"/>
              </w:rPr>
              <w:t>Persona, kura</w:t>
            </w:r>
            <w:r w:rsidR="0098488B" w:rsidRPr="00617DCA">
              <w:rPr>
                <w:rFonts w:ascii="Times New Roman" w:hAnsi="Times New Roman" w:cs="Times New Roman"/>
                <w:sz w:val="24"/>
                <w:szCs w:val="24"/>
              </w:rPr>
              <w:t xml:space="preserve"> ir </w:t>
            </w:r>
            <w:r w:rsidR="00192BE5" w:rsidRPr="00617DCA">
              <w:rPr>
                <w:rFonts w:ascii="Times New Roman" w:hAnsi="Times New Roman" w:cs="Times New Roman"/>
                <w:sz w:val="24"/>
                <w:szCs w:val="24"/>
              </w:rPr>
              <w:t xml:space="preserve">izdarījusi </w:t>
            </w:r>
            <w:r w:rsidR="005314EA" w:rsidRPr="00617DCA">
              <w:rPr>
                <w:rFonts w:ascii="Times New Roman" w:hAnsi="Times New Roman" w:cs="Times New Roman"/>
                <w:sz w:val="24"/>
                <w:szCs w:val="24"/>
              </w:rPr>
              <w:t>tīšu kriminālpārkāpumu, tīšu, mazāk smagu noziegumu</w:t>
            </w:r>
            <w:proofErr w:type="gramStart"/>
            <w:r w:rsidR="005314EA" w:rsidRPr="00617DCA">
              <w:rPr>
                <w:rFonts w:ascii="Times New Roman" w:hAnsi="Times New Roman" w:cs="Times New Roman"/>
                <w:sz w:val="24"/>
                <w:szCs w:val="24"/>
              </w:rPr>
              <w:t xml:space="preserve"> </w:t>
            </w:r>
            <w:r w:rsidR="00192BE5" w:rsidRPr="00617DCA">
              <w:rPr>
                <w:rFonts w:ascii="Times New Roman" w:hAnsi="Times New Roman" w:cs="Times New Roman"/>
                <w:sz w:val="24"/>
                <w:szCs w:val="24"/>
              </w:rPr>
              <w:t>vai izpaudusi valsts noslēpumu aiz neuzmanības</w:t>
            </w:r>
            <w:r w:rsidR="005314EA" w:rsidRPr="00617DCA">
              <w:rPr>
                <w:rFonts w:ascii="Times New Roman" w:hAnsi="Times New Roman" w:cs="Times New Roman"/>
                <w:sz w:val="24"/>
                <w:szCs w:val="24"/>
              </w:rPr>
              <w:t xml:space="preserve"> un sodāmība ir dzēsta vai noņemta</w:t>
            </w:r>
            <w:proofErr w:type="gramEnd"/>
            <w:r w:rsidR="005314EA" w:rsidRPr="00617DCA">
              <w:rPr>
                <w:rFonts w:ascii="Times New Roman" w:hAnsi="Times New Roman" w:cs="Times New Roman"/>
                <w:sz w:val="24"/>
                <w:szCs w:val="24"/>
              </w:rPr>
              <w:t xml:space="preserve"> vai pēc nolēmuma par kriminālprocesa izbeigšanu uz nereabilitējoša pamata ir pagājuši ne mazāk kā pieci gadi.</w:t>
            </w:r>
          </w:p>
        </w:tc>
      </w:tr>
      <w:tr w:rsidR="00722D39" w:rsidRPr="00722D39" w14:paraId="01C049F8"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7531BB6"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5A5ADEB2"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Tiesiskā regulējuma ietekme uz tautsaimniecību un administratīvo slogu</w:t>
            </w:r>
          </w:p>
        </w:tc>
        <w:tc>
          <w:tcPr>
            <w:tcW w:w="3188" w:type="pct"/>
            <w:tcBorders>
              <w:top w:val="outset" w:sz="6" w:space="0" w:color="auto"/>
              <w:left w:val="outset" w:sz="6" w:space="0" w:color="auto"/>
              <w:bottom w:val="outset" w:sz="6" w:space="0" w:color="auto"/>
              <w:right w:val="outset" w:sz="6" w:space="0" w:color="auto"/>
            </w:tcBorders>
            <w:hideMark/>
          </w:tcPr>
          <w:p w14:paraId="6B1E3ABD" w14:textId="792A583E" w:rsidR="00081D23" w:rsidRPr="00663C28" w:rsidRDefault="000D1720" w:rsidP="0006188B">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Sabiedrības grupām un institūcijām projekt</w:t>
            </w:r>
            <w:r w:rsidR="0045576F">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tiesiskais regulējums nemaina tiesības un pienākumus.</w:t>
            </w:r>
          </w:p>
        </w:tc>
      </w:tr>
      <w:tr w:rsidR="00722D39" w:rsidRPr="00722D39" w14:paraId="710004F3"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8E25262"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2D7F68A6"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Administratīvo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14:paraId="0BDE7A21" w14:textId="56E79F03" w:rsidR="00081D23" w:rsidRPr="007E37D7" w:rsidRDefault="00405088" w:rsidP="00405088">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w:t>
            </w:r>
            <w:r>
              <w:rPr>
                <w:rFonts w:ascii="Times New Roman" w:eastAsia="Times New Roman" w:hAnsi="Times New Roman" w:cs="Times New Roman"/>
                <w:iCs/>
                <w:sz w:val="24"/>
                <w:szCs w:val="24"/>
                <w:lang w:eastAsia="lv-LV"/>
              </w:rPr>
              <w:t>s</w:t>
            </w:r>
            <w:r w:rsidRPr="007E37D7">
              <w:rPr>
                <w:rFonts w:ascii="Times New Roman" w:eastAsia="Times New Roman" w:hAnsi="Times New Roman" w:cs="Times New Roman"/>
                <w:iCs/>
                <w:sz w:val="24"/>
                <w:szCs w:val="24"/>
                <w:lang w:eastAsia="lv-LV"/>
              </w:rPr>
              <w:t xml:space="preserve"> </w:t>
            </w:r>
            <w:r w:rsidR="00A4763D" w:rsidRPr="007E37D7">
              <w:rPr>
                <w:rFonts w:ascii="Times New Roman" w:eastAsia="Times New Roman" w:hAnsi="Times New Roman" w:cs="Times New Roman"/>
                <w:iCs/>
                <w:sz w:val="24"/>
                <w:szCs w:val="24"/>
                <w:lang w:eastAsia="lv-LV"/>
              </w:rPr>
              <w:t>šo jomu neskar.</w:t>
            </w:r>
          </w:p>
        </w:tc>
      </w:tr>
      <w:tr w:rsidR="00722D39" w:rsidRPr="00722D39" w14:paraId="35E27A0D"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8CACAA0"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4.</w:t>
            </w:r>
          </w:p>
        </w:tc>
        <w:tc>
          <w:tcPr>
            <w:tcW w:w="1486" w:type="pct"/>
            <w:tcBorders>
              <w:top w:val="outset" w:sz="6" w:space="0" w:color="auto"/>
              <w:left w:val="outset" w:sz="6" w:space="0" w:color="auto"/>
              <w:bottom w:val="outset" w:sz="6" w:space="0" w:color="auto"/>
              <w:right w:val="outset" w:sz="6" w:space="0" w:color="auto"/>
            </w:tcBorders>
            <w:hideMark/>
          </w:tcPr>
          <w:p w14:paraId="06CC28C8"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Atbilstības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14:paraId="61452D29" w14:textId="0ECC0AFD" w:rsidR="00081D23" w:rsidRPr="007E37D7" w:rsidRDefault="00A4763D"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w:t>
            </w:r>
            <w:r w:rsidR="00405088">
              <w:rPr>
                <w:rFonts w:ascii="Times New Roman" w:eastAsia="Times New Roman" w:hAnsi="Times New Roman" w:cs="Times New Roman"/>
                <w:iCs/>
                <w:sz w:val="24"/>
                <w:szCs w:val="24"/>
                <w:lang w:eastAsia="lv-LV"/>
              </w:rPr>
              <w:t>s</w:t>
            </w:r>
            <w:r w:rsidRPr="007E37D7">
              <w:rPr>
                <w:rFonts w:ascii="Times New Roman" w:eastAsia="Times New Roman" w:hAnsi="Times New Roman" w:cs="Times New Roman"/>
                <w:iCs/>
                <w:sz w:val="24"/>
                <w:szCs w:val="24"/>
                <w:lang w:eastAsia="lv-LV"/>
              </w:rPr>
              <w:t xml:space="preserve"> šo jomu neskar.</w:t>
            </w:r>
          </w:p>
        </w:tc>
      </w:tr>
      <w:tr w:rsidR="00722D39" w:rsidRPr="00722D39" w14:paraId="00ABE230"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C711DBD"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5.</w:t>
            </w:r>
          </w:p>
        </w:tc>
        <w:tc>
          <w:tcPr>
            <w:tcW w:w="1486" w:type="pct"/>
            <w:tcBorders>
              <w:top w:val="outset" w:sz="6" w:space="0" w:color="auto"/>
              <w:left w:val="outset" w:sz="6" w:space="0" w:color="auto"/>
              <w:bottom w:val="outset" w:sz="6" w:space="0" w:color="auto"/>
              <w:right w:val="outset" w:sz="6" w:space="0" w:color="auto"/>
            </w:tcBorders>
            <w:hideMark/>
          </w:tcPr>
          <w:p w14:paraId="2A8EAD69"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3E9F4F24" w14:textId="77777777" w:rsidR="00081D23" w:rsidRPr="007E37D7" w:rsidRDefault="00A4763D"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Nav</w:t>
            </w:r>
          </w:p>
        </w:tc>
      </w:tr>
    </w:tbl>
    <w:p w14:paraId="5D10F133" w14:textId="77777777" w:rsidR="00081D23" w:rsidRDefault="00081D23" w:rsidP="00081D23">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624EF" w:rsidRPr="00E624EF" w14:paraId="629FCE12" w14:textId="77777777" w:rsidTr="0040058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E022058" w14:textId="77777777" w:rsidR="00E624EF" w:rsidRPr="00E624EF" w:rsidRDefault="00E624EF" w:rsidP="00E624EF">
            <w:pPr>
              <w:spacing w:after="0" w:line="240" w:lineRule="auto"/>
              <w:jc w:val="center"/>
              <w:rPr>
                <w:rFonts w:ascii="Times New Roman" w:eastAsia="Times New Roman" w:hAnsi="Times New Roman" w:cs="Times New Roman"/>
                <w:b/>
                <w:bCs/>
                <w:iCs/>
                <w:sz w:val="24"/>
                <w:szCs w:val="24"/>
                <w:lang w:eastAsia="lv-LV"/>
              </w:rPr>
            </w:pPr>
            <w:r w:rsidRPr="00E624EF">
              <w:rPr>
                <w:rFonts w:ascii="Times New Roman" w:eastAsia="Times New Roman" w:hAnsi="Times New Roman" w:cs="Times New Roman"/>
                <w:b/>
                <w:bCs/>
                <w:iCs/>
                <w:sz w:val="24"/>
                <w:szCs w:val="24"/>
                <w:lang w:eastAsia="lv-LV"/>
              </w:rPr>
              <w:t>III. Tiesību akta projekta ietekme uz valsts budžetu un pašvaldību budžetiem</w:t>
            </w:r>
          </w:p>
        </w:tc>
      </w:tr>
      <w:tr w:rsidR="00E624EF" w:rsidRPr="00E624EF" w14:paraId="5F22C65A" w14:textId="77777777" w:rsidTr="0040058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7B17D5B" w14:textId="77777777" w:rsidR="00E624EF" w:rsidRPr="00E624EF" w:rsidRDefault="00E624EF" w:rsidP="00E624EF">
            <w:pPr>
              <w:spacing w:after="0" w:line="240" w:lineRule="auto"/>
              <w:jc w:val="center"/>
              <w:rPr>
                <w:rFonts w:ascii="Times New Roman" w:eastAsia="Times New Roman" w:hAnsi="Times New Roman" w:cs="Times New Roman"/>
                <w:bCs/>
                <w:iCs/>
                <w:sz w:val="24"/>
                <w:szCs w:val="24"/>
                <w:lang w:eastAsia="lv-LV"/>
              </w:rPr>
            </w:pPr>
            <w:r w:rsidRPr="00E624EF">
              <w:rPr>
                <w:rFonts w:ascii="Times New Roman" w:eastAsia="Times New Roman" w:hAnsi="Times New Roman" w:cs="Times New Roman"/>
                <w:bCs/>
                <w:iCs/>
                <w:sz w:val="24"/>
                <w:szCs w:val="24"/>
                <w:lang w:eastAsia="lv-LV"/>
              </w:rPr>
              <w:t>Projekt</w:t>
            </w:r>
            <w:r>
              <w:rPr>
                <w:rFonts w:ascii="Times New Roman" w:eastAsia="Times New Roman" w:hAnsi="Times New Roman" w:cs="Times New Roman"/>
                <w:bCs/>
                <w:iCs/>
                <w:sz w:val="24"/>
                <w:szCs w:val="24"/>
                <w:lang w:eastAsia="lv-LV"/>
              </w:rPr>
              <w:t>s</w:t>
            </w:r>
            <w:r w:rsidRPr="00E624EF">
              <w:rPr>
                <w:rFonts w:ascii="Times New Roman" w:eastAsia="Times New Roman" w:hAnsi="Times New Roman" w:cs="Times New Roman"/>
                <w:bCs/>
                <w:iCs/>
                <w:sz w:val="24"/>
                <w:szCs w:val="24"/>
                <w:lang w:eastAsia="lv-LV"/>
              </w:rPr>
              <w:t xml:space="preserve"> šo jomu neskar.</w:t>
            </w:r>
          </w:p>
        </w:tc>
      </w:tr>
    </w:tbl>
    <w:p w14:paraId="542050AC" w14:textId="77777777" w:rsidR="00E624EF" w:rsidRPr="00E624EF" w:rsidRDefault="00E624EF" w:rsidP="00E624EF">
      <w:pPr>
        <w:spacing w:after="0" w:line="240" w:lineRule="auto"/>
        <w:rPr>
          <w:rFonts w:ascii="Times New Roman" w:eastAsia="Times New Roman" w:hAnsi="Times New Roman" w:cs="Times New Roman"/>
          <w:iCs/>
          <w:sz w:val="24"/>
          <w:szCs w:val="24"/>
          <w:lang w:eastAsia="lv-LV"/>
        </w:rPr>
      </w:pPr>
      <w:r w:rsidRPr="00E624EF">
        <w:rPr>
          <w:rFonts w:ascii="Times New Roman" w:eastAsia="Times New Roman" w:hAnsi="Times New Roman" w:cs="Times New Roman"/>
          <w:iCs/>
          <w:sz w:val="24"/>
          <w:szCs w:val="24"/>
          <w:lang w:eastAsia="lv-LV"/>
        </w:rPr>
        <w:t xml:space="preserve">  </w:t>
      </w:r>
    </w:p>
    <w:p w14:paraId="76C3B87D" w14:textId="77777777" w:rsidR="00081D23" w:rsidRPr="007E37D7" w:rsidRDefault="00081D23" w:rsidP="00081D23">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081D23" w:rsidRPr="007E37D7" w14:paraId="2F8F5B33"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D8983BA"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IV. Tiesību akta projekta ietekme uz spēkā esošo tiesību normu sistēmu</w:t>
            </w:r>
          </w:p>
        </w:tc>
      </w:tr>
      <w:tr w:rsidR="00081D23" w:rsidRPr="007E37D7" w14:paraId="0EAAC493"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9AA8B32" w14:textId="39EA96C7" w:rsidR="00081D23" w:rsidRPr="007E37D7" w:rsidRDefault="009B1748" w:rsidP="009C13EE">
            <w:pPr>
              <w:spacing w:after="0" w:line="240" w:lineRule="auto"/>
              <w:jc w:val="center"/>
              <w:rPr>
                <w:rFonts w:ascii="Times New Roman" w:eastAsia="Times New Roman" w:hAnsi="Times New Roman" w:cs="Times New Roman"/>
                <w:bCs/>
                <w:iCs/>
                <w:sz w:val="24"/>
                <w:szCs w:val="24"/>
                <w:lang w:eastAsia="lv-LV"/>
              </w:rPr>
            </w:pPr>
            <w:r w:rsidRPr="007E37D7">
              <w:rPr>
                <w:rFonts w:ascii="Times New Roman" w:eastAsia="Times New Roman" w:hAnsi="Times New Roman" w:cs="Times New Roman"/>
                <w:bCs/>
                <w:iCs/>
                <w:sz w:val="24"/>
                <w:szCs w:val="24"/>
                <w:lang w:eastAsia="lv-LV"/>
              </w:rPr>
              <w:t>Projekt</w:t>
            </w:r>
            <w:r w:rsidR="00405088">
              <w:rPr>
                <w:rFonts w:ascii="Times New Roman" w:eastAsia="Times New Roman" w:hAnsi="Times New Roman" w:cs="Times New Roman"/>
                <w:bCs/>
                <w:iCs/>
                <w:sz w:val="24"/>
                <w:szCs w:val="24"/>
                <w:lang w:eastAsia="lv-LV"/>
              </w:rPr>
              <w:t>s</w:t>
            </w:r>
            <w:r w:rsidR="00081D23" w:rsidRPr="007E37D7">
              <w:rPr>
                <w:rFonts w:ascii="Times New Roman" w:eastAsia="Times New Roman" w:hAnsi="Times New Roman" w:cs="Times New Roman"/>
                <w:bCs/>
                <w:iCs/>
                <w:sz w:val="24"/>
                <w:szCs w:val="24"/>
                <w:lang w:eastAsia="lv-LV"/>
              </w:rPr>
              <w:t xml:space="preserve"> šo jomu neskar</w:t>
            </w:r>
            <w:r w:rsidR="006966BE" w:rsidRPr="007E37D7">
              <w:rPr>
                <w:rFonts w:ascii="Times New Roman" w:eastAsia="Times New Roman" w:hAnsi="Times New Roman" w:cs="Times New Roman"/>
                <w:bCs/>
                <w:iCs/>
                <w:sz w:val="24"/>
                <w:szCs w:val="24"/>
                <w:lang w:eastAsia="lv-LV"/>
              </w:rPr>
              <w:t>.</w:t>
            </w:r>
          </w:p>
        </w:tc>
      </w:tr>
    </w:tbl>
    <w:p w14:paraId="4843F2D9" w14:textId="77777777" w:rsidR="00081D23" w:rsidRDefault="00081D23" w:rsidP="00081D23">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 xml:space="preserve">  </w:t>
      </w:r>
    </w:p>
    <w:p w14:paraId="71C8588E" w14:textId="77777777" w:rsidR="005E070D" w:rsidRPr="007E37D7" w:rsidRDefault="005E070D" w:rsidP="00081D23">
      <w:pPr>
        <w:spacing w:after="0" w:line="240" w:lineRule="auto"/>
        <w:rPr>
          <w:rFonts w:ascii="Times New Roman" w:eastAsia="Times New Roman" w:hAnsi="Times New Roman" w:cs="Times New Roman"/>
          <w:iCs/>
          <w:color w:val="414142"/>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2772"/>
        <w:gridCol w:w="6048"/>
      </w:tblGrid>
      <w:tr w:rsidR="00722D39" w:rsidRPr="007E37D7" w14:paraId="706048E3" w14:textId="77777777" w:rsidTr="008E362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DFA24BE"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22D39" w:rsidRPr="007E37D7" w14:paraId="7F540546" w14:textId="77777777" w:rsidTr="008E362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8D931B0" w14:textId="77A732D2" w:rsidR="00081D23" w:rsidRPr="007E37D7" w:rsidRDefault="009B1748" w:rsidP="009C13EE">
            <w:pPr>
              <w:spacing w:after="0" w:line="240" w:lineRule="auto"/>
              <w:jc w:val="center"/>
              <w:rPr>
                <w:rFonts w:ascii="Times New Roman" w:eastAsia="Times New Roman" w:hAnsi="Times New Roman" w:cs="Times New Roman"/>
                <w:bCs/>
                <w:iCs/>
                <w:sz w:val="24"/>
                <w:szCs w:val="24"/>
                <w:lang w:eastAsia="lv-LV"/>
              </w:rPr>
            </w:pPr>
            <w:r w:rsidRPr="007E37D7">
              <w:rPr>
                <w:rFonts w:ascii="Times New Roman" w:eastAsia="Times New Roman" w:hAnsi="Times New Roman" w:cs="Times New Roman"/>
                <w:bCs/>
                <w:iCs/>
                <w:sz w:val="24"/>
                <w:szCs w:val="24"/>
                <w:lang w:eastAsia="lv-LV"/>
              </w:rPr>
              <w:t>Projekt</w:t>
            </w:r>
            <w:r w:rsidR="00405088">
              <w:rPr>
                <w:rFonts w:ascii="Times New Roman" w:eastAsia="Times New Roman" w:hAnsi="Times New Roman" w:cs="Times New Roman"/>
                <w:bCs/>
                <w:iCs/>
                <w:sz w:val="24"/>
                <w:szCs w:val="24"/>
                <w:lang w:eastAsia="lv-LV"/>
              </w:rPr>
              <w:t>s</w:t>
            </w:r>
            <w:r w:rsidR="00081D23" w:rsidRPr="007E37D7">
              <w:rPr>
                <w:rFonts w:ascii="Times New Roman" w:eastAsia="Times New Roman" w:hAnsi="Times New Roman" w:cs="Times New Roman"/>
                <w:bCs/>
                <w:iCs/>
                <w:sz w:val="24"/>
                <w:szCs w:val="24"/>
                <w:lang w:eastAsia="lv-LV"/>
              </w:rPr>
              <w:t xml:space="preserve"> šo jomu neskar</w:t>
            </w:r>
            <w:r w:rsidR="0013233F" w:rsidRPr="007E37D7">
              <w:rPr>
                <w:rFonts w:ascii="Times New Roman" w:eastAsia="Times New Roman" w:hAnsi="Times New Roman" w:cs="Times New Roman"/>
                <w:bCs/>
                <w:iCs/>
                <w:sz w:val="24"/>
                <w:szCs w:val="24"/>
                <w:lang w:eastAsia="lv-LV"/>
              </w:rPr>
              <w:t>.</w:t>
            </w:r>
          </w:p>
        </w:tc>
      </w:tr>
      <w:tr w:rsidR="00722D39" w:rsidRPr="007E37D7" w14:paraId="1F03E891" w14:textId="77777777" w:rsidTr="008E362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031512D" w14:textId="388010C6"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iCs/>
                <w:sz w:val="24"/>
                <w:szCs w:val="24"/>
                <w:lang w:eastAsia="lv-LV"/>
              </w:rPr>
              <w:lastRenderedPageBreak/>
              <w:t xml:space="preserve">  </w:t>
            </w:r>
            <w:bookmarkStart w:id="0" w:name="_GoBack"/>
            <w:bookmarkEnd w:id="0"/>
            <w:r w:rsidRPr="007E37D7">
              <w:rPr>
                <w:rFonts w:ascii="Times New Roman" w:eastAsia="Times New Roman" w:hAnsi="Times New Roman" w:cs="Times New Roman"/>
                <w:b/>
                <w:bCs/>
                <w:iCs/>
                <w:sz w:val="24"/>
                <w:szCs w:val="24"/>
                <w:lang w:eastAsia="lv-LV"/>
              </w:rPr>
              <w:t>VI. Sabiedrības līdzdalība un komunikācijas aktivitātes</w:t>
            </w:r>
          </w:p>
        </w:tc>
      </w:tr>
      <w:tr w:rsidR="00F73D4D" w:rsidRPr="00FE7418" w14:paraId="66FFC704" w14:textId="77777777" w:rsidTr="00E635D6">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48127D8D" w14:textId="77777777" w:rsidR="00F73D4D" w:rsidRPr="000A494F" w:rsidRDefault="00F73D4D" w:rsidP="009E254F">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476" w:type="pct"/>
            <w:tcBorders>
              <w:top w:val="outset" w:sz="6" w:space="0" w:color="auto"/>
              <w:left w:val="outset" w:sz="6" w:space="0" w:color="auto"/>
              <w:bottom w:val="outset" w:sz="6" w:space="0" w:color="auto"/>
              <w:right w:val="outset" w:sz="6" w:space="0" w:color="auto"/>
            </w:tcBorders>
            <w:hideMark/>
          </w:tcPr>
          <w:p w14:paraId="086769D6" w14:textId="77777777" w:rsidR="00F73D4D" w:rsidRPr="00FE7418" w:rsidRDefault="00F73D4D" w:rsidP="009E254F">
            <w:pPr>
              <w:spacing w:after="0" w:line="240" w:lineRule="auto"/>
              <w:rPr>
                <w:rFonts w:ascii="Times New Roman" w:eastAsia="Times New Roman" w:hAnsi="Times New Roman" w:cs="Times New Roman"/>
                <w:iCs/>
                <w:color w:val="414142"/>
                <w:sz w:val="24"/>
                <w:szCs w:val="24"/>
                <w:lang w:eastAsia="lv-LV"/>
              </w:rPr>
            </w:pPr>
            <w:r w:rsidRPr="00FE74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200" w:type="pct"/>
            <w:tcBorders>
              <w:top w:val="outset" w:sz="6" w:space="0" w:color="auto"/>
              <w:left w:val="outset" w:sz="6" w:space="0" w:color="auto"/>
              <w:bottom w:val="outset" w:sz="6" w:space="0" w:color="auto"/>
              <w:right w:val="outset" w:sz="6" w:space="0" w:color="auto"/>
            </w:tcBorders>
            <w:hideMark/>
          </w:tcPr>
          <w:p w14:paraId="0253E188" w14:textId="1CE4ECEF" w:rsidR="00F73D4D" w:rsidRPr="00FE7418" w:rsidRDefault="00F73D4D" w:rsidP="00F73D4D">
            <w:pPr>
              <w:spacing w:after="0" w:line="240" w:lineRule="auto"/>
              <w:jc w:val="both"/>
              <w:rPr>
                <w:rFonts w:ascii="Times New Roman" w:hAnsi="Times New Roman" w:cs="Times New Roman"/>
                <w:sz w:val="24"/>
                <w:szCs w:val="24"/>
              </w:rPr>
            </w:pPr>
            <w:r w:rsidRPr="003D352E">
              <w:rPr>
                <w:rFonts w:ascii="Times New Roman" w:hAnsi="Times New Roman" w:cs="Times New Roman"/>
                <w:sz w:val="24"/>
                <w:szCs w:val="24"/>
              </w:rPr>
              <w:t xml:space="preserve">Projekts un tā anotācija publiskoti </w:t>
            </w:r>
            <w:r>
              <w:rPr>
                <w:rFonts w:ascii="Times New Roman" w:hAnsi="Times New Roman" w:cs="Times New Roman"/>
                <w:sz w:val="24"/>
                <w:szCs w:val="24"/>
              </w:rPr>
              <w:t>Aizsardzības ministrijas</w:t>
            </w:r>
            <w:r w:rsidRPr="003D352E">
              <w:rPr>
                <w:rFonts w:ascii="Times New Roman" w:hAnsi="Times New Roman" w:cs="Times New Roman"/>
                <w:sz w:val="24"/>
                <w:szCs w:val="24"/>
              </w:rPr>
              <w:t xml:space="preserve"> tīmekļa vietnē </w:t>
            </w:r>
            <w:r w:rsidRPr="00F73D4D">
              <w:rPr>
                <w:rFonts w:ascii="Times New Roman" w:hAnsi="Times New Roman" w:cs="Times New Roman"/>
                <w:sz w:val="24"/>
                <w:szCs w:val="24"/>
              </w:rPr>
              <w:t>(</w:t>
            </w:r>
            <w:hyperlink r:id="rId13" w:history="1">
              <w:r w:rsidRPr="00F73D4D">
                <w:rPr>
                  <w:rStyle w:val="Hyperlink"/>
                  <w:rFonts w:ascii="Times New Roman" w:hAnsi="Times New Roman" w:cs="Times New Roman"/>
                  <w:color w:val="auto"/>
                  <w:sz w:val="24"/>
                  <w:szCs w:val="24"/>
                  <w:u w:val="none"/>
                </w:rPr>
                <w:t>www.am.gov.lv</w:t>
              </w:r>
            </w:hyperlink>
            <w:r w:rsidRPr="00F73D4D">
              <w:rPr>
                <w:rFonts w:ascii="Times New Roman" w:hAnsi="Times New Roman" w:cs="Times New Roman"/>
                <w:sz w:val="24"/>
                <w:szCs w:val="24"/>
              </w:rPr>
              <w:t>) 06.08.2020. un Ministru kabineta tīmekļa vietnē (</w:t>
            </w:r>
            <w:hyperlink r:id="rId14" w:history="1">
              <w:r w:rsidRPr="00F73D4D">
                <w:rPr>
                  <w:rStyle w:val="Hyperlink"/>
                  <w:rFonts w:ascii="Times New Roman" w:hAnsi="Times New Roman" w:cs="Times New Roman"/>
                  <w:color w:val="auto"/>
                  <w:sz w:val="24"/>
                  <w:szCs w:val="24"/>
                  <w:u w:val="none"/>
                </w:rPr>
                <w:t>www.mk.gov.lv</w:t>
              </w:r>
            </w:hyperlink>
            <w:r w:rsidRPr="00F73D4D">
              <w:rPr>
                <w:rStyle w:val="Hyperlink"/>
                <w:rFonts w:ascii="Times New Roman" w:hAnsi="Times New Roman" w:cs="Times New Roman"/>
                <w:color w:val="auto"/>
                <w:sz w:val="24"/>
                <w:szCs w:val="24"/>
                <w:u w:val="none"/>
              </w:rPr>
              <w:t>)</w:t>
            </w:r>
            <w:r w:rsidRPr="00F73D4D">
              <w:rPr>
                <w:rFonts w:ascii="Times New Roman" w:hAnsi="Times New Roman" w:cs="Times New Roman"/>
                <w:sz w:val="24"/>
                <w:szCs w:val="24"/>
              </w:rPr>
              <w:t xml:space="preserve"> 07.08.2020. Tādējādi sabiedrības pārstāvjiem </w:t>
            </w:r>
            <w:r>
              <w:rPr>
                <w:rFonts w:ascii="Times New Roman" w:hAnsi="Times New Roman" w:cs="Times New Roman"/>
                <w:sz w:val="24"/>
                <w:szCs w:val="24"/>
              </w:rPr>
              <w:t>ir</w:t>
            </w:r>
            <w:r w:rsidRPr="003D352E">
              <w:rPr>
                <w:rFonts w:ascii="Times New Roman" w:hAnsi="Times New Roman" w:cs="Times New Roman"/>
                <w:sz w:val="24"/>
                <w:szCs w:val="24"/>
              </w:rPr>
              <w:t xml:space="preserve"> dota iespēja līdzdarboties likumprojekta izstrādē. </w:t>
            </w:r>
          </w:p>
        </w:tc>
      </w:tr>
      <w:tr w:rsidR="00F73D4D" w:rsidRPr="00FE7418" w14:paraId="7F3A7601" w14:textId="77777777" w:rsidTr="00E635D6">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7D82CF86" w14:textId="77777777" w:rsidR="00F73D4D" w:rsidRPr="003A4044" w:rsidRDefault="00F73D4D" w:rsidP="009E254F">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2.</w:t>
            </w:r>
          </w:p>
        </w:tc>
        <w:tc>
          <w:tcPr>
            <w:tcW w:w="1476" w:type="pct"/>
            <w:tcBorders>
              <w:top w:val="outset" w:sz="6" w:space="0" w:color="auto"/>
              <w:left w:val="outset" w:sz="6" w:space="0" w:color="auto"/>
              <w:bottom w:val="outset" w:sz="6" w:space="0" w:color="auto"/>
              <w:right w:val="outset" w:sz="6" w:space="0" w:color="auto"/>
            </w:tcBorders>
            <w:hideMark/>
          </w:tcPr>
          <w:p w14:paraId="1E604E2E" w14:textId="77777777" w:rsidR="00F73D4D" w:rsidRPr="00FE7418" w:rsidRDefault="00F73D4D" w:rsidP="009E254F">
            <w:pPr>
              <w:spacing w:after="0" w:line="240" w:lineRule="auto"/>
              <w:rPr>
                <w:rFonts w:ascii="Times New Roman" w:eastAsia="Times New Roman" w:hAnsi="Times New Roman" w:cs="Times New Roman"/>
                <w:iCs/>
                <w:sz w:val="24"/>
                <w:szCs w:val="24"/>
                <w:lang w:eastAsia="lv-LV"/>
              </w:rPr>
            </w:pPr>
            <w:r w:rsidRPr="00FE7418">
              <w:rPr>
                <w:rFonts w:ascii="Times New Roman" w:eastAsia="Times New Roman" w:hAnsi="Times New Roman" w:cs="Times New Roman"/>
                <w:iCs/>
                <w:sz w:val="24"/>
                <w:szCs w:val="24"/>
                <w:lang w:eastAsia="lv-LV"/>
              </w:rPr>
              <w:t>Sabiedrības līdzdalība projekta izstrādē</w:t>
            </w:r>
          </w:p>
        </w:tc>
        <w:tc>
          <w:tcPr>
            <w:tcW w:w="3200" w:type="pct"/>
            <w:tcBorders>
              <w:top w:val="outset" w:sz="6" w:space="0" w:color="auto"/>
              <w:left w:val="outset" w:sz="6" w:space="0" w:color="auto"/>
              <w:bottom w:val="outset" w:sz="6" w:space="0" w:color="auto"/>
              <w:right w:val="outset" w:sz="6" w:space="0" w:color="auto"/>
            </w:tcBorders>
            <w:hideMark/>
          </w:tcPr>
          <w:p w14:paraId="6FA3EFFB" w14:textId="77777777" w:rsidR="00F73D4D" w:rsidRPr="00FE7418" w:rsidRDefault="00F73D4D" w:rsidP="00D9702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 nav izmantojusi iespēju iesaistīties projekta izstrādē.</w:t>
            </w:r>
          </w:p>
        </w:tc>
      </w:tr>
      <w:tr w:rsidR="00F73D4D" w:rsidRPr="003A4044" w14:paraId="6E201308" w14:textId="77777777" w:rsidTr="00E635D6">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00CDEE17" w14:textId="77777777" w:rsidR="00F73D4D" w:rsidRPr="003A4044" w:rsidRDefault="00F73D4D" w:rsidP="009E254F">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3.</w:t>
            </w:r>
          </w:p>
        </w:tc>
        <w:tc>
          <w:tcPr>
            <w:tcW w:w="1476" w:type="pct"/>
            <w:tcBorders>
              <w:top w:val="outset" w:sz="6" w:space="0" w:color="auto"/>
              <w:left w:val="outset" w:sz="6" w:space="0" w:color="auto"/>
              <w:bottom w:val="outset" w:sz="6" w:space="0" w:color="auto"/>
              <w:right w:val="outset" w:sz="6" w:space="0" w:color="auto"/>
            </w:tcBorders>
            <w:hideMark/>
          </w:tcPr>
          <w:p w14:paraId="7733A738" w14:textId="77777777" w:rsidR="00F73D4D" w:rsidRPr="003A4044" w:rsidRDefault="00F73D4D" w:rsidP="009E254F">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Sabiedrības līdzdalības rezultāti</w:t>
            </w:r>
          </w:p>
        </w:tc>
        <w:tc>
          <w:tcPr>
            <w:tcW w:w="3200" w:type="pct"/>
            <w:tcBorders>
              <w:top w:val="outset" w:sz="6" w:space="0" w:color="auto"/>
              <w:left w:val="outset" w:sz="6" w:space="0" w:color="auto"/>
              <w:bottom w:val="outset" w:sz="6" w:space="0" w:color="auto"/>
              <w:right w:val="outset" w:sz="6" w:space="0" w:color="auto"/>
            </w:tcBorders>
            <w:hideMark/>
          </w:tcPr>
          <w:p w14:paraId="13A2F866" w14:textId="77777777" w:rsidR="00F73D4D" w:rsidRPr="003A4044" w:rsidRDefault="00F73D4D" w:rsidP="009E25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F73D4D" w:rsidRPr="003A4044" w14:paraId="5DC3CA21" w14:textId="77777777" w:rsidTr="00E635D6">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5F86F9AA" w14:textId="77777777" w:rsidR="00F73D4D" w:rsidRPr="003A4044" w:rsidRDefault="00F73D4D" w:rsidP="009E254F">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4.</w:t>
            </w:r>
          </w:p>
        </w:tc>
        <w:tc>
          <w:tcPr>
            <w:tcW w:w="1476" w:type="pct"/>
            <w:tcBorders>
              <w:top w:val="outset" w:sz="6" w:space="0" w:color="auto"/>
              <w:left w:val="outset" w:sz="6" w:space="0" w:color="auto"/>
              <w:bottom w:val="outset" w:sz="6" w:space="0" w:color="auto"/>
              <w:right w:val="outset" w:sz="6" w:space="0" w:color="auto"/>
            </w:tcBorders>
            <w:hideMark/>
          </w:tcPr>
          <w:p w14:paraId="5824CDFE" w14:textId="77777777" w:rsidR="00F73D4D" w:rsidRPr="003A4044" w:rsidRDefault="00F73D4D" w:rsidP="009E254F">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16FF5DF2" w14:textId="77777777" w:rsidR="00F73D4D" w:rsidRPr="003A4044" w:rsidRDefault="00F73D4D" w:rsidP="009E254F">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Nav.</w:t>
            </w:r>
          </w:p>
        </w:tc>
      </w:tr>
    </w:tbl>
    <w:p w14:paraId="2FFF2828" w14:textId="1FF070EC" w:rsidR="00081D23" w:rsidRDefault="00081D23" w:rsidP="00081D23">
      <w:pPr>
        <w:spacing w:after="0" w:line="240" w:lineRule="auto"/>
        <w:rPr>
          <w:rFonts w:ascii="Times New Roman" w:eastAsia="Times New Roman" w:hAnsi="Times New Roman" w:cs="Times New Roman"/>
          <w:iCs/>
          <w:sz w:val="24"/>
          <w:szCs w:val="24"/>
          <w:lang w:eastAsia="lv-LV"/>
        </w:rPr>
      </w:pPr>
    </w:p>
    <w:p w14:paraId="6AB45BCC" w14:textId="77777777" w:rsidR="005E070D" w:rsidRPr="007E37D7" w:rsidRDefault="005E070D" w:rsidP="00081D23">
      <w:pPr>
        <w:spacing w:after="0" w:line="240" w:lineRule="auto"/>
        <w:rPr>
          <w:rFonts w:ascii="Times New Roman" w:eastAsia="Times New Roman" w:hAnsi="Times New Roman" w:cs="Times New Roman"/>
          <w:iCs/>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2"/>
        <w:gridCol w:w="2715"/>
        <w:gridCol w:w="6111"/>
      </w:tblGrid>
      <w:tr w:rsidR="00081D23" w:rsidRPr="007E37D7" w14:paraId="43B41F22" w14:textId="77777777" w:rsidTr="008E362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4329613"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1D23" w:rsidRPr="007E37D7" w14:paraId="172C97D8" w14:textId="77777777" w:rsidTr="00A14962">
        <w:trPr>
          <w:tblCellSpacing w:w="15" w:type="dxa"/>
        </w:trPr>
        <w:tc>
          <w:tcPr>
            <w:tcW w:w="256" w:type="pct"/>
            <w:tcBorders>
              <w:top w:val="outset" w:sz="6" w:space="0" w:color="auto"/>
              <w:left w:val="outset" w:sz="6" w:space="0" w:color="auto"/>
              <w:bottom w:val="outset" w:sz="6" w:space="0" w:color="auto"/>
              <w:right w:val="outset" w:sz="6" w:space="0" w:color="auto"/>
            </w:tcBorders>
            <w:hideMark/>
          </w:tcPr>
          <w:p w14:paraId="701B3916" w14:textId="77777777" w:rsidR="00081D23" w:rsidRPr="007E37D7" w:rsidRDefault="00081D23" w:rsidP="009C13EE">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1.</w:t>
            </w:r>
          </w:p>
        </w:tc>
        <w:tc>
          <w:tcPr>
            <w:tcW w:w="1446" w:type="pct"/>
            <w:tcBorders>
              <w:top w:val="outset" w:sz="6" w:space="0" w:color="auto"/>
              <w:left w:val="outset" w:sz="6" w:space="0" w:color="auto"/>
              <w:bottom w:val="outset" w:sz="6" w:space="0" w:color="auto"/>
              <w:right w:val="outset" w:sz="6" w:space="0" w:color="auto"/>
            </w:tcBorders>
            <w:hideMark/>
          </w:tcPr>
          <w:p w14:paraId="5F69E3BF"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izpildē iesaistītās institūcijas</w:t>
            </w:r>
          </w:p>
        </w:tc>
        <w:tc>
          <w:tcPr>
            <w:tcW w:w="3234" w:type="pct"/>
            <w:tcBorders>
              <w:top w:val="outset" w:sz="6" w:space="0" w:color="auto"/>
              <w:left w:val="outset" w:sz="6" w:space="0" w:color="auto"/>
              <w:bottom w:val="outset" w:sz="6" w:space="0" w:color="auto"/>
              <w:right w:val="outset" w:sz="6" w:space="0" w:color="auto"/>
            </w:tcBorders>
            <w:hideMark/>
          </w:tcPr>
          <w:p w14:paraId="7C52FFCF" w14:textId="77777777" w:rsidR="00081D23" w:rsidRPr="007E37D7" w:rsidRDefault="00AB4051" w:rsidP="00663C28">
            <w:pPr>
              <w:spacing w:after="0" w:line="240" w:lineRule="auto"/>
              <w:ind w:firstLine="439"/>
              <w:jc w:val="both"/>
              <w:rPr>
                <w:rFonts w:ascii="Times New Roman" w:eastAsia="Times New Roman" w:hAnsi="Times New Roman" w:cs="Times New Roman"/>
                <w:iCs/>
                <w:sz w:val="24"/>
                <w:szCs w:val="24"/>
                <w:lang w:eastAsia="lv-LV"/>
              </w:rPr>
            </w:pPr>
            <w:r w:rsidRPr="00AB4051">
              <w:rPr>
                <w:rFonts w:ascii="Times New Roman" w:eastAsia="Times New Roman" w:hAnsi="Times New Roman" w:cs="Times New Roman"/>
                <w:iCs/>
                <w:sz w:val="24"/>
                <w:szCs w:val="24"/>
                <w:lang w:eastAsia="lv-LV"/>
              </w:rPr>
              <w:t>Aizsardzības ministrija, Nacionālie bruņotie spēki</w:t>
            </w:r>
            <w:r w:rsidR="00022E60">
              <w:rPr>
                <w:rFonts w:ascii="Times New Roman" w:eastAsia="Times New Roman" w:hAnsi="Times New Roman" w:cs="Times New Roman"/>
                <w:iCs/>
                <w:sz w:val="24"/>
                <w:szCs w:val="24"/>
                <w:lang w:eastAsia="lv-LV"/>
              </w:rPr>
              <w:t xml:space="preserve">, </w:t>
            </w:r>
            <w:r w:rsidR="00022E60" w:rsidRPr="00022E60">
              <w:rPr>
                <w:rFonts w:ascii="Times New Roman" w:eastAsia="Times New Roman" w:hAnsi="Times New Roman" w:cs="Times New Roman"/>
                <w:iCs/>
                <w:sz w:val="24"/>
                <w:szCs w:val="24"/>
                <w:lang w:eastAsia="lv-LV"/>
              </w:rPr>
              <w:t>Militārās izlūkošanas un drošības dienests</w:t>
            </w:r>
          </w:p>
        </w:tc>
      </w:tr>
      <w:tr w:rsidR="00D427D3" w:rsidRPr="00E5323B" w14:paraId="39A9EFB9" w14:textId="77777777" w:rsidTr="00A14962">
        <w:trPr>
          <w:tblCellSpacing w:w="15" w:type="dxa"/>
        </w:trPr>
        <w:tc>
          <w:tcPr>
            <w:tcW w:w="256" w:type="pct"/>
            <w:tcBorders>
              <w:top w:val="outset" w:sz="6" w:space="0" w:color="auto"/>
              <w:left w:val="outset" w:sz="6" w:space="0" w:color="auto"/>
              <w:bottom w:val="outset" w:sz="6" w:space="0" w:color="auto"/>
              <w:right w:val="outset" w:sz="6" w:space="0" w:color="auto"/>
            </w:tcBorders>
            <w:hideMark/>
          </w:tcPr>
          <w:p w14:paraId="24CA05D3" w14:textId="77777777" w:rsidR="00D427D3" w:rsidRPr="00E5323B" w:rsidRDefault="00D427D3" w:rsidP="00D427D3">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446" w:type="pct"/>
            <w:tcBorders>
              <w:top w:val="outset" w:sz="6" w:space="0" w:color="auto"/>
              <w:left w:val="outset" w:sz="6" w:space="0" w:color="auto"/>
              <w:bottom w:val="outset" w:sz="6" w:space="0" w:color="auto"/>
              <w:right w:val="outset" w:sz="6" w:space="0" w:color="auto"/>
            </w:tcBorders>
            <w:hideMark/>
          </w:tcPr>
          <w:p w14:paraId="754E26A6" w14:textId="77777777"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izpildes ietekme uz pārvaldes funkcijām un institucionālo struktūru.</w:t>
            </w:r>
            <w:r w:rsidRPr="007E37D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34" w:type="pct"/>
            <w:tcBorders>
              <w:top w:val="outset" w:sz="6" w:space="0" w:color="auto"/>
              <w:left w:val="outset" w:sz="6" w:space="0" w:color="auto"/>
              <w:bottom w:val="outset" w:sz="6" w:space="0" w:color="auto"/>
              <w:right w:val="outset" w:sz="6" w:space="0" w:color="auto"/>
            </w:tcBorders>
          </w:tcPr>
          <w:p w14:paraId="522D9495" w14:textId="2547EC00" w:rsidR="00D427D3" w:rsidRPr="00616392" w:rsidRDefault="00AB4051" w:rsidP="00BE6103">
            <w:pPr>
              <w:spacing w:after="0" w:line="240" w:lineRule="auto"/>
              <w:ind w:firstLine="439"/>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Tiks izveidota pastāvīgā komisija, kuras sastāvu noteiks aizsardzības ministrs un </w:t>
            </w:r>
            <w:r w:rsidRPr="007A4F4F">
              <w:rPr>
                <w:rFonts w:ascii="Times New Roman" w:eastAsia="Times New Roman" w:hAnsi="Times New Roman" w:cs="Times New Roman"/>
                <w:iCs/>
                <w:sz w:val="24"/>
                <w:szCs w:val="24"/>
                <w:lang w:val="sv-SE" w:eastAsia="lv-LV"/>
              </w:rPr>
              <w:t xml:space="preserve">kura pieņems </w:t>
            </w:r>
            <w:r w:rsidRPr="007A4F4F">
              <w:rPr>
                <w:rFonts w:ascii="Times New Roman" w:eastAsia="Times New Roman" w:hAnsi="Times New Roman" w:cs="Times New Roman"/>
                <w:iCs/>
                <w:sz w:val="24"/>
                <w:szCs w:val="24"/>
                <w:lang w:eastAsia="lv-LV"/>
              </w:rPr>
              <w:t xml:space="preserve">lēmumu par </w:t>
            </w:r>
            <w:r w:rsidR="00681A0E" w:rsidRPr="007A4F4F">
              <w:rPr>
                <w:rFonts w:ascii="Times New Roman" w:eastAsia="Times New Roman" w:hAnsi="Times New Roman" w:cs="Times New Roman"/>
                <w:iCs/>
                <w:sz w:val="24"/>
                <w:szCs w:val="24"/>
                <w:lang w:eastAsia="lv-LV"/>
              </w:rPr>
              <w:t>kandidāta izdarītā noziedzīgā nodarījuma ietekmi uz viņa pi</w:t>
            </w:r>
            <w:r w:rsidR="00BE6103" w:rsidRPr="007A4F4F">
              <w:rPr>
                <w:rFonts w:ascii="Times New Roman" w:eastAsia="Times New Roman" w:hAnsi="Times New Roman" w:cs="Times New Roman"/>
                <w:iCs/>
                <w:sz w:val="24"/>
                <w:szCs w:val="24"/>
                <w:lang w:eastAsia="lv-LV"/>
              </w:rPr>
              <w:t>eņe</w:t>
            </w:r>
            <w:r w:rsidR="00681A0E" w:rsidRPr="007A4F4F">
              <w:rPr>
                <w:rFonts w:ascii="Times New Roman" w:eastAsia="Times New Roman" w:hAnsi="Times New Roman" w:cs="Times New Roman"/>
                <w:iCs/>
                <w:sz w:val="24"/>
                <w:szCs w:val="24"/>
                <w:lang w:eastAsia="lv-LV"/>
              </w:rPr>
              <w:t>mšanu</w:t>
            </w:r>
            <w:r w:rsidRPr="007A4F4F">
              <w:rPr>
                <w:rFonts w:ascii="Times New Roman" w:eastAsia="Times New Roman" w:hAnsi="Times New Roman" w:cs="Times New Roman"/>
                <w:iCs/>
                <w:sz w:val="24"/>
                <w:szCs w:val="24"/>
                <w:lang w:eastAsia="lv-LV"/>
              </w:rPr>
              <w:t xml:space="preserve"> dienestā. I</w:t>
            </w:r>
            <w:r w:rsidRPr="00AB4051">
              <w:rPr>
                <w:rFonts w:ascii="Times New Roman" w:eastAsia="Times New Roman" w:hAnsi="Times New Roman" w:cs="Times New Roman"/>
                <w:iCs/>
                <w:sz w:val="24"/>
                <w:szCs w:val="24"/>
                <w:lang w:eastAsia="lv-LV"/>
              </w:rPr>
              <w:t>etekme</w:t>
            </w:r>
            <w:r>
              <w:rPr>
                <w:rFonts w:ascii="Times New Roman" w:eastAsia="Times New Roman" w:hAnsi="Times New Roman" w:cs="Times New Roman"/>
                <w:iCs/>
                <w:sz w:val="24"/>
                <w:szCs w:val="24"/>
                <w:lang w:eastAsia="lv-LV"/>
              </w:rPr>
              <w:t>s</w:t>
            </w:r>
            <w:r w:rsidRPr="00AB4051">
              <w:rPr>
                <w:rFonts w:ascii="Times New Roman" w:eastAsia="Times New Roman" w:hAnsi="Times New Roman" w:cs="Times New Roman"/>
                <w:iCs/>
                <w:sz w:val="24"/>
                <w:szCs w:val="24"/>
                <w:lang w:eastAsia="lv-LV"/>
              </w:rPr>
              <w:t xml:space="preserve"> uz institūcijas cilvēkresursiem</w:t>
            </w:r>
            <w:r>
              <w:rPr>
                <w:rFonts w:ascii="Times New Roman" w:eastAsia="Times New Roman" w:hAnsi="Times New Roman" w:cs="Times New Roman"/>
                <w:iCs/>
                <w:sz w:val="24"/>
                <w:szCs w:val="24"/>
                <w:lang w:eastAsia="lv-LV"/>
              </w:rPr>
              <w:t xml:space="preserve"> nav.</w:t>
            </w:r>
          </w:p>
        </w:tc>
      </w:tr>
      <w:tr w:rsidR="00D427D3" w:rsidRPr="00595C47" w14:paraId="7FF74067" w14:textId="77777777" w:rsidTr="00A14962">
        <w:trPr>
          <w:tblCellSpacing w:w="15" w:type="dxa"/>
        </w:trPr>
        <w:tc>
          <w:tcPr>
            <w:tcW w:w="256" w:type="pct"/>
            <w:tcBorders>
              <w:top w:val="outset" w:sz="6" w:space="0" w:color="auto"/>
              <w:left w:val="outset" w:sz="6" w:space="0" w:color="auto"/>
              <w:bottom w:val="outset" w:sz="6" w:space="0" w:color="auto"/>
              <w:right w:val="outset" w:sz="6" w:space="0" w:color="auto"/>
            </w:tcBorders>
            <w:hideMark/>
          </w:tcPr>
          <w:p w14:paraId="475E4CA5" w14:textId="77777777" w:rsidR="00D427D3" w:rsidRPr="008B6690" w:rsidRDefault="00D427D3" w:rsidP="00D427D3">
            <w:pPr>
              <w:spacing w:after="0" w:line="240" w:lineRule="auto"/>
              <w:rPr>
                <w:rFonts w:ascii="Times New Roman" w:eastAsia="Times New Roman" w:hAnsi="Times New Roman" w:cs="Times New Roman"/>
                <w:iCs/>
                <w:sz w:val="24"/>
                <w:szCs w:val="24"/>
                <w:lang w:val="en-US" w:eastAsia="lv-LV"/>
              </w:rPr>
            </w:pPr>
            <w:r w:rsidRPr="008B6690">
              <w:rPr>
                <w:rFonts w:ascii="Times New Roman" w:eastAsia="Times New Roman" w:hAnsi="Times New Roman" w:cs="Times New Roman"/>
                <w:iCs/>
                <w:sz w:val="24"/>
                <w:szCs w:val="24"/>
                <w:lang w:val="en-US" w:eastAsia="lv-LV"/>
              </w:rPr>
              <w:t>3.</w:t>
            </w:r>
          </w:p>
        </w:tc>
        <w:tc>
          <w:tcPr>
            <w:tcW w:w="1446" w:type="pct"/>
            <w:tcBorders>
              <w:top w:val="outset" w:sz="6" w:space="0" w:color="auto"/>
              <w:left w:val="outset" w:sz="6" w:space="0" w:color="auto"/>
              <w:bottom w:val="outset" w:sz="6" w:space="0" w:color="auto"/>
              <w:right w:val="outset" w:sz="6" w:space="0" w:color="auto"/>
            </w:tcBorders>
            <w:hideMark/>
          </w:tcPr>
          <w:p w14:paraId="07AF37E0" w14:textId="77777777"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p w14:paraId="67FF4F5C" w14:textId="77777777" w:rsidR="00D427D3" w:rsidRPr="007E37D7" w:rsidRDefault="00D427D3" w:rsidP="00D427D3">
            <w:pPr>
              <w:jc w:val="center"/>
              <w:rPr>
                <w:rFonts w:ascii="Times New Roman" w:eastAsia="Times New Roman" w:hAnsi="Times New Roman" w:cs="Times New Roman"/>
                <w:sz w:val="24"/>
                <w:szCs w:val="24"/>
                <w:lang w:eastAsia="lv-LV"/>
              </w:rPr>
            </w:pPr>
          </w:p>
        </w:tc>
        <w:tc>
          <w:tcPr>
            <w:tcW w:w="3234" w:type="pct"/>
            <w:tcBorders>
              <w:top w:val="outset" w:sz="6" w:space="0" w:color="auto"/>
              <w:left w:val="outset" w:sz="6" w:space="0" w:color="auto"/>
              <w:bottom w:val="outset" w:sz="6" w:space="0" w:color="auto"/>
              <w:right w:val="outset" w:sz="6" w:space="0" w:color="auto"/>
            </w:tcBorders>
            <w:hideMark/>
          </w:tcPr>
          <w:p w14:paraId="48946519" w14:textId="77777777" w:rsidR="00D427D3" w:rsidRPr="007E37D7" w:rsidRDefault="00AB4051" w:rsidP="00D427D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A03D0CD" w14:textId="77777777" w:rsidR="00A14962" w:rsidRDefault="00A14962" w:rsidP="00A14962">
      <w:pPr>
        <w:tabs>
          <w:tab w:val="left" w:pos="6804"/>
        </w:tabs>
        <w:spacing w:after="0"/>
        <w:rPr>
          <w:rFonts w:ascii="Times New Roman" w:hAnsi="Times New Roman" w:cs="Times New Roman"/>
          <w:sz w:val="24"/>
          <w:szCs w:val="24"/>
        </w:rPr>
      </w:pPr>
    </w:p>
    <w:p w14:paraId="0C1F3444" w14:textId="77777777" w:rsidR="00A14962" w:rsidRDefault="00A14962" w:rsidP="00A14962">
      <w:pPr>
        <w:tabs>
          <w:tab w:val="left" w:pos="6804"/>
        </w:tabs>
        <w:spacing w:after="0"/>
        <w:rPr>
          <w:rFonts w:ascii="Times New Roman" w:hAnsi="Times New Roman" w:cs="Times New Roman"/>
          <w:sz w:val="24"/>
          <w:szCs w:val="24"/>
        </w:rPr>
      </w:pPr>
    </w:p>
    <w:p w14:paraId="04CE6F37" w14:textId="77777777" w:rsidR="00A14962" w:rsidRDefault="00A14962" w:rsidP="00A14962">
      <w:pPr>
        <w:tabs>
          <w:tab w:val="left" w:pos="6804"/>
        </w:tabs>
        <w:spacing w:after="0"/>
        <w:rPr>
          <w:rFonts w:ascii="Times New Roman" w:hAnsi="Times New Roman" w:cs="Times New Roman"/>
          <w:sz w:val="24"/>
          <w:szCs w:val="24"/>
        </w:rPr>
      </w:pPr>
    </w:p>
    <w:p w14:paraId="1C7AD37E" w14:textId="0F7E8C06" w:rsidR="00A14962" w:rsidRPr="00103ACE" w:rsidRDefault="00A14962" w:rsidP="00A14962">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Iesniedzējs:</w:t>
      </w:r>
    </w:p>
    <w:p w14:paraId="2F1049AA" w14:textId="77777777" w:rsidR="00A14962" w:rsidRPr="00103ACE" w:rsidRDefault="00A14962" w:rsidP="00A14962">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Aizsardzības ministrijas</w:t>
      </w:r>
    </w:p>
    <w:p w14:paraId="1EE6BDC6" w14:textId="77777777" w:rsidR="00A14962" w:rsidRPr="00103ACE" w:rsidRDefault="00A14962" w:rsidP="00A14962">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valsts sekretārs</w:t>
      </w:r>
      <w:r w:rsidRPr="00103ACE">
        <w:rPr>
          <w:rFonts w:ascii="Times New Roman" w:hAnsi="Times New Roman" w:cs="Times New Roman"/>
          <w:sz w:val="24"/>
          <w:szCs w:val="24"/>
        </w:rPr>
        <w:tab/>
        <w:t>Jānis Garisons</w:t>
      </w:r>
    </w:p>
    <w:p w14:paraId="150B258E" w14:textId="77777777" w:rsidR="00A14962" w:rsidRPr="00347BC4" w:rsidRDefault="00A14962" w:rsidP="00A14962">
      <w:pPr>
        <w:spacing w:after="0"/>
        <w:rPr>
          <w:sz w:val="20"/>
          <w:szCs w:val="20"/>
        </w:rPr>
      </w:pPr>
    </w:p>
    <w:p w14:paraId="2EA38482" w14:textId="77777777" w:rsidR="00A14962" w:rsidRPr="000A494F" w:rsidRDefault="00A14962" w:rsidP="00A14962">
      <w:pPr>
        <w:tabs>
          <w:tab w:val="left" w:pos="6237"/>
        </w:tabs>
        <w:spacing w:after="0" w:line="240" w:lineRule="auto"/>
        <w:ind w:firstLine="720"/>
        <w:rPr>
          <w:rFonts w:ascii="Times New Roman" w:hAnsi="Times New Roman" w:cs="Times New Roman"/>
          <w:sz w:val="28"/>
          <w:szCs w:val="28"/>
        </w:rPr>
      </w:pPr>
    </w:p>
    <w:p w14:paraId="521F4625" w14:textId="77777777" w:rsidR="00A14962" w:rsidRPr="000A494F" w:rsidRDefault="00A14962" w:rsidP="00A14962">
      <w:pPr>
        <w:tabs>
          <w:tab w:val="left" w:pos="6237"/>
        </w:tabs>
        <w:spacing w:after="0" w:line="240" w:lineRule="auto"/>
        <w:ind w:firstLine="720"/>
        <w:rPr>
          <w:rFonts w:ascii="Times New Roman" w:hAnsi="Times New Roman" w:cs="Times New Roman"/>
          <w:sz w:val="28"/>
          <w:szCs w:val="28"/>
        </w:rPr>
      </w:pPr>
    </w:p>
    <w:p w14:paraId="14D2C7E5" w14:textId="1B255626" w:rsidR="00A14962" w:rsidRPr="00546671" w:rsidRDefault="00A14962" w:rsidP="00A14962">
      <w:pPr>
        <w:tabs>
          <w:tab w:val="left" w:pos="6237"/>
        </w:tabs>
        <w:spacing w:after="0" w:line="240" w:lineRule="auto"/>
        <w:rPr>
          <w:rFonts w:ascii="Times New Roman" w:hAnsi="Times New Roman" w:cs="Times New Roman"/>
          <w:color w:val="000000" w:themeColor="text1"/>
          <w:sz w:val="20"/>
          <w:szCs w:val="20"/>
        </w:rPr>
      </w:pPr>
      <w:r w:rsidRPr="00546671">
        <w:rPr>
          <w:rFonts w:ascii="Times New Roman" w:hAnsi="Times New Roman" w:cs="Times New Roman"/>
          <w:color w:val="000000" w:themeColor="text1"/>
          <w:sz w:val="20"/>
          <w:szCs w:val="20"/>
        </w:rPr>
        <w:t>V.Upeniece</w:t>
      </w:r>
      <w:r w:rsidR="00A624A2">
        <w:rPr>
          <w:rFonts w:ascii="Times New Roman" w:hAnsi="Times New Roman" w:cs="Times New Roman"/>
          <w:color w:val="000000" w:themeColor="text1"/>
          <w:sz w:val="20"/>
          <w:szCs w:val="20"/>
        </w:rPr>
        <w:t xml:space="preserve">, </w:t>
      </w:r>
      <w:r w:rsidRPr="00546671">
        <w:rPr>
          <w:rFonts w:ascii="Times New Roman" w:hAnsi="Times New Roman" w:cs="Times New Roman"/>
          <w:color w:val="000000" w:themeColor="text1"/>
          <w:sz w:val="20"/>
          <w:szCs w:val="20"/>
        </w:rPr>
        <w:t>67335241</w:t>
      </w:r>
    </w:p>
    <w:p w14:paraId="754B567C" w14:textId="77777777" w:rsidR="00A14962" w:rsidRPr="00764211" w:rsidRDefault="00764211" w:rsidP="00A14962">
      <w:pPr>
        <w:tabs>
          <w:tab w:val="left" w:pos="6237"/>
        </w:tabs>
        <w:rPr>
          <w:rFonts w:ascii="Times New Roman" w:hAnsi="Times New Roman" w:cs="Times New Roman"/>
          <w:color w:val="000000" w:themeColor="text1"/>
          <w:sz w:val="20"/>
          <w:szCs w:val="20"/>
        </w:rPr>
      </w:pPr>
      <w:hyperlink r:id="rId15" w:history="1">
        <w:r w:rsidR="00A14962" w:rsidRPr="00764211">
          <w:rPr>
            <w:rStyle w:val="Hyperlink"/>
            <w:rFonts w:ascii="Times New Roman" w:hAnsi="Times New Roman" w:cs="Times New Roman"/>
            <w:color w:val="000000" w:themeColor="text1"/>
            <w:sz w:val="20"/>
            <w:szCs w:val="20"/>
            <w:u w:val="none"/>
          </w:rPr>
          <w:t>Vita.Upeniece@mod.gov.lv</w:t>
        </w:r>
      </w:hyperlink>
    </w:p>
    <w:sectPr w:rsidR="00A14962" w:rsidRPr="00764211" w:rsidSect="002E6B41">
      <w:headerReference w:type="default" r:id="rId16"/>
      <w:footerReference w:type="default" r:id="rId17"/>
      <w:footerReference w:type="firs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6ECE3" w14:textId="77777777" w:rsidR="00435A6B" w:rsidRDefault="00435A6B" w:rsidP="003961B4">
      <w:pPr>
        <w:spacing w:after="0" w:line="240" w:lineRule="auto"/>
      </w:pPr>
      <w:r>
        <w:separator/>
      </w:r>
    </w:p>
  </w:endnote>
  <w:endnote w:type="continuationSeparator" w:id="0">
    <w:p w14:paraId="276A7606" w14:textId="77777777" w:rsidR="00435A6B" w:rsidRDefault="00435A6B" w:rsidP="003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MS Gothic"/>
    <w:charset w:val="80"/>
    <w:family w:val="roman"/>
    <w:pitch w:val="variable"/>
    <w:sig w:usb0="E0000AFF" w:usb1="500078FF" w:usb2="00000021" w:usb3="00000000" w:csb0="000001BF" w:csb1="00000000"/>
  </w:font>
  <w:font w:name="WenQuanYi Micro Hei">
    <w:altName w:val="MS Gothic"/>
    <w:charset w:val="80"/>
    <w:family w:val="auto"/>
    <w:pitch w:val="variable"/>
  </w:font>
  <w:font w:name="Mangal">
    <w:altName w:val="Latvju Raksti B T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8EB2" w14:textId="23D093D1" w:rsidR="00A62D80" w:rsidRPr="003C09EF" w:rsidRDefault="00940E45" w:rsidP="00A62D80">
    <w:pPr>
      <w:pStyle w:val="Footer"/>
      <w:jc w:val="both"/>
      <w:rPr>
        <w:rFonts w:ascii="Times New Roman" w:hAnsi="Times New Roman" w:cs="Times New Roman"/>
        <w:sz w:val="20"/>
        <w:szCs w:val="20"/>
      </w:rPr>
    </w:pPr>
    <w:r w:rsidRPr="00940E45">
      <w:rPr>
        <w:rFonts w:ascii="Times New Roman" w:hAnsi="Times New Roman" w:cs="Times New Roman"/>
        <w:sz w:val="20"/>
        <w:szCs w:val="20"/>
      </w:rPr>
      <w:t>AIMAnot_</w:t>
    </w:r>
    <w:r w:rsidR="00140894">
      <w:rPr>
        <w:rFonts w:ascii="Times New Roman" w:hAnsi="Times New Roman" w:cs="Times New Roman"/>
        <w:sz w:val="20"/>
        <w:szCs w:val="20"/>
      </w:rPr>
      <w:t>15</w:t>
    </w:r>
    <w:r w:rsidR="00DF30AF">
      <w:rPr>
        <w:rFonts w:ascii="Times New Roman" w:hAnsi="Times New Roman" w:cs="Times New Roman"/>
        <w:sz w:val="20"/>
        <w:szCs w:val="20"/>
      </w:rPr>
      <w:t>02</w:t>
    </w:r>
    <w:r w:rsidR="00844D74">
      <w:rPr>
        <w:rFonts w:ascii="Times New Roman" w:hAnsi="Times New Roman" w:cs="Times New Roman"/>
        <w:sz w:val="20"/>
        <w:szCs w:val="20"/>
      </w:rPr>
      <w:t>21</w:t>
    </w:r>
    <w:r w:rsidR="00A24807">
      <w:rPr>
        <w:rFonts w:ascii="Times New Roman" w:hAnsi="Times New Roman" w:cs="Times New Roman"/>
        <w:sz w:val="20"/>
        <w:szCs w:val="20"/>
      </w:rPr>
      <w:t>_komisija</w:t>
    </w:r>
  </w:p>
  <w:p w14:paraId="734028CA" w14:textId="77777777" w:rsidR="003961B4" w:rsidRPr="005D79BF" w:rsidRDefault="003961B4" w:rsidP="00663C28">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EF9E" w14:textId="44E53F51" w:rsidR="00A24807" w:rsidRPr="003C09EF" w:rsidRDefault="00A24807" w:rsidP="00842852">
    <w:pPr>
      <w:pStyle w:val="Footer"/>
      <w:tabs>
        <w:tab w:val="clear" w:pos="8306"/>
      </w:tabs>
      <w:jc w:val="both"/>
      <w:rPr>
        <w:rFonts w:ascii="Times New Roman" w:hAnsi="Times New Roman" w:cs="Times New Roman"/>
        <w:sz w:val="20"/>
        <w:szCs w:val="20"/>
      </w:rPr>
    </w:pPr>
    <w:r w:rsidRPr="00940E45">
      <w:rPr>
        <w:rFonts w:ascii="Times New Roman" w:hAnsi="Times New Roman" w:cs="Times New Roman"/>
        <w:sz w:val="20"/>
        <w:szCs w:val="20"/>
      </w:rPr>
      <w:t>AIMAnot_</w:t>
    </w:r>
    <w:r w:rsidR="00140894">
      <w:rPr>
        <w:rFonts w:ascii="Times New Roman" w:hAnsi="Times New Roman" w:cs="Times New Roman"/>
        <w:sz w:val="20"/>
        <w:szCs w:val="20"/>
      </w:rPr>
      <w:t>15</w:t>
    </w:r>
    <w:r w:rsidR="00DF30AF">
      <w:rPr>
        <w:rFonts w:ascii="Times New Roman" w:hAnsi="Times New Roman" w:cs="Times New Roman"/>
        <w:sz w:val="20"/>
        <w:szCs w:val="20"/>
      </w:rPr>
      <w:t>02</w:t>
    </w:r>
    <w:r w:rsidR="00844D74">
      <w:rPr>
        <w:rFonts w:ascii="Times New Roman" w:hAnsi="Times New Roman" w:cs="Times New Roman"/>
        <w:sz w:val="20"/>
        <w:szCs w:val="20"/>
      </w:rPr>
      <w:t>21</w:t>
    </w:r>
    <w:r>
      <w:rPr>
        <w:rFonts w:ascii="Times New Roman" w:hAnsi="Times New Roman" w:cs="Times New Roman"/>
        <w:sz w:val="20"/>
        <w:szCs w:val="20"/>
      </w:rPr>
      <w:t>_komisija</w:t>
    </w:r>
    <w:r w:rsidR="00842852">
      <w:rPr>
        <w:rFonts w:ascii="Times New Roman" w:hAnsi="Times New Roman" w:cs="Times New Roman"/>
        <w:sz w:val="20"/>
        <w:szCs w:val="20"/>
      </w:rPr>
      <w:tab/>
    </w:r>
  </w:p>
  <w:p w14:paraId="53EEB330" w14:textId="77777777" w:rsidR="00A4534F" w:rsidRDefault="00A4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5F5D2" w14:textId="77777777" w:rsidR="00435A6B" w:rsidRDefault="00435A6B" w:rsidP="003961B4">
      <w:pPr>
        <w:spacing w:after="0" w:line="240" w:lineRule="auto"/>
      </w:pPr>
      <w:r>
        <w:separator/>
      </w:r>
    </w:p>
  </w:footnote>
  <w:footnote w:type="continuationSeparator" w:id="0">
    <w:p w14:paraId="3040778A" w14:textId="77777777" w:rsidR="00435A6B" w:rsidRDefault="00435A6B" w:rsidP="00396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292303"/>
      <w:docPartObj>
        <w:docPartGallery w:val="Page Numbers (Top of Page)"/>
        <w:docPartUnique/>
      </w:docPartObj>
    </w:sdtPr>
    <w:sdtEndPr>
      <w:rPr>
        <w:noProof/>
      </w:rPr>
    </w:sdtEndPr>
    <w:sdtContent>
      <w:p w14:paraId="72343095" w14:textId="3D0896D6" w:rsidR="002E6B41" w:rsidRDefault="002E6B41">
        <w:pPr>
          <w:pStyle w:val="Header"/>
          <w:jc w:val="center"/>
        </w:pPr>
        <w:r>
          <w:fldChar w:fldCharType="begin"/>
        </w:r>
        <w:r>
          <w:instrText xml:space="preserve"> PAGE   \* MERGEFORMAT </w:instrText>
        </w:r>
        <w:r>
          <w:fldChar w:fldCharType="separate"/>
        </w:r>
        <w:r w:rsidR="00E635D6">
          <w:rPr>
            <w:noProof/>
          </w:rPr>
          <w:t>6</w:t>
        </w:r>
        <w:r>
          <w:rPr>
            <w:noProof/>
          </w:rPr>
          <w:fldChar w:fldCharType="end"/>
        </w:r>
      </w:p>
    </w:sdtContent>
  </w:sdt>
  <w:p w14:paraId="5738BA97" w14:textId="77777777" w:rsidR="00D16652" w:rsidRDefault="00D1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1668"/>
    <w:multiLevelType w:val="hybridMultilevel"/>
    <w:tmpl w:val="E4E4A880"/>
    <w:lvl w:ilvl="0" w:tplc="AC92F620">
      <w:start w:val="2"/>
      <w:numFmt w:val="bullet"/>
      <w:lvlText w:val="-"/>
      <w:lvlJc w:val="left"/>
      <w:pPr>
        <w:ind w:left="656" w:hanging="360"/>
      </w:pPr>
      <w:rPr>
        <w:rFonts w:ascii="Times New Roman" w:eastAsia="Times New Roman" w:hAnsi="Times New Roman" w:cs="Times New Roman" w:hint="default"/>
      </w:rPr>
    </w:lvl>
    <w:lvl w:ilvl="1" w:tplc="04260003" w:tentative="1">
      <w:start w:val="1"/>
      <w:numFmt w:val="bullet"/>
      <w:lvlText w:val="o"/>
      <w:lvlJc w:val="left"/>
      <w:pPr>
        <w:ind w:left="1376" w:hanging="360"/>
      </w:pPr>
      <w:rPr>
        <w:rFonts w:ascii="Courier New" w:hAnsi="Courier New" w:cs="Courier New" w:hint="default"/>
      </w:rPr>
    </w:lvl>
    <w:lvl w:ilvl="2" w:tplc="04260005" w:tentative="1">
      <w:start w:val="1"/>
      <w:numFmt w:val="bullet"/>
      <w:lvlText w:val=""/>
      <w:lvlJc w:val="left"/>
      <w:pPr>
        <w:ind w:left="2096" w:hanging="360"/>
      </w:pPr>
      <w:rPr>
        <w:rFonts w:ascii="Wingdings" w:hAnsi="Wingdings" w:hint="default"/>
      </w:rPr>
    </w:lvl>
    <w:lvl w:ilvl="3" w:tplc="04260001" w:tentative="1">
      <w:start w:val="1"/>
      <w:numFmt w:val="bullet"/>
      <w:lvlText w:val=""/>
      <w:lvlJc w:val="left"/>
      <w:pPr>
        <w:ind w:left="2816" w:hanging="360"/>
      </w:pPr>
      <w:rPr>
        <w:rFonts w:ascii="Symbol" w:hAnsi="Symbol" w:hint="default"/>
      </w:rPr>
    </w:lvl>
    <w:lvl w:ilvl="4" w:tplc="04260003" w:tentative="1">
      <w:start w:val="1"/>
      <w:numFmt w:val="bullet"/>
      <w:lvlText w:val="o"/>
      <w:lvlJc w:val="left"/>
      <w:pPr>
        <w:ind w:left="3536" w:hanging="360"/>
      </w:pPr>
      <w:rPr>
        <w:rFonts w:ascii="Courier New" w:hAnsi="Courier New" w:cs="Courier New" w:hint="default"/>
      </w:rPr>
    </w:lvl>
    <w:lvl w:ilvl="5" w:tplc="04260005" w:tentative="1">
      <w:start w:val="1"/>
      <w:numFmt w:val="bullet"/>
      <w:lvlText w:val=""/>
      <w:lvlJc w:val="left"/>
      <w:pPr>
        <w:ind w:left="4256" w:hanging="360"/>
      </w:pPr>
      <w:rPr>
        <w:rFonts w:ascii="Wingdings" w:hAnsi="Wingdings" w:hint="default"/>
      </w:rPr>
    </w:lvl>
    <w:lvl w:ilvl="6" w:tplc="04260001" w:tentative="1">
      <w:start w:val="1"/>
      <w:numFmt w:val="bullet"/>
      <w:lvlText w:val=""/>
      <w:lvlJc w:val="left"/>
      <w:pPr>
        <w:ind w:left="4976" w:hanging="360"/>
      </w:pPr>
      <w:rPr>
        <w:rFonts w:ascii="Symbol" w:hAnsi="Symbol" w:hint="default"/>
      </w:rPr>
    </w:lvl>
    <w:lvl w:ilvl="7" w:tplc="04260003" w:tentative="1">
      <w:start w:val="1"/>
      <w:numFmt w:val="bullet"/>
      <w:lvlText w:val="o"/>
      <w:lvlJc w:val="left"/>
      <w:pPr>
        <w:ind w:left="5696" w:hanging="360"/>
      </w:pPr>
      <w:rPr>
        <w:rFonts w:ascii="Courier New" w:hAnsi="Courier New" w:cs="Courier New" w:hint="default"/>
      </w:rPr>
    </w:lvl>
    <w:lvl w:ilvl="8" w:tplc="04260005" w:tentative="1">
      <w:start w:val="1"/>
      <w:numFmt w:val="bullet"/>
      <w:lvlText w:val=""/>
      <w:lvlJc w:val="left"/>
      <w:pPr>
        <w:ind w:left="6416" w:hanging="360"/>
      </w:pPr>
      <w:rPr>
        <w:rFonts w:ascii="Wingdings" w:hAnsi="Wingdings" w:hint="default"/>
      </w:rPr>
    </w:lvl>
  </w:abstractNum>
  <w:abstractNum w:abstractNumId="1" w15:restartNumberingAfterBreak="0">
    <w:nsid w:val="241B6308"/>
    <w:multiLevelType w:val="hybridMultilevel"/>
    <w:tmpl w:val="146CE3FE"/>
    <w:lvl w:ilvl="0" w:tplc="1BF0121C">
      <w:numFmt w:val="bullet"/>
      <w:lvlText w:val="-"/>
      <w:lvlJc w:val="left"/>
      <w:pPr>
        <w:ind w:left="798" w:hanging="360"/>
      </w:pPr>
      <w:rPr>
        <w:rFonts w:ascii="Times New Roman" w:eastAsia="Times New Roman" w:hAnsi="Times New Roman" w:cs="Times New Roman" w:hint="default"/>
      </w:rPr>
    </w:lvl>
    <w:lvl w:ilvl="1" w:tplc="04260003" w:tentative="1">
      <w:start w:val="1"/>
      <w:numFmt w:val="bullet"/>
      <w:lvlText w:val="o"/>
      <w:lvlJc w:val="left"/>
      <w:pPr>
        <w:ind w:left="1518" w:hanging="360"/>
      </w:pPr>
      <w:rPr>
        <w:rFonts w:ascii="Courier New" w:hAnsi="Courier New" w:cs="Courier New" w:hint="default"/>
      </w:rPr>
    </w:lvl>
    <w:lvl w:ilvl="2" w:tplc="04260005" w:tentative="1">
      <w:start w:val="1"/>
      <w:numFmt w:val="bullet"/>
      <w:lvlText w:val=""/>
      <w:lvlJc w:val="left"/>
      <w:pPr>
        <w:ind w:left="2238" w:hanging="360"/>
      </w:pPr>
      <w:rPr>
        <w:rFonts w:ascii="Wingdings" w:hAnsi="Wingdings" w:hint="default"/>
      </w:rPr>
    </w:lvl>
    <w:lvl w:ilvl="3" w:tplc="04260001" w:tentative="1">
      <w:start w:val="1"/>
      <w:numFmt w:val="bullet"/>
      <w:lvlText w:val=""/>
      <w:lvlJc w:val="left"/>
      <w:pPr>
        <w:ind w:left="2958" w:hanging="360"/>
      </w:pPr>
      <w:rPr>
        <w:rFonts w:ascii="Symbol" w:hAnsi="Symbol" w:hint="default"/>
      </w:rPr>
    </w:lvl>
    <w:lvl w:ilvl="4" w:tplc="04260003" w:tentative="1">
      <w:start w:val="1"/>
      <w:numFmt w:val="bullet"/>
      <w:lvlText w:val="o"/>
      <w:lvlJc w:val="left"/>
      <w:pPr>
        <w:ind w:left="3678" w:hanging="360"/>
      </w:pPr>
      <w:rPr>
        <w:rFonts w:ascii="Courier New" w:hAnsi="Courier New" w:cs="Courier New" w:hint="default"/>
      </w:rPr>
    </w:lvl>
    <w:lvl w:ilvl="5" w:tplc="04260005" w:tentative="1">
      <w:start w:val="1"/>
      <w:numFmt w:val="bullet"/>
      <w:lvlText w:val=""/>
      <w:lvlJc w:val="left"/>
      <w:pPr>
        <w:ind w:left="4398" w:hanging="360"/>
      </w:pPr>
      <w:rPr>
        <w:rFonts w:ascii="Wingdings" w:hAnsi="Wingdings" w:hint="default"/>
      </w:rPr>
    </w:lvl>
    <w:lvl w:ilvl="6" w:tplc="04260001" w:tentative="1">
      <w:start w:val="1"/>
      <w:numFmt w:val="bullet"/>
      <w:lvlText w:val=""/>
      <w:lvlJc w:val="left"/>
      <w:pPr>
        <w:ind w:left="5118" w:hanging="360"/>
      </w:pPr>
      <w:rPr>
        <w:rFonts w:ascii="Symbol" w:hAnsi="Symbol" w:hint="default"/>
      </w:rPr>
    </w:lvl>
    <w:lvl w:ilvl="7" w:tplc="04260003" w:tentative="1">
      <w:start w:val="1"/>
      <w:numFmt w:val="bullet"/>
      <w:lvlText w:val="o"/>
      <w:lvlJc w:val="left"/>
      <w:pPr>
        <w:ind w:left="5838" w:hanging="360"/>
      </w:pPr>
      <w:rPr>
        <w:rFonts w:ascii="Courier New" w:hAnsi="Courier New" w:cs="Courier New" w:hint="default"/>
      </w:rPr>
    </w:lvl>
    <w:lvl w:ilvl="8" w:tplc="04260005" w:tentative="1">
      <w:start w:val="1"/>
      <w:numFmt w:val="bullet"/>
      <w:lvlText w:val=""/>
      <w:lvlJc w:val="left"/>
      <w:pPr>
        <w:ind w:left="6558" w:hanging="360"/>
      </w:pPr>
      <w:rPr>
        <w:rFonts w:ascii="Wingdings" w:hAnsi="Wingdings" w:hint="default"/>
      </w:rPr>
    </w:lvl>
  </w:abstractNum>
  <w:abstractNum w:abstractNumId="2" w15:restartNumberingAfterBreak="0">
    <w:nsid w:val="24993B02"/>
    <w:multiLevelType w:val="hybridMultilevel"/>
    <w:tmpl w:val="FD1224F0"/>
    <w:lvl w:ilvl="0" w:tplc="92E86C74">
      <w:start w:val="6"/>
      <w:numFmt w:val="bullet"/>
      <w:lvlText w:val="-"/>
      <w:lvlJc w:val="left"/>
      <w:pPr>
        <w:ind w:left="656" w:hanging="360"/>
      </w:pPr>
      <w:rPr>
        <w:rFonts w:ascii="Times New Roman" w:eastAsiaTheme="minorHAnsi" w:hAnsi="Times New Roman" w:cs="Times New Roman" w:hint="default"/>
      </w:rPr>
    </w:lvl>
    <w:lvl w:ilvl="1" w:tplc="10090003" w:tentative="1">
      <w:start w:val="1"/>
      <w:numFmt w:val="bullet"/>
      <w:lvlText w:val="o"/>
      <w:lvlJc w:val="left"/>
      <w:pPr>
        <w:ind w:left="1376" w:hanging="360"/>
      </w:pPr>
      <w:rPr>
        <w:rFonts w:ascii="Courier New" w:hAnsi="Courier New" w:cs="Courier New" w:hint="default"/>
      </w:rPr>
    </w:lvl>
    <w:lvl w:ilvl="2" w:tplc="10090005" w:tentative="1">
      <w:start w:val="1"/>
      <w:numFmt w:val="bullet"/>
      <w:lvlText w:val=""/>
      <w:lvlJc w:val="left"/>
      <w:pPr>
        <w:ind w:left="2096" w:hanging="360"/>
      </w:pPr>
      <w:rPr>
        <w:rFonts w:ascii="Wingdings" w:hAnsi="Wingdings" w:hint="default"/>
      </w:rPr>
    </w:lvl>
    <w:lvl w:ilvl="3" w:tplc="10090001" w:tentative="1">
      <w:start w:val="1"/>
      <w:numFmt w:val="bullet"/>
      <w:lvlText w:val=""/>
      <w:lvlJc w:val="left"/>
      <w:pPr>
        <w:ind w:left="2816" w:hanging="360"/>
      </w:pPr>
      <w:rPr>
        <w:rFonts w:ascii="Symbol" w:hAnsi="Symbol" w:hint="default"/>
      </w:rPr>
    </w:lvl>
    <w:lvl w:ilvl="4" w:tplc="10090003" w:tentative="1">
      <w:start w:val="1"/>
      <w:numFmt w:val="bullet"/>
      <w:lvlText w:val="o"/>
      <w:lvlJc w:val="left"/>
      <w:pPr>
        <w:ind w:left="3536" w:hanging="360"/>
      </w:pPr>
      <w:rPr>
        <w:rFonts w:ascii="Courier New" w:hAnsi="Courier New" w:cs="Courier New" w:hint="default"/>
      </w:rPr>
    </w:lvl>
    <w:lvl w:ilvl="5" w:tplc="10090005" w:tentative="1">
      <w:start w:val="1"/>
      <w:numFmt w:val="bullet"/>
      <w:lvlText w:val=""/>
      <w:lvlJc w:val="left"/>
      <w:pPr>
        <w:ind w:left="4256" w:hanging="360"/>
      </w:pPr>
      <w:rPr>
        <w:rFonts w:ascii="Wingdings" w:hAnsi="Wingdings" w:hint="default"/>
      </w:rPr>
    </w:lvl>
    <w:lvl w:ilvl="6" w:tplc="10090001" w:tentative="1">
      <w:start w:val="1"/>
      <w:numFmt w:val="bullet"/>
      <w:lvlText w:val=""/>
      <w:lvlJc w:val="left"/>
      <w:pPr>
        <w:ind w:left="4976" w:hanging="360"/>
      </w:pPr>
      <w:rPr>
        <w:rFonts w:ascii="Symbol" w:hAnsi="Symbol" w:hint="default"/>
      </w:rPr>
    </w:lvl>
    <w:lvl w:ilvl="7" w:tplc="10090003" w:tentative="1">
      <w:start w:val="1"/>
      <w:numFmt w:val="bullet"/>
      <w:lvlText w:val="o"/>
      <w:lvlJc w:val="left"/>
      <w:pPr>
        <w:ind w:left="5696" w:hanging="360"/>
      </w:pPr>
      <w:rPr>
        <w:rFonts w:ascii="Courier New" w:hAnsi="Courier New" w:cs="Courier New" w:hint="default"/>
      </w:rPr>
    </w:lvl>
    <w:lvl w:ilvl="8" w:tplc="10090005" w:tentative="1">
      <w:start w:val="1"/>
      <w:numFmt w:val="bullet"/>
      <w:lvlText w:val=""/>
      <w:lvlJc w:val="left"/>
      <w:pPr>
        <w:ind w:left="6416" w:hanging="360"/>
      </w:pPr>
      <w:rPr>
        <w:rFonts w:ascii="Wingdings" w:hAnsi="Wingdings" w:hint="default"/>
      </w:rPr>
    </w:lvl>
  </w:abstractNum>
  <w:abstractNum w:abstractNumId="3" w15:restartNumberingAfterBreak="0">
    <w:nsid w:val="327745CB"/>
    <w:multiLevelType w:val="hybridMultilevel"/>
    <w:tmpl w:val="DAC8D016"/>
    <w:lvl w:ilvl="0" w:tplc="04260001">
      <w:start w:val="3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13417ED"/>
    <w:multiLevelType w:val="hybridMultilevel"/>
    <w:tmpl w:val="1542CB24"/>
    <w:lvl w:ilvl="0" w:tplc="6A1890EC">
      <w:start w:val="3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D393D33"/>
    <w:multiLevelType w:val="hybridMultilevel"/>
    <w:tmpl w:val="AE4E73D6"/>
    <w:lvl w:ilvl="0" w:tplc="0774663E">
      <w:start w:val="33"/>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B4"/>
    <w:rsid w:val="0002106B"/>
    <w:rsid w:val="00022516"/>
    <w:rsid w:val="00022E60"/>
    <w:rsid w:val="00036164"/>
    <w:rsid w:val="00036923"/>
    <w:rsid w:val="000517C3"/>
    <w:rsid w:val="0006188B"/>
    <w:rsid w:val="00076F5A"/>
    <w:rsid w:val="00081D23"/>
    <w:rsid w:val="00090D04"/>
    <w:rsid w:val="000A053A"/>
    <w:rsid w:val="000B2185"/>
    <w:rsid w:val="000B6B35"/>
    <w:rsid w:val="000C64EE"/>
    <w:rsid w:val="000D1720"/>
    <w:rsid w:val="000D1F34"/>
    <w:rsid w:val="000D2CB5"/>
    <w:rsid w:val="000E1224"/>
    <w:rsid w:val="001117CF"/>
    <w:rsid w:val="00117C41"/>
    <w:rsid w:val="0013233F"/>
    <w:rsid w:val="001323BB"/>
    <w:rsid w:val="00133731"/>
    <w:rsid w:val="00136776"/>
    <w:rsid w:val="00140894"/>
    <w:rsid w:val="001459E3"/>
    <w:rsid w:val="00156ED0"/>
    <w:rsid w:val="00167424"/>
    <w:rsid w:val="00167E40"/>
    <w:rsid w:val="00174805"/>
    <w:rsid w:val="00175547"/>
    <w:rsid w:val="00185C7C"/>
    <w:rsid w:val="00192BE5"/>
    <w:rsid w:val="0019430D"/>
    <w:rsid w:val="0019454E"/>
    <w:rsid w:val="001A0E10"/>
    <w:rsid w:val="001A6647"/>
    <w:rsid w:val="001B7021"/>
    <w:rsid w:val="001C7F39"/>
    <w:rsid w:val="001D1A1D"/>
    <w:rsid w:val="001E2B11"/>
    <w:rsid w:val="001E348F"/>
    <w:rsid w:val="001E6034"/>
    <w:rsid w:val="00200171"/>
    <w:rsid w:val="00210737"/>
    <w:rsid w:val="00210DBC"/>
    <w:rsid w:val="00212DEB"/>
    <w:rsid w:val="00222E54"/>
    <w:rsid w:val="00226BA4"/>
    <w:rsid w:val="0022797C"/>
    <w:rsid w:val="00235A1E"/>
    <w:rsid w:val="00254A28"/>
    <w:rsid w:val="0025640D"/>
    <w:rsid w:val="002574AC"/>
    <w:rsid w:val="002647B4"/>
    <w:rsid w:val="002670DC"/>
    <w:rsid w:val="00271017"/>
    <w:rsid w:val="0027163F"/>
    <w:rsid w:val="00275DDE"/>
    <w:rsid w:val="002A146E"/>
    <w:rsid w:val="002E4FBD"/>
    <w:rsid w:val="002E6B41"/>
    <w:rsid w:val="00302A49"/>
    <w:rsid w:val="00307D20"/>
    <w:rsid w:val="00312BF0"/>
    <w:rsid w:val="003178D5"/>
    <w:rsid w:val="003207A5"/>
    <w:rsid w:val="003257DE"/>
    <w:rsid w:val="00325D4C"/>
    <w:rsid w:val="00325FB1"/>
    <w:rsid w:val="003311E3"/>
    <w:rsid w:val="003411F3"/>
    <w:rsid w:val="00343796"/>
    <w:rsid w:val="00343F91"/>
    <w:rsid w:val="00353872"/>
    <w:rsid w:val="00355716"/>
    <w:rsid w:val="003676A3"/>
    <w:rsid w:val="003715D1"/>
    <w:rsid w:val="003746B8"/>
    <w:rsid w:val="003961B4"/>
    <w:rsid w:val="003A56E3"/>
    <w:rsid w:val="003B4866"/>
    <w:rsid w:val="003B6984"/>
    <w:rsid w:val="003C09EF"/>
    <w:rsid w:val="003D01CD"/>
    <w:rsid w:val="003D7926"/>
    <w:rsid w:val="003E65BA"/>
    <w:rsid w:val="003E6EDD"/>
    <w:rsid w:val="003E73EC"/>
    <w:rsid w:val="003F1B77"/>
    <w:rsid w:val="00405088"/>
    <w:rsid w:val="004112E6"/>
    <w:rsid w:val="00413500"/>
    <w:rsid w:val="004154A5"/>
    <w:rsid w:val="004226CB"/>
    <w:rsid w:val="00435A6B"/>
    <w:rsid w:val="00441207"/>
    <w:rsid w:val="0045576F"/>
    <w:rsid w:val="00465060"/>
    <w:rsid w:val="004666ED"/>
    <w:rsid w:val="004908EF"/>
    <w:rsid w:val="00493245"/>
    <w:rsid w:val="004A19F0"/>
    <w:rsid w:val="004A75ED"/>
    <w:rsid w:val="004C1729"/>
    <w:rsid w:val="004D1AB4"/>
    <w:rsid w:val="004D5629"/>
    <w:rsid w:val="004D7AC8"/>
    <w:rsid w:val="004F227A"/>
    <w:rsid w:val="005046A6"/>
    <w:rsid w:val="00510534"/>
    <w:rsid w:val="00515F06"/>
    <w:rsid w:val="005257AE"/>
    <w:rsid w:val="005314EA"/>
    <w:rsid w:val="00541562"/>
    <w:rsid w:val="00543B34"/>
    <w:rsid w:val="0054583D"/>
    <w:rsid w:val="00550D1C"/>
    <w:rsid w:val="005526D0"/>
    <w:rsid w:val="00563887"/>
    <w:rsid w:val="0056585C"/>
    <w:rsid w:val="005668EF"/>
    <w:rsid w:val="0057010E"/>
    <w:rsid w:val="005757D7"/>
    <w:rsid w:val="00580ADD"/>
    <w:rsid w:val="00587AE0"/>
    <w:rsid w:val="00595C47"/>
    <w:rsid w:val="005971B4"/>
    <w:rsid w:val="005B27AA"/>
    <w:rsid w:val="005B44EA"/>
    <w:rsid w:val="005C5FB9"/>
    <w:rsid w:val="005D2543"/>
    <w:rsid w:val="005D79BF"/>
    <w:rsid w:val="005E070D"/>
    <w:rsid w:val="005F1F1C"/>
    <w:rsid w:val="00605C55"/>
    <w:rsid w:val="00607E55"/>
    <w:rsid w:val="00611B74"/>
    <w:rsid w:val="00617DCA"/>
    <w:rsid w:val="00617E4F"/>
    <w:rsid w:val="00621446"/>
    <w:rsid w:val="00626D91"/>
    <w:rsid w:val="0063563B"/>
    <w:rsid w:val="00663C28"/>
    <w:rsid w:val="00664B5B"/>
    <w:rsid w:val="00665019"/>
    <w:rsid w:val="006656F8"/>
    <w:rsid w:val="006747EE"/>
    <w:rsid w:val="006811A3"/>
    <w:rsid w:val="00681A0E"/>
    <w:rsid w:val="00695A38"/>
    <w:rsid w:val="006966BE"/>
    <w:rsid w:val="006971CF"/>
    <w:rsid w:val="006B6C75"/>
    <w:rsid w:val="006C1101"/>
    <w:rsid w:val="006C4B43"/>
    <w:rsid w:val="006C5817"/>
    <w:rsid w:val="006C7372"/>
    <w:rsid w:val="006E29FF"/>
    <w:rsid w:val="00700479"/>
    <w:rsid w:val="00720E47"/>
    <w:rsid w:val="00722D39"/>
    <w:rsid w:val="00734B67"/>
    <w:rsid w:val="00742061"/>
    <w:rsid w:val="00754AA0"/>
    <w:rsid w:val="00764211"/>
    <w:rsid w:val="00765764"/>
    <w:rsid w:val="00780DC6"/>
    <w:rsid w:val="007A3BF4"/>
    <w:rsid w:val="007A4F4F"/>
    <w:rsid w:val="007B42E4"/>
    <w:rsid w:val="007B4CE8"/>
    <w:rsid w:val="007C0CF6"/>
    <w:rsid w:val="007C3558"/>
    <w:rsid w:val="007C7359"/>
    <w:rsid w:val="007E37D7"/>
    <w:rsid w:val="007E3F1F"/>
    <w:rsid w:val="007E665A"/>
    <w:rsid w:val="00805313"/>
    <w:rsid w:val="00806365"/>
    <w:rsid w:val="0080637E"/>
    <w:rsid w:val="008073FC"/>
    <w:rsid w:val="00811C01"/>
    <w:rsid w:val="00813151"/>
    <w:rsid w:val="00824144"/>
    <w:rsid w:val="00842852"/>
    <w:rsid w:val="00844338"/>
    <w:rsid w:val="00844D74"/>
    <w:rsid w:val="00864001"/>
    <w:rsid w:val="00872F73"/>
    <w:rsid w:val="008760F4"/>
    <w:rsid w:val="00882293"/>
    <w:rsid w:val="00890D6A"/>
    <w:rsid w:val="008947D3"/>
    <w:rsid w:val="00896E55"/>
    <w:rsid w:val="008B55D4"/>
    <w:rsid w:val="008B6690"/>
    <w:rsid w:val="008C6FD2"/>
    <w:rsid w:val="008D40C8"/>
    <w:rsid w:val="008E3625"/>
    <w:rsid w:val="008E62B7"/>
    <w:rsid w:val="00916ABB"/>
    <w:rsid w:val="009254C5"/>
    <w:rsid w:val="009255FC"/>
    <w:rsid w:val="00927691"/>
    <w:rsid w:val="009330E6"/>
    <w:rsid w:val="0093380B"/>
    <w:rsid w:val="00940E45"/>
    <w:rsid w:val="009450F6"/>
    <w:rsid w:val="00945E13"/>
    <w:rsid w:val="00954D6D"/>
    <w:rsid w:val="009607D6"/>
    <w:rsid w:val="009635A4"/>
    <w:rsid w:val="009834CE"/>
    <w:rsid w:val="0098488B"/>
    <w:rsid w:val="00986A30"/>
    <w:rsid w:val="009937A5"/>
    <w:rsid w:val="009A01AD"/>
    <w:rsid w:val="009B1748"/>
    <w:rsid w:val="009B789F"/>
    <w:rsid w:val="009D4C35"/>
    <w:rsid w:val="00A01F4E"/>
    <w:rsid w:val="00A10146"/>
    <w:rsid w:val="00A11800"/>
    <w:rsid w:val="00A14962"/>
    <w:rsid w:val="00A24807"/>
    <w:rsid w:val="00A3068D"/>
    <w:rsid w:val="00A44B94"/>
    <w:rsid w:val="00A4534F"/>
    <w:rsid w:val="00A4763D"/>
    <w:rsid w:val="00A51354"/>
    <w:rsid w:val="00A57544"/>
    <w:rsid w:val="00A624A2"/>
    <w:rsid w:val="00A62D80"/>
    <w:rsid w:val="00A71C80"/>
    <w:rsid w:val="00A764C4"/>
    <w:rsid w:val="00A91071"/>
    <w:rsid w:val="00A97741"/>
    <w:rsid w:val="00AA09B3"/>
    <w:rsid w:val="00AA745E"/>
    <w:rsid w:val="00AB4051"/>
    <w:rsid w:val="00AC090B"/>
    <w:rsid w:val="00AC1E35"/>
    <w:rsid w:val="00AD23B4"/>
    <w:rsid w:val="00AD6B8F"/>
    <w:rsid w:val="00AF20B7"/>
    <w:rsid w:val="00B01300"/>
    <w:rsid w:val="00B20C98"/>
    <w:rsid w:val="00B2117F"/>
    <w:rsid w:val="00B41949"/>
    <w:rsid w:val="00B4713E"/>
    <w:rsid w:val="00B4753E"/>
    <w:rsid w:val="00B50B2E"/>
    <w:rsid w:val="00B55469"/>
    <w:rsid w:val="00B60639"/>
    <w:rsid w:val="00B61CC7"/>
    <w:rsid w:val="00B66CE7"/>
    <w:rsid w:val="00B90546"/>
    <w:rsid w:val="00B90C26"/>
    <w:rsid w:val="00B90FD9"/>
    <w:rsid w:val="00B97CAB"/>
    <w:rsid w:val="00BA729C"/>
    <w:rsid w:val="00BB08B5"/>
    <w:rsid w:val="00BC2602"/>
    <w:rsid w:val="00BC4907"/>
    <w:rsid w:val="00BE0206"/>
    <w:rsid w:val="00BE0CD6"/>
    <w:rsid w:val="00BE31F5"/>
    <w:rsid w:val="00BE526E"/>
    <w:rsid w:val="00BE6103"/>
    <w:rsid w:val="00BF4388"/>
    <w:rsid w:val="00BF4ECB"/>
    <w:rsid w:val="00BF52C2"/>
    <w:rsid w:val="00BF63BE"/>
    <w:rsid w:val="00C00D53"/>
    <w:rsid w:val="00C0313A"/>
    <w:rsid w:val="00C136EB"/>
    <w:rsid w:val="00C22618"/>
    <w:rsid w:val="00C22EF0"/>
    <w:rsid w:val="00C2634D"/>
    <w:rsid w:val="00C3550C"/>
    <w:rsid w:val="00C47D71"/>
    <w:rsid w:val="00C60369"/>
    <w:rsid w:val="00C70EA7"/>
    <w:rsid w:val="00C7709D"/>
    <w:rsid w:val="00C77EC0"/>
    <w:rsid w:val="00C8077D"/>
    <w:rsid w:val="00C957B5"/>
    <w:rsid w:val="00CA292A"/>
    <w:rsid w:val="00CC26AA"/>
    <w:rsid w:val="00CD4407"/>
    <w:rsid w:val="00CE4A42"/>
    <w:rsid w:val="00D0141E"/>
    <w:rsid w:val="00D06360"/>
    <w:rsid w:val="00D0772B"/>
    <w:rsid w:val="00D12F4F"/>
    <w:rsid w:val="00D16652"/>
    <w:rsid w:val="00D16741"/>
    <w:rsid w:val="00D333A4"/>
    <w:rsid w:val="00D369CD"/>
    <w:rsid w:val="00D41C14"/>
    <w:rsid w:val="00D42407"/>
    <w:rsid w:val="00D427D3"/>
    <w:rsid w:val="00D461BD"/>
    <w:rsid w:val="00D56A22"/>
    <w:rsid w:val="00D65ADD"/>
    <w:rsid w:val="00D66341"/>
    <w:rsid w:val="00D7195D"/>
    <w:rsid w:val="00D932AE"/>
    <w:rsid w:val="00D9702E"/>
    <w:rsid w:val="00D977E5"/>
    <w:rsid w:val="00DB7EA9"/>
    <w:rsid w:val="00DC06E7"/>
    <w:rsid w:val="00DE11DA"/>
    <w:rsid w:val="00DE4D21"/>
    <w:rsid w:val="00DF2565"/>
    <w:rsid w:val="00DF30AF"/>
    <w:rsid w:val="00E0696A"/>
    <w:rsid w:val="00E143DD"/>
    <w:rsid w:val="00E15258"/>
    <w:rsid w:val="00E16C00"/>
    <w:rsid w:val="00E32E4F"/>
    <w:rsid w:val="00E40517"/>
    <w:rsid w:val="00E429DE"/>
    <w:rsid w:val="00E47202"/>
    <w:rsid w:val="00E54B25"/>
    <w:rsid w:val="00E624EF"/>
    <w:rsid w:val="00E635D6"/>
    <w:rsid w:val="00E671FA"/>
    <w:rsid w:val="00E72D0D"/>
    <w:rsid w:val="00E73902"/>
    <w:rsid w:val="00E8717B"/>
    <w:rsid w:val="00E92F6A"/>
    <w:rsid w:val="00EA0A53"/>
    <w:rsid w:val="00EB6D92"/>
    <w:rsid w:val="00EE091E"/>
    <w:rsid w:val="00EE6E6D"/>
    <w:rsid w:val="00EF6F77"/>
    <w:rsid w:val="00EF77D5"/>
    <w:rsid w:val="00F00042"/>
    <w:rsid w:val="00F02789"/>
    <w:rsid w:val="00F052B9"/>
    <w:rsid w:val="00F146B2"/>
    <w:rsid w:val="00F23B6F"/>
    <w:rsid w:val="00F25C09"/>
    <w:rsid w:val="00F33B6F"/>
    <w:rsid w:val="00F372E1"/>
    <w:rsid w:val="00F73D4D"/>
    <w:rsid w:val="00F9776A"/>
    <w:rsid w:val="00FA0548"/>
    <w:rsid w:val="00FA2762"/>
    <w:rsid w:val="00FA2F6A"/>
    <w:rsid w:val="00FA4566"/>
    <w:rsid w:val="00FA6083"/>
    <w:rsid w:val="00FB6525"/>
    <w:rsid w:val="00FD3ACE"/>
    <w:rsid w:val="00FE6E40"/>
    <w:rsid w:val="00FF4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DF6778F"/>
  <w15:docId w15:val="{24CD2C5A-109D-471C-9E70-931B0432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2647B4"/>
  </w:style>
  <w:style w:type="paragraph" w:styleId="Header">
    <w:name w:val="header"/>
    <w:basedOn w:val="Normal"/>
    <w:link w:val="HeaderChar"/>
    <w:uiPriority w:val="99"/>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2647B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47B4"/>
    <w:rPr>
      <w:color w:val="0000FF"/>
      <w:u w:val="single"/>
    </w:rPr>
  </w:style>
  <w:style w:type="paragraph" w:styleId="Title">
    <w:name w:val="Title"/>
    <w:basedOn w:val="Normal"/>
    <w:link w:val="TitleChar"/>
    <w:uiPriority w:val="10"/>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itleChar">
    <w:name w:val="Title Char"/>
    <w:basedOn w:val="DefaultParagraphFont"/>
    <w:link w:val="Title"/>
    <w:uiPriority w:val="10"/>
    <w:rsid w:val="002647B4"/>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2647B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A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9C"/>
    <w:rPr>
      <w:rFonts w:ascii="Segoe UI" w:hAnsi="Segoe UI" w:cs="Segoe UI"/>
      <w:sz w:val="18"/>
      <w:szCs w:val="18"/>
    </w:rPr>
  </w:style>
  <w:style w:type="paragraph" w:styleId="Footer">
    <w:name w:val="footer"/>
    <w:basedOn w:val="Normal"/>
    <w:link w:val="FooterChar"/>
    <w:uiPriority w:val="99"/>
    <w:unhideWhenUsed/>
    <w:rsid w:val="003961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1B4"/>
  </w:style>
  <w:style w:type="paragraph" w:styleId="NoSpacing">
    <w:name w:val="No Spacing"/>
    <w:uiPriority w:val="1"/>
    <w:qFormat/>
    <w:rsid w:val="00844338"/>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character" w:styleId="CommentReference">
    <w:name w:val="annotation reference"/>
    <w:uiPriority w:val="99"/>
    <w:semiHidden/>
    <w:unhideWhenUsed/>
    <w:rsid w:val="00090D04"/>
    <w:rPr>
      <w:sz w:val="16"/>
      <w:szCs w:val="16"/>
    </w:rPr>
  </w:style>
  <w:style w:type="paragraph" w:styleId="CommentText">
    <w:name w:val="annotation text"/>
    <w:basedOn w:val="Normal"/>
    <w:link w:val="CommentTextChar"/>
    <w:uiPriority w:val="99"/>
    <w:semiHidden/>
    <w:unhideWhenUsed/>
    <w:rsid w:val="00090D04"/>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090D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5576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5576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9103">
      <w:bodyDiv w:val="1"/>
      <w:marLeft w:val="0"/>
      <w:marRight w:val="0"/>
      <w:marTop w:val="0"/>
      <w:marBottom w:val="0"/>
      <w:divBdr>
        <w:top w:val="none" w:sz="0" w:space="0" w:color="auto"/>
        <w:left w:val="none" w:sz="0" w:space="0" w:color="auto"/>
        <w:bottom w:val="none" w:sz="0" w:space="0" w:color="auto"/>
        <w:right w:val="none" w:sz="0" w:space="0" w:color="auto"/>
      </w:divBdr>
    </w:div>
    <w:div w:id="1513757107">
      <w:bodyDiv w:val="1"/>
      <w:marLeft w:val="0"/>
      <w:marRight w:val="0"/>
      <w:marTop w:val="0"/>
      <w:marBottom w:val="0"/>
      <w:divBdr>
        <w:top w:val="none" w:sz="0" w:space="0" w:color="auto"/>
        <w:left w:val="none" w:sz="0" w:space="0" w:color="auto"/>
        <w:bottom w:val="none" w:sz="0" w:space="0" w:color="auto"/>
        <w:right w:val="none" w:sz="0" w:space="0" w:color="auto"/>
      </w:divBdr>
    </w:div>
    <w:div w:id="1938711701">
      <w:bodyDiv w:val="1"/>
      <w:marLeft w:val="0"/>
      <w:marRight w:val="0"/>
      <w:marTop w:val="0"/>
      <w:marBottom w:val="0"/>
      <w:divBdr>
        <w:top w:val="none" w:sz="0" w:space="0" w:color="auto"/>
        <w:left w:val="none" w:sz="0" w:space="0" w:color="auto"/>
        <w:bottom w:val="none" w:sz="0" w:space="0" w:color="auto"/>
        <w:right w:val="none" w:sz="0" w:space="0" w:color="auto"/>
      </w:divBdr>
    </w:div>
    <w:div w:id="20316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405-militara-dienesta-likums" TargetMode="External"/><Relationship Id="rId13" Type="http://schemas.openxmlformats.org/officeDocument/2006/relationships/hyperlink" Target="http://www.a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10634-latvijas-republikas-zemessardzes-liku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10634-latvijas-republikas-zemessardzes-likums" TargetMode="External"/><Relationship Id="rId5" Type="http://schemas.openxmlformats.org/officeDocument/2006/relationships/webSettings" Target="webSettings.xml"/><Relationship Id="rId15" Type="http://schemas.openxmlformats.org/officeDocument/2006/relationships/hyperlink" Target="mailto:Vita.Upeniece@mod.gov.lv" TargetMode="External"/><Relationship Id="rId10" Type="http://schemas.openxmlformats.org/officeDocument/2006/relationships/hyperlink" Target="https://likumi.lv/ta/id/210634-latvijas-republikas-zemessardze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10634-latvijas-republikas-zemessardzes-likums" TargetMode="External"/><Relationship Id="rId14" Type="http://schemas.openxmlformats.org/officeDocument/2006/relationships/hyperlink" Target="http://www.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15D1-75C2-4132-AC96-4953D6A6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1693</Words>
  <Characters>12675</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MK236 un MK1719</vt:lpstr>
    </vt:vector>
  </TitlesOfParts>
  <Company>Aizsardzības ministrija</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MK236 un MK1719</dc:title>
  <dc:creator>Kristine Korne</dc:creator>
  <cp:lastModifiedBy>Irina Zeigliša</cp:lastModifiedBy>
  <cp:revision>107</cp:revision>
  <cp:lastPrinted>2018-09-17T09:30:00Z</cp:lastPrinted>
  <dcterms:created xsi:type="dcterms:W3CDTF">2020-05-14T10:51:00Z</dcterms:created>
  <dcterms:modified xsi:type="dcterms:W3CDTF">2021-02-26T11:01:00Z</dcterms:modified>
</cp:coreProperties>
</file>