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B8687" w14:textId="404749A5" w:rsidR="003A3E86" w:rsidRPr="00644237" w:rsidRDefault="003A3E86" w:rsidP="003A3E86">
      <w:pPr>
        <w:shd w:val="clear" w:color="auto" w:fill="FFFFFF"/>
        <w:spacing w:after="0" w:line="240" w:lineRule="auto"/>
        <w:jc w:val="center"/>
        <w:rPr>
          <w:rFonts w:ascii="Times New Roman" w:eastAsia="Times New Roman" w:hAnsi="Times New Roman" w:cs="Times New Roman"/>
          <w:color w:val="000000"/>
          <w:sz w:val="28"/>
          <w:szCs w:val="28"/>
          <w:lang w:eastAsia="lv-LV"/>
        </w:rPr>
      </w:pPr>
      <w:bookmarkStart w:id="0" w:name="B"/>
      <w:bookmarkEnd w:id="0"/>
      <w:r w:rsidRPr="00644237">
        <w:rPr>
          <w:rFonts w:ascii="Times New Roman" w:eastAsia="Times New Roman" w:hAnsi="Times New Roman" w:cs="Times New Roman"/>
          <w:b/>
          <w:bCs/>
          <w:color w:val="000000"/>
          <w:sz w:val="28"/>
          <w:szCs w:val="28"/>
          <w:lang w:eastAsia="lv-LV"/>
        </w:rPr>
        <w:t>Likumprojekta</w:t>
      </w:r>
      <w:r w:rsidR="00644237" w:rsidRPr="00644237">
        <w:rPr>
          <w:rFonts w:ascii="Times New Roman" w:eastAsia="Times New Roman" w:hAnsi="Times New Roman" w:cs="Times New Roman"/>
          <w:b/>
          <w:bCs/>
          <w:color w:val="000000"/>
          <w:sz w:val="28"/>
          <w:szCs w:val="28"/>
          <w:lang w:eastAsia="lv-LV"/>
        </w:rPr>
        <w:t xml:space="preserve"> </w:t>
      </w:r>
      <w:r w:rsidR="00E95613" w:rsidRPr="00644237">
        <w:rPr>
          <w:rFonts w:ascii="Times New Roman" w:eastAsia="Times New Roman" w:hAnsi="Times New Roman" w:cs="Times New Roman"/>
          <w:b/>
          <w:bCs/>
          <w:color w:val="000000"/>
          <w:sz w:val="28"/>
          <w:szCs w:val="28"/>
          <w:lang w:eastAsia="lv-LV"/>
        </w:rPr>
        <w:t>"</w:t>
      </w:r>
      <w:r w:rsidRPr="00644237">
        <w:rPr>
          <w:rFonts w:ascii="Times New Roman" w:eastAsia="Times New Roman" w:hAnsi="Times New Roman" w:cs="Times New Roman"/>
          <w:b/>
          <w:bCs/>
          <w:color w:val="000000"/>
          <w:sz w:val="28"/>
          <w:szCs w:val="28"/>
          <w:lang w:eastAsia="lv-LV"/>
        </w:rPr>
        <w:t>Grozījum</w:t>
      </w:r>
      <w:r w:rsidR="00E95613" w:rsidRPr="00644237">
        <w:rPr>
          <w:rFonts w:ascii="Times New Roman" w:eastAsia="Times New Roman" w:hAnsi="Times New Roman" w:cs="Times New Roman"/>
          <w:b/>
          <w:bCs/>
          <w:color w:val="000000"/>
          <w:sz w:val="28"/>
          <w:szCs w:val="28"/>
          <w:lang w:eastAsia="lv-LV"/>
        </w:rPr>
        <w:t>s</w:t>
      </w:r>
      <w:r w:rsidRPr="00644237">
        <w:rPr>
          <w:rFonts w:ascii="Times New Roman" w:eastAsia="Times New Roman" w:hAnsi="Times New Roman" w:cs="Times New Roman"/>
          <w:b/>
          <w:bCs/>
          <w:color w:val="000000"/>
          <w:sz w:val="28"/>
          <w:szCs w:val="28"/>
          <w:lang w:eastAsia="lv-LV"/>
        </w:rPr>
        <w:t xml:space="preserve"> Stratēģiskas nozīmes preču aprites likumā</w:t>
      </w:r>
      <w:r w:rsidR="00E95613" w:rsidRPr="00644237">
        <w:rPr>
          <w:rFonts w:ascii="Times New Roman" w:eastAsia="Times New Roman" w:hAnsi="Times New Roman" w:cs="Times New Roman"/>
          <w:b/>
          <w:bCs/>
          <w:color w:val="000000"/>
          <w:sz w:val="28"/>
          <w:szCs w:val="28"/>
          <w:lang w:eastAsia="lv-LV"/>
        </w:rPr>
        <w:t>"</w:t>
      </w:r>
      <w:r w:rsidR="00644237">
        <w:rPr>
          <w:rFonts w:ascii="Times New Roman" w:eastAsia="Times New Roman" w:hAnsi="Times New Roman" w:cs="Times New Roman"/>
          <w:b/>
          <w:bCs/>
          <w:color w:val="000000"/>
          <w:sz w:val="28"/>
          <w:szCs w:val="28"/>
          <w:lang w:eastAsia="lv-LV"/>
        </w:rPr>
        <w:t xml:space="preserve"> </w:t>
      </w:r>
      <w:r w:rsidRPr="00644237">
        <w:rPr>
          <w:rFonts w:ascii="Times New Roman" w:eastAsia="Times New Roman" w:hAnsi="Times New Roman" w:cs="Times New Roman"/>
          <w:b/>
          <w:bCs/>
          <w:color w:val="000000"/>
          <w:sz w:val="28"/>
          <w:szCs w:val="28"/>
          <w:lang w:eastAsia="lv-LV"/>
        </w:rPr>
        <w:t>sākotnējās ietekmes novērtējuma ziņojums (anotācija)</w:t>
      </w:r>
    </w:p>
    <w:p w14:paraId="3B84D6F7" w14:textId="77777777" w:rsidR="003A3E86" w:rsidRPr="003E1EC7" w:rsidRDefault="003A3E86" w:rsidP="003A3E86">
      <w:pPr>
        <w:shd w:val="clear" w:color="auto" w:fill="FFFFFF"/>
        <w:spacing w:after="0" w:line="240" w:lineRule="auto"/>
        <w:jc w:val="center"/>
        <w:rPr>
          <w:rFonts w:ascii="Times New Roman" w:eastAsia="Times New Roman" w:hAnsi="Times New Roman" w:cs="Times New Roman"/>
          <w:color w:val="000000"/>
          <w:sz w:val="24"/>
          <w:szCs w:val="24"/>
          <w:lang w:eastAsia="lv-LV"/>
        </w:rPr>
      </w:pPr>
      <w:r w:rsidRPr="003E1EC7">
        <w:rPr>
          <w:rFonts w:ascii="Times New Roman" w:eastAsia="Times New Roman" w:hAnsi="Times New Roman" w:cs="Times New Roman"/>
          <w:b/>
          <w:bCs/>
          <w:color w:val="000000"/>
          <w:sz w:val="24"/>
          <w:szCs w:val="24"/>
          <w:lang w:eastAsia="lv-LV"/>
        </w:rPr>
        <w:t> </w:t>
      </w:r>
    </w:p>
    <w:tbl>
      <w:tblPr>
        <w:tblW w:w="9072"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70"/>
        <w:gridCol w:w="6102"/>
      </w:tblGrid>
      <w:tr w:rsidR="003A3E86" w:rsidRPr="003E1EC7" w14:paraId="574A24E3" w14:textId="77777777" w:rsidTr="74CE755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14:paraId="72378730" w14:textId="77777777" w:rsidR="003A3E86" w:rsidRPr="003E1EC7" w:rsidRDefault="003A3E86" w:rsidP="00510D13">
            <w:pPr>
              <w:spacing w:after="0" w:line="240" w:lineRule="auto"/>
              <w:jc w:val="center"/>
              <w:rPr>
                <w:rFonts w:ascii="Times New Roman" w:eastAsia="Times New Roman" w:hAnsi="Times New Roman" w:cs="Times New Roman"/>
                <w:sz w:val="24"/>
                <w:szCs w:val="24"/>
                <w:lang w:eastAsia="lv-LV"/>
              </w:rPr>
            </w:pPr>
            <w:r w:rsidRPr="003E1EC7">
              <w:rPr>
                <w:rFonts w:ascii="Times New Roman" w:eastAsia="Times New Roman" w:hAnsi="Times New Roman" w:cs="Times New Roman"/>
                <w:b/>
                <w:bCs/>
                <w:sz w:val="24"/>
                <w:szCs w:val="24"/>
                <w:lang w:eastAsia="lv-LV"/>
              </w:rPr>
              <w:t>Tiesību akta projekta anotācijas kopsavilkums</w:t>
            </w:r>
          </w:p>
        </w:tc>
      </w:tr>
      <w:tr w:rsidR="003A3E86" w:rsidRPr="003E1EC7" w14:paraId="5A43BD05" w14:textId="77777777" w:rsidTr="00237D38">
        <w:trPr>
          <w:trHeight w:val="1339"/>
          <w:tblCellSpacing w:w="15" w:type="dxa"/>
        </w:trPr>
        <w:tc>
          <w:tcPr>
            <w:tcW w:w="1612"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275FA65"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Mērķis, risinājums un projekta spēkā stāšanās laiks (500 zīmes bez atstarpēm)</w:t>
            </w:r>
          </w:p>
        </w:tc>
        <w:tc>
          <w:tcPr>
            <w:tcW w:w="3339"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0CDE2FC5" w14:textId="05CACCC7" w:rsidR="003A3E86" w:rsidRPr="003E1EC7" w:rsidRDefault="00E95613" w:rsidP="003A3E86">
            <w:pPr>
              <w:spacing w:after="0" w:line="240" w:lineRule="auto"/>
              <w:jc w:val="both"/>
              <w:rPr>
                <w:rStyle w:val="normaltextrun"/>
                <w:rFonts w:ascii="Times New Roman" w:hAnsi="Times New Roman" w:cs="Times New Roman"/>
                <w:color w:val="000000"/>
                <w:sz w:val="24"/>
                <w:szCs w:val="24"/>
                <w:shd w:val="clear" w:color="auto" w:fill="FFFFFF"/>
              </w:rPr>
            </w:pPr>
            <w:r w:rsidRPr="003E1EC7">
              <w:rPr>
                <w:rStyle w:val="normaltextrun"/>
                <w:rFonts w:ascii="Times New Roman" w:hAnsi="Times New Roman" w:cs="Times New Roman"/>
                <w:color w:val="000000"/>
                <w:sz w:val="24"/>
                <w:szCs w:val="24"/>
                <w:shd w:val="clear" w:color="auto" w:fill="FFFFFF"/>
              </w:rPr>
              <w:t>Likumprojekts "Grozījums S</w:t>
            </w:r>
            <w:r w:rsidRPr="003E1EC7">
              <w:rPr>
                <w:rStyle w:val="normaltextrun"/>
                <w:rFonts w:ascii="Times New Roman" w:hAnsi="Times New Roman" w:cs="Times New Roman"/>
                <w:sz w:val="24"/>
                <w:szCs w:val="24"/>
                <w:shd w:val="clear" w:color="auto" w:fill="FFFFFF"/>
              </w:rPr>
              <w:t xml:space="preserve">tratēģiskās nozīmes preču aprites </w:t>
            </w:r>
            <w:r w:rsidRPr="003E1EC7">
              <w:rPr>
                <w:rStyle w:val="normaltextrun"/>
                <w:rFonts w:ascii="Times New Roman" w:hAnsi="Times New Roman" w:cs="Times New Roman"/>
                <w:color w:val="000000"/>
                <w:sz w:val="24"/>
                <w:szCs w:val="24"/>
                <w:shd w:val="clear" w:color="auto" w:fill="FFFFFF"/>
              </w:rPr>
              <w:t>likumā" turpmāk – Likumprojekts)</w:t>
            </w:r>
            <w:r w:rsidRPr="003E1EC7">
              <w:rPr>
                <w:rStyle w:val="normaltextrun"/>
                <w:rFonts w:ascii="Times New Roman" w:hAnsi="Times New Roman" w:cs="Times New Roman"/>
                <w:b/>
                <w:bCs/>
                <w:color w:val="000000"/>
                <w:sz w:val="24"/>
                <w:szCs w:val="24"/>
                <w:shd w:val="clear" w:color="auto" w:fill="FFFFFF"/>
              </w:rPr>
              <w:t> </w:t>
            </w:r>
            <w:r w:rsidRPr="003E1EC7">
              <w:rPr>
                <w:rStyle w:val="normaltextrun"/>
                <w:rFonts w:ascii="Times New Roman" w:hAnsi="Times New Roman" w:cs="Times New Roman"/>
                <w:color w:val="000000"/>
                <w:sz w:val="24"/>
                <w:szCs w:val="24"/>
                <w:shd w:val="clear" w:color="auto" w:fill="FFFFFF"/>
              </w:rPr>
              <w:t>tiek virzīts izskatīšanai vienlaicīgi ar likumprojektu "Latvijas Bankas likums".</w:t>
            </w:r>
          </w:p>
          <w:p w14:paraId="65AD453C" w14:textId="77777777" w:rsidR="00E95613" w:rsidRPr="003E1EC7" w:rsidRDefault="00E95613" w:rsidP="003A3E86">
            <w:pPr>
              <w:spacing w:after="0" w:line="240" w:lineRule="auto"/>
              <w:jc w:val="both"/>
              <w:rPr>
                <w:rStyle w:val="normaltextrun"/>
                <w:rFonts w:ascii="Times New Roman" w:hAnsi="Times New Roman" w:cs="Times New Roman"/>
                <w:color w:val="000000"/>
                <w:sz w:val="24"/>
                <w:szCs w:val="24"/>
                <w:shd w:val="clear" w:color="auto" w:fill="FFFFFF"/>
              </w:rPr>
            </w:pPr>
          </w:p>
          <w:p w14:paraId="6003FEC6" w14:textId="78E0D9B0" w:rsidR="00F713E1" w:rsidRPr="00F713E1" w:rsidRDefault="00F713E1" w:rsidP="00F713E1">
            <w:pPr>
              <w:spacing w:after="0" w:line="240" w:lineRule="auto"/>
              <w:jc w:val="both"/>
              <w:rPr>
                <w:rFonts w:ascii="Times New Roman" w:hAnsi="Times New Roman" w:cs="Times New Roman"/>
                <w:color w:val="000000"/>
                <w:sz w:val="24"/>
                <w:szCs w:val="24"/>
                <w:shd w:val="clear" w:color="auto" w:fill="FFFFFF"/>
              </w:rPr>
            </w:pPr>
            <w:r w:rsidRPr="00F713E1">
              <w:rPr>
                <w:rFonts w:ascii="Times New Roman" w:hAnsi="Times New Roman" w:cs="Times New Roman"/>
                <w:color w:val="000000"/>
                <w:sz w:val="24"/>
                <w:szCs w:val="24"/>
                <w:shd w:val="clear" w:color="auto" w:fill="FFFFFF"/>
              </w:rPr>
              <w:t>Likumprojekta mērķis ir</w:t>
            </w:r>
            <w:r w:rsidR="00857DEC">
              <w:rPr>
                <w:rFonts w:ascii="Times New Roman" w:hAnsi="Times New Roman" w:cs="Times New Roman"/>
                <w:color w:val="000000"/>
                <w:sz w:val="24"/>
                <w:szCs w:val="24"/>
                <w:shd w:val="clear" w:color="auto" w:fill="FFFFFF"/>
              </w:rPr>
              <w:t xml:space="preserve"> nodrošināt, ka</w:t>
            </w:r>
            <w:r w:rsidRPr="00F713E1">
              <w:rPr>
                <w:rFonts w:ascii="Times New Roman" w:hAnsi="Times New Roman" w:cs="Times New Roman"/>
                <w:color w:val="000000"/>
                <w:sz w:val="24"/>
                <w:szCs w:val="24"/>
                <w:shd w:val="clear" w:color="auto" w:fill="FFFFFF"/>
              </w:rPr>
              <w:t xml:space="preserve"> </w:t>
            </w:r>
            <w:r w:rsidR="00857DEC">
              <w:rPr>
                <w:rFonts w:ascii="Times New Roman" w:hAnsi="Times New Roman" w:cs="Times New Roman"/>
                <w:color w:val="000000"/>
                <w:sz w:val="24"/>
                <w:szCs w:val="24"/>
                <w:shd w:val="clear" w:color="auto" w:fill="FFFFFF"/>
              </w:rPr>
              <w:t xml:space="preserve"> tiek </w:t>
            </w:r>
            <w:r w:rsidRPr="00F713E1">
              <w:rPr>
                <w:rFonts w:ascii="Times New Roman" w:hAnsi="Times New Roman" w:cs="Times New Roman"/>
                <w:color w:val="000000"/>
                <w:sz w:val="24"/>
                <w:szCs w:val="24"/>
                <w:shd w:val="clear" w:color="auto" w:fill="FFFFFF"/>
              </w:rPr>
              <w:t xml:space="preserve"> saskaņot</w:t>
            </w:r>
            <w:r w:rsidR="00857DEC">
              <w:rPr>
                <w:rFonts w:ascii="Times New Roman" w:hAnsi="Times New Roman" w:cs="Times New Roman"/>
                <w:color w:val="000000"/>
                <w:sz w:val="24"/>
                <w:szCs w:val="24"/>
                <w:shd w:val="clear" w:color="auto" w:fill="FFFFFF"/>
              </w:rPr>
              <w:t>a</w:t>
            </w:r>
            <w:r w:rsidRPr="00F713E1">
              <w:rPr>
                <w:rFonts w:ascii="Times New Roman" w:hAnsi="Times New Roman" w:cs="Times New Roman"/>
                <w:color w:val="000000"/>
                <w:sz w:val="24"/>
                <w:szCs w:val="24"/>
                <w:shd w:val="clear" w:color="auto" w:fill="FFFFFF"/>
              </w:rPr>
              <w:t xml:space="preserve"> Stratēģiskās nozīmes preču aprites likuma</w:t>
            </w:r>
            <w:r w:rsidR="00857DEC">
              <w:rPr>
                <w:rFonts w:ascii="Times New Roman" w:hAnsi="Times New Roman" w:cs="Times New Roman"/>
                <w:color w:val="000000"/>
                <w:sz w:val="24"/>
                <w:szCs w:val="24"/>
                <w:shd w:val="clear" w:color="auto" w:fill="FFFFFF"/>
              </w:rPr>
              <w:t xml:space="preserve"> (turpmāk – Likums)</w:t>
            </w:r>
            <w:r w:rsidRPr="00F713E1">
              <w:rPr>
                <w:rFonts w:ascii="Times New Roman" w:hAnsi="Times New Roman" w:cs="Times New Roman"/>
                <w:color w:val="000000"/>
                <w:sz w:val="24"/>
                <w:szCs w:val="24"/>
                <w:shd w:val="clear" w:color="auto" w:fill="FFFFFF"/>
              </w:rPr>
              <w:t xml:space="preserve"> </w:t>
            </w:r>
            <w:r w:rsidR="00857DEC">
              <w:rPr>
                <w:rFonts w:ascii="Times New Roman" w:hAnsi="Times New Roman" w:cs="Times New Roman"/>
                <w:color w:val="000000"/>
                <w:sz w:val="24"/>
                <w:szCs w:val="24"/>
                <w:shd w:val="clear" w:color="auto" w:fill="FFFFFF"/>
              </w:rPr>
              <w:t xml:space="preserve">atbilstība </w:t>
            </w:r>
            <w:r w:rsidRPr="00F713E1">
              <w:rPr>
                <w:rFonts w:ascii="Times New Roman" w:hAnsi="Times New Roman" w:cs="Times New Roman"/>
                <w:color w:val="000000"/>
                <w:sz w:val="24"/>
                <w:szCs w:val="24"/>
                <w:shd w:val="clear" w:color="auto" w:fill="FFFFFF"/>
              </w:rPr>
              <w:t>likumprojekta</w:t>
            </w:r>
            <w:r w:rsidR="00941145">
              <w:rPr>
                <w:rFonts w:ascii="Times New Roman" w:hAnsi="Times New Roman" w:cs="Times New Roman"/>
                <w:color w:val="000000"/>
                <w:sz w:val="24"/>
                <w:szCs w:val="24"/>
                <w:shd w:val="clear" w:color="auto" w:fill="FFFFFF"/>
              </w:rPr>
              <w:t>m</w:t>
            </w:r>
            <w:r w:rsidRPr="00F713E1">
              <w:rPr>
                <w:rFonts w:ascii="Times New Roman" w:hAnsi="Times New Roman" w:cs="Times New Roman"/>
                <w:color w:val="000000"/>
                <w:sz w:val="24"/>
                <w:szCs w:val="24"/>
                <w:shd w:val="clear" w:color="auto" w:fill="FFFFFF"/>
              </w:rPr>
              <w:t xml:space="preserve"> "Latvijas Bankas likums"</w:t>
            </w:r>
            <w:r w:rsidR="00941145">
              <w:rPr>
                <w:rFonts w:ascii="Times New Roman" w:hAnsi="Times New Roman" w:cs="Times New Roman"/>
                <w:color w:val="000000"/>
                <w:sz w:val="24"/>
                <w:szCs w:val="24"/>
                <w:shd w:val="clear" w:color="auto" w:fill="FFFFFF"/>
              </w:rPr>
              <w:t>,</w:t>
            </w:r>
            <w:r w:rsidRPr="00F713E1">
              <w:rPr>
                <w:rFonts w:ascii="Times New Roman" w:hAnsi="Times New Roman" w:cs="Times New Roman"/>
                <w:color w:val="000000"/>
                <w:sz w:val="24"/>
                <w:szCs w:val="24"/>
                <w:shd w:val="clear" w:color="auto" w:fill="FFFFFF"/>
              </w:rPr>
              <w:t xml:space="preserve"> </w:t>
            </w:r>
            <w:r w:rsidR="00E6646A" w:rsidRPr="00B318AE">
              <w:rPr>
                <w:rFonts w:ascii="Times New Roman" w:hAnsi="Times New Roman" w:cs="Times New Roman"/>
                <w:sz w:val="24"/>
                <w:szCs w:val="24"/>
                <w:shd w:val="clear" w:color="auto" w:fill="FFFFFF"/>
              </w:rPr>
              <w:t xml:space="preserve">Likuma </w:t>
            </w:r>
            <w:r w:rsidR="00E6646A" w:rsidRPr="00BD26AC">
              <w:rPr>
                <w:rFonts w:ascii="Times New Roman" w:hAnsi="Times New Roman" w:cs="Times New Roman"/>
                <w:sz w:val="24"/>
                <w:szCs w:val="24"/>
              </w:rPr>
              <w:t xml:space="preserve">regulējumā neveidojot norādi </w:t>
            </w:r>
            <w:r w:rsidR="00E6646A">
              <w:rPr>
                <w:rFonts w:ascii="Times New Roman" w:hAnsi="Times New Roman" w:cs="Times New Roman"/>
                <w:sz w:val="24"/>
                <w:szCs w:val="24"/>
              </w:rPr>
              <w:t>uz</w:t>
            </w:r>
            <w:r w:rsidR="00E6646A" w:rsidRPr="00BD26AC">
              <w:rPr>
                <w:rFonts w:ascii="Times New Roman" w:hAnsi="Times New Roman" w:cs="Times New Roman"/>
                <w:sz w:val="24"/>
                <w:szCs w:val="24"/>
              </w:rPr>
              <w:t xml:space="preserve"> Latvijas Bankas struktūr</w:t>
            </w:r>
            <w:r w:rsidR="00E6646A">
              <w:rPr>
                <w:rFonts w:ascii="Times New Roman" w:hAnsi="Times New Roman" w:cs="Times New Roman"/>
                <w:sz w:val="24"/>
                <w:szCs w:val="24"/>
              </w:rPr>
              <w:t>u</w:t>
            </w:r>
            <w:r w:rsidR="00E6646A" w:rsidRPr="00BD26AC">
              <w:rPr>
                <w:rFonts w:ascii="Times New Roman" w:hAnsi="Times New Roman" w:cs="Times New Roman"/>
                <w:sz w:val="24"/>
                <w:szCs w:val="24"/>
              </w:rPr>
              <w:t xml:space="preserve"> tās pārvalžu līmenī</w:t>
            </w:r>
            <w:r w:rsidR="00E6646A">
              <w:rPr>
                <w:rFonts w:ascii="Times New Roman" w:hAnsi="Times New Roman" w:cs="Times New Roman"/>
                <w:sz w:val="24"/>
                <w:szCs w:val="24"/>
                <w:shd w:val="clear" w:color="auto" w:fill="FFFFFF"/>
              </w:rPr>
              <w:t xml:space="preserve">, bet attiecinot </w:t>
            </w:r>
            <w:r w:rsidR="0008641E">
              <w:rPr>
                <w:rFonts w:ascii="Times New Roman" w:hAnsi="Times New Roman" w:cs="Times New Roman"/>
                <w:sz w:val="24"/>
                <w:szCs w:val="24"/>
                <w:shd w:val="clear" w:color="auto" w:fill="FFFFFF"/>
              </w:rPr>
              <w:t xml:space="preserve">Likumā </w:t>
            </w:r>
            <w:r w:rsidR="00451773">
              <w:rPr>
                <w:rFonts w:ascii="Times New Roman" w:hAnsi="Times New Roman" w:cs="Times New Roman"/>
                <w:sz w:val="24"/>
                <w:szCs w:val="24"/>
                <w:shd w:val="clear" w:color="auto" w:fill="FFFFFF"/>
              </w:rPr>
              <w:t xml:space="preserve">noteikto </w:t>
            </w:r>
            <w:r w:rsidR="0008641E">
              <w:rPr>
                <w:rFonts w:ascii="Times New Roman" w:hAnsi="Times New Roman" w:cs="Times New Roman"/>
                <w:sz w:val="24"/>
                <w:szCs w:val="24"/>
                <w:shd w:val="clear" w:color="auto" w:fill="FFFFFF"/>
              </w:rPr>
              <w:t>regulējumu u</w:t>
            </w:r>
            <w:r w:rsidR="00E6646A">
              <w:rPr>
                <w:rFonts w:ascii="Times New Roman" w:hAnsi="Times New Roman" w:cs="Times New Roman"/>
                <w:sz w:val="24"/>
                <w:szCs w:val="24"/>
                <w:shd w:val="clear" w:color="auto" w:fill="FFFFFF"/>
              </w:rPr>
              <w:t>z Latvijas Banku kā valsts iestādi kopumā</w:t>
            </w:r>
            <w:r w:rsidRPr="00F713E1">
              <w:rPr>
                <w:rFonts w:ascii="Times New Roman" w:hAnsi="Times New Roman" w:cs="Times New Roman"/>
                <w:color w:val="000000"/>
                <w:sz w:val="24"/>
                <w:szCs w:val="24"/>
                <w:shd w:val="clear" w:color="auto" w:fill="FFFFFF"/>
              </w:rPr>
              <w:t>.</w:t>
            </w:r>
          </w:p>
          <w:p w14:paraId="23FFC18A" w14:textId="25B09623" w:rsidR="00E95613" w:rsidRPr="003E1EC7" w:rsidRDefault="00E95613" w:rsidP="003A3E86">
            <w:pPr>
              <w:spacing w:after="0" w:line="240" w:lineRule="auto"/>
              <w:jc w:val="both"/>
              <w:rPr>
                <w:rFonts w:ascii="Times New Roman" w:hAnsi="Times New Roman" w:cs="Times New Roman"/>
                <w:sz w:val="24"/>
                <w:szCs w:val="24"/>
              </w:rPr>
            </w:pPr>
          </w:p>
          <w:p w14:paraId="7C3A0E4E" w14:textId="241EE813" w:rsidR="00E95613" w:rsidRPr="003E1EC7" w:rsidRDefault="00E95613" w:rsidP="74CE7556">
            <w:pPr>
              <w:spacing w:after="0" w:line="240" w:lineRule="auto"/>
              <w:jc w:val="both"/>
              <w:rPr>
                <w:rFonts w:ascii="Times New Roman" w:hAnsi="Times New Roman" w:cs="Times New Roman"/>
                <w:sz w:val="24"/>
                <w:szCs w:val="24"/>
                <w:lang w:eastAsia="lv-LV"/>
              </w:rPr>
            </w:pPr>
            <w:r w:rsidRPr="003E1EC7">
              <w:rPr>
                <w:rStyle w:val="normaltextrun"/>
                <w:rFonts w:ascii="Times New Roman" w:hAnsi="Times New Roman" w:cs="Times New Roman"/>
                <w:color w:val="000000"/>
                <w:sz w:val="24"/>
                <w:szCs w:val="24"/>
                <w:shd w:val="clear" w:color="auto" w:fill="FFFFFF"/>
              </w:rPr>
              <w:t xml:space="preserve">Paredzēts, ka likums "Grozījums </w:t>
            </w:r>
            <w:r w:rsidR="3554E7C5" w:rsidRPr="003E1EC7">
              <w:rPr>
                <w:rStyle w:val="normaltextrun"/>
                <w:rFonts w:ascii="Times New Roman" w:hAnsi="Times New Roman" w:cs="Times New Roman"/>
                <w:color w:val="000000"/>
                <w:sz w:val="24"/>
                <w:szCs w:val="24"/>
                <w:shd w:val="clear" w:color="auto" w:fill="FFFFFF"/>
              </w:rPr>
              <w:t>S</w:t>
            </w:r>
            <w:r w:rsidR="3554E7C5" w:rsidRPr="003E1EC7">
              <w:rPr>
                <w:rStyle w:val="normaltextrun"/>
                <w:rFonts w:ascii="Times New Roman" w:hAnsi="Times New Roman" w:cs="Times New Roman"/>
                <w:sz w:val="24"/>
                <w:szCs w:val="24"/>
                <w:shd w:val="clear" w:color="auto" w:fill="FFFFFF"/>
              </w:rPr>
              <w:t xml:space="preserve">tratēģiskās nozīmes preču aprites </w:t>
            </w:r>
            <w:r w:rsidR="3554E7C5" w:rsidRPr="003E1EC7">
              <w:rPr>
                <w:rStyle w:val="normaltextrun"/>
                <w:rFonts w:ascii="Times New Roman" w:hAnsi="Times New Roman" w:cs="Times New Roman"/>
                <w:color w:val="000000"/>
                <w:sz w:val="24"/>
                <w:szCs w:val="24"/>
                <w:shd w:val="clear" w:color="auto" w:fill="FFFFFF"/>
              </w:rPr>
              <w:t>likumā</w:t>
            </w:r>
            <w:r w:rsidRPr="003E1EC7">
              <w:rPr>
                <w:rStyle w:val="normaltextrun"/>
                <w:rFonts w:ascii="Times New Roman" w:hAnsi="Times New Roman" w:cs="Times New Roman"/>
                <w:color w:val="000000"/>
                <w:sz w:val="24"/>
                <w:szCs w:val="24"/>
                <w:shd w:val="clear" w:color="auto" w:fill="FFFFFF"/>
              </w:rPr>
              <w:t>" stāsies spēkā vienlaicīgi ar Latvijas Bankas likumu</w:t>
            </w:r>
            <w:r w:rsidR="0026753D">
              <w:rPr>
                <w:rStyle w:val="normaltextrun"/>
                <w:rFonts w:ascii="Times New Roman" w:hAnsi="Times New Roman" w:cs="Times New Roman"/>
                <w:color w:val="000000"/>
                <w:sz w:val="24"/>
                <w:szCs w:val="24"/>
                <w:shd w:val="clear" w:color="auto" w:fill="FFFFFF"/>
              </w:rPr>
              <w:t xml:space="preserve"> </w:t>
            </w:r>
            <w:r w:rsidRPr="003E1EC7">
              <w:rPr>
                <w:rStyle w:val="normaltextrun"/>
                <w:rFonts w:ascii="Times New Roman" w:hAnsi="Times New Roman" w:cs="Times New Roman"/>
                <w:color w:val="000000"/>
                <w:sz w:val="24"/>
                <w:szCs w:val="24"/>
                <w:shd w:val="clear" w:color="auto" w:fill="FFFFFF"/>
              </w:rPr>
              <w:t>.</w:t>
            </w:r>
          </w:p>
        </w:tc>
      </w:tr>
    </w:tbl>
    <w:p w14:paraId="73B75E3A" w14:textId="77777777" w:rsidR="003A3E86" w:rsidRPr="003E1EC7" w:rsidRDefault="003A3E86" w:rsidP="003A3E86">
      <w:pPr>
        <w:shd w:val="clear" w:color="auto" w:fill="FFFFFF"/>
        <w:spacing w:after="0" w:line="240" w:lineRule="auto"/>
        <w:rPr>
          <w:rFonts w:ascii="Times New Roman" w:eastAsia="Times New Roman" w:hAnsi="Times New Roman" w:cs="Times New Roman"/>
          <w:color w:val="000000"/>
          <w:sz w:val="24"/>
          <w:szCs w:val="24"/>
          <w:lang w:eastAsia="lv-LV"/>
        </w:rPr>
      </w:pPr>
      <w:r w:rsidRPr="003E1EC7">
        <w:rPr>
          <w:rFonts w:ascii="Times New Roman" w:eastAsia="Times New Roman" w:hAnsi="Times New Roman" w:cs="Times New Roman"/>
          <w:color w:val="000000"/>
          <w:sz w:val="24"/>
          <w:szCs w:val="24"/>
          <w:lang w:eastAsia="lv-LV"/>
        </w:rPr>
        <w:t> </w:t>
      </w:r>
    </w:p>
    <w:tbl>
      <w:tblPr>
        <w:tblW w:w="9072"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6"/>
        <w:gridCol w:w="2200"/>
        <w:gridCol w:w="6376"/>
      </w:tblGrid>
      <w:tr w:rsidR="003A3E86" w:rsidRPr="003E1EC7" w14:paraId="057E22B3" w14:textId="77777777" w:rsidTr="003A3E8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A6C91C"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b/>
                <w:bCs/>
                <w:sz w:val="24"/>
                <w:szCs w:val="24"/>
                <w:lang w:eastAsia="lv-LV"/>
              </w:rPr>
              <w:t>I. Tiesību akta projekta izstrādes nepieciešamība</w:t>
            </w:r>
          </w:p>
        </w:tc>
      </w:tr>
      <w:tr w:rsidR="003A3E86" w:rsidRPr="003E1EC7" w14:paraId="5B3EF23B" w14:textId="77777777" w:rsidTr="00237D38">
        <w:trPr>
          <w:tblCellSpacing w:w="15" w:type="dxa"/>
        </w:trPr>
        <w:tc>
          <w:tcPr>
            <w:tcW w:w="25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305D33D"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1.</w:t>
            </w:r>
          </w:p>
        </w:tc>
        <w:tc>
          <w:tcPr>
            <w:tcW w:w="118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185BD6E"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Pamatojums</w:t>
            </w:r>
          </w:p>
        </w:tc>
        <w:tc>
          <w:tcPr>
            <w:tcW w:w="349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FC45F1E" w14:textId="5099816F" w:rsidR="003A3E86" w:rsidRDefault="003E1EC7" w:rsidP="003A3E86">
            <w:pPr>
              <w:spacing w:before="20" w:after="0" w:line="240" w:lineRule="auto"/>
              <w:jc w:val="both"/>
              <w:rPr>
                <w:rStyle w:val="normaltextrun"/>
                <w:rFonts w:ascii="Times New Roman" w:hAnsi="Times New Roman" w:cs="Times New Roman"/>
                <w:color w:val="000000"/>
                <w:sz w:val="24"/>
                <w:szCs w:val="24"/>
                <w:shd w:val="clear" w:color="auto" w:fill="FFFFFF"/>
              </w:rPr>
            </w:pPr>
            <w:r w:rsidRPr="003E1EC7">
              <w:rPr>
                <w:rStyle w:val="normaltextrun"/>
                <w:rFonts w:ascii="Times New Roman" w:hAnsi="Times New Roman" w:cs="Times New Roman"/>
                <w:color w:val="000000"/>
                <w:sz w:val="24"/>
                <w:szCs w:val="24"/>
                <w:shd w:val="clear" w:color="auto" w:fill="FFFFFF"/>
              </w:rPr>
              <w:t xml:space="preserve">Likuma "Par Latvijas Banku" pārejas noteikumu 3. punkts nosaka, ka Ministru kabinets līdz 2020. gada 31. oktobrim iesniedz Saeimai likumprojektu, kurā nosaka Latvijas Bankas darbību un pārvaldes struktūru, paredzot </w:t>
            </w:r>
            <w:r w:rsidR="00857DEC" w:rsidRPr="006F4AE1">
              <w:rPr>
                <w:rFonts w:ascii="Times New Roman" w:eastAsia="Times New Roman" w:hAnsi="Times New Roman" w:cs="Times New Roman"/>
                <w:sz w:val="24"/>
                <w:szCs w:val="24"/>
                <w:lang w:eastAsia="lv-LV"/>
              </w:rPr>
              <w:t>Finanšu</w:t>
            </w:r>
            <w:r w:rsidR="00857DEC" w:rsidRPr="00550318">
              <w:rPr>
                <w:rFonts w:ascii="Times New Roman" w:hAnsi="Times New Roman" w:cs="Times New Roman"/>
                <w:spacing w:val="-2"/>
                <w:sz w:val="24"/>
                <w:szCs w:val="24"/>
                <w:shd w:val="clear" w:color="auto" w:fill="FFFFFF"/>
              </w:rPr>
              <w:t xml:space="preserve"> un kapitāla tirgus komisijas</w:t>
            </w:r>
            <w:r w:rsidR="00857DEC" w:rsidRPr="006F4AE1">
              <w:rPr>
                <w:rFonts w:ascii="Times New Roman" w:hAnsi="Times New Roman" w:cs="Times New Roman"/>
                <w:spacing w:val="-2"/>
                <w:sz w:val="24"/>
                <w:szCs w:val="24"/>
                <w:shd w:val="clear" w:color="auto" w:fill="FFFFFF"/>
              </w:rPr>
              <w:t xml:space="preserve"> (turpmāk –</w:t>
            </w:r>
            <w:r w:rsidR="00857DEC" w:rsidRPr="006F4AE1">
              <w:rPr>
                <w:rFonts w:ascii="Times New Roman" w:eastAsia="Times New Roman" w:hAnsi="Times New Roman" w:cs="Times New Roman"/>
                <w:sz w:val="24"/>
                <w:szCs w:val="24"/>
                <w:lang w:eastAsia="lv-LV"/>
              </w:rPr>
              <w:t xml:space="preserve"> </w:t>
            </w:r>
            <w:r w:rsidRPr="003E1EC7">
              <w:rPr>
                <w:rStyle w:val="normaltextrun"/>
                <w:rFonts w:ascii="Times New Roman" w:hAnsi="Times New Roman" w:cs="Times New Roman"/>
                <w:color w:val="000000"/>
                <w:sz w:val="24"/>
                <w:szCs w:val="24"/>
                <w:shd w:val="clear" w:color="auto" w:fill="FFFFFF"/>
              </w:rPr>
              <w:t>FKTK</w:t>
            </w:r>
            <w:r w:rsidR="00857DEC">
              <w:rPr>
                <w:rStyle w:val="normaltextrun"/>
                <w:rFonts w:ascii="Times New Roman" w:hAnsi="Times New Roman" w:cs="Times New Roman"/>
                <w:color w:val="000000"/>
                <w:sz w:val="24"/>
                <w:szCs w:val="24"/>
                <w:shd w:val="clear" w:color="auto" w:fill="FFFFFF"/>
              </w:rPr>
              <w:t>)</w:t>
            </w:r>
            <w:r w:rsidRPr="003E1EC7">
              <w:rPr>
                <w:rStyle w:val="normaltextrun"/>
                <w:rFonts w:ascii="Times New Roman" w:hAnsi="Times New Roman" w:cs="Times New Roman"/>
                <w:color w:val="000000"/>
                <w:sz w:val="24"/>
                <w:szCs w:val="24"/>
                <w:shd w:val="clear" w:color="auto" w:fill="FFFFFF"/>
              </w:rPr>
              <w:t xml:space="preserve"> pievienošanu Latvijas Bankai. Ievērojot likumdevēja noteikto uzdevumu, izstrādāts likumprojekts "Latvijas Bankas likums".</w:t>
            </w:r>
          </w:p>
          <w:p w14:paraId="0B933CAE" w14:textId="77777777" w:rsidR="003E1EC7" w:rsidRDefault="003E1EC7" w:rsidP="003E1EC7">
            <w:pPr>
              <w:pStyle w:val="paragraph"/>
              <w:spacing w:before="0" w:beforeAutospacing="0" w:after="0" w:afterAutospacing="0"/>
              <w:jc w:val="both"/>
              <w:textAlignment w:val="baseline"/>
              <w:rPr>
                <w:rStyle w:val="normaltextrun"/>
                <w:color w:val="000000"/>
                <w:sz w:val="22"/>
                <w:szCs w:val="22"/>
                <w:shd w:val="clear" w:color="auto" w:fill="FFFFFF"/>
              </w:rPr>
            </w:pPr>
          </w:p>
          <w:p w14:paraId="11AF1B71" w14:textId="650C3CEE" w:rsidR="007B2AE6" w:rsidRPr="002C624F" w:rsidRDefault="00980472" w:rsidP="003E1EC7">
            <w:pPr>
              <w:pStyle w:val="paragraph"/>
              <w:spacing w:before="0" w:beforeAutospacing="0" w:after="0" w:afterAutospacing="0"/>
              <w:jc w:val="both"/>
              <w:textAlignment w:val="baseline"/>
              <w:rPr>
                <w:rStyle w:val="normaltextrun"/>
                <w:shd w:val="clear" w:color="auto" w:fill="FFFFFF"/>
              </w:rPr>
            </w:pPr>
            <w:r w:rsidRPr="002C624F">
              <w:rPr>
                <w:rStyle w:val="normaltextrun"/>
                <w:color w:val="000000"/>
                <w:shd w:val="clear" w:color="auto" w:fill="FFFFFF"/>
              </w:rPr>
              <w:t>A</w:t>
            </w:r>
            <w:r w:rsidRPr="002C624F">
              <w:rPr>
                <w:rStyle w:val="normaltextrun"/>
                <w:shd w:val="clear" w:color="auto" w:fill="FFFFFF"/>
              </w:rPr>
              <w:t>tbilstoši likumprojekta "Latvijas Bankas likums" regulējumam</w:t>
            </w:r>
            <w:r w:rsidR="00CA7884" w:rsidRPr="002C624F">
              <w:rPr>
                <w:rStyle w:val="normaltextrun"/>
                <w:shd w:val="clear" w:color="auto" w:fill="FFFFFF"/>
              </w:rPr>
              <w:t xml:space="preserve"> </w:t>
            </w:r>
            <w:r w:rsidR="000954E1" w:rsidRPr="002C624F">
              <w:rPr>
                <w:rStyle w:val="normaltextrun"/>
                <w:shd w:val="clear" w:color="auto" w:fill="FFFFFF"/>
              </w:rPr>
              <w:t>tajā net</w:t>
            </w:r>
            <w:r w:rsidR="003729EE" w:rsidRPr="002C624F">
              <w:rPr>
                <w:rStyle w:val="normaltextrun"/>
                <w:shd w:val="clear" w:color="auto" w:fill="FFFFFF"/>
              </w:rPr>
              <w:t xml:space="preserve">iek minēta </w:t>
            </w:r>
            <w:r w:rsidR="00690D7E" w:rsidRPr="002C624F">
              <w:rPr>
                <w:rStyle w:val="normaltextrun"/>
                <w:shd w:val="clear" w:color="auto" w:fill="FFFFFF"/>
              </w:rPr>
              <w:t>Latvijas Bankas struktūrvienība – Aizsa</w:t>
            </w:r>
            <w:r w:rsidR="005F0D5A">
              <w:rPr>
                <w:rStyle w:val="normaltextrun"/>
                <w:shd w:val="clear" w:color="auto" w:fill="FFFFFF"/>
              </w:rPr>
              <w:t>r</w:t>
            </w:r>
            <w:r w:rsidR="00690D7E" w:rsidRPr="002C624F">
              <w:rPr>
                <w:rStyle w:val="normaltextrun"/>
                <w:shd w:val="clear" w:color="auto" w:fill="FFFFFF"/>
              </w:rPr>
              <w:t>dzības pārvalde</w:t>
            </w:r>
            <w:r w:rsidR="00941145">
              <w:rPr>
                <w:rStyle w:val="normaltextrun"/>
                <w:shd w:val="clear" w:color="auto" w:fill="FFFFFF"/>
              </w:rPr>
              <w:t>, kurai šobrīd</w:t>
            </w:r>
            <w:r w:rsidR="0008641E">
              <w:rPr>
                <w:rStyle w:val="normaltextrun"/>
                <w:shd w:val="clear" w:color="auto" w:fill="FFFFFF"/>
              </w:rPr>
              <w:t xml:space="preserve"> ir minēta Likumā un kurai </w:t>
            </w:r>
            <w:r w:rsidR="00941145">
              <w:rPr>
                <w:rStyle w:val="normaltextrun"/>
                <w:shd w:val="clear" w:color="auto" w:fill="FFFFFF"/>
              </w:rPr>
              <w:t xml:space="preserve">Likums piešķir tiesības veikt </w:t>
            </w:r>
            <w:r w:rsidR="00941145" w:rsidRPr="00537EA9">
              <w:rPr>
                <w:color w:val="414142"/>
                <w:shd w:val="clear" w:color="auto" w:fill="FFFFFF"/>
              </w:rPr>
              <w:t>darbīb</w:t>
            </w:r>
            <w:r w:rsidR="00510D13">
              <w:rPr>
                <w:color w:val="414142"/>
                <w:shd w:val="clear" w:color="auto" w:fill="FFFFFF"/>
              </w:rPr>
              <w:t>as</w:t>
            </w:r>
            <w:r w:rsidR="00941145" w:rsidRPr="00537EA9">
              <w:rPr>
                <w:color w:val="414142"/>
                <w:shd w:val="clear" w:color="auto" w:fill="FFFFFF"/>
              </w:rPr>
              <w:t xml:space="preserve"> ar Eiropas Savienības Kopējā militāro preču sarakstā minētajām precēm</w:t>
            </w:r>
            <w:r w:rsidR="00941145" w:rsidRPr="00941145">
              <w:rPr>
                <w:rStyle w:val="normaltextrun"/>
                <w:shd w:val="clear" w:color="auto" w:fill="FFFFFF"/>
              </w:rPr>
              <w:t xml:space="preserve"> </w:t>
            </w:r>
            <w:r w:rsidR="00941145">
              <w:rPr>
                <w:rStyle w:val="normaltextrun"/>
                <w:shd w:val="clear" w:color="auto" w:fill="FFFFFF"/>
              </w:rPr>
              <w:t>bez s</w:t>
            </w:r>
            <w:r w:rsidR="00941145" w:rsidRPr="00BD26AC">
              <w:rPr>
                <w:color w:val="414142"/>
                <w:shd w:val="clear" w:color="auto" w:fill="FFFFFF"/>
              </w:rPr>
              <w:t>peciāl</w:t>
            </w:r>
            <w:r w:rsidR="00941145">
              <w:rPr>
                <w:color w:val="414142"/>
                <w:shd w:val="clear" w:color="auto" w:fill="FFFFFF"/>
              </w:rPr>
              <w:t>a</w:t>
            </w:r>
            <w:r w:rsidR="00941145">
              <w:rPr>
                <w:color w:val="414142"/>
              </w:rPr>
              <w:t xml:space="preserve">s </w:t>
            </w:r>
            <w:r w:rsidR="00941145" w:rsidRPr="00BD26AC">
              <w:rPr>
                <w:color w:val="414142"/>
                <w:shd w:val="clear" w:color="auto" w:fill="FFFFFF"/>
              </w:rPr>
              <w:t>atļauja</w:t>
            </w:r>
            <w:r w:rsidR="00941145">
              <w:rPr>
                <w:color w:val="414142"/>
                <w:shd w:val="clear" w:color="auto" w:fill="FFFFFF"/>
              </w:rPr>
              <w:t>s</w:t>
            </w:r>
            <w:r w:rsidR="00941145" w:rsidRPr="00BD26AC">
              <w:rPr>
                <w:color w:val="414142"/>
                <w:shd w:val="clear" w:color="auto" w:fill="FFFFFF"/>
              </w:rPr>
              <w:t xml:space="preserve"> (licence</w:t>
            </w:r>
            <w:r w:rsidR="00941145">
              <w:rPr>
                <w:color w:val="414142"/>
                <w:shd w:val="clear" w:color="auto" w:fill="FFFFFF"/>
              </w:rPr>
              <w:t>s</w:t>
            </w:r>
            <w:r w:rsidR="00941145" w:rsidRPr="00BD26AC">
              <w:rPr>
                <w:color w:val="414142"/>
                <w:shd w:val="clear" w:color="auto" w:fill="FFFFFF"/>
              </w:rPr>
              <w:t>)</w:t>
            </w:r>
            <w:r w:rsidR="00690D7E" w:rsidRPr="002C624F">
              <w:rPr>
                <w:rStyle w:val="normaltextrun"/>
                <w:shd w:val="clear" w:color="auto" w:fill="FFFFFF"/>
              </w:rPr>
              <w:t>.</w:t>
            </w:r>
            <w:r w:rsidR="007F182F">
              <w:rPr>
                <w:rStyle w:val="normaltextrun"/>
                <w:shd w:val="clear" w:color="auto" w:fill="FFFFFF"/>
              </w:rPr>
              <w:t xml:space="preserve"> </w:t>
            </w:r>
          </w:p>
          <w:p w14:paraId="53E44C58" w14:textId="77777777" w:rsidR="00690D7E" w:rsidRDefault="00690D7E" w:rsidP="003E1EC7">
            <w:pPr>
              <w:pStyle w:val="paragraph"/>
              <w:spacing w:before="0" w:beforeAutospacing="0" w:after="0" w:afterAutospacing="0"/>
              <w:jc w:val="both"/>
              <w:textAlignment w:val="baseline"/>
              <w:rPr>
                <w:rStyle w:val="normaltextrun"/>
                <w:color w:val="000000"/>
                <w:sz w:val="22"/>
                <w:szCs w:val="22"/>
                <w:shd w:val="clear" w:color="auto" w:fill="FFFFFF"/>
              </w:rPr>
            </w:pPr>
          </w:p>
          <w:p w14:paraId="22C0D884" w14:textId="53D0FBAA" w:rsidR="003E1EC7" w:rsidRPr="001C3EA0" w:rsidRDefault="003E1EC7" w:rsidP="003A3E86">
            <w:pPr>
              <w:spacing w:before="20" w:after="0" w:line="240" w:lineRule="auto"/>
              <w:jc w:val="both"/>
              <w:rPr>
                <w:rFonts w:ascii="Times New Roman" w:hAnsi="Times New Roman" w:cs="Times New Roman"/>
                <w:sz w:val="24"/>
                <w:szCs w:val="24"/>
              </w:rPr>
            </w:pPr>
            <w:r w:rsidRPr="007F182F">
              <w:rPr>
                <w:rStyle w:val="normaltextrun"/>
                <w:rFonts w:ascii="Times New Roman" w:hAnsi="Times New Roman" w:cs="Times New Roman"/>
                <w:sz w:val="24"/>
                <w:szCs w:val="24"/>
              </w:rPr>
              <w:t>Ņem</w:t>
            </w:r>
            <w:r w:rsidR="007F182F" w:rsidRPr="007F182F">
              <w:rPr>
                <w:rStyle w:val="normaltextrun"/>
                <w:rFonts w:ascii="Times New Roman" w:hAnsi="Times New Roman" w:cs="Times New Roman"/>
                <w:sz w:val="24"/>
                <w:szCs w:val="24"/>
              </w:rPr>
              <w:t>o</w:t>
            </w:r>
            <w:r w:rsidRPr="00AE2210">
              <w:rPr>
                <w:rStyle w:val="normaltextrun"/>
                <w:rFonts w:ascii="Times New Roman" w:hAnsi="Times New Roman" w:cs="Times New Roman"/>
                <w:sz w:val="24"/>
                <w:szCs w:val="24"/>
              </w:rPr>
              <w:t>t</w:t>
            </w:r>
            <w:r w:rsidRPr="007F182F">
              <w:rPr>
                <w:rStyle w:val="normaltextrun"/>
                <w:rFonts w:ascii="Times New Roman" w:hAnsi="Times New Roman" w:cs="Times New Roman"/>
                <w:sz w:val="24"/>
                <w:szCs w:val="24"/>
              </w:rPr>
              <w:t xml:space="preserve"> vērā minēto</w:t>
            </w:r>
            <w:r w:rsidR="00F713E1" w:rsidRPr="007F182F">
              <w:rPr>
                <w:rStyle w:val="normaltextrun"/>
                <w:rFonts w:ascii="Times New Roman" w:hAnsi="Times New Roman" w:cs="Times New Roman"/>
                <w:sz w:val="24"/>
                <w:szCs w:val="24"/>
              </w:rPr>
              <w:t>,</w:t>
            </w:r>
            <w:r w:rsidRPr="007F182F">
              <w:rPr>
                <w:rStyle w:val="normaltextrun"/>
                <w:rFonts w:ascii="Times New Roman" w:hAnsi="Times New Roman" w:cs="Times New Roman"/>
                <w:sz w:val="24"/>
                <w:szCs w:val="24"/>
              </w:rPr>
              <w:t xml:space="preserve"> </w:t>
            </w:r>
            <w:r w:rsidR="007F182F" w:rsidRPr="007F182F">
              <w:rPr>
                <w:rStyle w:val="normaltextrun"/>
                <w:rFonts w:ascii="Times New Roman" w:hAnsi="Times New Roman" w:cs="Times New Roman"/>
                <w:sz w:val="24"/>
                <w:szCs w:val="24"/>
              </w:rPr>
              <w:t>i</w:t>
            </w:r>
            <w:r w:rsidR="007F182F" w:rsidRPr="001C3EA0">
              <w:rPr>
                <w:rStyle w:val="normaltextrun"/>
                <w:rFonts w:ascii="Times New Roman" w:hAnsi="Times New Roman" w:cs="Times New Roman"/>
                <w:sz w:val="24"/>
                <w:szCs w:val="24"/>
              </w:rPr>
              <w:t>r nepieciešam</w:t>
            </w:r>
            <w:r w:rsidR="00C4737A">
              <w:rPr>
                <w:rStyle w:val="normaltextrun"/>
                <w:rFonts w:ascii="Times New Roman" w:hAnsi="Times New Roman" w:cs="Times New Roman"/>
                <w:sz w:val="24"/>
                <w:szCs w:val="24"/>
              </w:rPr>
              <w:t>s</w:t>
            </w:r>
            <w:r w:rsidR="007F182F" w:rsidRPr="001C3EA0">
              <w:rPr>
                <w:rStyle w:val="normaltextrun"/>
                <w:rFonts w:ascii="Times New Roman" w:hAnsi="Times New Roman" w:cs="Times New Roman"/>
                <w:sz w:val="24"/>
                <w:szCs w:val="24"/>
              </w:rPr>
              <w:t xml:space="preserve"> </w:t>
            </w:r>
            <w:r w:rsidR="00FE2482">
              <w:rPr>
                <w:rStyle w:val="normaltextrun"/>
                <w:rFonts w:ascii="Times New Roman" w:hAnsi="Times New Roman" w:cs="Times New Roman"/>
                <w:sz w:val="24"/>
                <w:szCs w:val="24"/>
              </w:rPr>
              <w:t>a</w:t>
            </w:r>
            <w:r w:rsidR="007F182F" w:rsidRPr="001C3EA0">
              <w:rPr>
                <w:rStyle w:val="normaltextrun"/>
                <w:rFonts w:ascii="Times New Roman" w:hAnsi="Times New Roman" w:cs="Times New Roman"/>
                <w:sz w:val="24"/>
                <w:szCs w:val="24"/>
              </w:rPr>
              <w:t>tbilstoš</w:t>
            </w:r>
            <w:r w:rsidR="00C4737A">
              <w:rPr>
                <w:rStyle w:val="normaltextrun"/>
                <w:rFonts w:ascii="Times New Roman" w:hAnsi="Times New Roman" w:cs="Times New Roman"/>
                <w:sz w:val="24"/>
                <w:szCs w:val="24"/>
              </w:rPr>
              <w:t>s</w:t>
            </w:r>
            <w:r w:rsidR="007F182F" w:rsidRPr="001C3EA0">
              <w:rPr>
                <w:rStyle w:val="normaltextrun"/>
                <w:rFonts w:ascii="Times New Roman" w:hAnsi="Times New Roman" w:cs="Times New Roman"/>
                <w:sz w:val="24"/>
                <w:szCs w:val="24"/>
              </w:rPr>
              <w:t xml:space="preserve"> grozījum</w:t>
            </w:r>
            <w:r w:rsidR="00C4737A">
              <w:rPr>
                <w:rStyle w:val="normaltextrun"/>
                <w:rFonts w:ascii="Times New Roman" w:hAnsi="Times New Roman" w:cs="Times New Roman"/>
                <w:sz w:val="24"/>
                <w:szCs w:val="24"/>
              </w:rPr>
              <w:t>s</w:t>
            </w:r>
            <w:r w:rsidR="007F182F" w:rsidRPr="001C3EA0">
              <w:rPr>
                <w:rStyle w:val="normaltextrun"/>
                <w:rFonts w:ascii="Times New Roman" w:hAnsi="Times New Roman" w:cs="Times New Roman"/>
                <w:sz w:val="24"/>
                <w:szCs w:val="24"/>
              </w:rPr>
              <w:t xml:space="preserve"> Likumā</w:t>
            </w:r>
            <w:r w:rsidR="007B2AE6">
              <w:rPr>
                <w:rStyle w:val="normaltextrun"/>
                <w:rFonts w:ascii="Times New Roman" w:hAnsi="Times New Roman" w:cs="Times New Roman"/>
                <w:sz w:val="24"/>
                <w:szCs w:val="24"/>
              </w:rPr>
              <w:t xml:space="preserve">, </w:t>
            </w:r>
            <w:r w:rsidR="00941145">
              <w:rPr>
                <w:rStyle w:val="normaltextrun"/>
                <w:rFonts w:ascii="Times New Roman" w:hAnsi="Times New Roman" w:cs="Times New Roman"/>
                <w:color w:val="000000"/>
                <w:sz w:val="24"/>
                <w:szCs w:val="24"/>
                <w:shd w:val="clear" w:color="auto" w:fill="FFFFFF"/>
              </w:rPr>
              <w:t>paredzot, ka s</w:t>
            </w:r>
            <w:r w:rsidR="00941145" w:rsidRPr="00BD26AC">
              <w:rPr>
                <w:rFonts w:ascii="Times New Roman" w:hAnsi="Times New Roman" w:cs="Times New Roman"/>
                <w:color w:val="414142"/>
                <w:sz w:val="24"/>
                <w:szCs w:val="24"/>
                <w:shd w:val="clear" w:color="auto" w:fill="FFFFFF"/>
              </w:rPr>
              <w:t>peciālā atļauja (licence) komercdarbībai ar Eiropas Savienības Kopējā militāro preču sarakstā minētajām precēm</w:t>
            </w:r>
            <w:r w:rsidR="00941145" w:rsidRPr="00941145">
              <w:rPr>
                <w:rStyle w:val="normaltextrun"/>
                <w:rFonts w:ascii="Times New Roman" w:hAnsi="Times New Roman" w:cs="Times New Roman"/>
                <w:sz w:val="24"/>
                <w:szCs w:val="24"/>
                <w:shd w:val="clear" w:color="auto" w:fill="FFFFFF"/>
              </w:rPr>
              <w:t xml:space="preserve"> </w:t>
            </w:r>
            <w:r w:rsidR="00941145" w:rsidRPr="00BD26AC">
              <w:rPr>
                <w:rStyle w:val="normaltextrun"/>
                <w:rFonts w:ascii="Times New Roman" w:hAnsi="Times New Roman" w:cs="Times New Roman"/>
                <w:sz w:val="24"/>
                <w:szCs w:val="24"/>
                <w:shd w:val="clear" w:color="auto" w:fill="FFFFFF"/>
              </w:rPr>
              <w:t>nav nepieciešama Latvijas Banka</w:t>
            </w:r>
            <w:r w:rsidR="00941145">
              <w:rPr>
                <w:rStyle w:val="normaltextrun"/>
                <w:rFonts w:ascii="Times New Roman" w:hAnsi="Times New Roman" w:cs="Times New Roman"/>
                <w:sz w:val="24"/>
                <w:szCs w:val="24"/>
                <w:shd w:val="clear" w:color="auto" w:fill="FFFFFF"/>
              </w:rPr>
              <w:t>i</w:t>
            </w:r>
            <w:r w:rsidR="00941145">
              <w:rPr>
                <w:rStyle w:val="normaltextrun"/>
                <w:rFonts w:ascii="Times New Roman" w:hAnsi="Times New Roman" w:cs="Times New Roman"/>
                <w:sz w:val="24"/>
                <w:szCs w:val="24"/>
              </w:rPr>
              <w:t xml:space="preserve"> kā iestādei,</w:t>
            </w:r>
            <w:r w:rsidR="0008641E">
              <w:rPr>
                <w:rStyle w:val="normaltextrun"/>
                <w:rFonts w:ascii="Times New Roman" w:hAnsi="Times New Roman" w:cs="Times New Roman"/>
                <w:sz w:val="24"/>
                <w:szCs w:val="24"/>
              </w:rPr>
              <w:t xml:space="preserve"> nevis atsevišķai tās </w:t>
            </w:r>
            <w:r w:rsidR="00DC4C9E">
              <w:rPr>
                <w:rStyle w:val="normaltextrun"/>
                <w:rFonts w:ascii="Times New Roman" w:hAnsi="Times New Roman" w:cs="Times New Roman"/>
                <w:sz w:val="24"/>
                <w:szCs w:val="24"/>
              </w:rPr>
              <w:t>struktūrvienībai</w:t>
            </w:r>
            <w:r w:rsidR="00941145">
              <w:rPr>
                <w:rStyle w:val="normaltextrun"/>
                <w:rFonts w:ascii="Times New Roman" w:hAnsi="Times New Roman" w:cs="Times New Roman"/>
                <w:sz w:val="24"/>
                <w:szCs w:val="24"/>
              </w:rPr>
              <w:t xml:space="preserve"> </w:t>
            </w:r>
            <w:r w:rsidR="00941145">
              <w:rPr>
                <w:rFonts w:ascii="Times New Roman" w:hAnsi="Times New Roman" w:cs="Times New Roman"/>
                <w:color w:val="000000"/>
                <w:sz w:val="24"/>
                <w:szCs w:val="24"/>
                <w:shd w:val="clear" w:color="auto" w:fill="FFFFFF"/>
              </w:rPr>
              <w:t>un</w:t>
            </w:r>
            <w:r w:rsidR="00537EA9">
              <w:rPr>
                <w:rFonts w:ascii="Times New Roman" w:hAnsi="Times New Roman" w:cs="Times New Roman"/>
                <w:color w:val="000000"/>
                <w:sz w:val="24"/>
                <w:szCs w:val="24"/>
                <w:shd w:val="clear" w:color="auto" w:fill="FFFFFF"/>
              </w:rPr>
              <w:t xml:space="preserve"> Likumā</w:t>
            </w:r>
            <w:r w:rsidR="00941145">
              <w:rPr>
                <w:rFonts w:ascii="Times New Roman" w:hAnsi="Times New Roman" w:cs="Times New Roman"/>
                <w:color w:val="000000"/>
                <w:sz w:val="24"/>
                <w:szCs w:val="24"/>
                <w:shd w:val="clear" w:color="auto" w:fill="FFFFFF"/>
              </w:rPr>
              <w:t xml:space="preserve"> turpmāk netiktu nostiprināta konkrēta</w:t>
            </w:r>
            <w:r w:rsidR="00941145" w:rsidRPr="00510D13">
              <w:rPr>
                <w:rFonts w:ascii="Times New Roman" w:hAnsi="Times New Roman"/>
                <w:color w:val="000000"/>
                <w:sz w:val="24"/>
                <w:shd w:val="clear" w:color="auto" w:fill="FFFFFF"/>
              </w:rPr>
              <w:t xml:space="preserve"> Latvijas Bankas </w:t>
            </w:r>
            <w:r w:rsidR="00941145">
              <w:rPr>
                <w:rFonts w:ascii="Times New Roman" w:hAnsi="Times New Roman" w:cs="Times New Roman"/>
                <w:color w:val="000000"/>
                <w:sz w:val="24"/>
                <w:szCs w:val="24"/>
                <w:shd w:val="clear" w:color="auto" w:fill="FFFFFF"/>
              </w:rPr>
              <w:t xml:space="preserve">struktūrvienība – </w:t>
            </w:r>
            <w:r w:rsidR="00941145" w:rsidRPr="00DF312A">
              <w:rPr>
                <w:rFonts w:ascii="Times New Roman" w:hAnsi="Times New Roman" w:cs="Times New Roman"/>
                <w:color w:val="000000"/>
                <w:sz w:val="24"/>
                <w:szCs w:val="24"/>
                <w:shd w:val="clear" w:color="auto" w:fill="FFFFFF"/>
              </w:rPr>
              <w:t xml:space="preserve"> </w:t>
            </w:r>
            <w:r w:rsidR="00941145" w:rsidRPr="00510D13">
              <w:rPr>
                <w:rFonts w:ascii="Times New Roman" w:hAnsi="Times New Roman"/>
                <w:color w:val="000000"/>
                <w:sz w:val="24"/>
                <w:shd w:val="clear" w:color="auto" w:fill="FFFFFF"/>
              </w:rPr>
              <w:t xml:space="preserve">Aizsardzības </w:t>
            </w:r>
            <w:r w:rsidR="00941145" w:rsidRPr="00DF312A">
              <w:rPr>
                <w:rFonts w:ascii="Times New Roman" w:hAnsi="Times New Roman" w:cs="Times New Roman"/>
                <w:color w:val="000000"/>
                <w:sz w:val="24"/>
                <w:szCs w:val="24"/>
                <w:shd w:val="clear" w:color="auto" w:fill="FFFFFF"/>
              </w:rPr>
              <w:t>pārvald</w:t>
            </w:r>
            <w:r w:rsidR="00941145">
              <w:rPr>
                <w:rFonts w:ascii="Times New Roman" w:hAnsi="Times New Roman" w:cs="Times New Roman"/>
                <w:color w:val="000000"/>
                <w:sz w:val="24"/>
                <w:szCs w:val="24"/>
                <w:shd w:val="clear" w:color="auto" w:fill="FFFFFF"/>
              </w:rPr>
              <w:t>e</w:t>
            </w:r>
            <w:r w:rsidRPr="007F182F">
              <w:rPr>
                <w:rFonts w:ascii="Times New Roman" w:hAnsi="Times New Roman" w:cs="Times New Roman"/>
                <w:sz w:val="24"/>
                <w:szCs w:val="24"/>
              </w:rPr>
              <w:t>.</w:t>
            </w:r>
          </w:p>
        </w:tc>
      </w:tr>
      <w:tr w:rsidR="003A3E86" w:rsidRPr="003E1EC7" w14:paraId="5FEC81C1" w14:textId="77777777" w:rsidTr="00237D38">
        <w:trPr>
          <w:trHeight w:val="9579"/>
          <w:tblCellSpacing w:w="15" w:type="dxa"/>
        </w:trPr>
        <w:tc>
          <w:tcPr>
            <w:tcW w:w="25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8DF96B4"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lastRenderedPageBreak/>
              <w:t>2.</w:t>
            </w:r>
          </w:p>
        </w:tc>
        <w:tc>
          <w:tcPr>
            <w:tcW w:w="118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B04FD86" w14:textId="77777777" w:rsidR="003A3E86"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4A545FD" w14:textId="78974374" w:rsidR="00510D13" w:rsidRPr="00510D13" w:rsidRDefault="00510D13" w:rsidP="00510D13">
            <w:pPr>
              <w:tabs>
                <w:tab w:val="left" w:pos="208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49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3CEE432C" w14:textId="09B9CBBC" w:rsidR="007B2AE6" w:rsidRPr="00510D13" w:rsidRDefault="007F182F" w:rsidP="00DE2EDD">
            <w:pPr>
              <w:spacing w:after="0" w:line="240" w:lineRule="auto"/>
              <w:jc w:val="both"/>
              <w:rPr>
                <w:rFonts w:ascii="Times New Roman" w:hAnsi="Times New Roman"/>
                <w:sz w:val="24"/>
              </w:rPr>
            </w:pPr>
            <w:r>
              <w:rPr>
                <w:rStyle w:val="normaltextrun"/>
                <w:rFonts w:ascii="Times New Roman" w:hAnsi="Times New Roman" w:cs="Times New Roman"/>
                <w:sz w:val="24"/>
                <w:szCs w:val="24"/>
                <w:shd w:val="clear" w:color="auto" w:fill="FFFFFF"/>
              </w:rPr>
              <w:t>L</w:t>
            </w:r>
            <w:r w:rsidR="002B3CDF" w:rsidRPr="006E722A">
              <w:rPr>
                <w:rStyle w:val="normaltextrun"/>
                <w:rFonts w:ascii="Times New Roman" w:hAnsi="Times New Roman" w:cs="Times New Roman"/>
                <w:sz w:val="24"/>
                <w:szCs w:val="24"/>
                <w:shd w:val="clear" w:color="auto" w:fill="FFFFFF"/>
              </w:rPr>
              <w:t>ikum</w:t>
            </w:r>
            <w:r w:rsidR="00537EA9">
              <w:rPr>
                <w:rStyle w:val="normaltextrun"/>
                <w:rFonts w:ascii="Times New Roman" w:hAnsi="Times New Roman" w:cs="Times New Roman"/>
                <w:sz w:val="24"/>
                <w:szCs w:val="24"/>
                <w:shd w:val="clear" w:color="auto" w:fill="FFFFFF"/>
              </w:rPr>
              <w:t>a</w:t>
            </w:r>
            <w:r w:rsidR="002B3CDF" w:rsidRPr="006E722A">
              <w:rPr>
                <w:rFonts w:ascii="Times New Roman" w:hAnsi="Times New Roman" w:cs="Times New Roman"/>
                <w:sz w:val="24"/>
                <w:szCs w:val="24"/>
                <w:shd w:val="clear" w:color="auto" w:fill="FFFFFF"/>
              </w:rPr>
              <w:t xml:space="preserve"> </w:t>
            </w:r>
            <w:r w:rsidR="00941145" w:rsidRPr="00537EA9">
              <w:rPr>
                <w:rFonts w:ascii="Times New Roman" w:eastAsia="Times New Roman" w:hAnsi="Times New Roman" w:cs="Times New Roman"/>
                <w:color w:val="000000"/>
                <w:sz w:val="24"/>
                <w:szCs w:val="24"/>
                <w:lang w:eastAsia="lv-LV"/>
              </w:rPr>
              <w:t>4. panta 1.</w:t>
            </w:r>
            <w:r w:rsidR="00941145" w:rsidRPr="00537EA9">
              <w:rPr>
                <w:rFonts w:ascii="Times New Roman" w:eastAsia="Times New Roman" w:hAnsi="Times New Roman" w:cs="Times New Roman"/>
                <w:color w:val="000000"/>
                <w:sz w:val="24"/>
                <w:szCs w:val="24"/>
                <w:vertAlign w:val="superscript"/>
                <w:lang w:eastAsia="lv-LV"/>
              </w:rPr>
              <w:t>1</w:t>
            </w:r>
            <w:r w:rsidR="00941145" w:rsidRPr="00537EA9">
              <w:rPr>
                <w:rFonts w:ascii="Times New Roman" w:eastAsia="Times New Roman" w:hAnsi="Times New Roman" w:cs="Times New Roman"/>
                <w:color w:val="000000"/>
                <w:sz w:val="24"/>
                <w:szCs w:val="24"/>
                <w:lang w:eastAsia="lv-LV"/>
              </w:rPr>
              <w:t xml:space="preserve"> daļā</w:t>
            </w:r>
            <w:r w:rsidR="00941145">
              <w:rPr>
                <w:rFonts w:ascii="Times New Roman" w:eastAsia="Times New Roman" w:hAnsi="Times New Roman" w:cs="Times New Roman"/>
                <w:color w:val="000000"/>
                <w:sz w:val="28"/>
                <w:szCs w:val="28"/>
                <w:lang w:eastAsia="lv-LV"/>
              </w:rPr>
              <w:t xml:space="preserve"> </w:t>
            </w:r>
            <w:r w:rsidR="00941145" w:rsidRPr="00510D13">
              <w:rPr>
                <w:rFonts w:ascii="Times New Roman" w:hAnsi="Times New Roman"/>
                <w:color w:val="000000"/>
                <w:sz w:val="28"/>
              </w:rPr>
              <w:t xml:space="preserve"> </w:t>
            </w:r>
            <w:r w:rsidR="002B3CDF" w:rsidRPr="006E722A">
              <w:rPr>
                <w:rFonts w:ascii="Times New Roman" w:hAnsi="Times New Roman" w:cs="Times New Roman"/>
                <w:sz w:val="24"/>
                <w:szCs w:val="24"/>
                <w:shd w:val="clear" w:color="auto" w:fill="FFFFFF"/>
              </w:rPr>
              <w:t xml:space="preserve">paredzēts, ka </w:t>
            </w:r>
            <w:r w:rsidR="00875E86" w:rsidRPr="006E722A">
              <w:rPr>
                <w:rFonts w:ascii="Times New Roman" w:hAnsi="Times New Roman" w:cs="Times New Roman"/>
                <w:sz w:val="24"/>
                <w:szCs w:val="24"/>
                <w:shd w:val="clear" w:color="auto" w:fill="FFFFFF"/>
              </w:rPr>
              <w:t>s</w:t>
            </w:r>
            <w:r w:rsidR="002B3CDF" w:rsidRPr="006E722A">
              <w:rPr>
                <w:rFonts w:ascii="Times New Roman" w:hAnsi="Times New Roman" w:cs="Times New Roman"/>
                <w:sz w:val="24"/>
                <w:szCs w:val="24"/>
                <w:shd w:val="clear" w:color="auto" w:fill="FFFFFF"/>
              </w:rPr>
              <w:t>peciālā atļauja (licence) komercdarbībai ar Eiropas Savienības Kopējā militāro preču sarakstā minētajām precēm nav nepieciešama Latvijas Bankas Aizsardzības pārvaldei</w:t>
            </w:r>
            <w:r w:rsidR="00875E86" w:rsidRPr="006E722A">
              <w:rPr>
                <w:rFonts w:ascii="Times New Roman" w:hAnsi="Times New Roman" w:cs="Times New Roman"/>
                <w:sz w:val="24"/>
                <w:szCs w:val="24"/>
                <w:shd w:val="clear" w:color="auto" w:fill="FFFFFF"/>
              </w:rPr>
              <w:t>.</w:t>
            </w:r>
            <w:r w:rsidR="00941145">
              <w:rPr>
                <w:rFonts w:ascii="Times New Roman" w:hAnsi="Times New Roman" w:cs="Times New Roman"/>
                <w:sz w:val="24"/>
                <w:szCs w:val="24"/>
                <w:shd w:val="clear" w:color="auto" w:fill="FFFFFF"/>
              </w:rPr>
              <w:t xml:space="preserve"> </w:t>
            </w:r>
            <w:r w:rsidR="00941145">
              <w:rPr>
                <w:rFonts w:ascii="Times New Roman" w:hAnsi="Times New Roman" w:cs="Times New Roman"/>
                <w:sz w:val="24"/>
                <w:szCs w:val="24"/>
              </w:rPr>
              <w:t xml:space="preserve">Minētā Likuma norma </w:t>
            </w:r>
            <w:r w:rsidR="0008641E">
              <w:rPr>
                <w:rFonts w:ascii="Times New Roman" w:hAnsi="Times New Roman" w:cs="Times New Roman"/>
                <w:sz w:val="24"/>
                <w:szCs w:val="24"/>
              </w:rPr>
              <w:t xml:space="preserve">būtu attiecināma uz Latvijas Banku kā iestādi, paredzot tai tiesības veikt darbības ar </w:t>
            </w:r>
            <w:r w:rsidR="0008641E" w:rsidRPr="006E722A">
              <w:rPr>
                <w:rFonts w:ascii="Times New Roman" w:hAnsi="Times New Roman" w:cs="Times New Roman"/>
                <w:sz w:val="24"/>
                <w:szCs w:val="24"/>
                <w:shd w:val="clear" w:color="auto" w:fill="FFFFFF"/>
              </w:rPr>
              <w:t>Eiropas Savienības Kopējā militāro preču sarakstā minētajām precēm</w:t>
            </w:r>
            <w:r w:rsidR="0008641E">
              <w:rPr>
                <w:rFonts w:ascii="Times New Roman" w:hAnsi="Times New Roman" w:cs="Times New Roman"/>
                <w:sz w:val="24"/>
                <w:szCs w:val="24"/>
                <w:shd w:val="clear" w:color="auto" w:fill="FFFFFF"/>
              </w:rPr>
              <w:t>, nevis piešķirt šādas tiesības atsevišķai Latvijas Bankas struktūrvienībai. Vienlaikus minētā norma</w:t>
            </w:r>
            <w:r w:rsidR="00941145">
              <w:rPr>
                <w:rFonts w:ascii="Times New Roman" w:hAnsi="Times New Roman" w:cs="Times New Roman"/>
                <w:sz w:val="24"/>
                <w:szCs w:val="24"/>
              </w:rPr>
              <w:t xml:space="preserve"> ārēja normatīvā akta līmenī nostiprina arī </w:t>
            </w:r>
            <w:r w:rsidR="00537EA9">
              <w:rPr>
                <w:rFonts w:ascii="Times New Roman" w:hAnsi="Times New Roman" w:cs="Times New Roman"/>
                <w:sz w:val="24"/>
                <w:szCs w:val="24"/>
              </w:rPr>
              <w:t>noteiktu</w:t>
            </w:r>
            <w:r w:rsidR="00941145">
              <w:rPr>
                <w:rFonts w:ascii="Times New Roman" w:hAnsi="Times New Roman" w:cs="Times New Roman"/>
                <w:sz w:val="24"/>
                <w:szCs w:val="24"/>
              </w:rPr>
              <w:t xml:space="preserve"> Latvijas Bankas struktūru, proti, Likuma </w:t>
            </w:r>
            <w:r w:rsidR="00941145" w:rsidRPr="00BD26AC">
              <w:rPr>
                <w:rFonts w:ascii="Times New Roman" w:eastAsia="Times New Roman" w:hAnsi="Times New Roman" w:cs="Times New Roman"/>
                <w:color w:val="000000"/>
                <w:sz w:val="24"/>
                <w:szCs w:val="24"/>
                <w:lang w:eastAsia="lv-LV"/>
              </w:rPr>
              <w:t>4. panta 1.</w:t>
            </w:r>
            <w:r w:rsidR="00941145" w:rsidRPr="00BD26AC">
              <w:rPr>
                <w:rFonts w:ascii="Times New Roman" w:eastAsia="Times New Roman" w:hAnsi="Times New Roman" w:cs="Times New Roman"/>
                <w:color w:val="000000"/>
                <w:sz w:val="24"/>
                <w:szCs w:val="24"/>
                <w:vertAlign w:val="superscript"/>
                <w:lang w:eastAsia="lv-LV"/>
              </w:rPr>
              <w:t>1</w:t>
            </w:r>
            <w:r w:rsidR="00941145" w:rsidRPr="00BD26AC">
              <w:rPr>
                <w:rFonts w:ascii="Times New Roman" w:eastAsia="Times New Roman" w:hAnsi="Times New Roman" w:cs="Times New Roman"/>
                <w:color w:val="000000"/>
                <w:sz w:val="24"/>
                <w:szCs w:val="24"/>
                <w:lang w:eastAsia="lv-LV"/>
              </w:rPr>
              <w:t xml:space="preserve"> daļ</w:t>
            </w:r>
            <w:r w:rsidR="00941145">
              <w:rPr>
                <w:rFonts w:ascii="Times New Roman" w:eastAsia="Times New Roman" w:hAnsi="Times New Roman" w:cs="Times New Roman"/>
                <w:color w:val="000000"/>
                <w:sz w:val="24"/>
                <w:szCs w:val="24"/>
                <w:lang w:eastAsia="lv-LV"/>
              </w:rPr>
              <w:t xml:space="preserve">a </w:t>
            </w:r>
            <w:r w:rsidR="00941145">
              <w:rPr>
                <w:rFonts w:ascii="Times New Roman" w:hAnsi="Times New Roman" w:cs="Times New Roman"/>
                <w:sz w:val="24"/>
                <w:szCs w:val="24"/>
              </w:rPr>
              <w:t>paredz, ka viena no Latvijas Bankas struktūrvienībām ir Aizsardzības pārvalde.</w:t>
            </w:r>
          </w:p>
          <w:p w14:paraId="37A108A1" w14:textId="37D4E10E" w:rsidR="00941145" w:rsidRPr="00510D13" w:rsidRDefault="00941145" w:rsidP="00DE2EDD">
            <w:pPr>
              <w:spacing w:after="0" w:line="240" w:lineRule="auto"/>
              <w:jc w:val="both"/>
              <w:rPr>
                <w:rFonts w:ascii="Times New Roman" w:hAnsi="Times New Roman"/>
                <w:sz w:val="24"/>
                <w:shd w:val="clear" w:color="auto" w:fill="FFFFFF"/>
              </w:rPr>
            </w:pPr>
          </w:p>
          <w:p w14:paraId="7CCAA462" w14:textId="5F4D78E7" w:rsidR="00941145" w:rsidRDefault="00941145" w:rsidP="00DE2ED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Šādā veidā tiek ierobežotas Latvijas Bankas tiesības pašai lemt jautājumus par tās operacionālai darbības nodrošināšanai nepieciešamo struktūru, kā arī veikt šādas izmaiņas attiecībā uz Aizsardzības pārvaldi.  Ņemot vērā, ka arī citām Likuma </w:t>
            </w:r>
            <w:r w:rsidR="0008641E" w:rsidRPr="00C337AB">
              <w:rPr>
                <w:rFonts w:ascii="Times New Roman" w:eastAsia="Times New Roman" w:hAnsi="Times New Roman" w:cs="Times New Roman"/>
                <w:color w:val="000000"/>
                <w:sz w:val="24"/>
                <w:szCs w:val="24"/>
                <w:lang w:eastAsia="lv-LV"/>
              </w:rPr>
              <w:t>4. panta 1.</w:t>
            </w:r>
            <w:r w:rsidR="0008641E" w:rsidRPr="00C337AB">
              <w:rPr>
                <w:rFonts w:ascii="Times New Roman" w:eastAsia="Times New Roman" w:hAnsi="Times New Roman" w:cs="Times New Roman"/>
                <w:color w:val="000000"/>
                <w:sz w:val="24"/>
                <w:szCs w:val="24"/>
                <w:vertAlign w:val="superscript"/>
                <w:lang w:eastAsia="lv-LV"/>
              </w:rPr>
              <w:t>1</w:t>
            </w:r>
            <w:r w:rsidR="0008641E" w:rsidRPr="00C337AB">
              <w:rPr>
                <w:rFonts w:ascii="Times New Roman" w:eastAsia="Times New Roman" w:hAnsi="Times New Roman" w:cs="Times New Roman"/>
                <w:color w:val="000000"/>
                <w:sz w:val="24"/>
                <w:szCs w:val="24"/>
                <w:lang w:eastAsia="lv-LV"/>
              </w:rPr>
              <w:t xml:space="preserve"> daļā</w:t>
            </w:r>
            <w:r w:rsidR="0008641E">
              <w:rPr>
                <w:rFonts w:ascii="Times New Roman" w:eastAsia="Times New Roman" w:hAnsi="Times New Roman" w:cs="Times New Roman"/>
                <w:color w:val="000000"/>
                <w:sz w:val="28"/>
                <w:szCs w:val="28"/>
                <w:lang w:eastAsia="lv-LV"/>
              </w:rPr>
              <w:t xml:space="preserve">  </w:t>
            </w:r>
            <w:r>
              <w:rPr>
                <w:rFonts w:ascii="Times New Roman" w:hAnsi="Times New Roman" w:cs="Times New Roman"/>
                <w:sz w:val="24"/>
                <w:szCs w:val="24"/>
              </w:rPr>
              <w:t xml:space="preserve">minētājām valsts iestādēm Likumā netiek noteikta konkrēta struktūrvienība, </w:t>
            </w:r>
            <w:r w:rsidRPr="00CC232D">
              <w:rPr>
                <w:rFonts w:ascii="Times New Roman" w:hAnsi="Times New Roman" w:cs="Times New Roman"/>
                <w:sz w:val="24"/>
                <w:szCs w:val="24"/>
              </w:rPr>
              <w:t>kura</w:t>
            </w:r>
            <w:r w:rsidR="00CC232D" w:rsidRPr="00451773">
              <w:rPr>
                <w:rFonts w:ascii="Times New Roman" w:hAnsi="Times New Roman" w:cs="Times New Roman"/>
                <w:sz w:val="24"/>
                <w:szCs w:val="24"/>
              </w:rPr>
              <w:t xml:space="preserve">i </w:t>
            </w:r>
            <w:r w:rsidR="00CC232D" w:rsidRPr="002F02D4">
              <w:rPr>
                <w:rFonts w:ascii="Times New Roman" w:hAnsi="Times New Roman" w:cs="Times New Roman"/>
                <w:sz w:val="24"/>
                <w:szCs w:val="24"/>
              </w:rPr>
              <w:t xml:space="preserve">nav nepieciešama speciālā </w:t>
            </w:r>
            <w:r w:rsidR="00CC232D" w:rsidRPr="00CC232D">
              <w:rPr>
                <w:rFonts w:ascii="Times New Roman" w:hAnsi="Times New Roman" w:cs="Times New Roman"/>
                <w:sz w:val="24"/>
                <w:szCs w:val="24"/>
              </w:rPr>
              <w:t xml:space="preserve">atļauja (licence) </w:t>
            </w:r>
            <w:r w:rsidR="00CC232D" w:rsidRPr="00537EA9">
              <w:rPr>
                <w:rFonts w:ascii="Times New Roman" w:hAnsi="Times New Roman" w:cs="Times New Roman"/>
                <w:color w:val="414142"/>
                <w:sz w:val="24"/>
                <w:szCs w:val="24"/>
                <w:shd w:val="clear" w:color="auto" w:fill="FFFFFF"/>
              </w:rPr>
              <w:t>komercdarbībai ar Eiropas Savienības Kopējā militāro preču sarakstā minētajām precēm</w:t>
            </w:r>
            <w:r>
              <w:rPr>
                <w:rFonts w:ascii="Times New Roman" w:hAnsi="Times New Roman" w:cs="Times New Roman"/>
                <w:sz w:val="24"/>
                <w:szCs w:val="24"/>
              </w:rPr>
              <w:t>, šādai norādei nevajadzētu būt arī attiecībā uz Latvijas Banku.</w:t>
            </w:r>
          </w:p>
          <w:p w14:paraId="7C86B379" w14:textId="77777777" w:rsidR="00537EA9" w:rsidRDefault="00537EA9" w:rsidP="00537EA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Turklāt likumprojekts "Latvijas Bankas likums" neparedz šādas struktūrvienības noteikšanu likuma līmenī, bet gan paredz, ka Latvijas Bankas padome nosaka struktūru.</w:t>
            </w:r>
          </w:p>
          <w:p w14:paraId="56A024F6" w14:textId="77777777" w:rsidR="00537EA9" w:rsidRDefault="00537EA9" w:rsidP="00537EA9">
            <w:pPr>
              <w:spacing w:after="0" w:line="240" w:lineRule="auto"/>
              <w:jc w:val="both"/>
              <w:rPr>
                <w:rFonts w:ascii="Times New Roman" w:eastAsia="Times New Roman" w:hAnsi="Times New Roman" w:cs="Times New Roman"/>
                <w:sz w:val="24"/>
                <w:szCs w:val="24"/>
                <w:lang w:eastAsia="lv-LV"/>
              </w:rPr>
            </w:pPr>
          </w:p>
          <w:p w14:paraId="58B6E2E2" w14:textId="77777777" w:rsidR="00537EA9" w:rsidRDefault="00537EA9" w:rsidP="00537EA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minēto, kā arī lai nodrošinātu tiesisko noteiktību, vārdus "Aizsardzības pārvalde" nepieciešams izslēgt no Likuma.</w:t>
            </w:r>
          </w:p>
          <w:p w14:paraId="433190FC" w14:textId="77777777" w:rsidR="007B2AE6" w:rsidRDefault="007B2AE6" w:rsidP="00DE2EDD">
            <w:pPr>
              <w:spacing w:after="0" w:line="240" w:lineRule="auto"/>
              <w:jc w:val="both"/>
              <w:rPr>
                <w:rFonts w:ascii="Times New Roman" w:eastAsia="Times New Roman" w:hAnsi="Times New Roman" w:cs="Times New Roman"/>
                <w:sz w:val="24"/>
                <w:szCs w:val="24"/>
                <w:lang w:eastAsia="lv-LV"/>
              </w:rPr>
            </w:pPr>
          </w:p>
          <w:p w14:paraId="6AB29434" w14:textId="068487E6" w:rsidR="00AE2210" w:rsidRPr="00FD59C1" w:rsidRDefault="00226CD1" w:rsidP="001C3EA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6F4AE1">
              <w:rPr>
                <w:rFonts w:ascii="Times New Roman" w:hAnsi="Times New Roman" w:cs="Times New Roman"/>
                <w:sz w:val="24"/>
                <w:szCs w:val="24"/>
              </w:rPr>
              <w:t xml:space="preserve">Likumprojekts </w:t>
            </w:r>
            <w:r>
              <w:rPr>
                <w:rFonts w:ascii="Times New Roman" w:hAnsi="Times New Roman" w:cs="Times New Roman"/>
                <w:sz w:val="24"/>
                <w:szCs w:val="24"/>
              </w:rPr>
              <w:t xml:space="preserve">groza Likuma </w:t>
            </w:r>
            <w:r w:rsidRPr="001C3EA0">
              <w:rPr>
                <w:rFonts w:ascii="Times New Roman" w:eastAsia="Times New Roman" w:hAnsi="Times New Roman" w:cs="Times New Roman"/>
                <w:color w:val="000000"/>
                <w:sz w:val="24"/>
                <w:szCs w:val="24"/>
                <w:lang w:eastAsia="lv-LV"/>
              </w:rPr>
              <w:t>4. panta 1.</w:t>
            </w:r>
            <w:r w:rsidRPr="001C3EA0">
              <w:rPr>
                <w:rFonts w:ascii="Times New Roman" w:eastAsia="Times New Roman" w:hAnsi="Times New Roman" w:cs="Times New Roman"/>
                <w:color w:val="000000"/>
                <w:sz w:val="24"/>
                <w:szCs w:val="24"/>
                <w:vertAlign w:val="superscript"/>
                <w:lang w:eastAsia="lv-LV"/>
              </w:rPr>
              <w:t>1</w:t>
            </w:r>
            <w:r w:rsidRPr="001C3EA0">
              <w:rPr>
                <w:rFonts w:ascii="Times New Roman" w:eastAsia="Times New Roman" w:hAnsi="Times New Roman" w:cs="Times New Roman"/>
                <w:color w:val="000000"/>
                <w:sz w:val="24"/>
                <w:szCs w:val="24"/>
                <w:lang w:eastAsia="lv-LV"/>
              </w:rPr>
              <w:t xml:space="preserve"> daļu</w:t>
            </w:r>
            <w:r w:rsidRPr="00226CD1">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aizstājot tajā </w:t>
            </w:r>
            <w:r w:rsidRPr="00226CD1">
              <w:rPr>
                <w:rFonts w:ascii="Times New Roman" w:eastAsia="Times New Roman" w:hAnsi="Times New Roman" w:cs="Times New Roman"/>
                <w:color w:val="000000"/>
                <w:sz w:val="24"/>
                <w:szCs w:val="24"/>
                <w:lang w:eastAsia="lv-LV"/>
              </w:rPr>
              <w:t xml:space="preserve">vārdus </w:t>
            </w:r>
            <w:r w:rsidRPr="001C3EA0">
              <w:rPr>
                <w:rFonts w:ascii="Times New Roman" w:eastAsia="Times New Roman" w:hAnsi="Times New Roman" w:cs="Times New Roman"/>
                <w:color w:val="000000"/>
                <w:sz w:val="24"/>
                <w:szCs w:val="24"/>
                <w:lang w:eastAsia="lv-LV"/>
              </w:rPr>
              <w:t xml:space="preserve">"Latvijas Bankas Aizsardzības pārvaldei" ar </w:t>
            </w:r>
            <w:r w:rsidRPr="00CD50F3">
              <w:rPr>
                <w:rFonts w:ascii="Times New Roman" w:eastAsia="Times New Roman" w:hAnsi="Times New Roman" w:cs="Times New Roman"/>
                <w:sz w:val="24"/>
                <w:szCs w:val="24"/>
                <w:lang w:eastAsia="lv-LV"/>
              </w:rPr>
              <w:t xml:space="preserve">vārdiem "Latvijas Bankai". Grozījuma rezultātā tiek </w:t>
            </w:r>
            <w:r w:rsidR="00CC232D" w:rsidRPr="00CD50F3">
              <w:rPr>
                <w:rFonts w:ascii="Times New Roman" w:eastAsia="Times New Roman" w:hAnsi="Times New Roman" w:cs="Times New Roman"/>
                <w:sz w:val="24"/>
                <w:szCs w:val="24"/>
                <w:lang w:eastAsia="lv-LV"/>
              </w:rPr>
              <w:t>p</w:t>
            </w:r>
            <w:r w:rsidR="00CC232D">
              <w:rPr>
                <w:rFonts w:ascii="Times New Roman" w:eastAsia="Times New Roman" w:hAnsi="Times New Roman" w:cs="Times New Roman"/>
                <w:sz w:val="24"/>
                <w:szCs w:val="24"/>
                <w:lang w:eastAsia="lv-LV"/>
              </w:rPr>
              <w:t>aredzēts</w:t>
            </w:r>
            <w:r w:rsidRPr="00CD50F3">
              <w:rPr>
                <w:rFonts w:ascii="Times New Roman" w:eastAsia="Times New Roman" w:hAnsi="Times New Roman" w:cs="Times New Roman"/>
                <w:sz w:val="24"/>
                <w:szCs w:val="24"/>
                <w:lang w:eastAsia="lv-LV"/>
              </w:rPr>
              <w:t>, ka s</w:t>
            </w:r>
            <w:r w:rsidRPr="00CD50F3">
              <w:rPr>
                <w:rFonts w:ascii="Times New Roman" w:hAnsi="Times New Roman" w:cs="Times New Roman"/>
                <w:sz w:val="24"/>
                <w:szCs w:val="24"/>
                <w:shd w:val="clear" w:color="auto" w:fill="FFFFFF"/>
              </w:rPr>
              <w:t>peciālā atļauja (licence) komercdarbībai ar Eiropas Savienības Kopējā militāro preču sarakstā minētajām precēm nav nepieciešama</w:t>
            </w:r>
            <w:r w:rsidRPr="00CD50F3">
              <w:rPr>
                <w:rFonts w:ascii="Times New Roman" w:eastAsia="Times New Roman" w:hAnsi="Times New Roman" w:cs="Times New Roman"/>
                <w:sz w:val="24"/>
                <w:szCs w:val="24"/>
                <w:lang w:eastAsia="lv-LV"/>
              </w:rPr>
              <w:t xml:space="preserve"> Latvijas Bankai kā iestādei, nevis tās </w:t>
            </w:r>
            <w:r w:rsidRPr="00226CD1">
              <w:rPr>
                <w:rFonts w:ascii="Times New Roman" w:eastAsia="Times New Roman" w:hAnsi="Times New Roman" w:cs="Times New Roman"/>
                <w:color w:val="000000"/>
                <w:sz w:val="24"/>
                <w:szCs w:val="24"/>
                <w:lang w:eastAsia="lv-LV"/>
              </w:rPr>
              <w:t>struktūrvienībai</w:t>
            </w:r>
            <w:r w:rsidRPr="00226CD1">
              <w:rPr>
                <w:rFonts w:ascii="Times New Roman" w:eastAsia="Times New Roman" w:hAnsi="Times New Roman" w:cs="Times New Roman"/>
                <w:color w:val="000000" w:themeColor="text1"/>
                <w:sz w:val="24"/>
                <w:szCs w:val="24"/>
              </w:rPr>
              <w:t>.</w:t>
            </w:r>
          </w:p>
        </w:tc>
      </w:tr>
      <w:tr w:rsidR="003A3E86" w:rsidRPr="003E1EC7" w14:paraId="3132099D" w14:textId="77777777" w:rsidTr="00237D38">
        <w:trPr>
          <w:tblCellSpacing w:w="15" w:type="dxa"/>
        </w:trPr>
        <w:tc>
          <w:tcPr>
            <w:tcW w:w="25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F3AB46A"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3.</w:t>
            </w:r>
          </w:p>
        </w:tc>
        <w:tc>
          <w:tcPr>
            <w:tcW w:w="118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27FE2E"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Projekta izstrādē iesaistītās institūcijas un publiskas personas kapitālsabiedrības</w:t>
            </w:r>
          </w:p>
        </w:tc>
        <w:tc>
          <w:tcPr>
            <w:tcW w:w="349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B4F02FA" w14:textId="0FD903FE" w:rsidR="003A3E86" w:rsidRPr="003E1EC7" w:rsidRDefault="003A3E86" w:rsidP="003A3E86">
            <w:pPr>
              <w:spacing w:after="0" w:line="235" w:lineRule="atLeast"/>
              <w:ind w:right="164"/>
              <w:jc w:val="both"/>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 </w:t>
            </w:r>
            <w:r w:rsidR="00B97B7A">
              <w:rPr>
                <w:rFonts w:ascii="Times New Roman" w:eastAsia="Times New Roman" w:hAnsi="Times New Roman" w:cs="Times New Roman"/>
                <w:sz w:val="24"/>
                <w:szCs w:val="24"/>
                <w:lang w:eastAsia="lv-LV"/>
              </w:rPr>
              <w:t>Finanšu ministrija</w:t>
            </w:r>
            <w:r w:rsidR="00AE2210">
              <w:rPr>
                <w:rFonts w:ascii="Times New Roman" w:eastAsia="Times New Roman" w:hAnsi="Times New Roman" w:cs="Times New Roman"/>
                <w:sz w:val="24"/>
                <w:szCs w:val="24"/>
                <w:lang w:eastAsia="lv-LV"/>
              </w:rPr>
              <w:t>, Latvijas Banka,</w:t>
            </w:r>
          </w:p>
        </w:tc>
      </w:tr>
      <w:tr w:rsidR="003A3E86" w:rsidRPr="003E1EC7" w14:paraId="114D3A82" w14:textId="77777777" w:rsidTr="00237D38">
        <w:trPr>
          <w:tblCellSpacing w:w="15" w:type="dxa"/>
        </w:trPr>
        <w:tc>
          <w:tcPr>
            <w:tcW w:w="25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7A788E0"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4.</w:t>
            </w:r>
          </w:p>
        </w:tc>
        <w:tc>
          <w:tcPr>
            <w:tcW w:w="118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13AE619"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Cita informācija</w:t>
            </w:r>
          </w:p>
        </w:tc>
        <w:tc>
          <w:tcPr>
            <w:tcW w:w="349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B9A160F" w14:textId="77777777" w:rsidR="003A3E86" w:rsidRPr="003E1EC7" w:rsidRDefault="003A3E86" w:rsidP="003A3E86">
            <w:pPr>
              <w:spacing w:after="0" w:line="235" w:lineRule="atLeast"/>
              <w:jc w:val="both"/>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 Nav.</w:t>
            </w:r>
          </w:p>
        </w:tc>
      </w:tr>
    </w:tbl>
    <w:p w14:paraId="5ACA46D8" w14:textId="77777777" w:rsidR="003A3E86" w:rsidRPr="003E1EC7" w:rsidRDefault="003A3E86" w:rsidP="003A3E86">
      <w:pPr>
        <w:shd w:val="clear" w:color="auto" w:fill="FFFFFF"/>
        <w:spacing w:after="0" w:line="240" w:lineRule="auto"/>
        <w:rPr>
          <w:rFonts w:ascii="Times New Roman" w:eastAsia="Times New Roman" w:hAnsi="Times New Roman" w:cs="Times New Roman"/>
          <w:color w:val="000000"/>
          <w:sz w:val="24"/>
          <w:szCs w:val="24"/>
          <w:lang w:eastAsia="lv-LV"/>
        </w:rPr>
      </w:pPr>
      <w:r w:rsidRPr="003E1EC7">
        <w:rPr>
          <w:rFonts w:ascii="Times New Roman" w:eastAsia="Times New Roman" w:hAnsi="Times New Roman" w:cs="Times New Roman"/>
          <w:color w:val="FF0000"/>
          <w:sz w:val="24"/>
          <w:szCs w:val="24"/>
          <w:lang w:eastAsia="lv-LV"/>
        </w:rPr>
        <w:t> </w:t>
      </w:r>
    </w:p>
    <w:tbl>
      <w:tblPr>
        <w:tblW w:w="9072"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7"/>
        <w:gridCol w:w="4162"/>
        <w:gridCol w:w="4403"/>
      </w:tblGrid>
      <w:tr w:rsidR="003A3E86" w:rsidRPr="003E1EC7" w14:paraId="0D40293D" w14:textId="77777777" w:rsidTr="74CE755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14:paraId="1D0CC076"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A3E86" w:rsidRPr="003E1EC7" w14:paraId="5852065C" w14:textId="77777777" w:rsidTr="00B13A01">
        <w:trPr>
          <w:tblCellSpacing w:w="15" w:type="dxa"/>
        </w:trPr>
        <w:tc>
          <w:tcPr>
            <w:tcW w:w="255"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717ACFBD"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1.</w:t>
            </w:r>
          </w:p>
        </w:tc>
        <w:tc>
          <w:tcPr>
            <w:tcW w:w="2277"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0F8089E9"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 xml:space="preserve">Sabiedrības </w:t>
            </w:r>
            <w:proofErr w:type="spellStart"/>
            <w:r w:rsidRPr="003E1EC7">
              <w:rPr>
                <w:rFonts w:ascii="Times New Roman" w:eastAsia="Times New Roman" w:hAnsi="Times New Roman" w:cs="Times New Roman"/>
                <w:sz w:val="24"/>
                <w:szCs w:val="24"/>
                <w:lang w:eastAsia="lv-LV"/>
              </w:rPr>
              <w:t>mērķgrupas</w:t>
            </w:r>
            <w:proofErr w:type="spellEnd"/>
            <w:r w:rsidRPr="003E1EC7">
              <w:rPr>
                <w:rFonts w:ascii="Times New Roman" w:eastAsia="Times New Roman" w:hAnsi="Times New Roman" w:cs="Times New Roman"/>
                <w:sz w:val="24"/>
                <w:szCs w:val="24"/>
                <w:lang w:eastAsia="lv-LV"/>
              </w:rPr>
              <w:t>, kuras tiesiskais regulējums ietekmē vai varētu ietekmēt</w:t>
            </w:r>
          </w:p>
        </w:tc>
        <w:tc>
          <w:tcPr>
            <w:tcW w:w="2401"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1377A0C" w14:textId="137AE817" w:rsidR="003A3E86" w:rsidRPr="003E1EC7" w:rsidRDefault="00AE2210" w:rsidP="003A3E86">
            <w:pPr>
              <w:spacing w:after="0" w:line="235"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Bankas darbinieki</w:t>
            </w:r>
          </w:p>
        </w:tc>
      </w:tr>
      <w:tr w:rsidR="003A3E86" w:rsidRPr="003E1EC7" w14:paraId="02BB7614" w14:textId="77777777" w:rsidTr="00B13A01">
        <w:trPr>
          <w:tblCellSpacing w:w="15" w:type="dxa"/>
        </w:trPr>
        <w:tc>
          <w:tcPr>
            <w:tcW w:w="255"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DCAD5C1"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lastRenderedPageBreak/>
              <w:t>2.</w:t>
            </w:r>
          </w:p>
        </w:tc>
        <w:tc>
          <w:tcPr>
            <w:tcW w:w="2277"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49774140"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Tiesiskā regulējuma ietekme uz tautsaimniecību un administratīvo slogu</w:t>
            </w:r>
          </w:p>
        </w:tc>
        <w:tc>
          <w:tcPr>
            <w:tcW w:w="2401"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7F0F22EA" w14:textId="0378ACB8" w:rsidR="003A3E86" w:rsidRPr="003E1EC7" w:rsidRDefault="00AE2210" w:rsidP="003A3E86">
            <w:pPr>
              <w:spacing w:line="240" w:lineRule="auto"/>
              <w:jc w:val="both"/>
              <w:rPr>
                <w:rFonts w:ascii="Times New Roman" w:eastAsia="Times New Roman" w:hAnsi="Times New Roman" w:cs="Times New Roman"/>
                <w:sz w:val="24"/>
                <w:szCs w:val="24"/>
                <w:lang w:eastAsia="lv-LV"/>
              </w:rPr>
            </w:pPr>
            <w:r w:rsidRPr="006F4AE1">
              <w:rPr>
                <w:rFonts w:ascii="Times New Roman" w:eastAsia="Times New Roman" w:hAnsi="Times New Roman" w:cs="Times New Roman"/>
                <w:sz w:val="24"/>
                <w:szCs w:val="24"/>
                <w:lang w:eastAsia="lv-LV"/>
              </w:rPr>
              <w:t xml:space="preserve">Administratīvais slogs </w:t>
            </w:r>
            <w:r w:rsidR="00FD59C1">
              <w:rPr>
                <w:rFonts w:ascii="Times New Roman" w:eastAsia="Times New Roman" w:hAnsi="Times New Roman" w:cs="Times New Roman"/>
                <w:sz w:val="24"/>
                <w:szCs w:val="24"/>
                <w:lang w:eastAsia="lv-LV"/>
              </w:rPr>
              <w:t xml:space="preserve">sabiedrības </w:t>
            </w:r>
            <w:proofErr w:type="spellStart"/>
            <w:r w:rsidR="00FD59C1">
              <w:rPr>
                <w:rFonts w:ascii="Times New Roman" w:eastAsia="Times New Roman" w:hAnsi="Times New Roman" w:cs="Times New Roman"/>
                <w:sz w:val="24"/>
                <w:szCs w:val="24"/>
                <w:lang w:eastAsia="lv-LV"/>
              </w:rPr>
              <w:t>mērķgrupai</w:t>
            </w:r>
            <w:proofErr w:type="spellEnd"/>
            <w:r w:rsidR="00FD59C1">
              <w:rPr>
                <w:rFonts w:ascii="Times New Roman" w:eastAsia="Times New Roman" w:hAnsi="Times New Roman" w:cs="Times New Roman"/>
                <w:sz w:val="24"/>
                <w:szCs w:val="24"/>
                <w:lang w:eastAsia="lv-LV"/>
              </w:rPr>
              <w:t xml:space="preserve"> </w:t>
            </w:r>
            <w:r w:rsidRPr="006F4AE1">
              <w:rPr>
                <w:rFonts w:ascii="Times New Roman" w:eastAsia="Times New Roman" w:hAnsi="Times New Roman" w:cs="Times New Roman"/>
                <w:sz w:val="24"/>
                <w:szCs w:val="24"/>
                <w:lang w:eastAsia="lv-LV"/>
              </w:rPr>
              <w:t>nemainās</w:t>
            </w:r>
            <w:r w:rsidRPr="00F762DE">
              <w:rPr>
                <w:rFonts w:ascii="Times New Roman" w:eastAsia="Times New Roman" w:hAnsi="Times New Roman" w:cs="Times New Roman"/>
                <w:sz w:val="24"/>
                <w:szCs w:val="24"/>
                <w:lang w:eastAsia="lv-LV"/>
              </w:rPr>
              <w:t>  </w:t>
            </w:r>
          </w:p>
        </w:tc>
      </w:tr>
      <w:tr w:rsidR="003A3E86" w:rsidRPr="003E1EC7" w14:paraId="19C8E475" w14:textId="77777777" w:rsidTr="00B13A01">
        <w:trPr>
          <w:tblCellSpacing w:w="15" w:type="dxa"/>
        </w:trPr>
        <w:tc>
          <w:tcPr>
            <w:tcW w:w="255"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6CAD9589"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3.</w:t>
            </w:r>
          </w:p>
        </w:tc>
        <w:tc>
          <w:tcPr>
            <w:tcW w:w="2277"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A4E926B"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Administratīvo izmaksu monetārs novērtējums</w:t>
            </w:r>
          </w:p>
        </w:tc>
        <w:tc>
          <w:tcPr>
            <w:tcW w:w="2401"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13540823" w14:textId="179AA762" w:rsidR="003A3E86" w:rsidRPr="003E1EC7" w:rsidRDefault="00D234B8" w:rsidP="003A3E86">
            <w:pPr>
              <w:spacing w:line="235" w:lineRule="atLeast"/>
              <w:jc w:val="both"/>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t xml:space="preserve"> </w:t>
            </w:r>
            <w:r w:rsidR="009F3666" w:rsidRPr="009F3666">
              <w:rPr>
                <w:rFonts w:ascii="Times New Roman" w:hAnsi="Times New Roman" w:cs="Times New Roman"/>
                <w:sz w:val="24"/>
                <w:szCs w:val="24"/>
                <w:shd w:val="clear" w:color="auto" w:fill="FFFFFF"/>
              </w:rPr>
              <w:t>N</w:t>
            </w:r>
            <w:r w:rsidR="009F3666" w:rsidRPr="00CD50F3">
              <w:rPr>
                <w:rFonts w:ascii="Times New Roman" w:hAnsi="Times New Roman" w:cs="Times New Roman"/>
                <w:sz w:val="24"/>
                <w:szCs w:val="24"/>
              </w:rPr>
              <w:t>av attiecināms</w:t>
            </w:r>
          </w:p>
        </w:tc>
      </w:tr>
      <w:tr w:rsidR="003A3E86" w:rsidRPr="003E1EC7" w14:paraId="7FCB6940" w14:textId="77777777" w:rsidTr="00B13A01">
        <w:trPr>
          <w:tblCellSpacing w:w="15" w:type="dxa"/>
        </w:trPr>
        <w:tc>
          <w:tcPr>
            <w:tcW w:w="255"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4AF129C1"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4.</w:t>
            </w:r>
          </w:p>
        </w:tc>
        <w:tc>
          <w:tcPr>
            <w:tcW w:w="2277"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0DBB55F"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Atbilstības izmaksu monetārs novērtējums</w:t>
            </w:r>
          </w:p>
        </w:tc>
        <w:tc>
          <w:tcPr>
            <w:tcW w:w="2401"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7C9B257" w14:textId="0934116C"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Nav attiecināms</w:t>
            </w:r>
          </w:p>
        </w:tc>
      </w:tr>
      <w:tr w:rsidR="00AE2210" w:rsidRPr="003E1EC7" w14:paraId="5F7BB96F" w14:textId="77777777" w:rsidTr="00B13A01">
        <w:trPr>
          <w:tblCellSpacing w:w="15" w:type="dxa"/>
        </w:trPr>
        <w:tc>
          <w:tcPr>
            <w:tcW w:w="255"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991BE8D" w14:textId="77777777" w:rsidR="00AE2210" w:rsidRPr="003E1EC7" w:rsidRDefault="00AE2210" w:rsidP="00AE2210">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5.</w:t>
            </w:r>
          </w:p>
        </w:tc>
        <w:tc>
          <w:tcPr>
            <w:tcW w:w="2277"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747FC45" w14:textId="77777777" w:rsidR="00AE2210" w:rsidRPr="003E1EC7" w:rsidRDefault="00AE2210" w:rsidP="00AE2210">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Cita informācija</w:t>
            </w:r>
          </w:p>
        </w:tc>
        <w:tc>
          <w:tcPr>
            <w:tcW w:w="2401"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0FA59CC4" w14:textId="76D0234B" w:rsidR="00AE2210" w:rsidRPr="003E1EC7" w:rsidRDefault="009F3666" w:rsidP="00AE2210">
            <w:pPr>
              <w:spacing w:after="0" w:line="240" w:lineRule="auto"/>
              <w:rPr>
                <w:rFonts w:ascii="Times New Roman" w:eastAsia="Times New Roman" w:hAnsi="Times New Roman" w:cs="Times New Roman"/>
                <w:sz w:val="24"/>
                <w:szCs w:val="24"/>
                <w:lang w:eastAsia="lv-LV"/>
              </w:rPr>
            </w:pPr>
            <w:r w:rsidRPr="009F3666">
              <w:rPr>
                <w:rFonts w:ascii="Times New Roman" w:hAnsi="Times New Roman" w:cs="Times New Roman"/>
                <w:sz w:val="24"/>
                <w:szCs w:val="24"/>
                <w:shd w:val="clear" w:color="auto" w:fill="FFFFFF"/>
              </w:rPr>
              <w:t>N</w:t>
            </w:r>
            <w:r w:rsidRPr="00CD50F3">
              <w:rPr>
                <w:rFonts w:ascii="Times New Roman" w:hAnsi="Times New Roman" w:cs="Times New Roman"/>
              </w:rPr>
              <w:t>av</w:t>
            </w:r>
          </w:p>
        </w:tc>
      </w:tr>
    </w:tbl>
    <w:p w14:paraId="2885B3F0" w14:textId="77777777" w:rsidR="003A3E86" w:rsidRPr="003E1EC7" w:rsidRDefault="003A3E86" w:rsidP="003A3E86">
      <w:pPr>
        <w:shd w:val="clear" w:color="auto" w:fill="FFFFFF"/>
        <w:spacing w:after="0" w:line="240" w:lineRule="auto"/>
        <w:rPr>
          <w:rFonts w:ascii="Times New Roman" w:eastAsia="Times New Roman" w:hAnsi="Times New Roman" w:cs="Times New Roman"/>
          <w:color w:val="000000"/>
          <w:sz w:val="24"/>
          <w:szCs w:val="24"/>
          <w:lang w:eastAsia="lv-LV"/>
        </w:rPr>
      </w:pPr>
      <w:r w:rsidRPr="003E1EC7">
        <w:rPr>
          <w:rFonts w:ascii="Times New Roman" w:eastAsia="Times New Roman" w:hAnsi="Times New Roman" w:cs="Times New Roman"/>
          <w:color w:val="FF0000"/>
          <w:sz w:val="24"/>
          <w:szCs w:val="24"/>
          <w:lang w:eastAsia="lv-LV"/>
        </w:rPr>
        <w:t> </w:t>
      </w:r>
    </w:p>
    <w:tbl>
      <w:tblPr>
        <w:tblW w:w="9072"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72"/>
      </w:tblGrid>
      <w:tr w:rsidR="003A3E86" w:rsidRPr="003E1EC7" w14:paraId="4B1BF6CE" w14:textId="77777777" w:rsidTr="003A3E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54C525"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b/>
                <w:bCs/>
                <w:sz w:val="24"/>
                <w:szCs w:val="24"/>
                <w:lang w:eastAsia="lv-LV"/>
              </w:rPr>
              <w:t>III. Tiesību akta projekta ietekme uz valsts budžetu un pašvaldību budžetiem</w:t>
            </w:r>
          </w:p>
        </w:tc>
      </w:tr>
      <w:tr w:rsidR="003A3E86" w:rsidRPr="003E1EC7" w14:paraId="1F40F8A4" w14:textId="77777777" w:rsidTr="003A3E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D818ED" w14:textId="194CD786" w:rsidR="003A3E86" w:rsidRPr="003E1EC7" w:rsidRDefault="00AE2210" w:rsidP="003A3E86">
            <w:pPr>
              <w:spacing w:after="0" w:line="235"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3A3E86" w:rsidRPr="003E1EC7">
              <w:rPr>
                <w:rFonts w:ascii="Times New Roman" w:eastAsia="Times New Roman" w:hAnsi="Times New Roman" w:cs="Times New Roman"/>
                <w:sz w:val="24"/>
                <w:szCs w:val="24"/>
                <w:lang w:eastAsia="lv-LV"/>
              </w:rPr>
              <w:t>rojekts šo jomu neskar.</w:t>
            </w:r>
          </w:p>
        </w:tc>
      </w:tr>
    </w:tbl>
    <w:p w14:paraId="1A8F7C6E" w14:textId="77777777" w:rsidR="003A3E86" w:rsidRPr="003E1EC7" w:rsidRDefault="003A3E86" w:rsidP="003A3E86">
      <w:pPr>
        <w:shd w:val="clear" w:color="auto" w:fill="FFFFFF"/>
        <w:spacing w:after="0" w:line="240" w:lineRule="auto"/>
        <w:rPr>
          <w:rFonts w:ascii="Times New Roman" w:eastAsia="Times New Roman" w:hAnsi="Times New Roman" w:cs="Times New Roman"/>
          <w:color w:val="000000"/>
          <w:sz w:val="24"/>
          <w:szCs w:val="24"/>
          <w:lang w:eastAsia="lv-LV"/>
        </w:rPr>
      </w:pPr>
      <w:r w:rsidRPr="003E1EC7">
        <w:rPr>
          <w:rFonts w:ascii="Times New Roman" w:eastAsia="Times New Roman" w:hAnsi="Times New Roman" w:cs="Times New Roman"/>
          <w:color w:val="FF0000"/>
          <w:sz w:val="24"/>
          <w:szCs w:val="24"/>
          <w:lang w:eastAsia="lv-LV"/>
        </w:rPr>
        <w:t> </w:t>
      </w:r>
    </w:p>
    <w:tbl>
      <w:tblPr>
        <w:tblW w:w="9072"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7"/>
        <w:gridCol w:w="2461"/>
        <w:gridCol w:w="6104"/>
      </w:tblGrid>
      <w:tr w:rsidR="003A3E86" w:rsidRPr="003E1EC7" w14:paraId="16D7AA02" w14:textId="77777777" w:rsidTr="003A3E8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A53B11"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b/>
                <w:bCs/>
                <w:sz w:val="24"/>
                <w:szCs w:val="24"/>
                <w:lang w:eastAsia="lv-LV"/>
              </w:rPr>
              <w:t>IV. Tiesību akta projekta ietekme uz spēkā esošo tiesību normu sistēmu</w:t>
            </w:r>
          </w:p>
        </w:tc>
      </w:tr>
      <w:tr w:rsidR="00AE2210" w:rsidRPr="003E1EC7" w14:paraId="431AED29" w14:textId="77777777" w:rsidTr="00B13A01">
        <w:trPr>
          <w:tblCellSpacing w:w="15" w:type="dxa"/>
        </w:trPr>
        <w:tc>
          <w:tcPr>
            <w:tcW w:w="25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AA1D65B" w14:textId="77777777" w:rsidR="00AE2210" w:rsidRPr="003E1EC7" w:rsidRDefault="00AE2210" w:rsidP="00AE2210">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1.</w:t>
            </w:r>
          </w:p>
        </w:tc>
        <w:tc>
          <w:tcPr>
            <w:tcW w:w="134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A953C6" w14:textId="77777777" w:rsidR="00AE2210" w:rsidRPr="003E1EC7" w:rsidRDefault="00AE2210" w:rsidP="00AE2210">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Saistītie tiesību aktu projekti</w:t>
            </w:r>
          </w:p>
        </w:tc>
        <w:tc>
          <w:tcPr>
            <w:tcW w:w="3339"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2209EE1" w14:textId="14357A62" w:rsidR="0078770C" w:rsidRPr="00510D13" w:rsidRDefault="0078770C" w:rsidP="00510D13">
            <w:pPr>
              <w:spacing w:after="0" w:line="240" w:lineRule="auto"/>
              <w:rPr>
                <w:rFonts w:ascii="Calibri" w:hAnsi="Calibri"/>
                <w:sz w:val="24"/>
              </w:rPr>
            </w:pPr>
            <w:r w:rsidRPr="00510D13">
              <w:rPr>
                <w:rFonts w:ascii="Times New Roman" w:hAnsi="Times New Roman"/>
                <w:spacing w:val="-2"/>
                <w:sz w:val="24"/>
              </w:rPr>
              <w:t>Likumprojekts virzāms vienlaicīgi ar:</w:t>
            </w:r>
          </w:p>
          <w:p w14:paraId="187C036B" w14:textId="77777777" w:rsidR="0078770C" w:rsidRPr="00550318" w:rsidRDefault="0078770C" w:rsidP="0078770C">
            <w:pPr>
              <w:spacing w:after="0" w:line="240" w:lineRule="auto"/>
              <w:jc w:val="both"/>
              <w:rPr>
                <w:rFonts w:ascii="Times New Roman" w:eastAsia="Times New Roman" w:hAnsi="Times New Roman" w:cs="Times New Roman"/>
                <w:sz w:val="24"/>
                <w:szCs w:val="24"/>
                <w:lang w:eastAsia="lv-LV"/>
              </w:rPr>
            </w:pPr>
            <w:r w:rsidRPr="00550318">
              <w:rPr>
                <w:rFonts w:ascii="Times New Roman" w:eastAsia="Times New Roman" w:hAnsi="Times New Roman" w:cs="Times New Roman"/>
                <w:spacing w:val="-2"/>
                <w:sz w:val="24"/>
                <w:szCs w:val="24"/>
                <w:lang w:eastAsia="lv-LV"/>
              </w:rPr>
              <w:t>1) Likumprojektu </w:t>
            </w:r>
            <w:r w:rsidRPr="00550318">
              <w:rPr>
                <w:rFonts w:ascii="Times New Roman" w:eastAsia="Times New Roman" w:hAnsi="Times New Roman" w:cs="Times New Roman"/>
                <w:iCs/>
                <w:sz w:val="24"/>
                <w:szCs w:val="24"/>
                <w:lang w:eastAsia="lv-LV"/>
              </w:rPr>
              <w:t>"</w:t>
            </w:r>
            <w:r w:rsidRPr="00550318">
              <w:rPr>
                <w:rFonts w:ascii="Times New Roman" w:eastAsia="Times New Roman" w:hAnsi="Times New Roman" w:cs="Times New Roman"/>
                <w:color w:val="000000"/>
                <w:spacing w:val="-2"/>
                <w:sz w:val="24"/>
                <w:szCs w:val="24"/>
                <w:shd w:val="clear" w:color="auto" w:fill="FFFFFF"/>
                <w:lang w:eastAsia="lv-LV"/>
              </w:rPr>
              <w:t>Latvijas Bankas likums</w:t>
            </w:r>
            <w:r w:rsidRPr="00550318">
              <w:rPr>
                <w:rFonts w:ascii="Times New Roman" w:eastAsia="Times New Roman" w:hAnsi="Times New Roman" w:cs="Times New Roman"/>
                <w:iCs/>
                <w:sz w:val="24"/>
                <w:szCs w:val="24"/>
                <w:lang w:eastAsia="lv-LV"/>
              </w:rPr>
              <w:t>"</w:t>
            </w:r>
            <w:r w:rsidRPr="00550318">
              <w:rPr>
                <w:rFonts w:ascii="Times New Roman" w:eastAsia="Times New Roman" w:hAnsi="Times New Roman" w:cs="Times New Roman"/>
                <w:color w:val="000000"/>
                <w:spacing w:val="-2"/>
                <w:sz w:val="24"/>
                <w:szCs w:val="24"/>
                <w:shd w:val="clear" w:color="auto" w:fill="FFFFFF"/>
                <w:lang w:eastAsia="lv-LV"/>
              </w:rPr>
              <w:t>;</w:t>
            </w:r>
          </w:p>
          <w:p w14:paraId="689BE600" w14:textId="77777777" w:rsidR="0078770C" w:rsidRPr="00550318" w:rsidRDefault="0078770C" w:rsidP="0078770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2) likumprojektu "Grozījumi likumā "Par Latvijas Banku"";</w:t>
            </w:r>
          </w:p>
          <w:p w14:paraId="3FD38ECD" w14:textId="77777777" w:rsidR="0078770C" w:rsidRPr="00550318" w:rsidRDefault="0078770C" w:rsidP="0078770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3) likumprojektu "Grozījumi Finanšu un kapitāla tirgus komisijas likumā";</w:t>
            </w:r>
          </w:p>
          <w:p w14:paraId="321A3187" w14:textId="77777777" w:rsidR="0078770C" w:rsidRPr="00550318" w:rsidRDefault="0078770C" w:rsidP="0078770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4) likumprojektu "Grozījumi Apdrošināšanas un pārapdrošināšanas izplatīšanas likumā";</w:t>
            </w:r>
          </w:p>
          <w:p w14:paraId="31EAE6D4" w14:textId="77777777" w:rsidR="0078770C" w:rsidRPr="00550318" w:rsidRDefault="0078770C" w:rsidP="0078770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5) likumprojektu "Grozījumi Apdrošināšanas un pārapdrošināšanas likumā";</w:t>
            </w:r>
          </w:p>
          <w:p w14:paraId="1BA6243E" w14:textId="77777777" w:rsidR="0078770C" w:rsidRPr="00550318" w:rsidRDefault="0078770C" w:rsidP="0078770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6) likumprojektu "Grozījumi Finanšu instrumentu tirgus likumā";</w:t>
            </w:r>
          </w:p>
          <w:p w14:paraId="4FC90E1A" w14:textId="77777777" w:rsidR="0078770C" w:rsidRPr="00550318" w:rsidRDefault="0078770C" w:rsidP="0078770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7) likumprojektu "Grozījumi Ieguldījumu pārvaldes sabiedrību likumā";</w:t>
            </w:r>
          </w:p>
          <w:p w14:paraId="6F2EE265" w14:textId="77777777" w:rsidR="0078770C" w:rsidRPr="00550318" w:rsidRDefault="0078770C" w:rsidP="0078770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8) likumprojektu "Grozījumi Ieguldītāju aizsardzības likumā";</w:t>
            </w:r>
          </w:p>
          <w:p w14:paraId="74B02C8E" w14:textId="77777777" w:rsidR="0078770C" w:rsidRPr="00550318" w:rsidRDefault="0078770C" w:rsidP="0078770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 xml:space="preserve">9) likumprojektu "Grozījumi </w:t>
            </w:r>
            <w:r w:rsidRPr="00550318">
              <w:rPr>
                <w:rFonts w:ascii="Times New Roman" w:hAnsi="Times New Roman" w:cs="Times New Roman"/>
                <w:sz w:val="24"/>
                <w:szCs w:val="24"/>
                <w:shd w:val="clear" w:color="auto" w:fill="FFFFFF"/>
              </w:rPr>
              <w:t xml:space="preserve">Valsts un pašvaldību institūciju amatpersonu un darbinieku atlīdzības </w:t>
            </w:r>
            <w:r w:rsidRPr="00550318">
              <w:rPr>
                <w:rFonts w:ascii="Times New Roman" w:hAnsi="Times New Roman" w:cs="Times New Roman"/>
                <w:sz w:val="24"/>
                <w:szCs w:val="24"/>
              </w:rPr>
              <w:t>likumā</w:t>
            </w:r>
            <w:r w:rsidRPr="00550318">
              <w:rPr>
                <w:rFonts w:ascii="Times New Roman" w:eastAsia="Times New Roman" w:hAnsi="Times New Roman" w:cs="Times New Roman"/>
                <w:spacing w:val="-2"/>
                <w:sz w:val="24"/>
                <w:szCs w:val="24"/>
                <w:shd w:val="clear" w:color="auto" w:fill="FFFFFF"/>
                <w:lang w:eastAsia="lv-LV"/>
              </w:rPr>
              <w:t>";</w:t>
            </w:r>
          </w:p>
          <w:p w14:paraId="25AA4B22" w14:textId="77777777" w:rsidR="0078770C" w:rsidRDefault="0078770C" w:rsidP="0078770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 xml:space="preserve">10) likumprojektu "Grozījumi </w:t>
            </w:r>
            <w:proofErr w:type="spellStart"/>
            <w:r w:rsidRPr="00550318">
              <w:rPr>
                <w:rFonts w:ascii="Times New Roman" w:eastAsia="Times New Roman" w:hAnsi="Times New Roman" w:cs="Times New Roman"/>
                <w:spacing w:val="-2"/>
                <w:sz w:val="24"/>
                <w:szCs w:val="24"/>
                <w:shd w:val="clear" w:color="auto" w:fill="FFFFFF"/>
                <w:lang w:eastAsia="lv-LV"/>
              </w:rPr>
              <w:t>Krājaizdevu</w:t>
            </w:r>
            <w:proofErr w:type="spellEnd"/>
            <w:r w:rsidRPr="00550318">
              <w:rPr>
                <w:rFonts w:ascii="Times New Roman" w:eastAsia="Times New Roman" w:hAnsi="Times New Roman" w:cs="Times New Roman"/>
                <w:spacing w:val="-2"/>
                <w:sz w:val="24"/>
                <w:szCs w:val="24"/>
                <w:shd w:val="clear" w:color="auto" w:fill="FFFFFF"/>
                <w:lang w:eastAsia="lv-LV"/>
              </w:rPr>
              <w:t xml:space="preserve"> sabiedrību likumā";</w:t>
            </w:r>
          </w:p>
          <w:p w14:paraId="11112175" w14:textId="77777777" w:rsidR="0078770C" w:rsidRPr="00550318" w:rsidRDefault="0078770C" w:rsidP="0078770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11) likumprojektu "Grozījumi Kredītiestāžu likumā";</w:t>
            </w:r>
          </w:p>
          <w:p w14:paraId="593D51A1" w14:textId="77777777" w:rsidR="0078770C" w:rsidRPr="00550318" w:rsidRDefault="0078770C" w:rsidP="0078770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12) likumprojektu "Grozījumi Kredītiestāžu un ieguldījumu brokeru sabiedrību darbības atjaunošanas un noregulējuma likumā";</w:t>
            </w:r>
          </w:p>
          <w:p w14:paraId="20717C4F" w14:textId="77777777" w:rsidR="0078770C" w:rsidRPr="00550318" w:rsidRDefault="0078770C" w:rsidP="0078770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13) likumprojektu "Grozījumi Kredītu reģistra likumā";</w:t>
            </w:r>
          </w:p>
          <w:p w14:paraId="3CBAAEFA" w14:textId="67A34551" w:rsidR="0078770C" w:rsidRPr="00550318" w:rsidRDefault="0078770C" w:rsidP="0078770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14) likumprojektu "Grozījumi Starptautisko un Latvijas Republikas nacionālo sankciju likumā"</w:t>
            </w:r>
            <w:r>
              <w:rPr>
                <w:rFonts w:ascii="Times New Roman" w:eastAsia="Times New Roman" w:hAnsi="Times New Roman" w:cs="Times New Roman"/>
                <w:spacing w:val="-2"/>
                <w:sz w:val="24"/>
                <w:szCs w:val="24"/>
                <w:shd w:val="clear" w:color="auto" w:fill="FFFFFF"/>
                <w:lang w:eastAsia="lv-LV"/>
              </w:rPr>
              <w:t>;</w:t>
            </w:r>
          </w:p>
          <w:p w14:paraId="60D78336" w14:textId="77777777" w:rsidR="0078770C" w:rsidRPr="00550318" w:rsidRDefault="0078770C" w:rsidP="0078770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15) likumprojektu "Grozījumi likumā "Par norēķinu galīgumu maksājumu un finanšu instrumentu norēķinu sistēmās"";</w:t>
            </w:r>
          </w:p>
          <w:p w14:paraId="46D19904" w14:textId="77777777" w:rsidR="0078770C" w:rsidRPr="00550318" w:rsidRDefault="0078770C" w:rsidP="0078770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16) likumprojektu "Grozījumi Maksājumu pakalpojumu un elektroniskās naudas likumā";</w:t>
            </w:r>
          </w:p>
          <w:p w14:paraId="71E80598" w14:textId="77777777" w:rsidR="0078770C" w:rsidRPr="00550318" w:rsidRDefault="0078770C" w:rsidP="0078770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17) likumprojektu "Grozījumi Noguldījumu garantiju likumā";</w:t>
            </w:r>
          </w:p>
          <w:p w14:paraId="6D2B7B92" w14:textId="77777777" w:rsidR="0078770C" w:rsidRPr="00550318" w:rsidRDefault="0078770C" w:rsidP="0078770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 xml:space="preserve">18) likumprojektu "Grozījumi Noziedzīgi iegūtu līdzekļu legalizācijas un terorisma un </w:t>
            </w:r>
            <w:proofErr w:type="spellStart"/>
            <w:r w:rsidRPr="00550318">
              <w:rPr>
                <w:rFonts w:ascii="Times New Roman" w:eastAsia="Times New Roman" w:hAnsi="Times New Roman" w:cs="Times New Roman"/>
                <w:spacing w:val="-2"/>
                <w:sz w:val="24"/>
                <w:szCs w:val="24"/>
                <w:shd w:val="clear" w:color="auto" w:fill="FFFFFF"/>
                <w:lang w:eastAsia="lv-LV"/>
              </w:rPr>
              <w:t>proliferācijas</w:t>
            </w:r>
            <w:proofErr w:type="spellEnd"/>
            <w:r w:rsidRPr="00550318">
              <w:rPr>
                <w:rFonts w:ascii="Times New Roman" w:eastAsia="Times New Roman" w:hAnsi="Times New Roman" w:cs="Times New Roman"/>
                <w:spacing w:val="-2"/>
                <w:sz w:val="24"/>
                <w:szCs w:val="24"/>
                <w:shd w:val="clear" w:color="auto" w:fill="FFFFFF"/>
                <w:lang w:eastAsia="lv-LV"/>
              </w:rPr>
              <w:t xml:space="preserve"> finansēšanas novēršanas likumā";</w:t>
            </w:r>
          </w:p>
          <w:p w14:paraId="38308AD9" w14:textId="77777777" w:rsidR="0078770C" w:rsidRPr="00550318" w:rsidRDefault="0078770C" w:rsidP="0078770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19) likumprojektu "Grozījumi Privāto pensiju fondu likumā";</w:t>
            </w:r>
          </w:p>
          <w:p w14:paraId="394B7595" w14:textId="5E3D531D" w:rsidR="0078770C" w:rsidRPr="00510D13" w:rsidRDefault="0078770C" w:rsidP="0078770C">
            <w:pPr>
              <w:spacing w:after="0" w:line="240" w:lineRule="auto"/>
              <w:jc w:val="both"/>
              <w:rPr>
                <w:rFonts w:ascii="Times New Roman" w:hAnsi="Times New Roman"/>
                <w:spacing w:val="-2"/>
                <w:sz w:val="24"/>
              </w:rPr>
            </w:pPr>
            <w:r w:rsidRPr="00510D13">
              <w:rPr>
                <w:rFonts w:ascii="Times New Roman" w:hAnsi="Times New Roman"/>
                <w:sz w:val="24"/>
              </w:rPr>
              <w:t>20)</w:t>
            </w:r>
            <w:r>
              <w:rPr>
                <w:rFonts w:ascii="Times New Roman" w:hAnsi="Times New Roman" w:cs="Times New Roman"/>
                <w:sz w:val="24"/>
                <w:szCs w:val="24"/>
              </w:rPr>
              <w:t xml:space="preserve"> </w:t>
            </w:r>
            <w:r w:rsidRPr="00510D13">
              <w:rPr>
                <w:rFonts w:ascii="Times New Roman" w:hAnsi="Times New Roman"/>
                <w:sz w:val="24"/>
              </w:rPr>
              <w:t xml:space="preserve">likumprojektu </w:t>
            </w:r>
            <w:r>
              <w:rPr>
                <w:rFonts w:ascii="Times New Roman" w:eastAsia="Times New Roman" w:hAnsi="Times New Roman" w:cs="Times New Roman"/>
                <w:spacing w:val="-2"/>
                <w:sz w:val="24"/>
                <w:szCs w:val="24"/>
                <w:shd w:val="clear" w:color="auto" w:fill="FFFFFF"/>
                <w:lang w:eastAsia="lv-LV"/>
              </w:rPr>
              <w:t xml:space="preserve">"Grozījumi </w:t>
            </w:r>
            <w:r w:rsidRPr="00443E22">
              <w:rPr>
                <w:rFonts w:ascii="Times New Roman" w:eastAsia="Times New Roman" w:hAnsi="Times New Roman" w:cs="Times New Roman"/>
                <w:spacing w:val="-2"/>
                <w:sz w:val="24"/>
                <w:szCs w:val="24"/>
                <w:lang w:eastAsia="lv-LV"/>
              </w:rPr>
              <w:t>Diplomātiskā</w:t>
            </w:r>
            <w:r w:rsidRPr="00510D13">
              <w:rPr>
                <w:rFonts w:ascii="Times New Roman" w:hAnsi="Times New Roman"/>
                <w:spacing w:val="-2"/>
                <w:sz w:val="24"/>
              </w:rPr>
              <w:t xml:space="preserve"> un </w:t>
            </w:r>
            <w:r w:rsidRPr="00443E22">
              <w:rPr>
                <w:rFonts w:ascii="Times New Roman" w:eastAsia="Times New Roman" w:hAnsi="Times New Roman" w:cs="Times New Roman"/>
                <w:spacing w:val="-2"/>
                <w:sz w:val="24"/>
                <w:szCs w:val="24"/>
                <w:lang w:eastAsia="lv-LV"/>
              </w:rPr>
              <w:t>konsulārā dienesta</w:t>
            </w:r>
            <w:r w:rsidRPr="00510D13">
              <w:rPr>
                <w:rFonts w:ascii="Times New Roman" w:hAnsi="Times New Roman"/>
                <w:spacing w:val="-2"/>
                <w:sz w:val="24"/>
              </w:rPr>
              <w:t xml:space="preserve"> likumā";</w:t>
            </w:r>
          </w:p>
          <w:p w14:paraId="1EEAAB4C" w14:textId="7F9B9257" w:rsidR="0078770C" w:rsidRDefault="0078770C" w:rsidP="00510D13">
            <w:pPr>
              <w:spacing w:after="0" w:line="240" w:lineRule="auto"/>
              <w:jc w:val="both"/>
              <w:rPr>
                <w:rFonts w:ascii="Times New Roman" w:hAnsi="Times New Roman" w:cs="Times New Roman"/>
                <w:sz w:val="24"/>
                <w:szCs w:val="24"/>
                <w:shd w:val="clear" w:color="auto" w:fill="FFFFFF"/>
              </w:rPr>
            </w:pPr>
            <w:r w:rsidRPr="00550318">
              <w:rPr>
                <w:rFonts w:ascii="Times New Roman" w:eastAsia="Times New Roman" w:hAnsi="Times New Roman" w:cs="Times New Roman"/>
                <w:spacing w:val="-2"/>
                <w:sz w:val="24"/>
                <w:szCs w:val="24"/>
                <w:shd w:val="clear" w:color="auto" w:fill="FFFFFF"/>
                <w:lang w:eastAsia="lv-LV"/>
              </w:rPr>
              <w:t>2</w:t>
            </w:r>
            <w:r>
              <w:rPr>
                <w:rFonts w:ascii="Times New Roman" w:eastAsia="Times New Roman" w:hAnsi="Times New Roman" w:cs="Times New Roman"/>
                <w:spacing w:val="-2"/>
                <w:sz w:val="24"/>
                <w:szCs w:val="24"/>
                <w:shd w:val="clear" w:color="auto" w:fill="FFFFFF"/>
                <w:lang w:eastAsia="lv-LV"/>
              </w:rPr>
              <w:t>1</w:t>
            </w:r>
            <w:r w:rsidRPr="00550318">
              <w:rPr>
                <w:rFonts w:ascii="Times New Roman" w:eastAsia="Times New Roman" w:hAnsi="Times New Roman" w:cs="Times New Roman"/>
                <w:spacing w:val="-2"/>
                <w:sz w:val="24"/>
                <w:szCs w:val="24"/>
                <w:shd w:val="clear" w:color="auto" w:fill="FFFFFF"/>
                <w:lang w:eastAsia="lv-LV"/>
              </w:rPr>
              <w:t>) l</w:t>
            </w:r>
            <w:r w:rsidRPr="00510D13">
              <w:rPr>
                <w:rFonts w:ascii="Times New Roman" w:hAnsi="Times New Roman"/>
                <w:sz w:val="24"/>
                <w:shd w:val="clear" w:color="auto" w:fill="FFFFFF"/>
              </w:rPr>
              <w:t>ikumprojektu "</w:t>
            </w:r>
            <w:r w:rsidRPr="00550318">
              <w:rPr>
                <w:rFonts w:ascii="Times New Roman" w:hAnsi="Times New Roman" w:cs="Times New Roman"/>
                <w:sz w:val="24"/>
                <w:szCs w:val="24"/>
                <w:shd w:val="clear" w:color="auto" w:fill="FFFFFF"/>
              </w:rPr>
              <w:t>Grozījumi Alternatīvo ieguldījumu fondu un to pārvaldnieku likumā"</w:t>
            </w:r>
            <w:r>
              <w:rPr>
                <w:rFonts w:ascii="Times New Roman" w:hAnsi="Times New Roman" w:cs="Times New Roman"/>
                <w:sz w:val="24"/>
                <w:szCs w:val="24"/>
                <w:shd w:val="clear" w:color="auto" w:fill="FFFFFF"/>
              </w:rPr>
              <w:t>;</w:t>
            </w:r>
          </w:p>
          <w:p w14:paraId="2BBA581B" w14:textId="77777777" w:rsidR="0078770C" w:rsidRDefault="0078770C" w:rsidP="0078770C">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hAnsi="Times New Roman" w:cs="Times New Roman"/>
                <w:sz w:val="24"/>
                <w:szCs w:val="24"/>
                <w:shd w:val="clear" w:color="auto" w:fill="FFFFFF"/>
              </w:rPr>
              <w:t xml:space="preserve">22) </w:t>
            </w:r>
            <w:r w:rsidRPr="00550318">
              <w:rPr>
                <w:rFonts w:ascii="Times New Roman" w:eastAsia="Times New Roman" w:hAnsi="Times New Roman" w:cs="Times New Roman"/>
                <w:spacing w:val="-2"/>
                <w:sz w:val="24"/>
                <w:szCs w:val="24"/>
                <w:shd w:val="clear" w:color="auto" w:fill="FFFFFF"/>
                <w:lang w:eastAsia="lv-LV"/>
              </w:rPr>
              <w:t xml:space="preserve">likumprojektu "Grozījumi Valsts </w:t>
            </w:r>
            <w:proofErr w:type="spellStart"/>
            <w:r w:rsidRPr="00550318">
              <w:rPr>
                <w:rFonts w:ascii="Times New Roman" w:eastAsia="Times New Roman" w:hAnsi="Times New Roman" w:cs="Times New Roman"/>
                <w:spacing w:val="-2"/>
                <w:sz w:val="24"/>
                <w:szCs w:val="24"/>
                <w:shd w:val="clear" w:color="auto" w:fill="FFFFFF"/>
                <w:lang w:eastAsia="lv-LV"/>
              </w:rPr>
              <w:t>fondēto</w:t>
            </w:r>
            <w:proofErr w:type="spellEnd"/>
            <w:r w:rsidRPr="00550318">
              <w:rPr>
                <w:rFonts w:ascii="Times New Roman" w:eastAsia="Times New Roman" w:hAnsi="Times New Roman" w:cs="Times New Roman"/>
                <w:spacing w:val="-2"/>
                <w:sz w:val="24"/>
                <w:szCs w:val="24"/>
                <w:shd w:val="clear" w:color="auto" w:fill="FFFFFF"/>
                <w:lang w:eastAsia="lv-LV"/>
              </w:rPr>
              <w:t xml:space="preserve"> pensiju likumā";</w:t>
            </w:r>
          </w:p>
          <w:p w14:paraId="26D2C0F4" w14:textId="77777777" w:rsidR="0078770C" w:rsidRPr="00550318" w:rsidRDefault="0078770C" w:rsidP="0078770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2</w:t>
            </w:r>
            <w:r>
              <w:rPr>
                <w:rFonts w:ascii="Times New Roman" w:eastAsia="Times New Roman" w:hAnsi="Times New Roman" w:cs="Times New Roman"/>
                <w:spacing w:val="-2"/>
                <w:sz w:val="24"/>
                <w:szCs w:val="24"/>
                <w:shd w:val="clear" w:color="auto" w:fill="FFFFFF"/>
                <w:lang w:eastAsia="lv-LV"/>
              </w:rPr>
              <w:t>3</w:t>
            </w:r>
            <w:r w:rsidRPr="00550318">
              <w:rPr>
                <w:rFonts w:ascii="Times New Roman" w:eastAsia="Times New Roman" w:hAnsi="Times New Roman" w:cs="Times New Roman"/>
                <w:spacing w:val="-2"/>
                <w:sz w:val="24"/>
                <w:szCs w:val="24"/>
                <w:shd w:val="clear" w:color="auto" w:fill="FFFFFF"/>
                <w:lang w:eastAsia="lv-LV"/>
              </w:rPr>
              <w:t>) likumprojektu "Grozījumi Uzņēmumu ienākuma nodokļa likumā";</w:t>
            </w:r>
          </w:p>
          <w:p w14:paraId="7E410C81" w14:textId="2E83B855" w:rsidR="0078770C" w:rsidRPr="00550318" w:rsidRDefault="0078770C" w:rsidP="0078770C">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 xml:space="preserve">24) </w:t>
            </w:r>
            <w:r w:rsidRPr="00550318">
              <w:rPr>
                <w:rFonts w:ascii="Times New Roman" w:eastAsia="Times New Roman" w:hAnsi="Times New Roman" w:cs="Times New Roman"/>
                <w:spacing w:val="-2"/>
                <w:sz w:val="24"/>
                <w:szCs w:val="24"/>
                <w:shd w:val="clear" w:color="auto" w:fill="FFFFFF"/>
                <w:lang w:eastAsia="lv-LV"/>
              </w:rPr>
              <w:t>likumprojektu "Grozījum</w:t>
            </w:r>
            <w:r w:rsidR="00F17E56">
              <w:rPr>
                <w:rFonts w:ascii="Times New Roman" w:eastAsia="Times New Roman" w:hAnsi="Times New Roman" w:cs="Times New Roman"/>
                <w:spacing w:val="-2"/>
                <w:sz w:val="24"/>
                <w:szCs w:val="24"/>
                <w:shd w:val="clear" w:color="auto" w:fill="FFFFFF"/>
                <w:lang w:eastAsia="lv-LV"/>
              </w:rPr>
              <w:t>s</w:t>
            </w:r>
            <w:r w:rsidRPr="00550318">
              <w:rPr>
                <w:rFonts w:ascii="Times New Roman" w:eastAsia="Times New Roman" w:hAnsi="Times New Roman" w:cs="Times New Roman"/>
                <w:spacing w:val="-2"/>
                <w:sz w:val="24"/>
                <w:szCs w:val="24"/>
                <w:shd w:val="clear" w:color="auto" w:fill="FFFFFF"/>
                <w:lang w:eastAsia="lv-LV"/>
              </w:rPr>
              <w:t xml:space="preserve"> Latvijas Republikas Zemessardzes likumā";</w:t>
            </w:r>
          </w:p>
          <w:p w14:paraId="2089B617" w14:textId="519E6CD1" w:rsidR="0078770C" w:rsidRPr="00550318" w:rsidRDefault="0078770C" w:rsidP="0078770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10D13">
              <w:rPr>
                <w:rFonts w:ascii="Times New Roman" w:hAnsi="Times New Roman"/>
                <w:spacing w:val="-2"/>
                <w:sz w:val="24"/>
                <w:shd w:val="clear" w:color="auto" w:fill="FFFFFF"/>
              </w:rPr>
              <w:t>25)</w:t>
            </w:r>
            <w:r w:rsidRPr="00550318">
              <w:rPr>
                <w:rFonts w:ascii="Times New Roman" w:eastAsia="Times New Roman" w:hAnsi="Times New Roman" w:cs="Times New Roman"/>
                <w:spacing w:val="-2"/>
                <w:sz w:val="24"/>
                <w:szCs w:val="24"/>
                <w:shd w:val="clear" w:color="auto" w:fill="FFFFFF"/>
                <w:lang w:eastAsia="lv-LV"/>
              </w:rPr>
              <w:t> </w:t>
            </w:r>
            <w:r w:rsidRPr="00510D13">
              <w:rPr>
                <w:rFonts w:ascii="Times New Roman" w:hAnsi="Times New Roman"/>
                <w:spacing w:val="-2"/>
                <w:sz w:val="24"/>
                <w:shd w:val="clear" w:color="auto" w:fill="FFFFFF"/>
              </w:rPr>
              <w:t>likumprojektu "</w:t>
            </w:r>
            <w:r w:rsidRPr="00550318">
              <w:rPr>
                <w:rFonts w:ascii="Times New Roman" w:eastAsia="Times New Roman" w:hAnsi="Times New Roman" w:cs="Times New Roman"/>
                <w:spacing w:val="-2"/>
                <w:sz w:val="24"/>
                <w:szCs w:val="24"/>
                <w:shd w:val="clear" w:color="auto" w:fill="FFFFFF"/>
                <w:lang w:eastAsia="lv-LV"/>
              </w:rPr>
              <w:t>Grozījum</w:t>
            </w:r>
            <w:r w:rsidR="000C0FF0">
              <w:rPr>
                <w:rFonts w:ascii="Times New Roman" w:eastAsia="Times New Roman" w:hAnsi="Times New Roman" w:cs="Times New Roman"/>
                <w:spacing w:val="-2"/>
                <w:sz w:val="24"/>
                <w:szCs w:val="24"/>
                <w:shd w:val="clear" w:color="auto" w:fill="FFFFFF"/>
                <w:lang w:eastAsia="lv-LV"/>
              </w:rPr>
              <w:t>s</w:t>
            </w:r>
            <w:r w:rsidRPr="00510D13">
              <w:rPr>
                <w:rFonts w:ascii="Times New Roman" w:hAnsi="Times New Roman"/>
                <w:spacing w:val="-2"/>
                <w:sz w:val="24"/>
                <w:shd w:val="clear" w:color="auto" w:fill="FFFFFF"/>
              </w:rPr>
              <w:t xml:space="preserve"> </w:t>
            </w:r>
            <w:r w:rsidR="000C0FF0" w:rsidRPr="00510D13">
              <w:rPr>
                <w:rFonts w:ascii="Times New Roman" w:hAnsi="Times New Roman"/>
                <w:spacing w:val="-2"/>
                <w:sz w:val="24"/>
                <w:shd w:val="clear" w:color="auto" w:fill="FFFFFF"/>
              </w:rPr>
              <w:t>Apsardzes darbības likumā</w:t>
            </w:r>
            <w:r w:rsidRPr="00550318">
              <w:rPr>
                <w:rFonts w:ascii="Times New Roman" w:eastAsia="Times New Roman" w:hAnsi="Times New Roman" w:cs="Times New Roman"/>
                <w:spacing w:val="-2"/>
                <w:sz w:val="24"/>
                <w:szCs w:val="24"/>
                <w:shd w:val="clear" w:color="auto" w:fill="FFFFFF"/>
                <w:lang w:eastAsia="lv-LV"/>
              </w:rPr>
              <w:t>";</w:t>
            </w:r>
          </w:p>
          <w:p w14:paraId="5E1B4255" w14:textId="5B25138E" w:rsidR="0078770C" w:rsidRDefault="0078770C" w:rsidP="0078770C">
            <w:pPr>
              <w:spacing w:after="0" w:line="240" w:lineRule="auto"/>
              <w:jc w:val="both"/>
              <w:rPr>
                <w:rFonts w:ascii="Times New Roman" w:hAnsi="Times New Roman" w:cs="Times New Roman"/>
                <w:sz w:val="24"/>
                <w:szCs w:val="24"/>
              </w:rPr>
            </w:pPr>
            <w:r>
              <w:rPr>
                <w:rFonts w:ascii="Times New Roman" w:eastAsia="Times New Roman" w:hAnsi="Times New Roman" w:cs="Times New Roman"/>
                <w:spacing w:val="-2"/>
                <w:sz w:val="24"/>
                <w:szCs w:val="24"/>
                <w:shd w:val="clear" w:color="auto" w:fill="FFFFFF"/>
                <w:lang w:eastAsia="lv-LV"/>
              </w:rPr>
              <w:t xml:space="preserve">26) </w:t>
            </w:r>
            <w:r w:rsidRPr="00181483">
              <w:rPr>
                <w:rFonts w:ascii="Times New Roman" w:hAnsi="Times New Roman" w:cs="Times New Roman"/>
                <w:sz w:val="24"/>
                <w:szCs w:val="24"/>
              </w:rPr>
              <w:t>likumprojektu "Grozījum</w:t>
            </w:r>
            <w:r w:rsidR="000C0FF0">
              <w:rPr>
                <w:rFonts w:ascii="Times New Roman" w:hAnsi="Times New Roman" w:cs="Times New Roman"/>
                <w:sz w:val="24"/>
                <w:szCs w:val="24"/>
              </w:rPr>
              <w:t>s</w:t>
            </w:r>
            <w:r w:rsidRPr="00181483">
              <w:rPr>
                <w:rFonts w:ascii="Times New Roman" w:hAnsi="Times New Roman" w:cs="Times New Roman"/>
                <w:sz w:val="24"/>
                <w:szCs w:val="24"/>
              </w:rPr>
              <w:t xml:space="preserve"> Ieroču aprites likumā"</w:t>
            </w:r>
            <w:r>
              <w:rPr>
                <w:rFonts w:ascii="Times New Roman" w:hAnsi="Times New Roman" w:cs="Times New Roman"/>
                <w:sz w:val="24"/>
                <w:szCs w:val="24"/>
              </w:rPr>
              <w:t>.</w:t>
            </w:r>
          </w:p>
          <w:p w14:paraId="56CC96A3" w14:textId="77777777" w:rsidR="0078770C" w:rsidRDefault="0078770C" w:rsidP="0078770C">
            <w:pPr>
              <w:spacing w:after="0" w:line="240" w:lineRule="auto"/>
              <w:jc w:val="both"/>
              <w:rPr>
                <w:rFonts w:ascii="Times New Roman" w:eastAsia="Times New Roman" w:hAnsi="Times New Roman" w:cs="Times New Roman"/>
                <w:spacing w:val="-2"/>
                <w:sz w:val="24"/>
                <w:szCs w:val="24"/>
                <w:lang w:eastAsia="lv-LV"/>
              </w:rPr>
            </w:pPr>
          </w:p>
          <w:p w14:paraId="01BBCA4E" w14:textId="0BBB5FAD" w:rsidR="0078770C" w:rsidRDefault="0078770C" w:rsidP="0078770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pacing w:val="-2"/>
                <w:sz w:val="24"/>
                <w:szCs w:val="24"/>
                <w:lang w:eastAsia="lv-LV"/>
              </w:rPr>
              <w:t>Saistībā ar FKTK pievienošanu Latvijas Bankai ir izstrādāts attiecīgs l</w:t>
            </w:r>
            <w:r w:rsidRPr="00550318">
              <w:rPr>
                <w:rFonts w:ascii="Times New Roman" w:eastAsia="Times New Roman" w:hAnsi="Times New Roman" w:cs="Times New Roman"/>
                <w:spacing w:val="-2"/>
                <w:sz w:val="24"/>
                <w:szCs w:val="24"/>
                <w:lang w:eastAsia="lv-LV"/>
              </w:rPr>
              <w:t>ikumprojekt</w:t>
            </w:r>
            <w:r>
              <w:rPr>
                <w:rFonts w:ascii="Times New Roman" w:eastAsia="Times New Roman" w:hAnsi="Times New Roman" w:cs="Times New Roman"/>
                <w:spacing w:val="-2"/>
                <w:sz w:val="24"/>
                <w:szCs w:val="24"/>
                <w:lang w:eastAsia="lv-LV"/>
              </w:rPr>
              <w:t>s</w:t>
            </w:r>
            <w:r w:rsidRPr="00550318">
              <w:rPr>
                <w:rFonts w:ascii="Times New Roman" w:eastAsia="Times New Roman" w:hAnsi="Times New Roman" w:cs="Times New Roman"/>
                <w:spacing w:val="-2"/>
                <w:sz w:val="24"/>
                <w:szCs w:val="24"/>
                <w:lang w:eastAsia="lv-LV"/>
              </w:rPr>
              <w:t> </w:t>
            </w:r>
            <w:r w:rsidRPr="00550318">
              <w:rPr>
                <w:rFonts w:ascii="Times New Roman" w:eastAsia="Times New Roman" w:hAnsi="Times New Roman" w:cs="Times New Roman"/>
                <w:iCs/>
                <w:sz w:val="24"/>
                <w:szCs w:val="24"/>
                <w:lang w:eastAsia="lv-LV"/>
              </w:rPr>
              <w:t>"</w:t>
            </w:r>
            <w:r w:rsidRPr="00550318">
              <w:rPr>
                <w:rFonts w:ascii="Times New Roman" w:eastAsia="Times New Roman" w:hAnsi="Times New Roman" w:cs="Times New Roman"/>
                <w:color w:val="000000"/>
                <w:spacing w:val="-2"/>
                <w:sz w:val="24"/>
                <w:szCs w:val="24"/>
                <w:shd w:val="clear" w:color="auto" w:fill="FFFFFF"/>
                <w:lang w:eastAsia="lv-LV"/>
              </w:rPr>
              <w:t>Latvijas Bankas likums</w:t>
            </w:r>
            <w:r w:rsidRPr="0055031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0D77F9">
              <w:rPr>
                <w:rFonts w:ascii="Times New Roman" w:hAnsi="Times New Roman" w:cs="Times New Roman"/>
                <w:sz w:val="24"/>
                <w:szCs w:val="24"/>
                <w:shd w:val="clear" w:color="auto" w:fill="FFFFFF"/>
              </w:rPr>
              <w:t xml:space="preserve">kurš </w:t>
            </w:r>
            <w:r>
              <w:rPr>
                <w:rFonts w:ascii="Times New Roman" w:hAnsi="Times New Roman" w:cs="Times New Roman"/>
                <w:sz w:val="24"/>
                <w:szCs w:val="24"/>
                <w:shd w:val="clear" w:color="auto" w:fill="FFFFFF"/>
              </w:rPr>
              <w:t xml:space="preserve">cita starpā </w:t>
            </w:r>
            <w:r w:rsidRPr="000D77F9">
              <w:rPr>
                <w:rFonts w:ascii="Times New Roman" w:hAnsi="Times New Roman" w:cs="Times New Roman"/>
                <w:sz w:val="24"/>
                <w:szCs w:val="24"/>
                <w:shd w:val="clear" w:color="auto" w:fill="FFFFFF"/>
              </w:rPr>
              <w:t>paredz</w:t>
            </w:r>
            <w:r w:rsidRPr="00377D4B">
              <w:rPr>
                <w:rFonts w:ascii="Times New Roman" w:hAnsi="Times New Roman" w:cs="Times New Roman"/>
                <w:sz w:val="24"/>
                <w:szCs w:val="24"/>
                <w:shd w:val="clear" w:color="auto" w:fill="FFFFFF"/>
              </w:rPr>
              <w:t>, ka turpmāk Latvijas Banka veiks FKTK noteiktos uzdevumus</w:t>
            </w:r>
            <w:r>
              <w:rPr>
                <w:rFonts w:ascii="Times New Roman" w:hAnsi="Times New Roman" w:cs="Times New Roman"/>
                <w:sz w:val="24"/>
                <w:szCs w:val="24"/>
                <w:shd w:val="clear" w:color="auto" w:fill="FFFFFF"/>
              </w:rPr>
              <w:t xml:space="preserve">. </w:t>
            </w:r>
            <w:r w:rsidRPr="000D77F9">
              <w:rPr>
                <w:rFonts w:ascii="Times New Roman" w:hAnsi="Times New Roman" w:cs="Times New Roman"/>
                <w:sz w:val="24"/>
                <w:szCs w:val="24"/>
                <w:shd w:val="clear" w:color="auto" w:fill="FFFFFF"/>
              </w:rPr>
              <w:t>Ņemot vērā minēto, ir nepieciešami</w:t>
            </w:r>
            <w:r>
              <w:rPr>
                <w:rFonts w:ascii="Times New Roman" w:hAnsi="Times New Roman" w:cs="Times New Roman"/>
                <w:sz w:val="24"/>
                <w:szCs w:val="24"/>
                <w:shd w:val="clear" w:color="auto" w:fill="FFFFFF"/>
              </w:rPr>
              <w:t xml:space="preserve"> </w:t>
            </w:r>
            <w:r w:rsidRPr="000D77F9">
              <w:rPr>
                <w:rFonts w:ascii="Times New Roman" w:hAnsi="Times New Roman" w:cs="Times New Roman"/>
                <w:sz w:val="24"/>
                <w:szCs w:val="24"/>
                <w:shd w:val="clear" w:color="auto" w:fill="FFFFFF"/>
              </w:rPr>
              <w:t xml:space="preserve">atbilstoši grozījumi </w:t>
            </w:r>
            <w:r>
              <w:rPr>
                <w:rFonts w:ascii="Times New Roman" w:hAnsi="Times New Roman" w:cs="Times New Roman"/>
                <w:sz w:val="24"/>
                <w:szCs w:val="24"/>
                <w:shd w:val="clear" w:color="auto" w:fill="FFFFFF"/>
              </w:rPr>
              <w:t xml:space="preserve">gan </w:t>
            </w:r>
            <w:r w:rsidRPr="000D77F9">
              <w:rPr>
                <w:rFonts w:ascii="Times New Roman" w:hAnsi="Times New Roman" w:cs="Times New Roman"/>
                <w:sz w:val="24"/>
                <w:szCs w:val="24"/>
                <w:shd w:val="clear" w:color="auto" w:fill="FFFFFF"/>
              </w:rPr>
              <w:t>finanšu tirgus</w:t>
            </w:r>
            <w:r>
              <w:rPr>
                <w:rFonts w:ascii="Times New Roman" w:hAnsi="Times New Roman" w:cs="Times New Roman"/>
                <w:sz w:val="24"/>
                <w:szCs w:val="24"/>
                <w:shd w:val="clear" w:color="auto" w:fill="FFFFFF"/>
              </w:rPr>
              <w:t xml:space="preserve"> un tā</w:t>
            </w:r>
            <w:r w:rsidRPr="000D77F9">
              <w:rPr>
                <w:rFonts w:ascii="Times New Roman" w:hAnsi="Times New Roman" w:cs="Times New Roman"/>
                <w:sz w:val="24"/>
                <w:szCs w:val="24"/>
                <w:shd w:val="clear" w:color="auto" w:fill="FFFFFF"/>
              </w:rPr>
              <w:t xml:space="preserve"> dalībnieku darbības reglamentējošajos likumos, </w:t>
            </w:r>
            <w:r>
              <w:rPr>
                <w:rFonts w:ascii="Times New Roman" w:hAnsi="Times New Roman" w:cs="Times New Roman"/>
                <w:sz w:val="24"/>
                <w:szCs w:val="24"/>
                <w:shd w:val="clear" w:color="auto" w:fill="FFFFFF"/>
              </w:rPr>
              <w:t xml:space="preserve">kur noteikta FKTK kompetence un regulēti tās darbības aspekti (4.-23. </w:t>
            </w:r>
            <w:r>
              <w:rPr>
                <w:rFonts w:ascii="Times New Roman" w:hAnsi="Times New Roman" w:cs="Times New Roman"/>
                <w:iCs/>
                <w:sz w:val="24"/>
                <w:szCs w:val="24"/>
                <w:shd w:val="clear" w:color="auto" w:fill="FFFFFF"/>
              </w:rPr>
              <w:t>punktā uzskaitītie likumprojekti)</w:t>
            </w:r>
            <w:r>
              <w:rPr>
                <w:rFonts w:ascii="Times New Roman" w:hAnsi="Times New Roman" w:cs="Times New Roman"/>
                <w:sz w:val="24"/>
                <w:szCs w:val="24"/>
                <w:shd w:val="clear" w:color="auto" w:fill="FFFFFF"/>
              </w:rPr>
              <w:t xml:space="preserve">, gan arī tajos likumos, kuros nostiprināta Latvijas Bankas struktūra tās pārvalžu līmenī (24.-26. </w:t>
            </w:r>
            <w:r>
              <w:rPr>
                <w:rFonts w:ascii="Times New Roman" w:hAnsi="Times New Roman" w:cs="Times New Roman"/>
                <w:iCs/>
                <w:sz w:val="24"/>
                <w:szCs w:val="24"/>
                <w:shd w:val="clear" w:color="auto" w:fill="FFFFFF"/>
              </w:rPr>
              <w:t>punktā uzskaitītie likumprojekti)</w:t>
            </w:r>
            <w:r>
              <w:rPr>
                <w:rFonts w:ascii="Times New Roman" w:hAnsi="Times New Roman" w:cs="Times New Roman"/>
                <w:sz w:val="24"/>
                <w:szCs w:val="24"/>
                <w:shd w:val="clear" w:color="auto" w:fill="FFFFFF"/>
              </w:rPr>
              <w:t xml:space="preserve"> kā arī,</w:t>
            </w:r>
            <w:r w:rsidRPr="006B090F">
              <w:t xml:space="preserve"> </w:t>
            </w:r>
            <w:r>
              <w:t>l</w:t>
            </w:r>
            <w:r w:rsidRPr="006B090F">
              <w:rPr>
                <w:rFonts w:ascii="Times New Roman" w:hAnsi="Times New Roman" w:cs="Times New Roman"/>
                <w:sz w:val="24"/>
                <w:szCs w:val="24"/>
                <w:shd w:val="clear" w:color="auto" w:fill="FFFFFF"/>
              </w:rPr>
              <w:t>ai nodrošinātu FKTK veiksmīgu pievienošanu Latvijas Bankai,  paredz</w:t>
            </w:r>
            <w:r>
              <w:rPr>
                <w:rFonts w:ascii="Times New Roman" w:hAnsi="Times New Roman" w:cs="Times New Roman"/>
                <w:sz w:val="24"/>
                <w:szCs w:val="24"/>
                <w:shd w:val="clear" w:color="auto" w:fill="FFFFFF"/>
              </w:rPr>
              <w:t>ēti</w:t>
            </w:r>
            <w:r w:rsidRPr="006B090F">
              <w:rPr>
                <w:rFonts w:ascii="Times New Roman" w:hAnsi="Times New Roman" w:cs="Times New Roman"/>
                <w:sz w:val="24"/>
                <w:szCs w:val="24"/>
                <w:shd w:val="clear" w:color="auto" w:fill="FFFFFF"/>
              </w:rPr>
              <w:t xml:space="preserve"> pārejas noteikum</w:t>
            </w:r>
            <w:r>
              <w:rPr>
                <w:rFonts w:ascii="Times New Roman" w:hAnsi="Times New Roman" w:cs="Times New Roman"/>
                <w:sz w:val="24"/>
                <w:szCs w:val="24"/>
                <w:shd w:val="clear" w:color="auto" w:fill="FFFFFF"/>
              </w:rPr>
              <w:t>i</w:t>
            </w:r>
            <w:r w:rsidRPr="006B090F">
              <w:rPr>
                <w:rFonts w:ascii="Times New Roman" w:hAnsi="Times New Roman" w:cs="Times New Roman"/>
                <w:sz w:val="24"/>
                <w:szCs w:val="24"/>
                <w:shd w:val="clear" w:color="auto" w:fill="FFFFFF"/>
              </w:rPr>
              <w:t xml:space="preserve"> </w:t>
            </w:r>
            <w:r w:rsidRPr="006B090F">
              <w:rPr>
                <w:rFonts w:ascii="Times New Roman" w:hAnsi="Times New Roman" w:cs="Times New Roman"/>
                <w:iCs/>
                <w:sz w:val="24"/>
                <w:szCs w:val="24"/>
                <w:shd w:val="clear" w:color="auto" w:fill="FFFFFF"/>
              </w:rPr>
              <w:t>attiecībā uz FKTK pievienošanu Latvijas Bankai</w:t>
            </w:r>
            <w:r>
              <w:rPr>
                <w:rFonts w:ascii="Times New Roman" w:hAnsi="Times New Roman" w:cs="Times New Roman"/>
                <w:iCs/>
                <w:sz w:val="24"/>
                <w:szCs w:val="24"/>
                <w:shd w:val="clear" w:color="auto" w:fill="FFFFFF"/>
              </w:rPr>
              <w:t xml:space="preserve"> (2. un 3. punktā uzskaitītie likumprojekti)</w:t>
            </w:r>
            <w:r>
              <w:rPr>
                <w:rFonts w:ascii="Times New Roman" w:hAnsi="Times New Roman" w:cs="Times New Roman"/>
                <w:sz w:val="24"/>
                <w:szCs w:val="24"/>
                <w:shd w:val="clear" w:color="auto" w:fill="FFFFFF"/>
              </w:rPr>
              <w:t>.</w:t>
            </w:r>
            <w:r>
              <w:rPr>
                <w:rFonts w:ascii="Times New Roman" w:eastAsia="Times New Roman" w:hAnsi="Times New Roman" w:cs="Times New Roman"/>
                <w:iCs/>
                <w:sz w:val="24"/>
                <w:szCs w:val="24"/>
                <w:lang w:eastAsia="lv-LV"/>
              </w:rPr>
              <w:t xml:space="preserve"> </w:t>
            </w:r>
          </w:p>
          <w:p w14:paraId="1C4CB2B5" w14:textId="77777777" w:rsidR="0078770C" w:rsidRDefault="0078770C" w:rsidP="0078770C">
            <w:pPr>
              <w:spacing w:after="0" w:line="240" w:lineRule="auto"/>
              <w:jc w:val="both"/>
              <w:rPr>
                <w:rFonts w:ascii="Times New Roman" w:eastAsia="Times New Roman" w:hAnsi="Times New Roman" w:cs="Times New Roman"/>
                <w:iCs/>
                <w:sz w:val="24"/>
                <w:szCs w:val="24"/>
                <w:lang w:eastAsia="lv-LV"/>
              </w:rPr>
            </w:pPr>
          </w:p>
          <w:p w14:paraId="43FFB04A" w14:textId="64D2F2D9" w:rsidR="00AE2210" w:rsidRPr="003E1EC7" w:rsidRDefault="0078770C" w:rsidP="00510D1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pacing w:val="-2"/>
                <w:sz w:val="24"/>
                <w:szCs w:val="24"/>
                <w:lang w:eastAsia="lv-LV"/>
              </w:rPr>
              <w:t>Likumprojekts un pārējie šajā punktā iekļautie likumprojekti vienkopus ir apkopoti un norādīti kā tie ar l</w:t>
            </w:r>
            <w:r w:rsidRPr="00550318">
              <w:rPr>
                <w:rFonts w:ascii="Times New Roman" w:eastAsia="Times New Roman" w:hAnsi="Times New Roman" w:cs="Times New Roman"/>
                <w:spacing w:val="-2"/>
                <w:sz w:val="24"/>
                <w:szCs w:val="24"/>
                <w:lang w:eastAsia="lv-LV"/>
              </w:rPr>
              <w:t>ikumprojekt</w:t>
            </w:r>
            <w:r>
              <w:rPr>
                <w:rFonts w:ascii="Times New Roman" w:eastAsia="Times New Roman" w:hAnsi="Times New Roman" w:cs="Times New Roman"/>
                <w:spacing w:val="-2"/>
                <w:sz w:val="24"/>
                <w:szCs w:val="24"/>
                <w:lang w:eastAsia="lv-LV"/>
              </w:rPr>
              <w:t>u</w:t>
            </w:r>
            <w:r w:rsidRPr="00550318">
              <w:rPr>
                <w:rFonts w:ascii="Times New Roman" w:eastAsia="Times New Roman" w:hAnsi="Times New Roman" w:cs="Times New Roman"/>
                <w:spacing w:val="-2"/>
                <w:sz w:val="24"/>
                <w:szCs w:val="24"/>
                <w:lang w:eastAsia="lv-LV"/>
              </w:rPr>
              <w:t> </w:t>
            </w:r>
            <w:r w:rsidRPr="00550318">
              <w:rPr>
                <w:rFonts w:ascii="Times New Roman" w:eastAsia="Times New Roman" w:hAnsi="Times New Roman" w:cs="Times New Roman"/>
                <w:iCs/>
                <w:sz w:val="24"/>
                <w:szCs w:val="24"/>
                <w:lang w:eastAsia="lv-LV"/>
              </w:rPr>
              <w:t>"</w:t>
            </w:r>
            <w:r w:rsidRPr="00550318">
              <w:rPr>
                <w:rFonts w:ascii="Times New Roman" w:eastAsia="Times New Roman" w:hAnsi="Times New Roman" w:cs="Times New Roman"/>
                <w:color w:val="000000"/>
                <w:spacing w:val="-2"/>
                <w:sz w:val="24"/>
                <w:szCs w:val="24"/>
                <w:shd w:val="clear" w:color="auto" w:fill="FFFFFF"/>
                <w:lang w:eastAsia="lv-LV"/>
              </w:rPr>
              <w:t>Latvijas Bankas likums</w:t>
            </w:r>
            <w:r w:rsidRPr="0055031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saistītie normatīvie akti, kuros </w:t>
            </w:r>
            <w:r>
              <w:rPr>
                <w:rFonts w:ascii="Times New Roman" w:eastAsia="Times New Roman" w:hAnsi="Times New Roman" w:cs="Times New Roman"/>
                <w:spacing w:val="-2"/>
                <w:sz w:val="24"/>
                <w:szCs w:val="24"/>
                <w:lang w:eastAsia="lv-LV"/>
              </w:rPr>
              <w:t>nepieciešams veikt attiecīgās izmaiņas</w:t>
            </w:r>
            <w:r w:rsidR="00537EA9">
              <w:rPr>
                <w:rFonts w:ascii="Times New Roman" w:eastAsia="Times New Roman" w:hAnsi="Times New Roman" w:cs="Times New Roman"/>
                <w:spacing w:val="-2"/>
                <w:sz w:val="24"/>
                <w:szCs w:val="24"/>
                <w:lang w:eastAsia="lv-LV"/>
              </w:rPr>
              <w:t>.</w:t>
            </w:r>
          </w:p>
        </w:tc>
      </w:tr>
      <w:tr w:rsidR="003A3E86" w:rsidRPr="003E1EC7" w14:paraId="519EBBDB" w14:textId="77777777" w:rsidTr="00B13A01">
        <w:trPr>
          <w:tblCellSpacing w:w="15" w:type="dxa"/>
        </w:trPr>
        <w:tc>
          <w:tcPr>
            <w:tcW w:w="25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B091568"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2.</w:t>
            </w:r>
          </w:p>
        </w:tc>
        <w:tc>
          <w:tcPr>
            <w:tcW w:w="134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6873CFB"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Atbildīgā institūcija</w:t>
            </w:r>
          </w:p>
        </w:tc>
        <w:tc>
          <w:tcPr>
            <w:tcW w:w="3339"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D3B28F3" w14:textId="4F2DB643" w:rsidR="003A3E86" w:rsidRPr="003E1EC7" w:rsidRDefault="00D179C9" w:rsidP="003A3E8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 Ārlietu ministrija</w:t>
            </w:r>
            <w:r w:rsidR="00AE2210">
              <w:rPr>
                <w:rFonts w:ascii="Times New Roman" w:eastAsia="Times New Roman" w:hAnsi="Times New Roman" w:cs="Times New Roman"/>
                <w:sz w:val="24"/>
                <w:szCs w:val="24"/>
                <w:lang w:eastAsia="lv-LV"/>
              </w:rPr>
              <w:t>, Latvijas Banka,</w:t>
            </w:r>
          </w:p>
        </w:tc>
      </w:tr>
      <w:tr w:rsidR="003A3E86" w:rsidRPr="003E1EC7" w14:paraId="6B82761E" w14:textId="77777777" w:rsidTr="00B13A01">
        <w:trPr>
          <w:tblCellSpacing w:w="15" w:type="dxa"/>
        </w:trPr>
        <w:tc>
          <w:tcPr>
            <w:tcW w:w="25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199A8A2"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3.</w:t>
            </w:r>
          </w:p>
        </w:tc>
        <w:tc>
          <w:tcPr>
            <w:tcW w:w="134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EE73428"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Cita informācija</w:t>
            </w:r>
          </w:p>
        </w:tc>
        <w:tc>
          <w:tcPr>
            <w:tcW w:w="3339"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6C8AC2F" w14:textId="27B6198F"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Nav</w:t>
            </w:r>
          </w:p>
        </w:tc>
      </w:tr>
    </w:tbl>
    <w:p w14:paraId="06FA3E16" w14:textId="77777777" w:rsidR="003A3E86" w:rsidRPr="003E1EC7" w:rsidRDefault="003A3E86" w:rsidP="003A3E86">
      <w:pPr>
        <w:shd w:val="clear" w:color="auto" w:fill="FFFFFF"/>
        <w:spacing w:after="0" w:line="240" w:lineRule="auto"/>
        <w:rPr>
          <w:rFonts w:ascii="Times New Roman" w:eastAsia="Times New Roman" w:hAnsi="Times New Roman" w:cs="Times New Roman"/>
          <w:color w:val="000000"/>
          <w:sz w:val="24"/>
          <w:szCs w:val="24"/>
          <w:lang w:eastAsia="lv-LV"/>
        </w:rPr>
      </w:pPr>
      <w:r w:rsidRPr="003E1EC7">
        <w:rPr>
          <w:rFonts w:ascii="Times New Roman" w:eastAsia="Times New Roman" w:hAnsi="Times New Roman" w:cs="Times New Roman"/>
          <w:color w:val="FF0000"/>
          <w:sz w:val="24"/>
          <w:szCs w:val="24"/>
          <w:lang w:eastAsia="lv-LV"/>
        </w:rPr>
        <w:t> </w:t>
      </w:r>
    </w:p>
    <w:tbl>
      <w:tblPr>
        <w:tblW w:w="9072"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2"/>
        <w:gridCol w:w="3074"/>
        <w:gridCol w:w="5416"/>
      </w:tblGrid>
      <w:tr w:rsidR="003A3E86" w:rsidRPr="003E1EC7" w14:paraId="49AD796C" w14:textId="77777777" w:rsidTr="003A3E8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2C75BC"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b/>
                <w:bCs/>
                <w:sz w:val="24"/>
                <w:szCs w:val="24"/>
                <w:lang w:eastAsia="lv-LV"/>
              </w:rPr>
              <w:t>V. Tiesību akta projekta atbilstība Latvijas Republikas starptautiskajām saistībām</w:t>
            </w:r>
          </w:p>
        </w:tc>
      </w:tr>
      <w:tr w:rsidR="003A3E86" w:rsidRPr="003E1EC7" w14:paraId="1944C2D3" w14:textId="77777777" w:rsidTr="003A3E86">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F18130E"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99FCC5C"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26FE22E" w14:textId="47915022" w:rsidR="003A3E86" w:rsidRPr="003E1EC7" w:rsidRDefault="00CC232D" w:rsidP="003A3E8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pacing w:val="-2"/>
                <w:sz w:val="24"/>
                <w:szCs w:val="24"/>
                <w:lang w:eastAsia="lv-LV"/>
              </w:rPr>
              <w:t xml:space="preserve">Nav. </w:t>
            </w:r>
          </w:p>
        </w:tc>
      </w:tr>
      <w:tr w:rsidR="003A3E86" w:rsidRPr="003E1EC7" w14:paraId="410C97FA" w14:textId="77777777" w:rsidTr="00B13A01">
        <w:trPr>
          <w:trHeight w:val="251"/>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DF2D066"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731CF4A"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CEA3BFF" w14:textId="4F7B46E1" w:rsidR="003A3E86" w:rsidRPr="003E1EC7" w:rsidRDefault="00AE2210" w:rsidP="003A3E86">
            <w:pPr>
              <w:spacing w:line="235"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3A3E86" w:rsidRPr="003E1EC7" w14:paraId="5D1E3171" w14:textId="77777777" w:rsidTr="003A3E86">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B2F32DB"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CBEB7A6"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B984F12" w14:textId="2CBC009E" w:rsidR="003A3E86" w:rsidRPr="003E1EC7" w:rsidRDefault="00537EA9" w:rsidP="00510D13">
            <w:pPr>
              <w:spacing w:after="0" w:line="240" w:lineRule="auto"/>
              <w:jc w:val="both"/>
              <w:rPr>
                <w:rFonts w:ascii="Times New Roman" w:eastAsia="Times New Roman" w:hAnsi="Times New Roman" w:cs="Times New Roman"/>
                <w:sz w:val="24"/>
                <w:szCs w:val="24"/>
                <w:lang w:eastAsia="lv-LV"/>
              </w:rPr>
            </w:pPr>
            <w:r w:rsidRPr="00550318">
              <w:rPr>
                <w:rFonts w:ascii="Times New Roman" w:eastAsia="Times New Roman" w:hAnsi="Times New Roman" w:cs="Times New Roman"/>
                <w:iCs/>
                <w:sz w:val="24"/>
                <w:szCs w:val="24"/>
                <w:lang w:eastAsia="lv-LV"/>
              </w:rPr>
              <w:t xml:space="preserve">Saskaņā ar Līguma par Eiropas Savienības darbību 127. panta 4. punktu, 282. panta 5. punktu un </w:t>
            </w:r>
            <w:r w:rsidRPr="00AA04B5">
              <w:rPr>
                <w:rFonts w:ascii="Times New Roman" w:eastAsia="Times New Roman" w:hAnsi="Times New Roman" w:cs="Times New Roman"/>
                <w:iCs/>
                <w:sz w:val="24"/>
                <w:szCs w:val="24"/>
                <w:lang w:eastAsia="lv-LV"/>
              </w:rPr>
              <w:t>tā 4. protokol</w:t>
            </w:r>
            <w:r>
              <w:rPr>
                <w:rFonts w:ascii="Times New Roman" w:eastAsia="Times New Roman" w:hAnsi="Times New Roman" w:cs="Times New Roman"/>
                <w:iCs/>
                <w:sz w:val="24"/>
                <w:szCs w:val="24"/>
                <w:lang w:eastAsia="lv-LV"/>
              </w:rPr>
              <w:t>a</w:t>
            </w:r>
            <w:r w:rsidRPr="00AA04B5">
              <w:rPr>
                <w:rFonts w:ascii="Times New Roman" w:eastAsia="Times New Roman" w:hAnsi="Times New Roman" w:cs="Times New Roman"/>
                <w:iCs/>
                <w:sz w:val="24"/>
                <w:szCs w:val="24"/>
                <w:lang w:eastAsia="lv-LV"/>
              </w:rPr>
              <w:t xml:space="preserve"> "Par Eiropas Centrālo banku sistēmas un Eiropas Centrālās bankas Statūtiem" </w:t>
            </w:r>
            <w:r w:rsidRPr="00550318">
              <w:rPr>
                <w:rFonts w:ascii="Times New Roman" w:eastAsia="Times New Roman" w:hAnsi="Times New Roman" w:cs="Times New Roman"/>
                <w:iCs/>
                <w:sz w:val="24"/>
                <w:szCs w:val="24"/>
                <w:lang w:eastAsia="lv-LV"/>
              </w:rPr>
              <w:t xml:space="preserve"> 4. pantu par likumprojektu "Latvijas Bankas likums" ir nepieciešams saņemt Eiropas Centrālās Bankas atzinumu. Ņemot vērā, ka Likumprojekts ir saistīts ar likumprojektu "Latvijas Bankas likums", arī par to ir nepieciešams saņemt Eiropas Centrālās bankas atzinumu</w:t>
            </w:r>
            <w:r>
              <w:rPr>
                <w:rFonts w:ascii="Times New Roman" w:eastAsia="Times New Roman" w:hAnsi="Times New Roman" w:cs="Times New Roman"/>
                <w:iCs/>
                <w:sz w:val="24"/>
                <w:szCs w:val="24"/>
                <w:lang w:eastAsia="lv-LV"/>
              </w:rPr>
              <w:t>.</w:t>
            </w:r>
          </w:p>
        </w:tc>
      </w:tr>
    </w:tbl>
    <w:p w14:paraId="6A5B95F6" w14:textId="77777777" w:rsidR="003A3E86" w:rsidRPr="003E1EC7" w:rsidRDefault="003A3E86" w:rsidP="003A3E86">
      <w:pPr>
        <w:shd w:val="clear" w:color="auto" w:fill="FFFFFF"/>
        <w:spacing w:after="0" w:line="240" w:lineRule="auto"/>
        <w:rPr>
          <w:rFonts w:ascii="Times New Roman" w:eastAsia="Times New Roman" w:hAnsi="Times New Roman" w:cs="Times New Roman"/>
          <w:color w:val="000000"/>
          <w:sz w:val="24"/>
          <w:szCs w:val="24"/>
          <w:lang w:eastAsia="lv-LV"/>
        </w:rPr>
      </w:pPr>
      <w:r w:rsidRPr="003E1EC7">
        <w:rPr>
          <w:rFonts w:ascii="Times New Roman" w:eastAsia="Times New Roman" w:hAnsi="Times New Roman" w:cs="Times New Roman"/>
          <w:color w:val="FF0000"/>
          <w:sz w:val="24"/>
          <w:szCs w:val="24"/>
          <w:lang w:eastAsia="lv-LV"/>
        </w:rPr>
        <w:t> </w:t>
      </w:r>
    </w:p>
    <w:tbl>
      <w:tblPr>
        <w:tblW w:w="9072"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7"/>
        <w:gridCol w:w="2746"/>
        <w:gridCol w:w="5819"/>
      </w:tblGrid>
      <w:tr w:rsidR="003A3E86" w:rsidRPr="003E1EC7" w14:paraId="2CC8FAC8" w14:textId="77777777" w:rsidTr="003A3E8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94FD5F"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b/>
                <w:bCs/>
                <w:sz w:val="24"/>
                <w:szCs w:val="24"/>
                <w:lang w:eastAsia="lv-LV"/>
              </w:rPr>
              <w:t>VI. Sabiedrības līdzdalība un komunikācijas aktivitātes</w:t>
            </w:r>
          </w:p>
        </w:tc>
      </w:tr>
      <w:tr w:rsidR="003A3E86" w:rsidRPr="003E1EC7" w14:paraId="0316ABAB" w14:textId="77777777" w:rsidTr="008C0E22">
        <w:trPr>
          <w:trHeight w:val="2926"/>
          <w:tblCellSpacing w:w="15" w:type="dxa"/>
        </w:trPr>
        <w:tc>
          <w:tcPr>
            <w:tcW w:w="25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5499942"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1.</w:t>
            </w:r>
          </w:p>
        </w:tc>
        <w:tc>
          <w:tcPr>
            <w:tcW w:w="149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3894135"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Plānotās sabiedrības līdzdalības un komunikācijas aktivitātes saistībā ar projektu</w:t>
            </w:r>
          </w:p>
        </w:tc>
        <w:tc>
          <w:tcPr>
            <w:tcW w:w="318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23976BFE" w14:textId="53251424" w:rsidR="003A3E86" w:rsidRPr="00B13A01" w:rsidRDefault="00AE2210" w:rsidP="001C3EA0">
            <w:pPr>
              <w:spacing w:after="0" w:line="240" w:lineRule="auto"/>
              <w:jc w:val="both"/>
              <w:rPr>
                <w:rFonts w:ascii="Times New Roman" w:eastAsia="Times New Roman" w:hAnsi="Times New Roman" w:cs="Times New Roman"/>
                <w:bCs/>
                <w:iCs/>
                <w:sz w:val="24"/>
                <w:szCs w:val="24"/>
                <w:lang w:eastAsia="lv-LV"/>
              </w:rPr>
            </w:pPr>
            <w:r w:rsidRPr="00550318">
              <w:rPr>
                <w:rFonts w:ascii="Times New Roman" w:eastAsia="Times New Roman" w:hAnsi="Times New Roman" w:cs="Times New Roman"/>
                <w:iCs/>
                <w:sz w:val="24"/>
                <w:szCs w:val="24"/>
                <w:lang w:eastAsia="lv-LV"/>
              </w:rPr>
              <w:t xml:space="preserve">Likumprojekts ir saistīts ar likumprojektu "Latvijas Bankas likums", pirms kura izstrādes uzsākšanas, </w:t>
            </w:r>
            <w:r w:rsidRPr="00550318">
              <w:rPr>
                <w:rFonts w:ascii="Times New Roman" w:eastAsia="Times New Roman" w:hAnsi="Times New Roman" w:cs="Times New Roman"/>
                <w:bCs/>
                <w:iCs/>
                <w:sz w:val="24"/>
                <w:szCs w:val="24"/>
                <w:lang w:eastAsia="lv-LV"/>
              </w:rPr>
              <w:t xml:space="preserve">Finanšu ministrija, Latvijas Banka un FKTK plānoja izvērtēt FKTK pievienošanu Latvijas Bankai </w:t>
            </w:r>
            <w:r w:rsidRPr="00550318">
              <w:rPr>
                <w:rFonts w:ascii="Times New Roman" w:eastAsia="Times New Roman" w:hAnsi="Times New Roman" w:cs="Times New Roman"/>
                <w:iCs/>
                <w:sz w:val="24"/>
                <w:szCs w:val="24"/>
                <w:lang w:eastAsia="lv-LV"/>
              </w:rPr>
              <w:t xml:space="preserve">saskaņā ar Saeimas </w:t>
            </w:r>
            <w:r w:rsidRPr="00550318">
              <w:rPr>
                <w:rFonts w:ascii="Times New Roman" w:eastAsia="Times New Roman" w:hAnsi="Times New Roman" w:cs="Times New Roman"/>
                <w:bCs/>
                <w:iCs/>
                <w:sz w:val="24"/>
                <w:szCs w:val="24"/>
                <w:lang w:eastAsia="lv-LV"/>
              </w:rPr>
              <w:t>Budžeta un finanšu (nodokļu) komisijas 2019. gada 11. septembra sēdes protokola Nr. 76</w:t>
            </w:r>
            <w:r w:rsidRPr="00550318">
              <w:rPr>
                <w:rFonts w:ascii="Times New Roman" w:eastAsia="Times New Roman" w:hAnsi="Times New Roman" w:cs="Times New Roman"/>
                <w:bCs/>
                <w:iCs/>
                <w:sz w:val="24"/>
                <w:szCs w:val="24"/>
                <w:vertAlign w:val="superscript"/>
                <w:lang w:eastAsia="lv-LV"/>
              </w:rPr>
              <w:footnoteReference w:id="2"/>
            </w:r>
            <w:r w:rsidRPr="00550318">
              <w:rPr>
                <w:rFonts w:ascii="Times New Roman" w:eastAsia="Times New Roman" w:hAnsi="Times New Roman" w:cs="Times New Roman"/>
                <w:bCs/>
                <w:iCs/>
                <w:sz w:val="24"/>
                <w:szCs w:val="24"/>
                <w:lang w:eastAsia="lv-LV"/>
              </w:rPr>
              <w:t xml:space="preserve"> 1. punktā noteikto, ka līdz 2020. gada 30. jūnijam Finanšu ministrija sadarbībā ar Latvijas Banku un FKTK iesniegs </w:t>
            </w:r>
            <w:proofErr w:type="spellStart"/>
            <w:r w:rsidRPr="00550318">
              <w:rPr>
                <w:rFonts w:ascii="Times New Roman" w:eastAsia="Times New Roman" w:hAnsi="Times New Roman" w:cs="Times New Roman"/>
                <w:bCs/>
                <w:iCs/>
                <w:sz w:val="24"/>
                <w:szCs w:val="24"/>
                <w:lang w:eastAsia="lv-LV"/>
              </w:rPr>
              <w:t>izvērtējumu</w:t>
            </w:r>
            <w:proofErr w:type="spellEnd"/>
            <w:r w:rsidRPr="00550318">
              <w:rPr>
                <w:rFonts w:ascii="Times New Roman" w:eastAsia="Times New Roman" w:hAnsi="Times New Roman" w:cs="Times New Roman"/>
                <w:bCs/>
                <w:iCs/>
                <w:sz w:val="24"/>
                <w:szCs w:val="24"/>
                <w:lang w:eastAsia="lv-LV"/>
              </w:rPr>
              <w:t xml:space="preserve"> par paredzēto FKTK pievienošanu Latvijas Bankai, un kuru pēc tam iesniegt Ministru kabinetā, kas savukārt to iesniegtu Saeimas Budžeta un finanšu (nodokļu) komisijai.</w:t>
            </w:r>
          </w:p>
        </w:tc>
      </w:tr>
      <w:tr w:rsidR="003A3E86" w:rsidRPr="003E1EC7" w14:paraId="118102A9" w14:textId="77777777" w:rsidTr="008C0E22">
        <w:trPr>
          <w:trHeight w:val="745"/>
          <w:tblCellSpacing w:w="15" w:type="dxa"/>
        </w:trPr>
        <w:tc>
          <w:tcPr>
            <w:tcW w:w="25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7C48209"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2.</w:t>
            </w:r>
          </w:p>
        </w:tc>
        <w:tc>
          <w:tcPr>
            <w:tcW w:w="149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8BD4E9D"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Sabiedrības līdzdalība projekta izstrādē</w:t>
            </w:r>
          </w:p>
        </w:tc>
        <w:tc>
          <w:tcPr>
            <w:tcW w:w="318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576087F" w14:textId="398ECEEE" w:rsidR="00AE2210" w:rsidRPr="00550318" w:rsidRDefault="00AE2210" w:rsidP="00AE2210">
            <w:pPr>
              <w:spacing w:after="0" w:line="240" w:lineRule="auto"/>
              <w:jc w:val="both"/>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 xml:space="preserve"> Finanšu ministrija sadarbībā ar Latvijas Banku un FKTK 2020. gada maijā izstrādāja "</w:t>
            </w:r>
            <w:proofErr w:type="spellStart"/>
            <w:r w:rsidRPr="00550318">
              <w:rPr>
                <w:rFonts w:ascii="Times New Roman" w:eastAsia="Times New Roman" w:hAnsi="Times New Roman" w:cs="Times New Roman"/>
                <w:iCs/>
                <w:sz w:val="24"/>
                <w:szCs w:val="24"/>
                <w:lang w:eastAsia="lv-LV"/>
              </w:rPr>
              <w:t>Izvērtējumu</w:t>
            </w:r>
            <w:proofErr w:type="spellEnd"/>
            <w:r w:rsidRPr="00550318">
              <w:rPr>
                <w:rFonts w:ascii="Times New Roman" w:eastAsia="Times New Roman" w:hAnsi="Times New Roman" w:cs="Times New Roman"/>
                <w:iCs/>
                <w:sz w:val="24"/>
                <w:szCs w:val="24"/>
                <w:lang w:eastAsia="lv-LV"/>
              </w:rPr>
              <w:t xml:space="preserve"> par Finanšu un kapitāla tirgus komisijas pievienošanu Latvijas Bankai" (turpmāk – </w:t>
            </w:r>
            <w:proofErr w:type="spellStart"/>
            <w:r w:rsidRPr="00550318">
              <w:rPr>
                <w:rFonts w:ascii="Times New Roman" w:eastAsia="Times New Roman" w:hAnsi="Times New Roman" w:cs="Times New Roman"/>
                <w:iCs/>
                <w:sz w:val="24"/>
                <w:szCs w:val="24"/>
                <w:lang w:eastAsia="lv-LV"/>
              </w:rPr>
              <w:t>Izvērtējums</w:t>
            </w:r>
            <w:proofErr w:type="spellEnd"/>
            <w:r w:rsidRPr="00550318">
              <w:rPr>
                <w:rFonts w:ascii="Times New Roman" w:eastAsia="Times New Roman" w:hAnsi="Times New Roman" w:cs="Times New Roman"/>
                <w:iCs/>
                <w:sz w:val="24"/>
                <w:szCs w:val="24"/>
                <w:lang w:eastAsia="lv-LV"/>
              </w:rPr>
              <w:t>).</w:t>
            </w:r>
          </w:p>
          <w:p w14:paraId="1C3099B9" w14:textId="77777777" w:rsidR="00AE2210" w:rsidRPr="00550318" w:rsidRDefault="00AE2210" w:rsidP="00AE2210">
            <w:pPr>
              <w:spacing w:after="0" w:line="240" w:lineRule="auto"/>
              <w:jc w:val="both"/>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 xml:space="preserve">Ministru kabinets 2020. gada 26. maijā izskatīja un konceptuāli atbalstīja </w:t>
            </w:r>
            <w:proofErr w:type="spellStart"/>
            <w:r w:rsidRPr="00550318">
              <w:rPr>
                <w:rFonts w:ascii="Times New Roman" w:eastAsia="Times New Roman" w:hAnsi="Times New Roman" w:cs="Times New Roman"/>
                <w:iCs/>
                <w:sz w:val="24"/>
                <w:szCs w:val="24"/>
                <w:lang w:eastAsia="lv-LV"/>
              </w:rPr>
              <w:t>Izvērtējumu</w:t>
            </w:r>
            <w:proofErr w:type="spellEnd"/>
            <w:r w:rsidRPr="00550318">
              <w:rPr>
                <w:rFonts w:ascii="Times New Roman" w:eastAsia="Times New Roman" w:hAnsi="Times New Roman" w:cs="Times New Roman"/>
                <w:iCs/>
                <w:sz w:val="24"/>
                <w:szCs w:val="24"/>
                <w:lang w:eastAsia="lv-LV"/>
              </w:rPr>
              <w:t xml:space="preserve"> (Ministru kabineta 2020. gada 26. maija sēdes protokols Nr. 36 27. §), un nosūtīja to atbildīgajai Saeimas komisijai.</w:t>
            </w:r>
          </w:p>
          <w:p w14:paraId="0F8620C8" w14:textId="7EFD2F1A" w:rsidR="00AE2210" w:rsidRDefault="00AE2210" w:rsidP="00AE2210">
            <w:pPr>
              <w:spacing w:after="0" w:line="240" w:lineRule="auto"/>
              <w:jc w:val="both"/>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 xml:space="preserve">Saeimas Budžeta un finanšu (nodokļu) komisija  2020. gada 2. jūnijā uzklausīja atbildīgo institūciju pārstāvjus par </w:t>
            </w:r>
            <w:proofErr w:type="spellStart"/>
            <w:r w:rsidRPr="00550318">
              <w:rPr>
                <w:rFonts w:ascii="Times New Roman" w:eastAsia="Times New Roman" w:hAnsi="Times New Roman" w:cs="Times New Roman"/>
                <w:iCs/>
                <w:sz w:val="24"/>
                <w:szCs w:val="24"/>
                <w:lang w:eastAsia="lv-LV"/>
              </w:rPr>
              <w:t>Izvērtējumu</w:t>
            </w:r>
            <w:proofErr w:type="spellEnd"/>
            <w:r w:rsidRPr="00550318">
              <w:rPr>
                <w:rFonts w:ascii="Times New Roman" w:eastAsia="Times New Roman" w:hAnsi="Times New Roman" w:cs="Times New Roman"/>
                <w:iCs/>
                <w:sz w:val="24"/>
                <w:szCs w:val="24"/>
                <w:lang w:eastAsia="lv-LV"/>
              </w:rPr>
              <w:t xml:space="preserve"> un nolēma pieņemt zināšanai, ka tās dotais uzdevums ir izpildīts un turpinās darbs pie likumprojekta izstrādes (Saeimas Budžeta un finanšu (nodokļu) komisijas 2020. gada 2. jūnija sēdes protokols Nr. 165 1. punkts).</w:t>
            </w:r>
          </w:p>
          <w:p w14:paraId="417DC87C" w14:textId="6E4590CD" w:rsidR="003A3E86" w:rsidRPr="003E1EC7" w:rsidRDefault="0026753D" w:rsidP="008C0E22">
            <w:pPr>
              <w:spacing w:after="0" w:line="240" w:lineRule="auto"/>
              <w:jc w:val="both"/>
              <w:rPr>
                <w:rFonts w:ascii="Times New Roman" w:eastAsia="Times New Roman" w:hAnsi="Times New Roman" w:cs="Times New Roman"/>
                <w:sz w:val="24"/>
                <w:szCs w:val="24"/>
                <w:lang w:eastAsia="lv-LV"/>
              </w:rPr>
            </w:pPr>
            <w:r w:rsidRPr="0026753D">
              <w:rPr>
                <w:rFonts w:ascii="Times New Roman" w:eastAsia="Times New Roman" w:hAnsi="Times New Roman" w:cs="Times New Roman"/>
                <w:iCs/>
                <w:sz w:val="24"/>
                <w:szCs w:val="24"/>
                <w:lang w:eastAsia="lv-LV"/>
              </w:rPr>
              <w:t>Pirms likumprojekta "Latvijas Bankas likums" un ar to saistīto likumprojektu (t.sk. Likumprojekta) iesniegšanas Ministru kabinetā tie 2020.gada 11.novembrī tika prezentēti FKTK konsultatīvajā finanšu un kapitāla tirgus padomē, kurā pārstāvētas visas FKTK uzraudzīto finanšu tirgus dalībnieku asociācijas, tādējādi iesaistot tās likumprojektu apspriešanā.</w:t>
            </w:r>
          </w:p>
        </w:tc>
      </w:tr>
      <w:tr w:rsidR="003A3E86" w:rsidRPr="003E1EC7" w14:paraId="732A2D64" w14:textId="77777777" w:rsidTr="008C0E22">
        <w:trPr>
          <w:tblCellSpacing w:w="15" w:type="dxa"/>
        </w:trPr>
        <w:tc>
          <w:tcPr>
            <w:tcW w:w="25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D4FB70F"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3.</w:t>
            </w:r>
          </w:p>
        </w:tc>
        <w:tc>
          <w:tcPr>
            <w:tcW w:w="149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62E6DA1"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Sabiedrības līdzdalības rezultāti</w:t>
            </w:r>
          </w:p>
        </w:tc>
        <w:tc>
          <w:tcPr>
            <w:tcW w:w="318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E306F4A" w14:textId="180F3545" w:rsidR="003A3E86" w:rsidRPr="003E1EC7" w:rsidRDefault="0026753D" w:rsidP="00FD59C1">
            <w:pPr>
              <w:spacing w:after="0" w:line="240" w:lineRule="auto"/>
              <w:jc w:val="both"/>
              <w:rPr>
                <w:rFonts w:ascii="Times New Roman" w:eastAsia="Times New Roman" w:hAnsi="Times New Roman" w:cs="Times New Roman"/>
                <w:sz w:val="24"/>
                <w:szCs w:val="24"/>
                <w:lang w:eastAsia="lv-LV"/>
              </w:rPr>
            </w:pPr>
            <w:r>
              <w:t xml:space="preserve"> </w:t>
            </w:r>
            <w:r w:rsidRPr="0026753D">
              <w:rPr>
                <w:rFonts w:ascii="Times New Roman" w:eastAsia="Times New Roman" w:hAnsi="Times New Roman" w:cs="Times New Roman"/>
                <w:sz w:val="24"/>
                <w:szCs w:val="24"/>
                <w:lang w:eastAsia="lv-LV"/>
              </w:rPr>
              <w:t>Likumprojektu pēc prezentācijas un tikšanās ar FKTK konsultatīvo finanšu un kapitāla tirgus padomi nebija nepieciešams precizēt, ņemot vērā sabiedrības līdzdalības rezultātus.</w:t>
            </w:r>
          </w:p>
        </w:tc>
      </w:tr>
      <w:tr w:rsidR="003A3E86" w:rsidRPr="003E1EC7" w14:paraId="1B7A53C6" w14:textId="77777777" w:rsidTr="008C0E22">
        <w:trPr>
          <w:trHeight w:val="142"/>
          <w:tblCellSpacing w:w="15" w:type="dxa"/>
        </w:trPr>
        <w:tc>
          <w:tcPr>
            <w:tcW w:w="25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41C486B"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4.</w:t>
            </w:r>
          </w:p>
        </w:tc>
        <w:tc>
          <w:tcPr>
            <w:tcW w:w="149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C130AB6"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Cita informācija</w:t>
            </w:r>
          </w:p>
        </w:tc>
        <w:tc>
          <w:tcPr>
            <w:tcW w:w="318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18EB9CA" w14:textId="36A54D30"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Nav</w:t>
            </w:r>
          </w:p>
        </w:tc>
      </w:tr>
    </w:tbl>
    <w:p w14:paraId="3EECA128" w14:textId="77777777" w:rsidR="003A3E86" w:rsidRPr="003E1EC7" w:rsidRDefault="003A3E86" w:rsidP="003A3E86">
      <w:pPr>
        <w:shd w:val="clear" w:color="auto" w:fill="FFFFFF"/>
        <w:spacing w:after="0" w:line="240" w:lineRule="auto"/>
        <w:rPr>
          <w:rFonts w:ascii="Times New Roman" w:eastAsia="Times New Roman" w:hAnsi="Times New Roman" w:cs="Times New Roman"/>
          <w:color w:val="000000"/>
          <w:sz w:val="24"/>
          <w:szCs w:val="24"/>
          <w:lang w:eastAsia="lv-LV"/>
        </w:rPr>
      </w:pPr>
      <w:r w:rsidRPr="003E1EC7">
        <w:rPr>
          <w:rFonts w:ascii="Times New Roman" w:eastAsia="Times New Roman" w:hAnsi="Times New Roman" w:cs="Times New Roman"/>
          <w:color w:val="FF0000"/>
          <w:sz w:val="24"/>
          <w:szCs w:val="24"/>
          <w:lang w:eastAsia="lv-LV"/>
        </w:rPr>
        <w:t> </w:t>
      </w:r>
    </w:p>
    <w:tbl>
      <w:tblPr>
        <w:tblW w:w="9072"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7"/>
        <w:gridCol w:w="3075"/>
        <w:gridCol w:w="5490"/>
      </w:tblGrid>
      <w:tr w:rsidR="003A3E86" w:rsidRPr="003E1EC7" w14:paraId="748E877E" w14:textId="77777777" w:rsidTr="74CE755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14:paraId="16EF4749"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b/>
                <w:bCs/>
                <w:sz w:val="24"/>
                <w:szCs w:val="24"/>
                <w:lang w:eastAsia="lv-LV"/>
              </w:rPr>
              <w:t>VII. Tiesību akta projekta izpildes nodrošināšana un tās ietekme uz institūcijām</w:t>
            </w:r>
          </w:p>
        </w:tc>
      </w:tr>
      <w:tr w:rsidR="003A3E86" w:rsidRPr="003E1EC7" w14:paraId="445F096F" w14:textId="77777777" w:rsidTr="74CE7556">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1AF0F406"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1.</w:t>
            </w:r>
          </w:p>
        </w:tc>
        <w:tc>
          <w:tcPr>
            <w:tcW w:w="165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8CE386A"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Projekta izpildē iesaistītās institūcijas</w:t>
            </w:r>
          </w:p>
        </w:tc>
        <w:tc>
          <w:tcPr>
            <w:tcW w:w="295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0A56F0C2" w14:textId="22C98A8D" w:rsidR="003A3E86" w:rsidRPr="003E1EC7" w:rsidRDefault="59ED8169" w:rsidP="003A3E86">
            <w:pPr>
              <w:spacing w:line="235" w:lineRule="atLeast"/>
              <w:jc w:val="both"/>
              <w:rPr>
                <w:rFonts w:ascii="Times New Roman" w:eastAsia="Times New Roman" w:hAnsi="Times New Roman" w:cs="Times New Roman"/>
                <w:sz w:val="24"/>
                <w:szCs w:val="24"/>
                <w:lang w:eastAsia="lv-LV"/>
              </w:rPr>
            </w:pPr>
            <w:r w:rsidRPr="74CE7556">
              <w:rPr>
                <w:rFonts w:ascii="Times New Roman" w:eastAsia="Times New Roman" w:hAnsi="Times New Roman" w:cs="Times New Roman"/>
                <w:sz w:val="24"/>
                <w:szCs w:val="24"/>
                <w:lang w:eastAsia="lv-LV"/>
              </w:rPr>
              <w:t>Latvijas Banka</w:t>
            </w:r>
          </w:p>
        </w:tc>
      </w:tr>
      <w:tr w:rsidR="003A3E86" w:rsidRPr="003E1EC7" w14:paraId="0D98CB93" w14:textId="77777777" w:rsidTr="74CE7556">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0CF9C1B1"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2.</w:t>
            </w:r>
          </w:p>
        </w:tc>
        <w:tc>
          <w:tcPr>
            <w:tcW w:w="165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64885906"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Projekta izpildes ietekme uz pārvaldes funkcijām un institucionālo struktūru.</w:t>
            </w:r>
            <w:r w:rsidRPr="003E1EC7">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95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73D3DF4" w14:textId="6969902B" w:rsidR="00AE2210" w:rsidRDefault="00AE2210" w:rsidP="00AE2210">
            <w:pPr>
              <w:spacing w:after="0" w:line="240" w:lineRule="auto"/>
              <w:jc w:val="both"/>
              <w:rPr>
                <w:rFonts w:ascii="Times New Roman" w:eastAsia="Times New Roman" w:hAnsi="Times New Roman" w:cs="Times New Roman"/>
                <w:iCs/>
                <w:sz w:val="24"/>
                <w:szCs w:val="24"/>
                <w:lang w:eastAsia="lv-LV"/>
              </w:rPr>
            </w:pPr>
            <w:r w:rsidRPr="00E82672">
              <w:rPr>
                <w:rFonts w:ascii="Times New Roman" w:eastAsia="Times New Roman" w:hAnsi="Times New Roman" w:cs="Times New Roman"/>
                <w:iCs/>
                <w:sz w:val="24"/>
                <w:szCs w:val="24"/>
                <w:lang w:eastAsia="lv-LV"/>
              </w:rPr>
              <w:t>Likumprojekta izpilde tieši neattiecas uz pārvaldes funkcijām un institucionālo struktūru, kā arī jaunu institūciju izveidi, esošu institūciju likvidāciju vai reorganizāciju, to ietekmi uz institūcijas cilvēkresursiem.</w:t>
            </w:r>
          </w:p>
          <w:p w14:paraId="11CCBFE1" w14:textId="77777777" w:rsidR="00AE2210" w:rsidRPr="00E82672" w:rsidRDefault="00AE2210" w:rsidP="00AE2210">
            <w:pPr>
              <w:spacing w:after="0" w:line="240" w:lineRule="auto"/>
              <w:jc w:val="both"/>
              <w:rPr>
                <w:rFonts w:ascii="Times New Roman" w:eastAsia="Times New Roman" w:hAnsi="Times New Roman" w:cs="Times New Roman"/>
                <w:iCs/>
                <w:sz w:val="24"/>
                <w:szCs w:val="24"/>
                <w:lang w:eastAsia="lv-LV"/>
              </w:rPr>
            </w:pPr>
          </w:p>
          <w:p w14:paraId="7AAB02D6" w14:textId="4FA3E977" w:rsidR="003A3E86" w:rsidRPr="003E1EC7" w:rsidRDefault="00AE2210" w:rsidP="00AE2210">
            <w:pPr>
              <w:spacing w:after="0" w:line="240" w:lineRule="auto"/>
              <w:jc w:val="both"/>
              <w:rPr>
                <w:rFonts w:ascii="Times New Roman" w:eastAsia="Times New Roman" w:hAnsi="Times New Roman" w:cs="Times New Roman"/>
                <w:sz w:val="24"/>
                <w:szCs w:val="24"/>
                <w:lang w:eastAsia="lv-LV"/>
              </w:rPr>
            </w:pPr>
            <w:r w:rsidRPr="00E82672">
              <w:rPr>
                <w:rFonts w:ascii="Times New Roman" w:eastAsia="Times New Roman" w:hAnsi="Times New Roman" w:cs="Times New Roman"/>
                <w:iCs/>
                <w:sz w:val="24"/>
                <w:szCs w:val="24"/>
                <w:lang w:eastAsia="lv-LV"/>
              </w:rPr>
              <w:t>Taču jāņem vērā to, k</w:t>
            </w:r>
            <w:r>
              <w:rPr>
                <w:rFonts w:ascii="Times New Roman" w:eastAsia="Times New Roman" w:hAnsi="Times New Roman" w:cs="Times New Roman"/>
                <w:iCs/>
                <w:sz w:val="24"/>
                <w:szCs w:val="24"/>
                <w:lang w:eastAsia="lv-LV"/>
              </w:rPr>
              <w:t xml:space="preserve">a likumprojekts ir saistīts ar likumprojektu </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 xml:space="preserve">, kurš paredz FKTK pievienošanu Latvijas Bankai atbilstoši Valsts pārvaldes iekārtas likuma 15. panta ceturtās daļas 1. punktam. Ar likumprojektu </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 xml:space="preserve"> jaunu institūciju izveide nav paredzēta. </w:t>
            </w:r>
            <w:r>
              <w:rPr>
                <w:rFonts w:ascii="Times New Roman" w:eastAsia="Times New Roman" w:hAnsi="Times New Roman" w:cs="Times New Roman"/>
                <w:sz w:val="24"/>
                <w:szCs w:val="24"/>
                <w:lang w:eastAsia="lv-LV"/>
              </w:rPr>
              <w:t>FKTK un Latvijas Bankas pievienošanas procesa rezultātā darbinieku skaita samazinājums var sasniegt līdz 30 pilna laika ekvivalentiem.</w:t>
            </w:r>
          </w:p>
        </w:tc>
      </w:tr>
      <w:tr w:rsidR="003A3E86" w:rsidRPr="003E1EC7" w14:paraId="40D598D4" w14:textId="77777777" w:rsidTr="74CE7556">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9C67562"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3.</w:t>
            </w:r>
          </w:p>
        </w:tc>
        <w:tc>
          <w:tcPr>
            <w:tcW w:w="165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0D92062C" w14:textId="77777777"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Cita informācija</w:t>
            </w:r>
          </w:p>
        </w:tc>
        <w:tc>
          <w:tcPr>
            <w:tcW w:w="295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6038A18" w14:textId="7D277021" w:rsidR="003A3E86" w:rsidRPr="003E1EC7" w:rsidRDefault="003A3E86" w:rsidP="003A3E86">
            <w:pPr>
              <w:spacing w:after="0" w:line="240" w:lineRule="auto"/>
              <w:rPr>
                <w:rFonts w:ascii="Times New Roman" w:eastAsia="Times New Roman" w:hAnsi="Times New Roman" w:cs="Times New Roman"/>
                <w:sz w:val="24"/>
                <w:szCs w:val="24"/>
                <w:lang w:eastAsia="lv-LV"/>
              </w:rPr>
            </w:pPr>
            <w:r w:rsidRPr="003E1EC7">
              <w:rPr>
                <w:rFonts w:ascii="Times New Roman" w:eastAsia="Times New Roman" w:hAnsi="Times New Roman" w:cs="Times New Roman"/>
                <w:sz w:val="24"/>
                <w:szCs w:val="24"/>
                <w:lang w:eastAsia="lv-LV"/>
              </w:rPr>
              <w:t>Nav</w:t>
            </w:r>
          </w:p>
        </w:tc>
      </w:tr>
    </w:tbl>
    <w:p w14:paraId="0580C29C" w14:textId="77777777" w:rsidR="004D11CA" w:rsidRDefault="004D11CA" w:rsidP="004D11CA">
      <w:pPr>
        <w:shd w:val="clear" w:color="auto" w:fill="FFFFFF" w:themeFill="background1"/>
        <w:tabs>
          <w:tab w:val="left" w:pos="6521"/>
        </w:tabs>
        <w:spacing w:after="0" w:line="240" w:lineRule="auto"/>
        <w:ind w:firstLine="709"/>
        <w:jc w:val="both"/>
        <w:rPr>
          <w:rFonts w:ascii="Times New Roman" w:hAnsi="Times New Roman"/>
          <w:color w:val="000000"/>
          <w:sz w:val="28"/>
          <w:szCs w:val="28"/>
          <w:bdr w:val="none" w:sz="0" w:space="0" w:color="auto" w:frame="1"/>
        </w:rPr>
      </w:pPr>
    </w:p>
    <w:p w14:paraId="37B68B87" w14:textId="77777777" w:rsidR="004D11CA" w:rsidRDefault="004D11CA" w:rsidP="004D11CA">
      <w:pPr>
        <w:shd w:val="clear" w:color="auto" w:fill="FFFFFF" w:themeFill="background1"/>
        <w:tabs>
          <w:tab w:val="left" w:pos="6521"/>
        </w:tabs>
        <w:spacing w:after="0" w:line="240" w:lineRule="auto"/>
        <w:ind w:firstLine="709"/>
        <w:jc w:val="both"/>
        <w:rPr>
          <w:rFonts w:ascii="Times New Roman" w:hAnsi="Times New Roman"/>
          <w:color w:val="000000"/>
          <w:sz w:val="28"/>
          <w:szCs w:val="28"/>
          <w:bdr w:val="none" w:sz="0" w:space="0" w:color="auto" w:frame="1"/>
        </w:rPr>
      </w:pPr>
    </w:p>
    <w:p w14:paraId="71137E00" w14:textId="77777777" w:rsidR="004D11CA" w:rsidRDefault="004D11CA" w:rsidP="004D11CA">
      <w:pPr>
        <w:shd w:val="clear" w:color="auto" w:fill="FFFFFF" w:themeFill="background1"/>
        <w:tabs>
          <w:tab w:val="left" w:pos="6521"/>
        </w:tabs>
        <w:spacing w:after="0" w:line="240" w:lineRule="auto"/>
        <w:ind w:firstLine="709"/>
        <w:jc w:val="both"/>
        <w:rPr>
          <w:rFonts w:ascii="Times New Roman" w:hAnsi="Times New Roman"/>
          <w:color w:val="000000"/>
          <w:sz w:val="28"/>
          <w:szCs w:val="28"/>
          <w:bdr w:val="none" w:sz="0" w:space="0" w:color="auto" w:frame="1"/>
        </w:rPr>
      </w:pPr>
    </w:p>
    <w:p w14:paraId="134C8304" w14:textId="0A9618D0" w:rsidR="003A3E86" w:rsidRPr="00B13A01" w:rsidRDefault="57A90946" w:rsidP="004D11CA">
      <w:pPr>
        <w:shd w:val="clear" w:color="auto" w:fill="FFFFFF" w:themeFill="background1"/>
        <w:tabs>
          <w:tab w:val="left" w:pos="6521"/>
        </w:tabs>
        <w:spacing w:after="0" w:line="240" w:lineRule="auto"/>
        <w:ind w:firstLine="709"/>
        <w:jc w:val="both"/>
        <w:rPr>
          <w:rFonts w:ascii="Times New Roman" w:eastAsia="Times New Roman" w:hAnsi="Times New Roman" w:cs="Times New Roman"/>
          <w:color w:val="000000"/>
          <w:sz w:val="28"/>
          <w:szCs w:val="28"/>
          <w:lang w:eastAsia="lv-LV"/>
        </w:rPr>
      </w:pPr>
      <w:r w:rsidRPr="00B13A01">
        <w:rPr>
          <w:rFonts w:ascii="Times New Roman" w:hAnsi="Times New Roman"/>
          <w:color w:val="000000"/>
          <w:sz w:val="28"/>
          <w:szCs w:val="28"/>
          <w:bdr w:val="none" w:sz="0" w:space="0" w:color="auto" w:frame="1"/>
        </w:rPr>
        <w:t>Finanšu</w:t>
      </w:r>
      <w:r w:rsidR="004D11CA">
        <w:rPr>
          <w:rFonts w:ascii="Times New Roman" w:hAnsi="Times New Roman"/>
          <w:color w:val="000000"/>
          <w:sz w:val="28"/>
          <w:szCs w:val="28"/>
          <w:bdr w:val="none" w:sz="0" w:space="0" w:color="auto" w:frame="1"/>
        </w:rPr>
        <w:t xml:space="preserve"> ministrs</w:t>
      </w:r>
      <w:r w:rsidR="004D11CA">
        <w:rPr>
          <w:rFonts w:ascii="Times New Roman" w:hAnsi="Times New Roman"/>
          <w:color w:val="000000"/>
          <w:sz w:val="28"/>
          <w:szCs w:val="28"/>
          <w:bdr w:val="none" w:sz="0" w:space="0" w:color="auto" w:frame="1"/>
        </w:rPr>
        <w:tab/>
      </w:r>
      <w:r w:rsidR="4DC00CD2" w:rsidRPr="00B13A01">
        <w:rPr>
          <w:rFonts w:ascii="Times New Roman" w:hAnsi="Times New Roman"/>
          <w:color w:val="000000"/>
          <w:sz w:val="28"/>
          <w:szCs w:val="28"/>
          <w:bdr w:val="none" w:sz="0" w:space="0" w:color="auto" w:frame="1"/>
        </w:rPr>
        <w:t>J</w:t>
      </w:r>
      <w:r w:rsidR="003A3E86" w:rsidRPr="00B13A01">
        <w:rPr>
          <w:rFonts w:ascii="Times New Roman" w:hAnsi="Times New Roman"/>
          <w:color w:val="000000"/>
          <w:sz w:val="28"/>
          <w:szCs w:val="28"/>
          <w:bdr w:val="none" w:sz="0" w:space="0" w:color="auto" w:frame="1"/>
        </w:rPr>
        <w:t>. </w:t>
      </w:r>
      <w:r w:rsidR="3299EA04" w:rsidRPr="00B13A01">
        <w:rPr>
          <w:rFonts w:ascii="Times New Roman" w:hAnsi="Times New Roman"/>
          <w:color w:val="000000"/>
          <w:sz w:val="28"/>
          <w:szCs w:val="28"/>
          <w:bdr w:val="none" w:sz="0" w:space="0" w:color="auto" w:frame="1"/>
        </w:rPr>
        <w:t>Reirs</w:t>
      </w:r>
    </w:p>
    <w:p w14:paraId="73613DC8" w14:textId="77777777" w:rsidR="00E23CE2" w:rsidRPr="00E23CE2" w:rsidRDefault="00E23CE2" w:rsidP="00554410">
      <w:pPr>
        <w:spacing w:after="0" w:line="240" w:lineRule="auto"/>
        <w:rPr>
          <w:rStyle w:val="Hyperlink"/>
          <w:rFonts w:ascii="Times New Roman" w:eastAsia="Times New Roman" w:hAnsi="Times New Roman" w:cs="Times New Roman"/>
          <w:color w:val="auto"/>
          <w:sz w:val="20"/>
          <w:szCs w:val="20"/>
          <w:u w:val="none"/>
          <w:lang w:eastAsia="lv-LV"/>
        </w:rPr>
      </w:pPr>
    </w:p>
    <w:p w14:paraId="748C0E99" w14:textId="77777777" w:rsidR="00E23CE2" w:rsidRPr="00E23CE2" w:rsidRDefault="00E23CE2" w:rsidP="00554410">
      <w:pPr>
        <w:spacing w:after="0" w:line="240" w:lineRule="auto"/>
        <w:rPr>
          <w:rStyle w:val="Hyperlink"/>
          <w:rFonts w:ascii="Times New Roman" w:eastAsia="Times New Roman" w:hAnsi="Times New Roman" w:cs="Times New Roman"/>
          <w:color w:val="auto"/>
          <w:sz w:val="20"/>
          <w:szCs w:val="20"/>
          <w:u w:val="none"/>
          <w:lang w:eastAsia="lv-LV"/>
        </w:rPr>
      </w:pPr>
    </w:p>
    <w:p w14:paraId="3C1907FB" w14:textId="77777777" w:rsidR="00E23CE2" w:rsidRPr="00E23CE2" w:rsidRDefault="00E23CE2" w:rsidP="00554410">
      <w:pPr>
        <w:spacing w:after="0" w:line="240" w:lineRule="auto"/>
        <w:rPr>
          <w:rStyle w:val="Hyperlink"/>
          <w:rFonts w:ascii="Times New Roman" w:eastAsia="Times New Roman" w:hAnsi="Times New Roman" w:cs="Times New Roman"/>
          <w:color w:val="auto"/>
          <w:sz w:val="20"/>
          <w:szCs w:val="20"/>
          <w:u w:val="none"/>
          <w:lang w:eastAsia="lv-LV"/>
        </w:rPr>
      </w:pPr>
    </w:p>
    <w:p w14:paraId="27540087" w14:textId="77777777" w:rsidR="00E23CE2" w:rsidRPr="00E23CE2" w:rsidRDefault="00E23CE2" w:rsidP="00554410">
      <w:pPr>
        <w:spacing w:after="0" w:line="240" w:lineRule="auto"/>
        <w:rPr>
          <w:rStyle w:val="Hyperlink"/>
          <w:rFonts w:ascii="Times New Roman" w:eastAsia="Times New Roman" w:hAnsi="Times New Roman" w:cs="Times New Roman"/>
          <w:color w:val="auto"/>
          <w:sz w:val="20"/>
          <w:szCs w:val="20"/>
          <w:u w:val="none"/>
          <w:lang w:eastAsia="lv-LV"/>
        </w:rPr>
      </w:pPr>
    </w:p>
    <w:p w14:paraId="776D4A24" w14:textId="48E1DDAE" w:rsidR="00554410" w:rsidRPr="0026753D" w:rsidRDefault="00554410" w:rsidP="00554410">
      <w:pPr>
        <w:spacing w:after="0" w:line="240" w:lineRule="auto"/>
        <w:rPr>
          <w:rStyle w:val="Hyperlink"/>
          <w:rFonts w:ascii="Times New Roman" w:eastAsia="Times New Roman" w:hAnsi="Times New Roman" w:cs="Times New Roman"/>
          <w:sz w:val="20"/>
          <w:szCs w:val="20"/>
          <w:lang w:eastAsia="lv-LV"/>
        </w:rPr>
      </w:pPr>
      <w:r w:rsidRPr="00510D13">
        <w:rPr>
          <w:rStyle w:val="Hyperlink"/>
          <w:rFonts w:ascii="Times New Roman" w:hAnsi="Times New Roman"/>
          <w:color w:val="auto"/>
          <w:sz w:val="20"/>
          <w:u w:val="none"/>
        </w:rPr>
        <w:t xml:space="preserve">M. </w:t>
      </w:r>
      <w:proofErr w:type="spellStart"/>
      <w:r w:rsidRPr="00510D13">
        <w:rPr>
          <w:rStyle w:val="Hyperlink"/>
          <w:rFonts w:ascii="Times New Roman" w:hAnsi="Times New Roman"/>
          <w:color w:val="auto"/>
          <w:sz w:val="20"/>
          <w:u w:val="none"/>
        </w:rPr>
        <w:t>Solovjakovs</w:t>
      </w:r>
      <w:proofErr w:type="spellEnd"/>
      <w:r w:rsidR="00E23CE2" w:rsidRPr="00E23CE2">
        <w:rPr>
          <w:rStyle w:val="Hyperlink"/>
          <w:rFonts w:ascii="Times New Roman" w:eastAsia="Times New Roman" w:hAnsi="Times New Roman" w:cs="Times New Roman"/>
          <w:color w:val="auto"/>
          <w:sz w:val="20"/>
          <w:szCs w:val="20"/>
          <w:u w:val="none"/>
          <w:lang w:eastAsia="lv-LV"/>
        </w:rPr>
        <w:t xml:space="preserve">, </w:t>
      </w:r>
      <w:r w:rsidRPr="00510D13">
        <w:rPr>
          <w:rStyle w:val="Hyperlink"/>
          <w:rFonts w:ascii="Times New Roman" w:hAnsi="Times New Roman"/>
          <w:color w:val="auto"/>
          <w:sz w:val="20"/>
          <w:u w:val="none"/>
        </w:rPr>
        <w:t>67022345</w:t>
      </w:r>
    </w:p>
    <w:p w14:paraId="4D1C04D5" w14:textId="5E4053C5" w:rsidR="003A3E86" w:rsidRPr="00510D13" w:rsidRDefault="00554410" w:rsidP="00554410">
      <w:pPr>
        <w:shd w:val="clear" w:color="auto" w:fill="FFFFFF"/>
        <w:spacing w:after="0" w:line="240" w:lineRule="auto"/>
        <w:ind w:right="-19"/>
        <w:jc w:val="both"/>
        <w:rPr>
          <w:rFonts w:ascii="Times New Roman" w:hAnsi="Times New Roman"/>
          <w:sz w:val="24"/>
        </w:rPr>
      </w:pPr>
      <w:r w:rsidRPr="00510D13">
        <w:rPr>
          <w:rStyle w:val="Hyperlink"/>
          <w:rFonts w:ascii="Times New Roman" w:hAnsi="Times New Roman"/>
          <w:color w:val="auto"/>
          <w:sz w:val="20"/>
          <w:u w:val="none"/>
        </w:rPr>
        <w:t>martins.solovjakovs@bank.lv</w:t>
      </w:r>
    </w:p>
    <w:p w14:paraId="09AEBB66" w14:textId="77777777" w:rsidR="004D11CA" w:rsidRDefault="004D11CA" w:rsidP="004D11CA">
      <w:pPr>
        <w:spacing w:after="0" w:line="240" w:lineRule="auto"/>
        <w:rPr>
          <w:rFonts w:ascii="Times New Roman" w:hAnsi="Times New Roman" w:cs="Times New Roman"/>
          <w:sz w:val="24"/>
          <w:szCs w:val="24"/>
        </w:rPr>
      </w:pPr>
    </w:p>
    <w:p w14:paraId="0F57F38D" w14:textId="77777777" w:rsidR="004D11CA" w:rsidRDefault="004D11CA" w:rsidP="004D11CA">
      <w:pPr>
        <w:spacing w:after="0" w:line="240" w:lineRule="auto"/>
        <w:rPr>
          <w:rFonts w:ascii="Times New Roman" w:hAnsi="Times New Roman" w:cs="Times New Roman"/>
          <w:sz w:val="24"/>
          <w:szCs w:val="24"/>
        </w:rPr>
      </w:pPr>
    </w:p>
    <w:p w14:paraId="3C27243E" w14:textId="77777777" w:rsidR="004D11CA" w:rsidRDefault="004D11CA" w:rsidP="004D11CA">
      <w:pPr>
        <w:spacing w:after="0" w:line="240" w:lineRule="auto"/>
        <w:rPr>
          <w:rFonts w:ascii="Times New Roman" w:hAnsi="Times New Roman" w:cs="Times New Roman"/>
          <w:sz w:val="24"/>
          <w:szCs w:val="24"/>
        </w:rPr>
      </w:pPr>
    </w:p>
    <w:p w14:paraId="41195536" w14:textId="4A1BD90E" w:rsidR="004D11CA" w:rsidRPr="005A3098" w:rsidRDefault="004D11CA" w:rsidP="004D11CA">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1457</w:t>
      </w:r>
      <w:bookmarkStart w:id="1" w:name="_GoBack"/>
      <w:bookmarkEnd w:id="1"/>
    </w:p>
    <w:sectPr w:rsidR="004D11CA" w:rsidRPr="005A3098" w:rsidSect="00DF2DCF">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4C068" w14:textId="77777777" w:rsidR="007A74CD" w:rsidRDefault="007A74CD" w:rsidP="00DF2DCF">
      <w:pPr>
        <w:spacing w:after="0" w:line="240" w:lineRule="auto"/>
      </w:pPr>
      <w:r>
        <w:separator/>
      </w:r>
    </w:p>
  </w:endnote>
  <w:endnote w:type="continuationSeparator" w:id="0">
    <w:p w14:paraId="51298D30" w14:textId="77777777" w:rsidR="007A74CD" w:rsidRDefault="007A74CD" w:rsidP="00DF2DCF">
      <w:pPr>
        <w:spacing w:after="0" w:line="240" w:lineRule="auto"/>
      </w:pPr>
      <w:r>
        <w:continuationSeparator/>
      </w:r>
    </w:p>
  </w:endnote>
  <w:endnote w:type="continuationNotice" w:id="1">
    <w:p w14:paraId="0324DBB4" w14:textId="77777777" w:rsidR="007A74CD" w:rsidRDefault="007A7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E8008" w14:textId="77777777" w:rsidR="004D11CA" w:rsidRPr="00DF6D38" w:rsidRDefault="004D11CA" w:rsidP="004D11CA">
    <w:pPr>
      <w:pStyle w:val="Footer"/>
      <w:rPr>
        <w:rFonts w:ascii="Times New Roman" w:hAnsi="Times New Roman" w:cs="Times New Roman"/>
      </w:rPr>
    </w:pPr>
    <w:r w:rsidRPr="00DF6D38">
      <w:rPr>
        <w:rFonts w:ascii="Times New Roman" w:hAnsi="Times New Roman" w:cs="Times New Roman"/>
      </w:rPr>
      <w:t>FM</w:t>
    </w:r>
    <w:r>
      <w:rPr>
        <w:rFonts w:ascii="Times New Roman" w:hAnsi="Times New Roman" w:cs="Times New Roman"/>
      </w:rPr>
      <w:t>A</w:t>
    </w:r>
    <w:r w:rsidRPr="00DF6D38">
      <w:rPr>
        <w:rFonts w:ascii="Times New Roman" w:hAnsi="Times New Roman" w:cs="Times New Roman"/>
      </w:rPr>
      <w:t>not_</w:t>
    </w:r>
    <w:r>
      <w:rPr>
        <w:rFonts w:ascii="Times New Roman" w:hAnsi="Times New Roman" w:cs="Times New Roman"/>
      </w:rPr>
      <w:t>110221_Strat</w:t>
    </w:r>
    <w:r w:rsidRPr="00DF6D38">
      <w:rPr>
        <w:rFonts w:ascii="Times New Roman" w:hAnsi="Times New Roman" w:cs="Times New Roman"/>
      </w:rPr>
      <w:t>_noz_prec_</w:t>
    </w:r>
    <w:r>
      <w:rPr>
        <w:rFonts w:ascii="Times New Roman" w:hAnsi="Times New Roman" w:cs="Times New Roman"/>
      </w:rPr>
      <w:t>groz  (TA-381)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97F6" w14:textId="1E26DFBE" w:rsidR="00DF2DCF" w:rsidRPr="00DF6D38" w:rsidRDefault="00DF2DCF">
    <w:pPr>
      <w:pStyle w:val="Footer"/>
      <w:rPr>
        <w:rFonts w:ascii="Times New Roman" w:hAnsi="Times New Roman" w:cs="Times New Roman"/>
      </w:rPr>
    </w:pPr>
    <w:bookmarkStart w:id="2" w:name="_Hlk55308373"/>
    <w:bookmarkStart w:id="3" w:name="_Hlk55308374"/>
    <w:r w:rsidRPr="00DF6D38">
      <w:rPr>
        <w:rFonts w:ascii="Times New Roman" w:hAnsi="Times New Roman" w:cs="Times New Roman"/>
      </w:rPr>
      <w:t>FM</w:t>
    </w:r>
    <w:r w:rsidR="00040415">
      <w:rPr>
        <w:rFonts w:ascii="Times New Roman" w:hAnsi="Times New Roman" w:cs="Times New Roman"/>
      </w:rPr>
      <w:t>A</w:t>
    </w:r>
    <w:r w:rsidRPr="00DF6D38">
      <w:rPr>
        <w:rFonts w:ascii="Times New Roman" w:hAnsi="Times New Roman" w:cs="Times New Roman"/>
      </w:rPr>
      <w:t>not_</w:t>
    </w:r>
    <w:r w:rsidR="00FD59C1">
      <w:rPr>
        <w:rFonts w:ascii="Times New Roman" w:hAnsi="Times New Roman" w:cs="Times New Roman"/>
      </w:rPr>
      <w:t>110221</w:t>
    </w:r>
    <w:r w:rsidR="00040415">
      <w:rPr>
        <w:rFonts w:ascii="Times New Roman" w:hAnsi="Times New Roman" w:cs="Times New Roman"/>
      </w:rPr>
      <w:t>_Strat</w:t>
    </w:r>
    <w:r w:rsidR="002219AA" w:rsidRPr="00DF6D38">
      <w:rPr>
        <w:rFonts w:ascii="Times New Roman" w:hAnsi="Times New Roman" w:cs="Times New Roman"/>
      </w:rPr>
      <w:t>_</w:t>
    </w:r>
    <w:r w:rsidR="00DF6D38" w:rsidRPr="00DF6D38">
      <w:rPr>
        <w:rFonts w:ascii="Times New Roman" w:hAnsi="Times New Roman" w:cs="Times New Roman"/>
      </w:rPr>
      <w:t>noz_prec_</w:t>
    </w:r>
    <w:r w:rsidR="00040415">
      <w:rPr>
        <w:rFonts w:ascii="Times New Roman" w:hAnsi="Times New Roman" w:cs="Times New Roman"/>
      </w:rPr>
      <w:t>groz</w:t>
    </w:r>
    <w:bookmarkEnd w:id="2"/>
    <w:bookmarkEnd w:id="3"/>
    <w:r w:rsidR="004D11CA">
      <w:rPr>
        <w:rFonts w:ascii="Times New Roman" w:hAnsi="Times New Roman" w:cs="Times New Roman"/>
      </w:rPr>
      <w:t xml:space="preserve">  (TA-381)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C38B7" w14:textId="77777777" w:rsidR="007A74CD" w:rsidRDefault="007A74CD" w:rsidP="00DF2DCF">
      <w:pPr>
        <w:spacing w:after="0" w:line="240" w:lineRule="auto"/>
      </w:pPr>
      <w:r>
        <w:separator/>
      </w:r>
    </w:p>
  </w:footnote>
  <w:footnote w:type="continuationSeparator" w:id="0">
    <w:p w14:paraId="6CEA117F" w14:textId="77777777" w:rsidR="007A74CD" w:rsidRDefault="007A74CD" w:rsidP="00DF2DCF">
      <w:pPr>
        <w:spacing w:after="0" w:line="240" w:lineRule="auto"/>
      </w:pPr>
      <w:r>
        <w:continuationSeparator/>
      </w:r>
    </w:p>
  </w:footnote>
  <w:footnote w:type="continuationNotice" w:id="1">
    <w:p w14:paraId="34478A22" w14:textId="77777777" w:rsidR="007A74CD" w:rsidRDefault="007A74CD">
      <w:pPr>
        <w:spacing w:after="0" w:line="240" w:lineRule="auto"/>
      </w:pPr>
    </w:p>
  </w:footnote>
  <w:footnote w:id="2">
    <w:p w14:paraId="06DC0C94" w14:textId="724F0B7E" w:rsidR="00AE2210" w:rsidRPr="00B92284" w:rsidRDefault="00AE2210" w:rsidP="00AE2210">
      <w:pPr>
        <w:pStyle w:val="FootnoteText"/>
        <w:rPr>
          <w:rFonts w:ascii="Times New Roman" w:hAnsi="Times New Roman" w:cs="Times New Roman"/>
        </w:rPr>
      </w:pPr>
      <w:r w:rsidRPr="00B92284">
        <w:rPr>
          <w:rStyle w:val="FootnoteReference"/>
          <w:rFonts w:ascii="Times New Roman" w:hAnsi="Times New Roman" w:cs="Times New Roman"/>
        </w:rPr>
        <w:footnoteRef/>
      </w:r>
      <w:r w:rsidRPr="00B92284">
        <w:rPr>
          <w:rFonts w:ascii="Times New Roman" w:hAnsi="Times New Roman" w:cs="Times New Roman"/>
        </w:rPr>
        <w:t xml:space="preserve"> </w:t>
      </w:r>
      <w:r w:rsidRPr="00B92284">
        <w:rPr>
          <w:rFonts w:ascii="Times New Roman" w:hAnsi="Times New Roman" w:cs="Times New Roman"/>
          <w:iCs/>
        </w:rPr>
        <w:t xml:space="preserve">Saeimas </w:t>
      </w:r>
      <w:r w:rsidRPr="00B92284">
        <w:rPr>
          <w:rFonts w:ascii="Times New Roman" w:hAnsi="Times New Roman" w:cs="Times New Roman"/>
          <w:bCs/>
          <w:iCs/>
        </w:rPr>
        <w:t>Budžeta un finanšu (nodokļu) komisijas 2019. gada 11. septembra sēdes protokols Nr. 76 (Pieejams:</w:t>
      </w:r>
      <w:hyperlink r:id="rId1" w:history="1">
        <w:r w:rsidRPr="00B92284">
          <w:rPr>
            <w:rStyle w:val="Hyperlink"/>
            <w:rFonts w:ascii="Times New Roman" w:hAnsi="Times New Roman" w:cs="Times New Roman"/>
          </w:rPr>
          <w:t>http://titania.saeima.lv/livs/saeimasnotikumi.nsf/0/9C20CA1B3F315AFBC225846D00248CFD?OpenDocument&amp;prevCat=13|Bud%C5%BEeta%20un%20finan%C5%A1u%20(nodok%C4%BCu)%20komisija</w:t>
        </w:r>
      </w:hyperlink>
      <w:r w:rsidRPr="00B92284">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530318"/>
      <w:docPartObj>
        <w:docPartGallery w:val="Page Numbers (Top of Page)"/>
        <w:docPartUnique/>
      </w:docPartObj>
    </w:sdtPr>
    <w:sdtEndPr>
      <w:rPr>
        <w:rFonts w:ascii="Times New Roman" w:hAnsi="Times New Roman" w:cs="Times New Roman"/>
        <w:noProof/>
        <w:sz w:val="24"/>
        <w:szCs w:val="24"/>
      </w:rPr>
    </w:sdtEndPr>
    <w:sdtContent>
      <w:p w14:paraId="06BBD128" w14:textId="1935DF55" w:rsidR="004D11CA" w:rsidRPr="004D11CA" w:rsidRDefault="004D11CA">
        <w:pPr>
          <w:pStyle w:val="Header"/>
          <w:jc w:val="center"/>
          <w:rPr>
            <w:rFonts w:ascii="Times New Roman" w:hAnsi="Times New Roman" w:cs="Times New Roman"/>
            <w:sz w:val="24"/>
            <w:szCs w:val="24"/>
          </w:rPr>
        </w:pPr>
        <w:r w:rsidRPr="004D11CA">
          <w:rPr>
            <w:rFonts w:ascii="Times New Roman" w:hAnsi="Times New Roman" w:cs="Times New Roman"/>
            <w:sz w:val="24"/>
            <w:szCs w:val="24"/>
          </w:rPr>
          <w:fldChar w:fldCharType="begin"/>
        </w:r>
        <w:r w:rsidRPr="004D11CA">
          <w:rPr>
            <w:rFonts w:ascii="Times New Roman" w:hAnsi="Times New Roman" w:cs="Times New Roman"/>
            <w:sz w:val="24"/>
            <w:szCs w:val="24"/>
          </w:rPr>
          <w:instrText xml:space="preserve"> PAGE   \* MERGEFORMAT </w:instrText>
        </w:r>
        <w:r w:rsidRPr="004D11CA">
          <w:rPr>
            <w:rFonts w:ascii="Times New Roman" w:hAnsi="Times New Roman" w:cs="Times New Roman"/>
            <w:sz w:val="24"/>
            <w:szCs w:val="24"/>
          </w:rPr>
          <w:fldChar w:fldCharType="separate"/>
        </w:r>
        <w:r>
          <w:rPr>
            <w:rFonts w:ascii="Times New Roman" w:hAnsi="Times New Roman" w:cs="Times New Roman"/>
            <w:noProof/>
            <w:sz w:val="24"/>
            <w:szCs w:val="24"/>
          </w:rPr>
          <w:t>6</w:t>
        </w:r>
        <w:r w:rsidRPr="004D11C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86"/>
    <w:rsid w:val="00004AE3"/>
    <w:rsid w:val="00011F30"/>
    <w:rsid w:val="00040415"/>
    <w:rsid w:val="00085DD7"/>
    <w:rsid w:val="0008641E"/>
    <w:rsid w:val="000954E1"/>
    <w:rsid w:val="000C0FF0"/>
    <w:rsid w:val="000F06D1"/>
    <w:rsid w:val="00117733"/>
    <w:rsid w:val="001511B3"/>
    <w:rsid w:val="00151BDD"/>
    <w:rsid w:val="00163F51"/>
    <w:rsid w:val="00177B7A"/>
    <w:rsid w:val="00196CD9"/>
    <w:rsid w:val="001C3EA0"/>
    <w:rsid w:val="001C41E5"/>
    <w:rsid w:val="002219AA"/>
    <w:rsid w:val="00226CD1"/>
    <w:rsid w:val="002369DF"/>
    <w:rsid w:val="00237D38"/>
    <w:rsid w:val="00262C0F"/>
    <w:rsid w:val="0026753D"/>
    <w:rsid w:val="002B3CDF"/>
    <w:rsid w:val="002C4011"/>
    <w:rsid w:val="002C624F"/>
    <w:rsid w:val="002E518F"/>
    <w:rsid w:val="002E5BB2"/>
    <w:rsid w:val="002F02D4"/>
    <w:rsid w:val="00314246"/>
    <w:rsid w:val="00356233"/>
    <w:rsid w:val="003658EC"/>
    <w:rsid w:val="003729EE"/>
    <w:rsid w:val="00381B6B"/>
    <w:rsid w:val="003A3E86"/>
    <w:rsid w:val="003A6126"/>
    <w:rsid w:val="003D469B"/>
    <w:rsid w:val="003E1EC7"/>
    <w:rsid w:val="003E2ADE"/>
    <w:rsid w:val="003E70E5"/>
    <w:rsid w:val="004022A3"/>
    <w:rsid w:val="00420B71"/>
    <w:rsid w:val="00427DE1"/>
    <w:rsid w:val="00451773"/>
    <w:rsid w:val="004973F6"/>
    <w:rsid w:val="004C7208"/>
    <w:rsid w:val="004D11CA"/>
    <w:rsid w:val="00510D13"/>
    <w:rsid w:val="00521DBE"/>
    <w:rsid w:val="00537617"/>
    <w:rsid w:val="00537EA9"/>
    <w:rsid w:val="005427BF"/>
    <w:rsid w:val="00554410"/>
    <w:rsid w:val="00556743"/>
    <w:rsid w:val="00557E17"/>
    <w:rsid w:val="00570AF5"/>
    <w:rsid w:val="005B3740"/>
    <w:rsid w:val="005C0451"/>
    <w:rsid w:val="005F0D5A"/>
    <w:rsid w:val="00604700"/>
    <w:rsid w:val="006140D5"/>
    <w:rsid w:val="00644237"/>
    <w:rsid w:val="006878D6"/>
    <w:rsid w:val="00690D7E"/>
    <w:rsid w:val="006B6DDE"/>
    <w:rsid w:val="006C5BBA"/>
    <w:rsid w:val="006E722A"/>
    <w:rsid w:val="007117CA"/>
    <w:rsid w:val="00746206"/>
    <w:rsid w:val="00760221"/>
    <w:rsid w:val="0076789D"/>
    <w:rsid w:val="007775D3"/>
    <w:rsid w:val="0078770C"/>
    <w:rsid w:val="007A2631"/>
    <w:rsid w:val="007A74CD"/>
    <w:rsid w:val="007B2AE6"/>
    <w:rsid w:val="007F182F"/>
    <w:rsid w:val="008060F1"/>
    <w:rsid w:val="008246D1"/>
    <w:rsid w:val="008412DF"/>
    <w:rsid w:val="008524E0"/>
    <w:rsid w:val="00857DEC"/>
    <w:rsid w:val="00875E86"/>
    <w:rsid w:val="008A4307"/>
    <w:rsid w:val="008C0E22"/>
    <w:rsid w:val="008C1B76"/>
    <w:rsid w:val="008C5B63"/>
    <w:rsid w:val="008E4CEF"/>
    <w:rsid w:val="00921910"/>
    <w:rsid w:val="00941145"/>
    <w:rsid w:val="00973E07"/>
    <w:rsid w:val="00980472"/>
    <w:rsid w:val="00996054"/>
    <w:rsid w:val="009A7374"/>
    <w:rsid w:val="009E4FD0"/>
    <w:rsid w:val="009F3666"/>
    <w:rsid w:val="00A16C9B"/>
    <w:rsid w:val="00A83C17"/>
    <w:rsid w:val="00AB32FB"/>
    <w:rsid w:val="00AC0710"/>
    <w:rsid w:val="00AE2210"/>
    <w:rsid w:val="00B13A01"/>
    <w:rsid w:val="00B76B7A"/>
    <w:rsid w:val="00B85FF2"/>
    <w:rsid w:val="00B8797F"/>
    <w:rsid w:val="00B97B7A"/>
    <w:rsid w:val="00C06918"/>
    <w:rsid w:val="00C22E58"/>
    <w:rsid w:val="00C3483E"/>
    <w:rsid w:val="00C4737A"/>
    <w:rsid w:val="00C81FB1"/>
    <w:rsid w:val="00C82BF0"/>
    <w:rsid w:val="00C84AB8"/>
    <w:rsid w:val="00C8701A"/>
    <w:rsid w:val="00C94278"/>
    <w:rsid w:val="00CA7884"/>
    <w:rsid w:val="00CC232D"/>
    <w:rsid w:val="00CD2735"/>
    <w:rsid w:val="00CD50F3"/>
    <w:rsid w:val="00CF682F"/>
    <w:rsid w:val="00D037AA"/>
    <w:rsid w:val="00D179C9"/>
    <w:rsid w:val="00D234B8"/>
    <w:rsid w:val="00DA12D1"/>
    <w:rsid w:val="00DA2FEA"/>
    <w:rsid w:val="00DB0B2A"/>
    <w:rsid w:val="00DB6D8C"/>
    <w:rsid w:val="00DC4C9E"/>
    <w:rsid w:val="00DC62BC"/>
    <w:rsid w:val="00DE2EDD"/>
    <w:rsid w:val="00DF269F"/>
    <w:rsid w:val="00DF2DCF"/>
    <w:rsid w:val="00DF6D38"/>
    <w:rsid w:val="00E23CE2"/>
    <w:rsid w:val="00E6646A"/>
    <w:rsid w:val="00E766D9"/>
    <w:rsid w:val="00E95613"/>
    <w:rsid w:val="00EB636E"/>
    <w:rsid w:val="00EC3ED0"/>
    <w:rsid w:val="00EE543D"/>
    <w:rsid w:val="00EF6B22"/>
    <w:rsid w:val="00EF73D7"/>
    <w:rsid w:val="00F0745F"/>
    <w:rsid w:val="00F11CA9"/>
    <w:rsid w:val="00F17E56"/>
    <w:rsid w:val="00F713E1"/>
    <w:rsid w:val="00F926B4"/>
    <w:rsid w:val="00FB7BDD"/>
    <w:rsid w:val="00FD59C1"/>
    <w:rsid w:val="00FE2482"/>
    <w:rsid w:val="27FDBE18"/>
    <w:rsid w:val="3299EA04"/>
    <w:rsid w:val="3554E7C5"/>
    <w:rsid w:val="4DC00CD2"/>
    <w:rsid w:val="57A90946"/>
    <w:rsid w:val="59ED8169"/>
    <w:rsid w:val="6C3DFEC2"/>
    <w:rsid w:val="74CE75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BF5222"/>
  <w15:chartTrackingRefBased/>
  <w15:docId w15:val="{4816C765-162A-449E-B47F-E58D6929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95613"/>
  </w:style>
  <w:style w:type="character" w:customStyle="1" w:styleId="eop">
    <w:name w:val="eop"/>
    <w:basedOn w:val="DefaultParagraphFont"/>
    <w:rsid w:val="003E1EC7"/>
  </w:style>
  <w:style w:type="paragraph" w:customStyle="1" w:styleId="paragraph">
    <w:name w:val="paragraph"/>
    <w:basedOn w:val="Normal"/>
    <w:rsid w:val="003E1E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F2D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2DCF"/>
  </w:style>
  <w:style w:type="paragraph" w:styleId="Footer">
    <w:name w:val="footer"/>
    <w:basedOn w:val="Normal"/>
    <w:link w:val="FooterChar"/>
    <w:uiPriority w:val="99"/>
    <w:unhideWhenUsed/>
    <w:rsid w:val="00DF2D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2DCF"/>
  </w:style>
  <w:style w:type="character" w:styleId="Hyperlink">
    <w:name w:val="Hyperlink"/>
    <w:basedOn w:val="DefaultParagraphFont"/>
    <w:uiPriority w:val="99"/>
    <w:unhideWhenUsed/>
    <w:rsid w:val="002B3CDF"/>
    <w:rPr>
      <w:color w:val="0000FF"/>
      <w:u w:val="single"/>
    </w:rPr>
  </w:style>
  <w:style w:type="paragraph" w:styleId="BalloonText">
    <w:name w:val="Balloon Text"/>
    <w:basedOn w:val="Normal"/>
    <w:link w:val="BalloonTextChar"/>
    <w:uiPriority w:val="99"/>
    <w:semiHidden/>
    <w:unhideWhenUsed/>
    <w:rsid w:val="00857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DEC"/>
    <w:rPr>
      <w:rFonts w:ascii="Segoe UI" w:hAnsi="Segoe UI" w:cs="Segoe UI"/>
      <w:sz w:val="18"/>
      <w:szCs w:val="18"/>
    </w:rPr>
  </w:style>
  <w:style w:type="paragraph" w:styleId="FootnoteText">
    <w:name w:val="footnote text"/>
    <w:basedOn w:val="Normal"/>
    <w:link w:val="FootnoteTextChar"/>
    <w:uiPriority w:val="99"/>
    <w:unhideWhenUsed/>
    <w:rsid w:val="00AE2210"/>
    <w:pPr>
      <w:spacing w:after="0" w:line="240" w:lineRule="auto"/>
    </w:pPr>
    <w:rPr>
      <w:sz w:val="20"/>
      <w:szCs w:val="20"/>
    </w:rPr>
  </w:style>
  <w:style w:type="character" w:customStyle="1" w:styleId="FootnoteTextChar">
    <w:name w:val="Footnote Text Char"/>
    <w:basedOn w:val="DefaultParagraphFont"/>
    <w:link w:val="FootnoteText"/>
    <w:uiPriority w:val="99"/>
    <w:rsid w:val="00AE2210"/>
    <w:rPr>
      <w:sz w:val="20"/>
      <w:szCs w:val="20"/>
    </w:rPr>
  </w:style>
  <w:style w:type="character" w:styleId="FootnoteReference">
    <w:name w:val="footnote reference"/>
    <w:basedOn w:val="DefaultParagraphFont"/>
    <w:uiPriority w:val="99"/>
    <w:semiHidden/>
    <w:unhideWhenUsed/>
    <w:rsid w:val="00AE2210"/>
    <w:rPr>
      <w:vertAlign w:val="superscript"/>
    </w:rPr>
  </w:style>
  <w:style w:type="character" w:customStyle="1" w:styleId="findhit">
    <w:name w:val="findhit"/>
    <w:basedOn w:val="DefaultParagraphFont"/>
    <w:rsid w:val="00AE2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22177">
      <w:bodyDiv w:val="1"/>
      <w:marLeft w:val="0"/>
      <w:marRight w:val="0"/>
      <w:marTop w:val="0"/>
      <w:marBottom w:val="0"/>
      <w:divBdr>
        <w:top w:val="none" w:sz="0" w:space="0" w:color="auto"/>
        <w:left w:val="none" w:sz="0" w:space="0" w:color="auto"/>
        <w:bottom w:val="none" w:sz="0" w:space="0" w:color="auto"/>
        <w:right w:val="none" w:sz="0" w:space="0" w:color="auto"/>
      </w:divBdr>
      <w:divsChild>
        <w:div w:id="584847606">
          <w:marLeft w:val="0"/>
          <w:marRight w:val="0"/>
          <w:marTop w:val="0"/>
          <w:marBottom w:val="0"/>
          <w:divBdr>
            <w:top w:val="none" w:sz="0" w:space="0" w:color="auto"/>
            <w:left w:val="none" w:sz="0" w:space="0" w:color="auto"/>
            <w:bottom w:val="none" w:sz="0" w:space="0" w:color="auto"/>
            <w:right w:val="none" w:sz="0" w:space="0" w:color="auto"/>
          </w:divBdr>
        </w:div>
        <w:div w:id="802694257">
          <w:marLeft w:val="0"/>
          <w:marRight w:val="0"/>
          <w:marTop w:val="0"/>
          <w:marBottom w:val="0"/>
          <w:divBdr>
            <w:top w:val="none" w:sz="0" w:space="0" w:color="auto"/>
            <w:left w:val="none" w:sz="0" w:space="0" w:color="auto"/>
            <w:bottom w:val="none" w:sz="0" w:space="0" w:color="auto"/>
            <w:right w:val="none" w:sz="0" w:space="0" w:color="auto"/>
          </w:divBdr>
        </w:div>
      </w:divsChild>
    </w:div>
    <w:div w:id="694574074">
      <w:bodyDiv w:val="1"/>
      <w:marLeft w:val="0"/>
      <w:marRight w:val="0"/>
      <w:marTop w:val="0"/>
      <w:marBottom w:val="0"/>
      <w:divBdr>
        <w:top w:val="none" w:sz="0" w:space="0" w:color="auto"/>
        <w:left w:val="none" w:sz="0" w:space="0" w:color="auto"/>
        <w:bottom w:val="none" w:sz="0" w:space="0" w:color="auto"/>
        <w:right w:val="none" w:sz="0" w:space="0" w:color="auto"/>
      </w:divBdr>
    </w:div>
    <w:div w:id="7379387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saeimasnotikumi.nsf/0/9C20CA1B3F315AFBC225846D00248CFD?OpenDocument&amp;prevCat=13|Bud%C5%BEeta%20un%20finan%C5%A1u%20(nodok%C4%BCu)%20komisij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FDFA3B9E3858C4585228C67CA7FA7FB" ma:contentTypeVersion="2" ma:contentTypeDescription="Izveidot jaunu dokumentu." ma:contentTypeScope="" ma:versionID="f51db047f074701a5472e265547d0096">
  <xsd:schema xmlns:xsd="http://www.w3.org/2001/XMLSchema" xmlns:xs="http://www.w3.org/2001/XMLSchema" xmlns:p="http://schemas.microsoft.com/office/2006/metadata/properties" xmlns:ns2="f3241674-c65f-447c-bd19-db5c958b5697" targetNamespace="http://schemas.microsoft.com/office/2006/metadata/properties" ma:root="true" ma:fieldsID="a7001349fc67bf59167b5394351bee2e" ns2:_="">
    <xsd:import namespace="f3241674-c65f-447c-bd19-db5c958b56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41674-c65f-447c-bd19-db5c958b5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0298A-C322-4E90-A036-5ACFB281A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41674-c65f-447c-bd19-db5c958b5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707DEB-8A6E-47EA-BA54-B0F21300620D}">
  <ds:schemaRefs>
    <ds:schemaRef ds:uri="http://schemas.microsoft.com/sharepoint/v3/contenttype/forms"/>
  </ds:schemaRefs>
</ds:datastoreItem>
</file>

<file path=customXml/itemProps3.xml><?xml version="1.0" encoding="utf-8"?>
<ds:datastoreItem xmlns:ds="http://schemas.openxmlformats.org/officeDocument/2006/customXml" ds:itemID="{06F8845C-A46F-4F81-AC0C-E94061E571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0478D6-6FA5-4103-B0FC-65586176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1625</Words>
  <Characters>10244</Characters>
  <Application>Microsoft Office Word</Application>
  <DocSecurity>0</DocSecurity>
  <Lines>426</Lines>
  <Paragraphs>208</Paragraphs>
  <ScaleCrop>false</ScaleCrop>
  <HeadingPairs>
    <vt:vector size="2" baseType="variant">
      <vt:variant>
        <vt:lpstr>Nosaukums</vt:lpstr>
      </vt:variant>
      <vt:variant>
        <vt:i4>1</vt:i4>
      </vt:variant>
    </vt:vector>
  </HeadingPairs>
  <TitlesOfParts>
    <vt:vector size="1" baseType="lpstr">
      <vt:lpstr>Likumprojekta "Grozījums Stratēģiskas nozīmes preču aprites likumā" sākotnējās ietekmes novērtējuma ziņojums (anotācija)</vt:lpstr>
    </vt:vector>
  </TitlesOfParts>
  <Company>Latvijas Banka</Company>
  <LinksUpToDate>false</LinksUpToDate>
  <CharactersWithSpaces>11661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Stratēģiskas nozīmes preču aprites likumā" sākotnējās ietekmes novērtējuma ziņojums (anotācija)</dc:title>
  <dc:subject>Anotācija</dc:subject>
  <dc:creator>Mārtiņš Solovjakovs</dc:creator>
  <cp:keywords/>
  <dc:description>Solovjakovs, 67022345, martins.solovjakovs@bank.lv</dc:description>
  <cp:lastModifiedBy>User</cp:lastModifiedBy>
  <cp:revision>7</cp:revision>
  <dcterms:created xsi:type="dcterms:W3CDTF">2021-02-11T14:08:00Z</dcterms:created>
  <dcterms:modified xsi:type="dcterms:W3CDTF">2021-02-24T08:02:00Z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0x0101003FDFA3B9E3858C4585228C67CA7FA7FB</vt:lpwstr>
  </property>
</Properties>
</file>