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965E"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bookmarkStart w:id="7" w:name="_GoBack"/>
      <w:bookmarkEnd w:id="7"/>
      <w:r w:rsidRPr="00136A24">
        <w:rPr>
          <w:rFonts w:ascii="Times New Roman" w:eastAsia="Times New Roman" w:hAnsi="Times New Roman" w:cs="Times New Roman"/>
          <w:sz w:val="20"/>
          <w:lang w:eastAsia="lv-LV"/>
        </w:rPr>
        <w:t>Izziņa par atzinumos sniegtajiem iebildumiem</w:t>
      </w:r>
      <w:bookmarkEnd w:id="0"/>
      <w:bookmarkEnd w:id="1"/>
    </w:p>
    <w:p w14:paraId="4C0F59E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0131D6D3"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03F8F73F" w14:textId="77777777" w:rsidR="00022A62" w:rsidRPr="00AA4451" w:rsidRDefault="00AB400A" w:rsidP="00AA4451">
            <w:pPr>
              <w:spacing w:before="100" w:beforeAutospacing="1" w:after="0" w:line="240" w:lineRule="auto"/>
              <w:jc w:val="center"/>
              <w:rPr>
                <w:rFonts w:ascii="Times New Roman" w:eastAsia="Times New Roman" w:hAnsi="Times New Roman" w:cs="Times New Roman"/>
                <w:sz w:val="28"/>
                <w:szCs w:val="28"/>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AA4451" w:rsidRPr="003B7566">
              <w:rPr>
                <w:rFonts w:ascii="Times New Roman" w:eastAsia="Times New Roman" w:hAnsi="Times New Roman" w:cs="Times New Roman"/>
                <w:sz w:val="20"/>
                <w:szCs w:val="20"/>
              </w:rPr>
              <w:t xml:space="preserve">Grozījumi </w:t>
            </w:r>
            <w:r w:rsidR="00AA4451" w:rsidRPr="003B7566">
              <w:rPr>
                <w:rFonts w:ascii="Times New Roman" w:hAnsi="Times New Roman" w:cs="Times New Roman"/>
                <w:bCs/>
                <w:sz w:val="20"/>
                <w:szCs w:val="20"/>
              </w:rPr>
              <w:t>Kredītiestāžu un ieguldījumu brokeru sabiedrību darbības atjaunošanas un noregulējuma likumā</w:t>
            </w:r>
            <w:r w:rsidR="007D7E64" w:rsidRPr="00136A24">
              <w:rPr>
                <w:rFonts w:ascii="Times New Roman" w:hAnsi="Times New Roman"/>
                <w:iCs/>
                <w:sz w:val="20"/>
                <w:szCs w:val="24"/>
                <w:lang w:eastAsia="lv-LV"/>
              </w:rPr>
              <w:t>"  (VSS-</w:t>
            </w:r>
            <w:r w:rsidR="00EB3E93">
              <w:rPr>
                <w:rFonts w:ascii="Times New Roman" w:hAnsi="Times New Roman"/>
                <w:iCs/>
                <w:sz w:val="20"/>
                <w:szCs w:val="24"/>
                <w:lang w:eastAsia="lv-LV"/>
              </w:rPr>
              <w:t>4</w:t>
            </w:r>
            <w:r w:rsidR="00DA470C">
              <w:rPr>
                <w:rFonts w:ascii="Times New Roman" w:hAnsi="Times New Roman"/>
                <w:iCs/>
                <w:sz w:val="20"/>
                <w:szCs w:val="24"/>
                <w:lang w:eastAsia="lv-LV"/>
              </w:rPr>
              <w:t>2</w:t>
            </w:r>
            <w:r w:rsidR="00AA4451">
              <w:rPr>
                <w:rFonts w:ascii="Times New Roman" w:hAnsi="Times New Roman"/>
                <w:iCs/>
                <w:sz w:val="20"/>
                <w:szCs w:val="24"/>
                <w:lang w:eastAsia="lv-LV"/>
              </w:rPr>
              <w:t>2</w:t>
            </w:r>
            <w:r w:rsidR="007D7E64" w:rsidRPr="00136A24">
              <w:rPr>
                <w:rFonts w:ascii="Times New Roman" w:hAnsi="Times New Roman"/>
                <w:iCs/>
                <w:sz w:val="20"/>
                <w:szCs w:val="24"/>
                <w:lang w:eastAsia="lv-LV"/>
              </w:rPr>
              <w:t>)</w:t>
            </w:r>
          </w:p>
        </w:tc>
      </w:tr>
    </w:tbl>
    <w:bookmarkEnd w:id="5"/>
    <w:bookmarkEnd w:id="6"/>
    <w:p w14:paraId="700B1333"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73EC6E5B"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505294EA"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4409FF84"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0B27B89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0DE13BB2"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4BBD00B"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0428E834"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3060BAD4"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09EC29BD"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33F1F" w:rsidRPr="00136A24" w14:paraId="5D24849D"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4E9C4C36" w14:textId="77777777" w:rsidR="00A33F1F" w:rsidRPr="00136A24" w:rsidRDefault="00A33F1F" w:rsidP="00D60CB6">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5D00626F" w14:textId="77777777" w:rsidR="00A33F1F" w:rsidRPr="00136A24" w:rsidRDefault="00A33F1F" w:rsidP="00D60CB6">
      <w:pPr>
        <w:pStyle w:val="naisf"/>
        <w:spacing w:before="0" w:after="0"/>
        <w:ind w:firstLine="0"/>
        <w:rPr>
          <w:sz w:val="20"/>
          <w:szCs w:val="22"/>
        </w:rPr>
      </w:pPr>
    </w:p>
    <w:p w14:paraId="72CD2FA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Informācija par starpministriju (starpinstitūciju) sanāksmi vai elektronisko saskaņošanu</w:t>
      </w:r>
    </w:p>
    <w:p w14:paraId="44A96EF5"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52192A3A" w14:textId="77777777" w:rsidTr="0001655E">
        <w:trPr>
          <w:gridAfter w:val="1"/>
          <w:wAfter w:w="1425" w:type="dxa"/>
        </w:trPr>
        <w:tc>
          <w:tcPr>
            <w:tcW w:w="8505" w:type="dxa"/>
            <w:hideMark/>
          </w:tcPr>
          <w:p w14:paraId="331298D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6B7DBF1A" w14:textId="77777777" w:rsidR="00022A62" w:rsidRPr="00136A24" w:rsidRDefault="002217A5" w:rsidP="00C0391E">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r w:rsidR="009C2762" w:rsidRPr="00136A24">
              <w:rPr>
                <w:rFonts w:ascii="Times New Roman" w:eastAsia="Times New Roman" w:hAnsi="Times New Roman" w:cs="Times New Roman"/>
                <w:sz w:val="20"/>
                <w:lang w:eastAsia="lv-LV"/>
              </w:rPr>
              <w:t xml:space="preserve">VSS </w:t>
            </w:r>
            <w:r w:rsidR="00A071FF" w:rsidRPr="00136A24">
              <w:rPr>
                <w:rFonts w:ascii="Times New Roman" w:eastAsia="Times New Roman" w:hAnsi="Times New Roman" w:cs="Times New Roman"/>
                <w:sz w:val="20"/>
                <w:lang w:eastAsia="lv-LV"/>
              </w:rPr>
              <w:t>2</w:t>
            </w:r>
            <w:r w:rsidR="00DA470C">
              <w:rPr>
                <w:rFonts w:ascii="Times New Roman" w:eastAsia="Times New Roman" w:hAnsi="Times New Roman" w:cs="Times New Roman"/>
                <w:sz w:val="20"/>
                <w:lang w:eastAsia="lv-LV"/>
              </w:rPr>
              <w:t>8</w:t>
            </w:r>
            <w:r w:rsidR="00AB400A" w:rsidRPr="00136A24">
              <w:rPr>
                <w:rFonts w:ascii="Times New Roman" w:eastAsia="Times New Roman" w:hAnsi="Times New Roman" w:cs="Times New Roman"/>
                <w:sz w:val="20"/>
                <w:lang w:eastAsia="lv-LV"/>
              </w:rPr>
              <w:t>.05.2020</w:t>
            </w:r>
            <w:r w:rsidR="000F5839" w:rsidRPr="00136A24">
              <w:rPr>
                <w:rFonts w:ascii="Times New Roman" w:eastAsia="Times New Roman" w:hAnsi="Times New Roman" w:cs="Times New Roman"/>
                <w:sz w:val="20"/>
                <w:lang w:eastAsia="lv-LV"/>
              </w:rPr>
              <w:t xml:space="preserve">, saskaņošana </w:t>
            </w:r>
            <w:r w:rsidR="00C0391E">
              <w:rPr>
                <w:rFonts w:ascii="Times New Roman" w:eastAsia="Times New Roman" w:hAnsi="Times New Roman" w:cs="Times New Roman"/>
                <w:sz w:val="20"/>
                <w:lang w:eastAsia="lv-LV"/>
              </w:rPr>
              <w:t>26</w:t>
            </w:r>
            <w:r w:rsidR="000F5839" w:rsidRPr="00136A24">
              <w:rPr>
                <w:rFonts w:ascii="Times New Roman" w:eastAsia="Times New Roman" w:hAnsi="Times New Roman" w:cs="Times New Roman"/>
                <w:sz w:val="20"/>
                <w:lang w:eastAsia="lv-LV"/>
              </w:rPr>
              <w:t>.</w:t>
            </w:r>
            <w:r w:rsidR="00AB400A" w:rsidRPr="00136A24">
              <w:rPr>
                <w:rFonts w:ascii="Times New Roman" w:eastAsia="Times New Roman" w:hAnsi="Times New Roman" w:cs="Times New Roman"/>
                <w:sz w:val="20"/>
                <w:lang w:eastAsia="lv-LV"/>
              </w:rPr>
              <w:t>0</w:t>
            </w:r>
            <w:r w:rsidR="00DA470C">
              <w:rPr>
                <w:rFonts w:ascii="Times New Roman" w:eastAsia="Times New Roman" w:hAnsi="Times New Roman" w:cs="Times New Roman"/>
                <w:sz w:val="20"/>
                <w:lang w:eastAsia="lv-LV"/>
              </w:rPr>
              <w:t>8</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20</w:t>
            </w:r>
            <w:r w:rsidR="00D27532" w:rsidRPr="00136A24">
              <w:rPr>
                <w:rFonts w:ascii="Times New Roman" w:eastAsia="Times New Roman" w:hAnsi="Times New Roman" w:cs="Times New Roman"/>
                <w:sz w:val="20"/>
                <w:lang w:eastAsia="lv-LV"/>
              </w:rPr>
              <w:t>)</w:t>
            </w:r>
          </w:p>
        </w:tc>
      </w:tr>
      <w:tr w:rsidR="00022A62" w:rsidRPr="00136A24" w14:paraId="0D7E8E6A" w14:textId="77777777" w:rsidTr="0001655E">
        <w:trPr>
          <w:gridAfter w:val="1"/>
          <w:wAfter w:w="1425" w:type="dxa"/>
        </w:trPr>
        <w:tc>
          <w:tcPr>
            <w:tcW w:w="8505" w:type="dxa"/>
          </w:tcPr>
          <w:p w14:paraId="2A75CE8F"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0482157A"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570D84A7" w14:textId="77777777" w:rsidTr="0001655E">
        <w:trPr>
          <w:gridAfter w:val="1"/>
          <w:wAfter w:w="1425" w:type="dxa"/>
        </w:trPr>
        <w:tc>
          <w:tcPr>
            <w:tcW w:w="8505" w:type="dxa"/>
            <w:hideMark/>
          </w:tcPr>
          <w:p w14:paraId="4B2A289D"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2B64DA0A" w14:textId="77777777" w:rsidR="00022A62" w:rsidRPr="00136A24" w:rsidRDefault="009A1FED" w:rsidP="0015276D">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a</w:t>
            </w:r>
            <w:r w:rsidR="00743FF7">
              <w:rPr>
                <w:rFonts w:ascii="Times New Roman" w:eastAsia="Times New Roman" w:hAnsi="Times New Roman" w:cs="Times New Roman"/>
                <w:sz w:val="20"/>
                <w:lang w:eastAsia="lv-LV"/>
              </w:rPr>
              <w:t xml:space="preserve">, Finanšu un kapitāla tirgus </w:t>
            </w:r>
            <w:r w:rsidR="0015276D">
              <w:rPr>
                <w:rFonts w:ascii="Times New Roman" w:eastAsia="Times New Roman" w:hAnsi="Times New Roman" w:cs="Times New Roman"/>
                <w:sz w:val="20"/>
                <w:lang w:eastAsia="lv-LV"/>
              </w:rPr>
              <w:t>komisija</w:t>
            </w:r>
            <w:r w:rsidR="00743FF7">
              <w:rPr>
                <w:rFonts w:ascii="Times New Roman" w:eastAsia="Times New Roman" w:hAnsi="Times New Roman" w:cs="Times New Roman"/>
                <w:sz w:val="20"/>
                <w:lang w:eastAsia="lv-LV"/>
              </w:rPr>
              <w:t>, Latvijas Banka, Valsts kase</w:t>
            </w:r>
          </w:p>
        </w:tc>
      </w:tr>
      <w:tr w:rsidR="00022A62" w:rsidRPr="00136A24" w14:paraId="4DF44CE7" w14:textId="77777777" w:rsidTr="0001655E">
        <w:trPr>
          <w:trHeight w:val="80"/>
        </w:trPr>
        <w:tc>
          <w:tcPr>
            <w:tcW w:w="8505" w:type="dxa"/>
          </w:tcPr>
          <w:p w14:paraId="3CA6DE66"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68AEBFD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1301FA8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1648E3EC" w14:textId="77777777" w:rsidTr="0001655E">
        <w:trPr>
          <w:trHeight w:val="501"/>
        </w:trPr>
        <w:tc>
          <w:tcPr>
            <w:tcW w:w="8505" w:type="dxa"/>
            <w:hideMark/>
          </w:tcPr>
          <w:p w14:paraId="3037278A"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4EF4A901"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1B047D55" w14:textId="77777777" w:rsidR="00022A62" w:rsidRPr="00136A24"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36A24" w14:paraId="6A71BEF7" w14:textId="77777777" w:rsidTr="003B1A15">
        <w:trPr>
          <w:gridAfter w:val="1"/>
          <w:wAfter w:w="1425" w:type="dxa"/>
          <w:trHeight w:val="679"/>
        </w:trPr>
        <w:tc>
          <w:tcPr>
            <w:tcW w:w="8505" w:type="dxa"/>
            <w:hideMark/>
          </w:tcPr>
          <w:p w14:paraId="055C9780" w14:textId="77777777" w:rsidR="00114194"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4C2CB6E8"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28B7FE05" w14:textId="77777777" w:rsidR="00022A62" w:rsidRPr="00136A24" w:rsidRDefault="00A33F1F" w:rsidP="00D60CB6">
      <w:pPr>
        <w:pStyle w:val="naisf"/>
        <w:spacing w:before="0" w:after="0"/>
        <w:ind w:left="360" w:firstLine="0"/>
        <w:jc w:val="center"/>
        <w:rPr>
          <w:sz w:val="20"/>
          <w:szCs w:val="22"/>
        </w:rPr>
      </w:pPr>
      <w:r w:rsidRPr="00136A24">
        <w:rPr>
          <w:sz w:val="20"/>
          <w:szCs w:val="22"/>
        </w:rPr>
        <w:t xml:space="preserve">II </w:t>
      </w:r>
      <w:r w:rsidR="00022A62" w:rsidRPr="00136A24">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243"/>
        <w:gridCol w:w="1023"/>
        <w:gridCol w:w="3496"/>
        <w:gridCol w:w="2620"/>
        <w:gridCol w:w="401"/>
        <w:gridCol w:w="3220"/>
      </w:tblGrid>
      <w:tr w:rsidR="001A4587" w:rsidRPr="00136A24" w14:paraId="5925D807"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3598DC0F"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443F07E9"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Saskaņošanai nosūtītā projekta redakcija (konkrēta punkta (panta) redakcija)</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411F5507" w14:textId="77777777" w:rsidR="000239F9" w:rsidRPr="00136A24" w:rsidRDefault="000239F9" w:rsidP="00D60CB6">
            <w:pPr>
              <w:spacing w:after="0" w:line="240" w:lineRule="auto"/>
              <w:ind w:right="3"/>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1228" w:type="pct"/>
            <w:gridSpan w:val="2"/>
            <w:tcBorders>
              <w:top w:val="single" w:sz="6" w:space="0" w:color="000000"/>
              <w:left w:val="single" w:sz="6" w:space="0" w:color="000000"/>
              <w:bottom w:val="single" w:sz="6" w:space="0" w:color="000000"/>
              <w:right w:val="single" w:sz="6" w:space="0" w:color="000000"/>
            </w:tcBorders>
            <w:vAlign w:val="center"/>
            <w:hideMark/>
          </w:tcPr>
          <w:p w14:paraId="6A0DD025"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712" w:type="pct"/>
            <w:tcBorders>
              <w:top w:val="single" w:sz="4" w:space="0" w:color="auto"/>
              <w:left w:val="single" w:sz="4" w:space="0" w:color="auto"/>
              <w:bottom w:val="single" w:sz="4" w:space="0" w:color="auto"/>
              <w:right w:val="single" w:sz="4" w:space="0" w:color="auto"/>
            </w:tcBorders>
            <w:vAlign w:val="center"/>
            <w:hideMark/>
          </w:tcPr>
          <w:p w14:paraId="2EF71D25"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Projekta attiecīgā punkta (panta) galīgā redakcija</w:t>
            </w:r>
          </w:p>
        </w:tc>
      </w:tr>
      <w:tr w:rsidR="001A4587" w:rsidRPr="00136A24" w14:paraId="1276DF68"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BDD583E"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158EF1E2"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2</w:t>
            </w:r>
          </w:p>
        </w:tc>
        <w:tc>
          <w:tcPr>
            <w:tcW w:w="1153" w:type="pct"/>
            <w:tcBorders>
              <w:top w:val="single" w:sz="6" w:space="0" w:color="000000"/>
              <w:left w:val="single" w:sz="6" w:space="0" w:color="000000"/>
              <w:bottom w:val="single" w:sz="6" w:space="0" w:color="000000"/>
              <w:right w:val="single" w:sz="6" w:space="0" w:color="000000"/>
            </w:tcBorders>
            <w:hideMark/>
          </w:tcPr>
          <w:p w14:paraId="27E216C9"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3</w:t>
            </w:r>
          </w:p>
        </w:tc>
        <w:tc>
          <w:tcPr>
            <w:tcW w:w="1228" w:type="pct"/>
            <w:gridSpan w:val="2"/>
            <w:tcBorders>
              <w:top w:val="single" w:sz="6" w:space="0" w:color="000000"/>
              <w:left w:val="single" w:sz="6" w:space="0" w:color="000000"/>
              <w:bottom w:val="single" w:sz="6" w:space="0" w:color="000000"/>
              <w:right w:val="single" w:sz="6" w:space="0" w:color="000000"/>
            </w:tcBorders>
            <w:hideMark/>
          </w:tcPr>
          <w:p w14:paraId="2790F2E4"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4</w:t>
            </w:r>
          </w:p>
        </w:tc>
        <w:tc>
          <w:tcPr>
            <w:tcW w:w="712" w:type="pct"/>
            <w:tcBorders>
              <w:top w:val="single" w:sz="4" w:space="0" w:color="auto"/>
              <w:left w:val="single" w:sz="4" w:space="0" w:color="auto"/>
              <w:bottom w:val="single" w:sz="4" w:space="0" w:color="auto"/>
              <w:right w:val="single" w:sz="4" w:space="0" w:color="auto"/>
            </w:tcBorders>
            <w:hideMark/>
          </w:tcPr>
          <w:p w14:paraId="7EC2CE72"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5</w:t>
            </w:r>
          </w:p>
        </w:tc>
      </w:tr>
      <w:tr w:rsidR="0037478B" w:rsidRPr="00136A24" w14:paraId="4B33C5C0" w14:textId="77777777" w:rsidTr="0037478B">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75655326" w14:textId="77777777" w:rsidR="0037478B" w:rsidRPr="002E1134" w:rsidRDefault="00DA470C" w:rsidP="003D33F2">
            <w:pPr>
              <w:spacing w:after="0" w:line="240" w:lineRule="auto"/>
              <w:jc w:val="center"/>
              <w:rPr>
                <w:rFonts w:ascii="Times New Roman" w:hAnsi="Times New Roman" w:cs="Times New Roman"/>
                <w:b/>
                <w:sz w:val="20"/>
              </w:rPr>
            </w:pPr>
            <w:r>
              <w:rPr>
                <w:rFonts w:ascii="Times New Roman" w:hAnsi="Times New Roman" w:cs="Times New Roman"/>
                <w:b/>
                <w:sz w:val="20"/>
              </w:rPr>
              <w:t xml:space="preserve">Finanšu un kapitāla tirgus </w:t>
            </w:r>
            <w:r w:rsidRPr="003D33F2">
              <w:rPr>
                <w:rFonts w:ascii="Times New Roman" w:hAnsi="Times New Roman" w:cs="Times New Roman"/>
                <w:b/>
                <w:sz w:val="20"/>
              </w:rPr>
              <w:t>komisijas</w:t>
            </w:r>
            <w:r w:rsidR="0037478B" w:rsidRPr="003D33F2">
              <w:rPr>
                <w:rFonts w:ascii="Times New Roman" w:hAnsi="Times New Roman" w:cs="Times New Roman"/>
                <w:b/>
                <w:sz w:val="20"/>
              </w:rPr>
              <w:t xml:space="preserve"> </w:t>
            </w:r>
            <w:r w:rsidR="003D33F2" w:rsidRPr="003D33F2">
              <w:rPr>
                <w:rFonts w:ascii="Times New Roman" w:hAnsi="Times New Roman" w:cs="Times New Roman"/>
                <w:b/>
                <w:sz w:val="20"/>
              </w:rPr>
              <w:t>14</w:t>
            </w:r>
            <w:r w:rsidRPr="003D33F2">
              <w:rPr>
                <w:rFonts w:ascii="Times New Roman" w:hAnsi="Times New Roman" w:cs="Times New Roman"/>
                <w:b/>
                <w:sz w:val="20"/>
              </w:rPr>
              <w:t>.07.2020</w:t>
            </w:r>
            <w:r w:rsidR="003D33F2" w:rsidRPr="003D33F2">
              <w:rPr>
                <w:rFonts w:ascii="Times New Roman" w:hAnsi="Times New Roman" w:cs="Times New Roman"/>
                <w:b/>
                <w:sz w:val="20"/>
              </w:rPr>
              <w:t>.</w:t>
            </w:r>
            <w:r w:rsidR="0037478B" w:rsidRPr="002E1134">
              <w:rPr>
                <w:rFonts w:ascii="Times New Roman" w:hAnsi="Times New Roman" w:cs="Times New Roman"/>
                <w:b/>
                <w:sz w:val="20"/>
              </w:rPr>
              <w:t xml:space="preserve"> atzinumā </w:t>
            </w:r>
            <w:r w:rsidR="00A15096">
              <w:rPr>
                <w:rFonts w:ascii="Times New Roman" w:hAnsi="Times New Roman" w:cs="Times New Roman"/>
                <w:b/>
                <w:sz w:val="20"/>
              </w:rPr>
              <w:t xml:space="preserve">Nr. 04.02.14/2640 </w:t>
            </w:r>
            <w:r w:rsidR="0037478B" w:rsidRPr="002E1134">
              <w:rPr>
                <w:rFonts w:ascii="Times New Roman" w:hAnsi="Times New Roman" w:cs="Times New Roman"/>
                <w:b/>
                <w:sz w:val="20"/>
              </w:rPr>
              <w:t>izteiktie iebildumi</w:t>
            </w:r>
          </w:p>
        </w:tc>
      </w:tr>
      <w:tr w:rsidR="0037478B" w:rsidRPr="00136A24" w14:paraId="3BB46EF2"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C3634CA" w14:textId="77777777" w:rsidR="0037478B" w:rsidRPr="00136A24" w:rsidRDefault="0037478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693DB48" w14:textId="77777777" w:rsidR="00EC58D7" w:rsidRDefault="00EC58D7" w:rsidP="008D735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Likumprojekta 4.pants:</w:t>
            </w:r>
          </w:p>
          <w:p w14:paraId="5150584F" w14:textId="77777777" w:rsidR="0037478B" w:rsidRPr="00614FD3" w:rsidRDefault="00EC58D7" w:rsidP="00EC58D7">
            <w:pPr>
              <w:shd w:val="clear" w:color="auto" w:fill="FFFFFF"/>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sz w:val="20"/>
                <w:szCs w:val="20"/>
              </w:rPr>
              <w:t>„</w:t>
            </w:r>
            <w:r w:rsidR="008D735B" w:rsidRPr="008D735B">
              <w:rPr>
                <w:rFonts w:ascii="Times New Roman" w:eastAsia="Times New Roman" w:hAnsi="Times New Roman" w:cs="Times New Roman"/>
                <w:sz w:val="20"/>
                <w:szCs w:val="20"/>
              </w:rPr>
              <w:t xml:space="preserve">Aizstāt likuma 70.panta trešajā un ceturtajā daļā, 90.panta trešajā daļā un 99.panta pirmajā un otrajā daļā vārdus </w:t>
            </w:r>
            <w:r>
              <w:rPr>
                <w:rFonts w:ascii="Times New Roman" w:eastAsia="Times New Roman" w:hAnsi="Times New Roman" w:cs="Times New Roman"/>
                <w:sz w:val="20"/>
                <w:szCs w:val="20"/>
              </w:rPr>
              <w:t>„</w:t>
            </w:r>
            <w:r w:rsidR="008D735B" w:rsidRPr="008D735B">
              <w:rPr>
                <w:rFonts w:ascii="Times New Roman" w:eastAsia="Times New Roman" w:hAnsi="Times New Roman" w:cs="Times New Roman"/>
                <w:sz w:val="20"/>
                <w:szCs w:val="20"/>
              </w:rPr>
              <w:t xml:space="preserve">savstarpējais ieskaits” attiecīgajos locījumos ar vārdiem </w:t>
            </w:r>
            <w:r>
              <w:rPr>
                <w:rFonts w:ascii="Times New Roman" w:eastAsia="Times New Roman" w:hAnsi="Times New Roman" w:cs="Times New Roman"/>
                <w:sz w:val="20"/>
                <w:szCs w:val="20"/>
              </w:rPr>
              <w:t>„</w:t>
            </w:r>
            <w:r w:rsidR="008D735B" w:rsidRPr="008D735B">
              <w:rPr>
                <w:rFonts w:ascii="Times New Roman" w:eastAsia="Times New Roman" w:hAnsi="Times New Roman" w:cs="Times New Roman"/>
                <w:sz w:val="20"/>
                <w:szCs w:val="20"/>
              </w:rPr>
              <w:t>izslēdzošais ieskaits” attiecīgajos locījumos.</w:t>
            </w:r>
            <w:r>
              <w:rPr>
                <w:rFonts w:ascii="Times New Roman" w:eastAsia="Times New Roman" w:hAnsi="Times New Roman" w:cs="Times New Roman"/>
                <w:sz w:val="20"/>
                <w:szCs w:val="20"/>
              </w:rPr>
              <w:t>”</w:t>
            </w:r>
          </w:p>
        </w:tc>
        <w:tc>
          <w:tcPr>
            <w:tcW w:w="1153" w:type="pct"/>
            <w:tcBorders>
              <w:top w:val="single" w:sz="6" w:space="0" w:color="000000"/>
              <w:left w:val="single" w:sz="6" w:space="0" w:color="000000"/>
              <w:bottom w:val="single" w:sz="6" w:space="0" w:color="000000"/>
              <w:right w:val="single" w:sz="6" w:space="0" w:color="000000"/>
            </w:tcBorders>
          </w:tcPr>
          <w:p w14:paraId="1258B1E8" w14:textId="77777777" w:rsidR="0037478B" w:rsidRPr="008D735B" w:rsidRDefault="008D735B" w:rsidP="00EC58D7">
            <w:pPr>
              <w:suppressAutoHyphens/>
              <w:spacing w:after="0" w:line="240" w:lineRule="auto"/>
              <w:ind w:firstLine="330"/>
              <w:jc w:val="both"/>
              <w:rPr>
                <w:rFonts w:ascii="Times New Roman" w:hAnsi="Times New Roman" w:cs="Times New Roman"/>
                <w:iCs/>
                <w:sz w:val="20"/>
                <w:szCs w:val="20"/>
              </w:rPr>
            </w:pPr>
            <w:r w:rsidRPr="008D735B">
              <w:rPr>
                <w:rFonts w:ascii="Times New Roman" w:hAnsi="Times New Roman" w:cs="Times New Roman"/>
                <w:color w:val="000000"/>
                <w:sz w:val="20"/>
                <w:szCs w:val="20"/>
              </w:rPr>
              <w:t>Attiecībā uz likumprojektu "Grozījumi Kredītiestāžu un ieguldījumu brokeru sabiedrību darbības atjaunošanas un noregulējuma likumā", lūdzam likumprojekta 4. punktu izteikt šādā redakcijā: "Aizstāt likuma 70. panta trešajā un ceturtās daļas 1. punktā, 90. panta trešās daļas 1. punktā un 99. panta pirmajā un otrajā daļā vārdus "savstarpējais ieskaits" attiecīgajos locījumos ar vārdiem "izslēdzošais ieskaits" attiecīgajos locījumos".</w:t>
            </w:r>
          </w:p>
        </w:tc>
        <w:tc>
          <w:tcPr>
            <w:tcW w:w="1228" w:type="pct"/>
            <w:gridSpan w:val="2"/>
            <w:tcBorders>
              <w:top w:val="single" w:sz="6" w:space="0" w:color="000000"/>
              <w:left w:val="single" w:sz="6" w:space="0" w:color="000000"/>
              <w:bottom w:val="single" w:sz="6" w:space="0" w:color="000000"/>
              <w:right w:val="single" w:sz="6" w:space="0" w:color="000000"/>
            </w:tcBorders>
          </w:tcPr>
          <w:p w14:paraId="6FADD7A3" w14:textId="77777777" w:rsidR="0037478B" w:rsidRDefault="002B7D4D" w:rsidP="00D31A0D">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Iebildums ņemts vērā.</w:t>
            </w:r>
          </w:p>
          <w:p w14:paraId="7B36778E" w14:textId="77777777" w:rsidR="002B7D4D" w:rsidRDefault="008D735B" w:rsidP="00EC58D7">
            <w:pPr>
              <w:spacing w:after="0" w:line="240" w:lineRule="auto"/>
              <w:ind w:firstLine="341"/>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Likumprojekts un anotācija ir redakcionāli precizēti atbilstoši atzinumā izteiktajiem iebildumiem.</w:t>
            </w:r>
          </w:p>
          <w:p w14:paraId="73957FCA" w14:textId="77777777" w:rsidR="000426BF" w:rsidRDefault="000426BF" w:rsidP="000426BF">
            <w:pPr>
              <w:spacing w:after="0" w:line="240" w:lineRule="auto"/>
              <w:ind w:firstLine="341"/>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 xml:space="preserve">Papildus vēršam uzmanību tam, ka precizētais Likumprojekts ir papildināts ar jaunu 2.pantu, kas </w:t>
            </w:r>
            <w:r w:rsidRPr="000426BF">
              <w:rPr>
                <w:rFonts w:ascii="Times New Roman" w:hAnsi="Times New Roman" w:cs="Times New Roman"/>
                <w:sz w:val="20"/>
                <w:szCs w:val="20"/>
              </w:rPr>
              <w:t xml:space="preserve">paredz </w:t>
            </w:r>
            <w:r w:rsidRPr="000426BF">
              <w:rPr>
                <w:rFonts w:ascii="Times New Roman" w:eastAsia="Times New Roman" w:hAnsi="Times New Roman" w:cs="Times New Roman"/>
                <w:i/>
                <w:sz w:val="20"/>
                <w:szCs w:val="20"/>
              </w:rPr>
              <w:t>„</w:t>
            </w:r>
            <w:r w:rsidRPr="000426BF">
              <w:rPr>
                <w:rFonts w:ascii="Times New Roman" w:hAnsi="Times New Roman" w:cs="Times New Roman"/>
                <w:i/>
                <w:sz w:val="20"/>
                <w:szCs w:val="20"/>
              </w:rPr>
              <w:t xml:space="preserve">papildināt 90.panta pirmo daļu pēc vārdiem </w:t>
            </w:r>
            <w:r w:rsidRPr="000426BF">
              <w:rPr>
                <w:rFonts w:ascii="Times New Roman" w:eastAsia="Times New Roman" w:hAnsi="Times New Roman" w:cs="Times New Roman"/>
                <w:i/>
                <w:sz w:val="20"/>
                <w:szCs w:val="20"/>
              </w:rPr>
              <w:t>„izpildes notikumu” ar vārdiem „Izslēdzošā ieskaita piemērošanas kvalificētajiem finanšu darījumiem likuma izpratnē,””</w:t>
            </w:r>
            <w:r>
              <w:rPr>
                <w:rFonts w:ascii="Times New Roman" w:eastAsia="Times New Roman" w:hAnsi="Times New Roman" w:cs="Times New Roman"/>
                <w:bCs/>
                <w:sz w:val="20"/>
                <w:lang w:eastAsia="lv-LV"/>
              </w:rPr>
              <w:t>.</w:t>
            </w:r>
          </w:p>
          <w:p w14:paraId="4954564D" w14:textId="77777777" w:rsidR="00163905" w:rsidRPr="002B7D4D" w:rsidRDefault="00163905" w:rsidP="000426BF">
            <w:pPr>
              <w:spacing w:after="0" w:line="240" w:lineRule="auto"/>
              <w:ind w:firstLine="341"/>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Ņemot vērā minēto, ir mainīta pantu numerācija.</w:t>
            </w:r>
          </w:p>
        </w:tc>
        <w:tc>
          <w:tcPr>
            <w:tcW w:w="712" w:type="pct"/>
            <w:tcBorders>
              <w:top w:val="single" w:sz="4" w:space="0" w:color="auto"/>
              <w:left w:val="single" w:sz="4" w:space="0" w:color="auto"/>
              <w:bottom w:val="single" w:sz="4" w:space="0" w:color="auto"/>
              <w:right w:val="single" w:sz="4" w:space="0" w:color="auto"/>
            </w:tcBorders>
          </w:tcPr>
          <w:p w14:paraId="437FB3CB" w14:textId="77777777" w:rsidR="008D735B" w:rsidRDefault="008D735B" w:rsidP="008D735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Likumprojekta </w:t>
            </w:r>
            <w:r w:rsidR="00163905">
              <w:rPr>
                <w:rFonts w:ascii="Times New Roman" w:eastAsia="Times New Roman" w:hAnsi="Times New Roman" w:cs="Times New Roman"/>
                <w:sz w:val="20"/>
                <w:szCs w:val="20"/>
              </w:rPr>
              <w:t>5</w:t>
            </w:r>
            <w:r>
              <w:rPr>
                <w:rFonts w:ascii="Times New Roman" w:eastAsia="Times New Roman" w:hAnsi="Times New Roman" w:cs="Times New Roman"/>
                <w:sz w:val="20"/>
                <w:szCs w:val="20"/>
              </w:rPr>
              <w:t>.pants izteikts šādā redakcijā:</w:t>
            </w:r>
          </w:p>
          <w:p w14:paraId="15215B33" w14:textId="77777777" w:rsidR="0006235E" w:rsidRPr="008D735B" w:rsidRDefault="008D735B" w:rsidP="00EC2BD7">
            <w:pPr>
              <w:shd w:val="clear" w:color="auto" w:fill="FFFFFF"/>
              <w:spacing w:after="0" w:line="240" w:lineRule="auto"/>
              <w:jc w:val="both"/>
              <w:rPr>
                <w:rFonts w:ascii="Times New Roman" w:eastAsia="Times New Roman" w:hAnsi="Times New Roman" w:cs="Times New Roman"/>
                <w:i/>
                <w:sz w:val="20"/>
                <w:lang w:eastAsia="lv-LV"/>
              </w:rPr>
            </w:pPr>
            <w:r w:rsidRPr="008D735B">
              <w:rPr>
                <w:rFonts w:ascii="Times New Roman" w:eastAsia="Times New Roman" w:hAnsi="Times New Roman" w:cs="Times New Roman"/>
                <w:i/>
                <w:sz w:val="20"/>
                <w:szCs w:val="20"/>
              </w:rPr>
              <w:t xml:space="preserve">„Aizstāt 70.panta trešajā daļā </w:t>
            </w:r>
            <w:r w:rsidRPr="008D735B">
              <w:rPr>
                <w:rFonts w:ascii="Times New Roman" w:hAnsi="Times New Roman" w:cs="Times New Roman"/>
                <w:i/>
                <w:color w:val="000000"/>
                <w:sz w:val="20"/>
                <w:szCs w:val="20"/>
              </w:rPr>
              <w:t>un ceturtās daļas 1.punktā, 90.panta trešās daļas 1.punktā un 99.panta pirmajā un otrajā daļā</w:t>
            </w:r>
            <w:r w:rsidRPr="008D735B">
              <w:rPr>
                <w:rFonts w:ascii="Times New Roman" w:eastAsia="Times New Roman" w:hAnsi="Times New Roman" w:cs="Times New Roman"/>
                <w:i/>
                <w:sz w:val="20"/>
                <w:szCs w:val="20"/>
              </w:rPr>
              <w:t xml:space="preserve"> vārdus </w:t>
            </w:r>
            <w:r w:rsidR="00EC58D7">
              <w:rPr>
                <w:rFonts w:ascii="Times New Roman" w:eastAsia="Times New Roman" w:hAnsi="Times New Roman" w:cs="Times New Roman"/>
                <w:i/>
                <w:sz w:val="20"/>
                <w:szCs w:val="20"/>
              </w:rPr>
              <w:t>„</w:t>
            </w:r>
            <w:r w:rsidRPr="008D735B">
              <w:rPr>
                <w:rFonts w:ascii="Times New Roman" w:eastAsia="Times New Roman" w:hAnsi="Times New Roman" w:cs="Times New Roman"/>
                <w:i/>
                <w:sz w:val="20"/>
                <w:szCs w:val="20"/>
              </w:rPr>
              <w:t xml:space="preserve">savstarpējais ieskaits” attiecīgajos locījumos ar vārdiem </w:t>
            </w:r>
            <w:r w:rsidR="00EC58D7">
              <w:rPr>
                <w:rFonts w:ascii="Times New Roman" w:eastAsia="Times New Roman" w:hAnsi="Times New Roman" w:cs="Times New Roman"/>
                <w:i/>
                <w:sz w:val="20"/>
                <w:szCs w:val="20"/>
              </w:rPr>
              <w:t>„</w:t>
            </w:r>
            <w:r w:rsidRPr="008D735B">
              <w:rPr>
                <w:rFonts w:ascii="Times New Roman" w:eastAsia="Times New Roman" w:hAnsi="Times New Roman" w:cs="Times New Roman"/>
                <w:i/>
                <w:sz w:val="20"/>
                <w:szCs w:val="20"/>
              </w:rPr>
              <w:t xml:space="preserve">izslēdzošais </w:t>
            </w:r>
            <w:r w:rsidRPr="008D735B">
              <w:rPr>
                <w:rFonts w:ascii="Times New Roman" w:eastAsia="Times New Roman" w:hAnsi="Times New Roman" w:cs="Times New Roman"/>
                <w:i/>
                <w:sz w:val="20"/>
                <w:szCs w:val="20"/>
              </w:rPr>
              <w:lastRenderedPageBreak/>
              <w:t>ieskaits” attiecīgajos locījumos.</w:t>
            </w:r>
            <w:r w:rsidRPr="008D735B">
              <w:rPr>
                <w:rFonts w:ascii="Times New Roman" w:hAnsi="Times New Roman" w:cs="Times New Roman"/>
                <w:i/>
                <w:color w:val="000000"/>
                <w:sz w:val="20"/>
                <w:szCs w:val="20"/>
              </w:rPr>
              <w:t>”</w:t>
            </w:r>
          </w:p>
        </w:tc>
      </w:tr>
      <w:tr w:rsidR="006C2417" w:rsidRPr="00136A24" w14:paraId="36CB4B7F" w14:textId="77777777" w:rsidTr="00E11749">
        <w:trPr>
          <w:trHeight w:val="140"/>
        </w:trPr>
        <w:tc>
          <w:tcPr>
            <w:tcW w:w="2354" w:type="pct"/>
            <w:gridSpan w:val="4"/>
            <w:tcBorders>
              <w:top w:val="nil"/>
              <w:left w:val="nil"/>
              <w:bottom w:val="nil"/>
              <w:right w:val="nil"/>
            </w:tcBorders>
          </w:tcPr>
          <w:p w14:paraId="14111554" w14:textId="77777777" w:rsidR="006C2417" w:rsidRPr="00136A24" w:rsidRDefault="006C2417" w:rsidP="006C2417">
            <w:pPr>
              <w:spacing w:after="0" w:line="240" w:lineRule="auto"/>
              <w:rPr>
                <w:rFonts w:ascii="Times New Roman" w:eastAsia="Times New Roman" w:hAnsi="Times New Roman" w:cs="Times New Roman"/>
                <w:sz w:val="20"/>
                <w:lang w:eastAsia="lv-LV"/>
              </w:rPr>
            </w:pPr>
          </w:p>
          <w:p w14:paraId="6E6C0211"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c>
          <w:tcPr>
            <w:tcW w:w="950" w:type="pct"/>
            <w:tcBorders>
              <w:top w:val="nil"/>
              <w:left w:val="nil"/>
              <w:bottom w:val="nil"/>
              <w:right w:val="nil"/>
            </w:tcBorders>
          </w:tcPr>
          <w:p w14:paraId="40983C1D" w14:textId="77777777" w:rsidR="006C2417" w:rsidRPr="00136A24" w:rsidRDefault="006C2417" w:rsidP="006C2417">
            <w:pPr>
              <w:spacing w:after="0" w:line="240" w:lineRule="auto"/>
              <w:rPr>
                <w:rFonts w:ascii="Times New Roman" w:eastAsia="Times New Roman" w:hAnsi="Times New Roman" w:cs="Times New Roman"/>
                <w:sz w:val="20"/>
                <w:lang w:eastAsia="lv-LV"/>
              </w:rPr>
            </w:pPr>
          </w:p>
        </w:tc>
        <w:tc>
          <w:tcPr>
            <w:tcW w:w="821" w:type="pct"/>
            <w:gridSpan w:val="2"/>
          </w:tcPr>
          <w:p w14:paraId="2B46FAC7" w14:textId="77777777" w:rsidR="006C2417" w:rsidRPr="00136A24" w:rsidRDefault="006C2417" w:rsidP="006C2417">
            <w:pPr>
              <w:spacing w:after="0" w:line="240" w:lineRule="auto"/>
              <w:rPr>
                <w:rFonts w:ascii="Times New Roman" w:eastAsia="Calibri" w:hAnsi="Times New Roman" w:cs="Times New Roman"/>
                <w:sz w:val="20"/>
                <w:lang w:eastAsia="lv-LV"/>
              </w:rPr>
            </w:pPr>
          </w:p>
        </w:tc>
        <w:tc>
          <w:tcPr>
            <w:tcW w:w="875" w:type="pct"/>
          </w:tcPr>
          <w:p w14:paraId="5D0F80C1" w14:textId="77777777" w:rsidR="006C2417" w:rsidRPr="00136A24"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36A24" w14:paraId="42F7685F" w14:textId="77777777" w:rsidTr="00E11749">
        <w:trPr>
          <w:gridAfter w:val="3"/>
          <w:wAfter w:w="1696" w:type="pct"/>
          <w:trHeight w:val="140"/>
        </w:trPr>
        <w:tc>
          <w:tcPr>
            <w:tcW w:w="2354" w:type="pct"/>
            <w:gridSpan w:val="4"/>
            <w:tcBorders>
              <w:top w:val="nil"/>
              <w:left w:val="nil"/>
              <w:bottom w:val="nil"/>
              <w:right w:val="nil"/>
            </w:tcBorders>
          </w:tcPr>
          <w:p w14:paraId="301C29BE"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p>
        </w:tc>
        <w:tc>
          <w:tcPr>
            <w:tcW w:w="950" w:type="pct"/>
            <w:tcBorders>
              <w:top w:val="single" w:sz="6" w:space="0" w:color="000000"/>
              <w:left w:val="nil"/>
              <w:bottom w:val="single" w:sz="6" w:space="0" w:color="000000"/>
              <w:right w:val="nil"/>
            </w:tcBorders>
            <w:hideMark/>
          </w:tcPr>
          <w:p w14:paraId="437A395C"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286BD835"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4C523EF9"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0A46A882" w14:textId="77777777" w:rsidR="000239F9" w:rsidRPr="00136A24" w:rsidRDefault="008867B9"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Gunvaldis Davidovičs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4AED77FF" w14:textId="77777777" w:rsidTr="007831E5">
        <w:trPr>
          <w:trHeight w:val="731"/>
        </w:trPr>
        <w:tc>
          <w:tcPr>
            <w:tcW w:w="9214" w:type="dxa"/>
            <w:tcBorders>
              <w:top w:val="nil"/>
              <w:left w:val="nil"/>
              <w:bottom w:val="single" w:sz="4" w:space="0" w:color="000000"/>
              <w:right w:val="nil"/>
            </w:tcBorders>
            <w:hideMark/>
          </w:tcPr>
          <w:p w14:paraId="53BB32BB"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4F960FEB" w14:textId="77777777" w:rsidR="000239F9" w:rsidRPr="00136A24" w:rsidRDefault="00EE17EF"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8867B9">
              <w:rPr>
                <w:rFonts w:ascii="Times New Roman" w:eastAsia="Times New Roman" w:hAnsi="Times New Roman" w:cs="Times New Roman"/>
                <w:sz w:val="20"/>
                <w:lang w:eastAsia="lv-LV"/>
              </w:rPr>
              <w:t>jurists</w:t>
            </w:r>
          </w:p>
        </w:tc>
      </w:tr>
      <w:tr w:rsidR="000239F9" w:rsidRPr="00136A24" w14:paraId="0061CD19" w14:textId="77777777" w:rsidTr="007831E5">
        <w:trPr>
          <w:trHeight w:val="229"/>
        </w:trPr>
        <w:tc>
          <w:tcPr>
            <w:tcW w:w="9214" w:type="dxa"/>
            <w:tcBorders>
              <w:top w:val="single" w:sz="4" w:space="0" w:color="000000"/>
              <w:left w:val="nil"/>
              <w:bottom w:val="nil"/>
              <w:right w:val="nil"/>
            </w:tcBorders>
            <w:hideMark/>
          </w:tcPr>
          <w:p w14:paraId="1321525F"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55C5D7A3" w14:textId="77777777" w:rsidTr="007831E5">
        <w:trPr>
          <w:trHeight w:val="243"/>
        </w:trPr>
        <w:tc>
          <w:tcPr>
            <w:tcW w:w="9214" w:type="dxa"/>
            <w:tcBorders>
              <w:top w:val="nil"/>
              <w:left w:val="nil"/>
              <w:bottom w:val="single" w:sz="4" w:space="0" w:color="000000"/>
              <w:right w:val="nil"/>
            </w:tcBorders>
            <w:hideMark/>
          </w:tcPr>
          <w:p w14:paraId="4305EF9B" w14:textId="77777777" w:rsidR="000239F9" w:rsidRPr="00136A24" w:rsidRDefault="000239F9"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8867B9">
              <w:rPr>
                <w:rFonts w:ascii="Times New Roman" w:eastAsia="Times New Roman" w:hAnsi="Times New Roman" w:cs="Times New Roman"/>
                <w:sz w:val="20"/>
                <w:lang w:eastAsia="lv-LV"/>
              </w:rPr>
              <w:t>83931</w:t>
            </w:r>
          </w:p>
        </w:tc>
      </w:tr>
      <w:tr w:rsidR="000239F9" w:rsidRPr="00136A24" w14:paraId="54705F83" w14:textId="77777777" w:rsidTr="007831E5">
        <w:trPr>
          <w:trHeight w:val="243"/>
        </w:trPr>
        <w:tc>
          <w:tcPr>
            <w:tcW w:w="9214" w:type="dxa"/>
            <w:tcBorders>
              <w:top w:val="single" w:sz="4" w:space="0" w:color="000000"/>
              <w:left w:val="nil"/>
              <w:bottom w:val="nil"/>
              <w:right w:val="nil"/>
            </w:tcBorders>
            <w:hideMark/>
          </w:tcPr>
          <w:p w14:paraId="21EE77A3"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6BD45045" w14:textId="77777777" w:rsidTr="007831E5">
        <w:trPr>
          <w:trHeight w:val="229"/>
        </w:trPr>
        <w:tc>
          <w:tcPr>
            <w:tcW w:w="9214" w:type="dxa"/>
            <w:tcBorders>
              <w:top w:val="nil"/>
              <w:left w:val="nil"/>
              <w:bottom w:val="single" w:sz="4" w:space="0" w:color="000000"/>
              <w:right w:val="nil"/>
            </w:tcBorders>
            <w:hideMark/>
          </w:tcPr>
          <w:p w14:paraId="760D0060" w14:textId="77777777" w:rsidR="000239F9" w:rsidRPr="00136A24" w:rsidRDefault="000968B8" w:rsidP="008867B9">
            <w:pPr>
              <w:spacing w:after="0" w:line="240" w:lineRule="auto"/>
              <w:rPr>
                <w:rFonts w:ascii="Times New Roman" w:eastAsia="Times New Roman" w:hAnsi="Times New Roman" w:cs="Times New Roman"/>
                <w:sz w:val="20"/>
                <w:szCs w:val="24"/>
                <w:lang w:eastAsia="lv-LV"/>
              </w:rPr>
            </w:pPr>
            <w:hyperlink r:id="rId8" w:history="1">
              <w:r w:rsidR="008867B9">
                <w:rPr>
                  <w:rStyle w:val="Hyperlink"/>
                  <w:rFonts w:ascii="Times New Roman" w:hAnsi="Times New Roman" w:cs="Times New Roman"/>
                  <w:sz w:val="20"/>
                  <w:szCs w:val="24"/>
                </w:rPr>
                <w:t>Gunvaldis.Davidovics</w:t>
              </w:r>
              <w:r w:rsidR="008867B9" w:rsidRPr="00136A24">
                <w:rPr>
                  <w:rStyle w:val="Hyperlink"/>
                  <w:rFonts w:ascii="Times New Roman" w:hAnsi="Times New Roman" w:cs="Times New Roman"/>
                  <w:sz w:val="20"/>
                  <w:szCs w:val="24"/>
                </w:rPr>
                <w:t xml:space="preserve"> </w:t>
              </w:r>
              <w:r w:rsidR="00EE17EF" w:rsidRPr="00136A24">
                <w:rPr>
                  <w:rStyle w:val="Hyperlink"/>
                  <w:rFonts w:ascii="Times New Roman" w:hAnsi="Times New Roman" w:cs="Times New Roman"/>
                  <w:sz w:val="20"/>
                  <w:szCs w:val="24"/>
                </w:rPr>
                <w:t>@fm.gov.lv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7D9E4918" w14:textId="77777777" w:rsidTr="007831E5">
        <w:trPr>
          <w:trHeight w:val="243"/>
        </w:trPr>
        <w:tc>
          <w:tcPr>
            <w:tcW w:w="9214" w:type="dxa"/>
            <w:tcBorders>
              <w:top w:val="single" w:sz="4" w:space="0" w:color="000000"/>
              <w:left w:val="nil"/>
              <w:bottom w:val="nil"/>
              <w:right w:val="nil"/>
            </w:tcBorders>
            <w:hideMark/>
          </w:tcPr>
          <w:p w14:paraId="4B184866"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3C6707F8"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8867B9">
        <w:rPr>
          <w:rFonts w:ascii="Times New Roman" w:hAnsi="Times New Roman" w:cs="Times New Roman"/>
          <w:sz w:val="20"/>
          <w:szCs w:val="20"/>
        </w:rPr>
        <w:t>Gunvaldis Davidovičs</w:t>
      </w:r>
    </w:p>
    <w:p w14:paraId="57A97E73" w14:textId="77777777" w:rsidR="00726C06" w:rsidRPr="00136A24" w:rsidRDefault="00726C06" w:rsidP="00D60CB6">
      <w:pPr>
        <w:spacing w:after="0" w:line="240" w:lineRule="auto"/>
        <w:rPr>
          <w:rFonts w:ascii="Times New Roman" w:hAnsi="Times New Roman" w:cs="Times New Roman"/>
          <w:sz w:val="20"/>
          <w:szCs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w:t>
      </w:r>
      <w:r w:rsidR="008867B9">
        <w:rPr>
          <w:rFonts w:ascii="Times New Roman" w:hAnsi="Times New Roman" w:cs="Times New Roman"/>
          <w:sz w:val="20"/>
          <w:szCs w:val="20"/>
        </w:rPr>
        <w:t>83931</w:t>
      </w:r>
      <w:r w:rsidRPr="00136A24">
        <w:rPr>
          <w:rFonts w:ascii="Times New Roman" w:hAnsi="Times New Roman" w:cs="Times New Roman"/>
          <w:sz w:val="20"/>
          <w:szCs w:val="20"/>
        </w:rPr>
        <w:t xml:space="preserve">, </w:t>
      </w:r>
      <w:hyperlink r:id="rId9" w:history="1">
        <w:r w:rsidR="008867B9" w:rsidRPr="00083387">
          <w:rPr>
            <w:rStyle w:val="Hyperlink"/>
            <w:rFonts w:ascii="Times New Roman" w:hAnsi="Times New Roman" w:cs="Times New Roman"/>
            <w:sz w:val="20"/>
            <w:szCs w:val="20"/>
          </w:rPr>
          <w:t>Gunvaldis.Davidovics@fm.gov.lv</w:t>
        </w:r>
      </w:hyperlink>
      <w:r w:rsidRPr="00136A24">
        <w:rPr>
          <w:rFonts w:ascii="Times New Roman" w:hAnsi="Times New Roman" w:cs="Times New Roman"/>
          <w:sz w:val="20"/>
          <w:szCs w:val="20"/>
        </w:rPr>
        <w:t xml:space="preserve"> </w:t>
      </w:r>
    </w:p>
    <w:p w14:paraId="1C64D4F3" w14:textId="77777777" w:rsidR="00614A9A" w:rsidRPr="00136A24" w:rsidRDefault="00614A9A" w:rsidP="00D60CB6">
      <w:pPr>
        <w:spacing w:after="0" w:line="240" w:lineRule="auto"/>
        <w:rPr>
          <w:rFonts w:ascii="Times New Roman" w:hAnsi="Times New Roman" w:cs="Times New Roman"/>
          <w:sz w:val="20"/>
        </w:rPr>
      </w:pPr>
    </w:p>
    <w:sectPr w:rsidR="00614A9A" w:rsidRPr="00136A24" w:rsidSect="00275B0F">
      <w:headerReference w:type="even" r:id="rId10"/>
      <w:headerReference w:type="default" r:id="rId11"/>
      <w:footerReference w:type="even" r:id="rId12"/>
      <w:footerReference w:type="default" r:id="rId13"/>
      <w:headerReference w:type="first" r:id="rId14"/>
      <w:footerReference w:type="first" r:id="rId15"/>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5555" w14:textId="77777777" w:rsidR="000968B8" w:rsidRDefault="000968B8" w:rsidP="003A0F64">
      <w:pPr>
        <w:spacing w:after="0" w:line="240" w:lineRule="auto"/>
      </w:pPr>
      <w:r>
        <w:separator/>
      </w:r>
    </w:p>
  </w:endnote>
  <w:endnote w:type="continuationSeparator" w:id="0">
    <w:p w14:paraId="74ED1F34" w14:textId="77777777" w:rsidR="000968B8" w:rsidRDefault="000968B8"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2845" w14:textId="77777777" w:rsidR="00C22213" w:rsidRDefault="00C22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D7A8" w14:textId="77777777" w:rsidR="00CC4D63" w:rsidRPr="00F66122" w:rsidRDefault="00371485" w:rsidP="0095381B">
    <w:pPr>
      <w:pStyle w:val="Footer"/>
      <w:tabs>
        <w:tab w:val="clear" w:pos="4153"/>
        <w:tab w:val="clear" w:pos="8306"/>
        <w:tab w:val="left" w:pos="1860"/>
        <w:tab w:val="left" w:pos="4230"/>
      </w:tabs>
      <w:rPr>
        <w:sz w:val="20"/>
      </w:rPr>
    </w:pPr>
    <w:fldSimple w:instr=" FILENAME   \* MERGEFORMAT ">
      <w:r w:rsidR="00CC4D63">
        <w:rPr>
          <w:noProof/>
          <w:sz w:val="20"/>
        </w:rPr>
        <w:t>FMIzz_1</w:t>
      </w:r>
      <w:r w:rsidR="00C22213">
        <w:rPr>
          <w:noProof/>
          <w:sz w:val="20"/>
        </w:rPr>
        <w:t>8</w:t>
      </w:r>
      <w:r w:rsidR="00CC4D63">
        <w:rPr>
          <w:noProof/>
          <w:sz w:val="20"/>
        </w:rPr>
        <w:t>0820_</w:t>
      </w:r>
      <w:r w:rsidR="00D265C9">
        <w:rPr>
          <w:noProof/>
          <w:sz w:val="20"/>
        </w:rPr>
        <w:t>KIBSDANL</w:t>
      </w:r>
      <w:r w:rsidR="00CC4D63" w:rsidRPr="006649AD">
        <w:rPr>
          <w:noProof/>
          <w:sz w:val="20"/>
        </w:rPr>
        <w:t>.docx</w:t>
      </w:r>
    </w:fldSimple>
    <w:r w:rsidR="00CC4D63">
      <w:rPr>
        <w:sz w:val="20"/>
      </w:rPr>
      <w:tab/>
    </w:r>
    <w:r w:rsidR="00CC4D63">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E9CD" w14:textId="555C3069" w:rsidR="00C22213" w:rsidRDefault="000968B8">
    <w:pPr>
      <w:pStyle w:val="Footer"/>
    </w:pPr>
    <w:r>
      <w:fldChar w:fldCharType="begin"/>
    </w:r>
    <w:r>
      <w:instrText xml:space="preserve"> FILENAME   \* MERGEFORMAT </w:instrText>
    </w:r>
    <w:r>
      <w:fldChar w:fldCharType="separate"/>
    </w:r>
    <w:r w:rsidR="00275B0F">
      <w:rPr>
        <w:noProof/>
        <w:sz w:val="20"/>
      </w:rPr>
      <w:t>FMIzz_180820_KIBSDANL</w:t>
    </w:r>
    <w:r w:rsidR="00275B0F" w:rsidRPr="006649AD">
      <w:rPr>
        <w:noProof/>
        <w:sz w:val="20"/>
      </w:rPr>
      <w:t>.docx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1861" w14:textId="77777777" w:rsidR="000968B8" w:rsidRDefault="000968B8" w:rsidP="003A0F64">
      <w:pPr>
        <w:spacing w:after="0" w:line="240" w:lineRule="auto"/>
      </w:pPr>
      <w:r>
        <w:separator/>
      </w:r>
    </w:p>
  </w:footnote>
  <w:footnote w:type="continuationSeparator" w:id="0">
    <w:p w14:paraId="7C4E12F2" w14:textId="77777777" w:rsidR="000968B8" w:rsidRDefault="000968B8"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CD08" w14:textId="77777777" w:rsidR="00C22213" w:rsidRDefault="00C22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F4DE" w14:textId="0B1FA9E3" w:rsidR="00CC4D63" w:rsidRDefault="00B230C5">
    <w:pPr>
      <w:pStyle w:val="Header"/>
      <w:jc w:val="center"/>
    </w:pPr>
    <w:r>
      <w:fldChar w:fldCharType="begin"/>
    </w:r>
    <w:r w:rsidR="00AA5AF4">
      <w:instrText xml:space="preserve"> PAGE   \* MERGEFORMAT </w:instrText>
    </w:r>
    <w:r>
      <w:fldChar w:fldCharType="separate"/>
    </w:r>
    <w:r w:rsidR="00A737B2">
      <w:rPr>
        <w:noProof/>
      </w:rPr>
      <w:t>2</w:t>
    </w:r>
    <w:r>
      <w:rPr>
        <w:noProof/>
      </w:rPr>
      <w:fldChar w:fldCharType="end"/>
    </w:r>
  </w:p>
  <w:p w14:paraId="0635C3B1" w14:textId="77777777" w:rsidR="00CC4D63" w:rsidRDefault="00CC4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98EC" w14:textId="77777777" w:rsidR="00C22213" w:rsidRDefault="00C2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7"/>
  </w:num>
  <w:num w:numId="5">
    <w:abstractNumId w:val="13"/>
  </w:num>
  <w:num w:numId="6">
    <w:abstractNumId w:val="10"/>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5"/>
  </w:num>
  <w:num w:numId="12">
    <w:abstractNumId w:val="0"/>
  </w:num>
  <w:num w:numId="13">
    <w:abstractNumId w:val="7"/>
  </w:num>
  <w:num w:numId="14">
    <w:abstractNumId w:val="6"/>
  </w:num>
  <w:num w:numId="15">
    <w:abstractNumId w:val="4"/>
  </w:num>
  <w:num w:numId="16">
    <w:abstractNumId w:val="1"/>
  </w:num>
  <w:num w:numId="17">
    <w:abstractNumId w:val="14"/>
  </w:num>
  <w:num w:numId="18">
    <w:abstractNumId w:val="3"/>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26BF"/>
    <w:rsid w:val="0004377E"/>
    <w:rsid w:val="000440AD"/>
    <w:rsid w:val="00044557"/>
    <w:rsid w:val="00044D1E"/>
    <w:rsid w:val="00045B37"/>
    <w:rsid w:val="00045C75"/>
    <w:rsid w:val="00047E7B"/>
    <w:rsid w:val="0005115E"/>
    <w:rsid w:val="00051883"/>
    <w:rsid w:val="000544C0"/>
    <w:rsid w:val="00054B74"/>
    <w:rsid w:val="000565A6"/>
    <w:rsid w:val="0005797F"/>
    <w:rsid w:val="00062272"/>
    <w:rsid w:val="0006235E"/>
    <w:rsid w:val="00062702"/>
    <w:rsid w:val="00063B77"/>
    <w:rsid w:val="000657C1"/>
    <w:rsid w:val="000661D9"/>
    <w:rsid w:val="0006791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1A67"/>
    <w:rsid w:val="00092D7E"/>
    <w:rsid w:val="00094919"/>
    <w:rsid w:val="000966F8"/>
    <w:rsid w:val="000968B8"/>
    <w:rsid w:val="00097F38"/>
    <w:rsid w:val="000A00C2"/>
    <w:rsid w:val="000A3B3C"/>
    <w:rsid w:val="000A514A"/>
    <w:rsid w:val="000A58A5"/>
    <w:rsid w:val="000B1513"/>
    <w:rsid w:val="000B2084"/>
    <w:rsid w:val="000B3145"/>
    <w:rsid w:val="000B6293"/>
    <w:rsid w:val="000B7625"/>
    <w:rsid w:val="000B7F63"/>
    <w:rsid w:val="000C04D5"/>
    <w:rsid w:val="000C0829"/>
    <w:rsid w:val="000C0E26"/>
    <w:rsid w:val="000C2916"/>
    <w:rsid w:val="000C2B97"/>
    <w:rsid w:val="000C3CDB"/>
    <w:rsid w:val="000C4A2F"/>
    <w:rsid w:val="000D1B4A"/>
    <w:rsid w:val="000D653D"/>
    <w:rsid w:val="000D6EBF"/>
    <w:rsid w:val="000E0B1D"/>
    <w:rsid w:val="000E106B"/>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50F2"/>
    <w:rsid w:val="00106DE8"/>
    <w:rsid w:val="00107345"/>
    <w:rsid w:val="00107644"/>
    <w:rsid w:val="00107F48"/>
    <w:rsid w:val="00110561"/>
    <w:rsid w:val="0011129B"/>
    <w:rsid w:val="0011191B"/>
    <w:rsid w:val="0011331D"/>
    <w:rsid w:val="00114194"/>
    <w:rsid w:val="00116F6A"/>
    <w:rsid w:val="001178CA"/>
    <w:rsid w:val="001217A7"/>
    <w:rsid w:val="00124653"/>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2EBD"/>
    <w:rsid w:val="00144377"/>
    <w:rsid w:val="00144F85"/>
    <w:rsid w:val="00145700"/>
    <w:rsid w:val="0015276D"/>
    <w:rsid w:val="00153401"/>
    <w:rsid w:val="001536A4"/>
    <w:rsid w:val="0015613E"/>
    <w:rsid w:val="00157742"/>
    <w:rsid w:val="00157818"/>
    <w:rsid w:val="0016151A"/>
    <w:rsid w:val="0016242F"/>
    <w:rsid w:val="00162B5F"/>
    <w:rsid w:val="00163694"/>
    <w:rsid w:val="00163905"/>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374E"/>
    <w:rsid w:val="00194149"/>
    <w:rsid w:val="0019699F"/>
    <w:rsid w:val="00196E78"/>
    <w:rsid w:val="001971AB"/>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217A5"/>
    <w:rsid w:val="00221B68"/>
    <w:rsid w:val="00222054"/>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5B0F"/>
    <w:rsid w:val="00276883"/>
    <w:rsid w:val="00277910"/>
    <w:rsid w:val="00281A31"/>
    <w:rsid w:val="00282E2B"/>
    <w:rsid w:val="00282E95"/>
    <w:rsid w:val="0028353B"/>
    <w:rsid w:val="00283C4D"/>
    <w:rsid w:val="00285C51"/>
    <w:rsid w:val="00285FE2"/>
    <w:rsid w:val="00286D88"/>
    <w:rsid w:val="00287651"/>
    <w:rsid w:val="00291241"/>
    <w:rsid w:val="00291A7C"/>
    <w:rsid w:val="002A0DE6"/>
    <w:rsid w:val="002A4955"/>
    <w:rsid w:val="002A61D5"/>
    <w:rsid w:val="002A6F31"/>
    <w:rsid w:val="002A704E"/>
    <w:rsid w:val="002A7878"/>
    <w:rsid w:val="002B1949"/>
    <w:rsid w:val="002B20F1"/>
    <w:rsid w:val="002B28E0"/>
    <w:rsid w:val="002B3DB2"/>
    <w:rsid w:val="002B5135"/>
    <w:rsid w:val="002B5646"/>
    <w:rsid w:val="002B7D4D"/>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134"/>
    <w:rsid w:val="002E1D87"/>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6A91"/>
    <w:rsid w:val="003108FC"/>
    <w:rsid w:val="0031277A"/>
    <w:rsid w:val="00314EA3"/>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0CF9"/>
    <w:rsid w:val="0033143A"/>
    <w:rsid w:val="0033336C"/>
    <w:rsid w:val="00334629"/>
    <w:rsid w:val="003370C7"/>
    <w:rsid w:val="00337DAC"/>
    <w:rsid w:val="00340A2B"/>
    <w:rsid w:val="00345ED9"/>
    <w:rsid w:val="00347533"/>
    <w:rsid w:val="00347F90"/>
    <w:rsid w:val="00351845"/>
    <w:rsid w:val="003525A6"/>
    <w:rsid w:val="00352A82"/>
    <w:rsid w:val="00352A8E"/>
    <w:rsid w:val="00354EB2"/>
    <w:rsid w:val="00355939"/>
    <w:rsid w:val="00356C65"/>
    <w:rsid w:val="0036433B"/>
    <w:rsid w:val="00364B78"/>
    <w:rsid w:val="003657D6"/>
    <w:rsid w:val="00366FDC"/>
    <w:rsid w:val="00370670"/>
    <w:rsid w:val="00370A1F"/>
    <w:rsid w:val="00370E5E"/>
    <w:rsid w:val="00371485"/>
    <w:rsid w:val="00372B82"/>
    <w:rsid w:val="00373EC5"/>
    <w:rsid w:val="0037478B"/>
    <w:rsid w:val="00375A93"/>
    <w:rsid w:val="00376221"/>
    <w:rsid w:val="003777FB"/>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564"/>
    <w:rsid w:val="003A2FBC"/>
    <w:rsid w:val="003A384D"/>
    <w:rsid w:val="003A5018"/>
    <w:rsid w:val="003A5057"/>
    <w:rsid w:val="003A6A50"/>
    <w:rsid w:val="003A6CBD"/>
    <w:rsid w:val="003A6DE6"/>
    <w:rsid w:val="003B191F"/>
    <w:rsid w:val="003B1A15"/>
    <w:rsid w:val="003B2BF5"/>
    <w:rsid w:val="003B4026"/>
    <w:rsid w:val="003B45DF"/>
    <w:rsid w:val="003B6361"/>
    <w:rsid w:val="003B7566"/>
    <w:rsid w:val="003B7BF8"/>
    <w:rsid w:val="003C02D4"/>
    <w:rsid w:val="003C0BC2"/>
    <w:rsid w:val="003C19C8"/>
    <w:rsid w:val="003C2199"/>
    <w:rsid w:val="003C3455"/>
    <w:rsid w:val="003C408A"/>
    <w:rsid w:val="003C45B7"/>
    <w:rsid w:val="003C6BA5"/>
    <w:rsid w:val="003C7996"/>
    <w:rsid w:val="003D1CA2"/>
    <w:rsid w:val="003D33F2"/>
    <w:rsid w:val="003D4281"/>
    <w:rsid w:val="003D4AB0"/>
    <w:rsid w:val="003D739B"/>
    <w:rsid w:val="003D7474"/>
    <w:rsid w:val="003D7955"/>
    <w:rsid w:val="003D7C28"/>
    <w:rsid w:val="003E106A"/>
    <w:rsid w:val="003E10BA"/>
    <w:rsid w:val="003E1184"/>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5687"/>
    <w:rsid w:val="003F56E3"/>
    <w:rsid w:val="003F7052"/>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47FE"/>
    <w:rsid w:val="00430739"/>
    <w:rsid w:val="00434C96"/>
    <w:rsid w:val="00434E63"/>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E7D7F"/>
    <w:rsid w:val="004F00AC"/>
    <w:rsid w:val="004F099C"/>
    <w:rsid w:val="004F0E53"/>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1979"/>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53B87"/>
    <w:rsid w:val="00562ADD"/>
    <w:rsid w:val="00562BD4"/>
    <w:rsid w:val="00563C44"/>
    <w:rsid w:val="005647A9"/>
    <w:rsid w:val="0056742D"/>
    <w:rsid w:val="00567CC1"/>
    <w:rsid w:val="00567CC8"/>
    <w:rsid w:val="00570619"/>
    <w:rsid w:val="00571F8E"/>
    <w:rsid w:val="0057381A"/>
    <w:rsid w:val="00573DFC"/>
    <w:rsid w:val="00575741"/>
    <w:rsid w:val="00575C10"/>
    <w:rsid w:val="0057655B"/>
    <w:rsid w:val="00584EFF"/>
    <w:rsid w:val="005855DC"/>
    <w:rsid w:val="0058592F"/>
    <w:rsid w:val="005865AD"/>
    <w:rsid w:val="00586871"/>
    <w:rsid w:val="00591381"/>
    <w:rsid w:val="00591BAF"/>
    <w:rsid w:val="00593240"/>
    <w:rsid w:val="00593F17"/>
    <w:rsid w:val="00594A85"/>
    <w:rsid w:val="005956E9"/>
    <w:rsid w:val="00595761"/>
    <w:rsid w:val="00596AB5"/>
    <w:rsid w:val="005972B7"/>
    <w:rsid w:val="00597617"/>
    <w:rsid w:val="005A03DB"/>
    <w:rsid w:val="005A2ABD"/>
    <w:rsid w:val="005A2FCC"/>
    <w:rsid w:val="005A47D2"/>
    <w:rsid w:val="005A741E"/>
    <w:rsid w:val="005A7424"/>
    <w:rsid w:val="005A7830"/>
    <w:rsid w:val="005B132B"/>
    <w:rsid w:val="005B19BA"/>
    <w:rsid w:val="005B2097"/>
    <w:rsid w:val="005B30B9"/>
    <w:rsid w:val="005B31B7"/>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2D77"/>
    <w:rsid w:val="005F32C7"/>
    <w:rsid w:val="005F36A2"/>
    <w:rsid w:val="005F39A9"/>
    <w:rsid w:val="005F5EAD"/>
    <w:rsid w:val="005F71F9"/>
    <w:rsid w:val="005F78BF"/>
    <w:rsid w:val="00600646"/>
    <w:rsid w:val="00603296"/>
    <w:rsid w:val="006038F2"/>
    <w:rsid w:val="00603D50"/>
    <w:rsid w:val="00606036"/>
    <w:rsid w:val="00606F7E"/>
    <w:rsid w:val="0060769C"/>
    <w:rsid w:val="00607885"/>
    <w:rsid w:val="00610233"/>
    <w:rsid w:val="006102F7"/>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422E"/>
    <w:rsid w:val="00675267"/>
    <w:rsid w:val="0067609D"/>
    <w:rsid w:val="00680FD5"/>
    <w:rsid w:val="0068178B"/>
    <w:rsid w:val="00681AB9"/>
    <w:rsid w:val="0068277E"/>
    <w:rsid w:val="00687339"/>
    <w:rsid w:val="00687971"/>
    <w:rsid w:val="00691047"/>
    <w:rsid w:val="00691566"/>
    <w:rsid w:val="00691E45"/>
    <w:rsid w:val="00691EE7"/>
    <w:rsid w:val="00693806"/>
    <w:rsid w:val="0069528D"/>
    <w:rsid w:val="0069635D"/>
    <w:rsid w:val="006964A5"/>
    <w:rsid w:val="006A0227"/>
    <w:rsid w:val="006A1E48"/>
    <w:rsid w:val="006A2D1D"/>
    <w:rsid w:val="006A53FA"/>
    <w:rsid w:val="006A6380"/>
    <w:rsid w:val="006A71B7"/>
    <w:rsid w:val="006B122C"/>
    <w:rsid w:val="006B3E41"/>
    <w:rsid w:val="006B63CB"/>
    <w:rsid w:val="006B77C7"/>
    <w:rsid w:val="006C1982"/>
    <w:rsid w:val="006C1ADE"/>
    <w:rsid w:val="006C2417"/>
    <w:rsid w:val="006C496F"/>
    <w:rsid w:val="006C5061"/>
    <w:rsid w:val="006C60C3"/>
    <w:rsid w:val="006D2305"/>
    <w:rsid w:val="006D3507"/>
    <w:rsid w:val="006D5042"/>
    <w:rsid w:val="006D5ACD"/>
    <w:rsid w:val="006E02A8"/>
    <w:rsid w:val="006E0EFC"/>
    <w:rsid w:val="006E1950"/>
    <w:rsid w:val="006E32B3"/>
    <w:rsid w:val="006F0082"/>
    <w:rsid w:val="006F04DD"/>
    <w:rsid w:val="006F0C0E"/>
    <w:rsid w:val="006F1245"/>
    <w:rsid w:val="006F1254"/>
    <w:rsid w:val="006F2506"/>
    <w:rsid w:val="006F3C83"/>
    <w:rsid w:val="006F6DFE"/>
    <w:rsid w:val="0070094A"/>
    <w:rsid w:val="00700ACE"/>
    <w:rsid w:val="00701335"/>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3900"/>
    <w:rsid w:val="00743FF7"/>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3EBB"/>
    <w:rsid w:val="007A4D39"/>
    <w:rsid w:val="007A6AAD"/>
    <w:rsid w:val="007B1A04"/>
    <w:rsid w:val="007B241A"/>
    <w:rsid w:val="007B3BCB"/>
    <w:rsid w:val="007B4933"/>
    <w:rsid w:val="007B6390"/>
    <w:rsid w:val="007C2415"/>
    <w:rsid w:val="007C2688"/>
    <w:rsid w:val="007C3F0F"/>
    <w:rsid w:val="007C41A6"/>
    <w:rsid w:val="007C51AA"/>
    <w:rsid w:val="007C58BE"/>
    <w:rsid w:val="007C6C3F"/>
    <w:rsid w:val="007D0938"/>
    <w:rsid w:val="007D0AAC"/>
    <w:rsid w:val="007D1397"/>
    <w:rsid w:val="007D36BE"/>
    <w:rsid w:val="007D48CF"/>
    <w:rsid w:val="007D654A"/>
    <w:rsid w:val="007D7E64"/>
    <w:rsid w:val="007E3426"/>
    <w:rsid w:val="007E3BA5"/>
    <w:rsid w:val="007E4545"/>
    <w:rsid w:val="007E47DD"/>
    <w:rsid w:val="007E6879"/>
    <w:rsid w:val="007E777A"/>
    <w:rsid w:val="007F1048"/>
    <w:rsid w:val="007F24B7"/>
    <w:rsid w:val="007F3072"/>
    <w:rsid w:val="007F3BA6"/>
    <w:rsid w:val="007F3C2E"/>
    <w:rsid w:val="007F4177"/>
    <w:rsid w:val="007F4219"/>
    <w:rsid w:val="007F4AE6"/>
    <w:rsid w:val="007F5E64"/>
    <w:rsid w:val="007F67BC"/>
    <w:rsid w:val="008016B3"/>
    <w:rsid w:val="0080378D"/>
    <w:rsid w:val="008050B9"/>
    <w:rsid w:val="0080538A"/>
    <w:rsid w:val="00806DAF"/>
    <w:rsid w:val="0081136C"/>
    <w:rsid w:val="0081143D"/>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E01"/>
    <w:rsid w:val="008704A3"/>
    <w:rsid w:val="00870ED2"/>
    <w:rsid w:val="008735CD"/>
    <w:rsid w:val="008770CC"/>
    <w:rsid w:val="008775F9"/>
    <w:rsid w:val="00882C3A"/>
    <w:rsid w:val="008832CF"/>
    <w:rsid w:val="00884687"/>
    <w:rsid w:val="008867B9"/>
    <w:rsid w:val="008871B9"/>
    <w:rsid w:val="00887929"/>
    <w:rsid w:val="0089245B"/>
    <w:rsid w:val="00893075"/>
    <w:rsid w:val="00894A4A"/>
    <w:rsid w:val="00897079"/>
    <w:rsid w:val="008A1DDF"/>
    <w:rsid w:val="008A2C3C"/>
    <w:rsid w:val="008A321C"/>
    <w:rsid w:val="008A3232"/>
    <w:rsid w:val="008A61F5"/>
    <w:rsid w:val="008B31E7"/>
    <w:rsid w:val="008B6867"/>
    <w:rsid w:val="008B6B8E"/>
    <w:rsid w:val="008C0DA9"/>
    <w:rsid w:val="008C2E86"/>
    <w:rsid w:val="008C3FD4"/>
    <w:rsid w:val="008C4FA8"/>
    <w:rsid w:val="008C56F2"/>
    <w:rsid w:val="008C6C65"/>
    <w:rsid w:val="008D0A3C"/>
    <w:rsid w:val="008D23B2"/>
    <w:rsid w:val="008D5268"/>
    <w:rsid w:val="008D6EE4"/>
    <w:rsid w:val="008D735B"/>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0A53"/>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333"/>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2762"/>
    <w:rsid w:val="009C4344"/>
    <w:rsid w:val="009C6599"/>
    <w:rsid w:val="009C73B6"/>
    <w:rsid w:val="009D1ADC"/>
    <w:rsid w:val="009D48E4"/>
    <w:rsid w:val="009D4A9C"/>
    <w:rsid w:val="009D53B5"/>
    <w:rsid w:val="009D7132"/>
    <w:rsid w:val="009E0ECB"/>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7064"/>
    <w:rsid w:val="00A51FE9"/>
    <w:rsid w:val="00A53EC3"/>
    <w:rsid w:val="00A548B0"/>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37B2"/>
    <w:rsid w:val="00A73B0D"/>
    <w:rsid w:val="00A74BD0"/>
    <w:rsid w:val="00A74BEB"/>
    <w:rsid w:val="00A758A1"/>
    <w:rsid w:val="00A758B7"/>
    <w:rsid w:val="00A75E8A"/>
    <w:rsid w:val="00A76EE3"/>
    <w:rsid w:val="00A7702B"/>
    <w:rsid w:val="00A776E9"/>
    <w:rsid w:val="00A814D1"/>
    <w:rsid w:val="00A82C04"/>
    <w:rsid w:val="00A832BD"/>
    <w:rsid w:val="00A8708E"/>
    <w:rsid w:val="00A87C83"/>
    <w:rsid w:val="00A91109"/>
    <w:rsid w:val="00A911D5"/>
    <w:rsid w:val="00A928BA"/>
    <w:rsid w:val="00A94082"/>
    <w:rsid w:val="00A94729"/>
    <w:rsid w:val="00A976AB"/>
    <w:rsid w:val="00AA1AB0"/>
    <w:rsid w:val="00AA2523"/>
    <w:rsid w:val="00AA2A55"/>
    <w:rsid w:val="00AA2F3C"/>
    <w:rsid w:val="00AA4451"/>
    <w:rsid w:val="00AA5450"/>
    <w:rsid w:val="00AA5AF4"/>
    <w:rsid w:val="00AA5C5D"/>
    <w:rsid w:val="00AB39A3"/>
    <w:rsid w:val="00AB400A"/>
    <w:rsid w:val="00AB60D6"/>
    <w:rsid w:val="00AB7F98"/>
    <w:rsid w:val="00AC05AE"/>
    <w:rsid w:val="00AC0DAB"/>
    <w:rsid w:val="00AC13EA"/>
    <w:rsid w:val="00AC2AB4"/>
    <w:rsid w:val="00AC356B"/>
    <w:rsid w:val="00AC4283"/>
    <w:rsid w:val="00AC497E"/>
    <w:rsid w:val="00AC4D0C"/>
    <w:rsid w:val="00AC6D1F"/>
    <w:rsid w:val="00AC72D4"/>
    <w:rsid w:val="00AC7ABE"/>
    <w:rsid w:val="00AD3D1D"/>
    <w:rsid w:val="00AD5546"/>
    <w:rsid w:val="00AD5D2E"/>
    <w:rsid w:val="00AE2BE8"/>
    <w:rsid w:val="00AE38FE"/>
    <w:rsid w:val="00AE42D8"/>
    <w:rsid w:val="00AE4914"/>
    <w:rsid w:val="00AE4E6F"/>
    <w:rsid w:val="00AE7BF2"/>
    <w:rsid w:val="00AE7C7E"/>
    <w:rsid w:val="00AF0D63"/>
    <w:rsid w:val="00AF20BA"/>
    <w:rsid w:val="00AF2873"/>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2DA1"/>
    <w:rsid w:val="00B14634"/>
    <w:rsid w:val="00B15A64"/>
    <w:rsid w:val="00B17415"/>
    <w:rsid w:val="00B17A79"/>
    <w:rsid w:val="00B17E72"/>
    <w:rsid w:val="00B20060"/>
    <w:rsid w:val="00B230C5"/>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7E4A"/>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5BE0"/>
    <w:rsid w:val="00BB697D"/>
    <w:rsid w:val="00BC24E1"/>
    <w:rsid w:val="00BC28EE"/>
    <w:rsid w:val="00BC5CAC"/>
    <w:rsid w:val="00BC75A2"/>
    <w:rsid w:val="00BD2100"/>
    <w:rsid w:val="00BD2388"/>
    <w:rsid w:val="00BD3623"/>
    <w:rsid w:val="00BD4C1A"/>
    <w:rsid w:val="00BD6CB9"/>
    <w:rsid w:val="00BD7C5A"/>
    <w:rsid w:val="00BE171E"/>
    <w:rsid w:val="00BE1781"/>
    <w:rsid w:val="00BE2C54"/>
    <w:rsid w:val="00BE3B61"/>
    <w:rsid w:val="00BE4081"/>
    <w:rsid w:val="00BE4393"/>
    <w:rsid w:val="00BF5543"/>
    <w:rsid w:val="00BF5593"/>
    <w:rsid w:val="00BF6A50"/>
    <w:rsid w:val="00BF7B9B"/>
    <w:rsid w:val="00C01C4E"/>
    <w:rsid w:val="00C0391E"/>
    <w:rsid w:val="00C05A59"/>
    <w:rsid w:val="00C078F4"/>
    <w:rsid w:val="00C10EA6"/>
    <w:rsid w:val="00C13072"/>
    <w:rsid w:val="00C149CA"/>
    <w:rsid w:val="00C14DD1"/>
    <w:rsid w:val="00C1675B"/>
    <w:rsid w:val="00C20C52"/>
    <w:rsid w:val="00C21216"/>
    <w:rsid w:val="00C21CDF"/>
    <w:rsid w:val="00C22213"/>
    <w:rsid w:val="00C23288"/>
    <w:rsid w:val="00C23647"/>
    <w:rsid w:val="00C24EAB"/>
    <w:rsid w:val="00C267AF"/>
    <w:rsid w:val="00C26FC7"/>
    <w:rsid w:val="00C31FD8"/>
    <w:rsid w:val="00C327EB"/>
    <w:rsid w:val="00C32E65"/>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799"/>
    <w:rsid w:val="00C8092C"/>
    <w:rsid w:val="00C816F0"/>
    <w:rsid w:val="00C82EDD"/>
    <w:rsid w:val="00C82FA8"/>
    <w:rsid w:val="00C843B5"/>
    <w:rsid w:val="00C8645E"/>
    <w:rsid w:val="00C91C19"/>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4D63"/>
    <w:rsid w:val="00CC7DDC"/>
    <w:rsid w:val="00CD0455"/>
    <w:rsid w:val="00CD0BA6"/>
    <w:rsid w:val="00CD0F90"/>
    <w:rsid w:val="00CD1FED"/>
    <w:rsid w:val="00CD265A"/>
    <w:rsid w:val="00CD3C84"/>
    <w:rsid w:val="00CD58AF"/>
    <w:rsid w:val="00CD70A6"/>
    <w:rsid w:val="00CE07DC"/>
    <w:rsid w:val="00CE6D45"/>
    <w:rsid w:val="00CE795C"/>
    <w:rsid w:val="00CF1E32"/>
    <w:rsid w:val="00CF406C"/>
    <w:rsid w:val="00CF47EB"/>
    <w:rsid w:val="00CF5287"/>
    <w:rsid w:val="00CF5C80"/>
    <w:rsid w:val="00D005D8"/>
    <w:rsid w:val="00D00C95"/>
    <w:rsid w:val="00D022B1"/>
    <w:rsid w:val="00D05BF0"/>
    <w:rsid w:val="00D05E6A"/>
    <w:rsid w:val="00D10BE8"/>
    <w:rsid w:val="00D12097"/>
    <w:rsid w:val="00D12184"/>
    <w:rsid w:val="00D17C15"/>
    <w:rsid w:val="00D21A8C"/>
    <w:rsid w:val="00D23FE8"/>
    <w:rsid w:val="00D265C9"/>
    <w:rsid w:val="00D27532"/>
    <w:rsid w:val="00D27FF1"/>
    <w:rsid w:val="00D31A0D"/>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6724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F61"/>
    <w:rsid w:val="00D96D52"/>
    <w:rsid w:val="00D973FA"/>
    <w:rsid w:val="00D97924"/>
    <w:rsid w:val="00DA1D9C"/>
    <w:rsid w:val="00DA418A"/>
    <w:rsid w:val="00DA470C"/>
    <w:rsid w:val="00DA55A2"/>
    <w:rsid w:val="00DA56A4"/>
    <w:rsid w:val="00DA6FFC"/>
    <w:rsid w:val="00DB0483"/>
    <w:rsid w:val="00DB3EBB"/>
    <w:rsid w:val="00DB7B3F"/>
    <w:rsid w:val="00DC1EB6"/>
    <w:rsid w:val="00DC32FB"/>
    <w:rsid w:val="00DC438D"/>
    <w:rsid w:val="00DC441B"/>
    <w:rsid w:val="00DC466C"/>
    <w:rsid w:val="00DC4F83"/>
    <w:rsid w:val="00DC623F"/>
    <w:rsid w:val="00DC66F9"/>
    <w:rsid w:val="00DD236C"/>
    <w:rsid w:val="00DD24AF"/>
    <w:rsid w:val="00DD373A"/>
    <w:rsid w:val="00DD4E44"/>
    <w:rsid w:val="00DE04E2"/>
    <w:rsid w:val="00DE101A"/>
    <w:rsid w:val="00DE22CC"/>
    <w:rsid w:val="00DE66CC"/>
    <w:rsid w:val="00DF0E6A"/>
    <w:rsid w:val="00DF2C5E"/>
    <w:rsid w:val="00DF6779"/>
    <w:rsid w:val="00DF6F10"/>
    <w:rsid w:val="00DF7B3F"/>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1565A"/>
    <w:rsid w:val="00E21233"/>
    <w:rsid w:val="00E219D6"/>
    <w:rsid w:val="00E22185"/>
    <w:rsid w:val="00E245F8"/>
    <w:rsid w:val="00E25A3E"/>
    <w:rsid w:val="00E26F98"/>
    <w:rsid w:val="00E275C7"/>
    <w:rsid w:val="00E326F8"/>
    <w:rsid w:val="00E3359E"/>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02E2"/>
    <w:rsid w:val="00E80BF3"/>
    <w:rsid w:val="00E84229"/>
    <w:rsid w:val="00E84888"/>
    <w:rsid w:val="00E928D7"/>
    <w:rsid w:val="00E9388A"/>
    <w:rsid w:val="00E94C68"/>
    <w:rsid w:val="00E96ACA"/>
    <w:rsid w:val="00EA1AC4"/>
    <w:rsid w:val="00EA2161"/>
    <w:rsid w:val="00EA4FC7"/>
    <w:rsid w:val="00EA61F6"/>
    <w:rsid w:val="00EB21FA"/>
    <w:rsid w:val="00EB32ED"/>
    <w:rsid w:val="00EB3E93"/>
    <w:rsid w:val="00EB4366"/>
    <w:rsid w:val="00EB43C5"/>
    <w:rsid w:val="00EB682C"/>
    <w:rsid w:val="00EC01AE"/>
    <w:rsid w:val="00EC18F1"/>
    <w:rsid w:val="00EC233A"/>
    <w:rsid w:val="00EC29AB"/>
    <w:rsid w:val="00EC2BD7"/>
    <w:rsid w:val="00EC325B"/>
    <w:rsid w:val="00EC3717"/>
    <w:rsid w:val="00EC58D7"/>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697A"/>
    <w:rsid w:val="00F62C9F"/>
    <w:rsid w:val="00F64103"/>
    <w:rsid w:val="00F65033"/>
    <w:rsid w:val="00F66122"/>
    <w:rsid w:val="00F66D0A"/>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F8A"/>
    <w:rsid w:val="00F977A9"/>
    <w:rsid w:val="00FA1453"/>
    <w:rsid w:val="00FA22A8"/>
    <w:rsid w:val="00FA2AD8"/>
    <w:rsid w:val="00FA5421"/>
    <w:rsid w:val="00FB0B18"/>
    <w:rsid w:val="00FB3952"/>
    <w:rsid w:val="00FB6A60"/>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0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valdis.Davidovics@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FE1C-6C88-4396-8A7B-47F4440F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2419</Words>
  <Characters>1379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Kredītiestāžu un ieguldījumu brokeru sabiedrību darbības atjaunošanas un noregulējuma likumā"</vt:lpstr>
      <vt:lpstr>Izziņa par atzinumos sniegtajiem iebildumiem par likumprojektu "Grozījumi Kredītiestāžu un ieguldījumu brokeru sabiedrību darbības atjaunošanas un noregulējuma likumā"</vt:lpstr>
    </vt:vector>
  </TitlesOfParts>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Kredītiestāžu un ieguldījumu brokeru sabiedrību darbības atjaunošanas un noregulējuma likumā"</dc:title>
  <dc:creator/>
  <dc:description>gunvaldis.davidovics@fm.gov.lv, 67083931</dc:description>
  <cp:lastModifiedBy/>
  <cp:revision>1</cp:revision>
  <dcterms:created xsi:type="dcterms:W3CDTF">2020-12-23T09:52:00Z</dcterms:created>
  <dcterms:modified xsi:type="dcterms:W3CDTF">2020-12-23T09:52:00Z</dcterms:modified>
</cp:coreProperties>
</file>