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42F35" w14:textId="51065DA2" w:rsidR="00954C2F" w:rsidRPr="005015BE" w:rsidRDefault="007116C7" w:rsidP="005015BE">
      <w:pPr>
        <w:jc w:val="center"/>
        <w:rPr>
          <w:b/>
          <w:bCs/>
        </w:rPr>
      </w:pPr>
      <w:r w:rsidRPr="005015BE">
        <w:rPr>
          <w:b/>
          <w:bCs/>
        </w:rPr>
        <w:t>Izziņa par atzinumos sniegtajiem iebildumiem</w:t>
      </w:r>
      <w:r w:rsidR="00A34601" w:rsidRPr="005015BE">
        <w:rPr>
          <w:b/>
          <w:bCs/>
        </w:rPr>
        <w:t xml:space="preserve"> </w:t>
      </w:r>
      <w:r w:rsidR="000A5A53" w:rsidRPr="005015BE">
        <w:rPr>
          <w:b/>
          <w:bCs/>
        </w:rPr>
        <w:t xml:space="preserve">par </w:t>
      </w:r>
      <w:bookmarkStart w:id="0" w:name="_Hlk18939717"/>
      <w:r w:rsidR="00BA2615" w:rsidRPr="005015BE">
        <w:rPr>
          <w:b/>
          <w:bCs/>
        </w:rPr>
        <w:t xml:space="preserve">Ministru kabineta noteikumu </w:t>
      </w:r>
      <w:r w:rsidR="00BA2615" w:rsidRPr="00C42F7B">
        <w:rPr>
          <w:b/>
          <w:bCs/>
        </w:rPr>
        <w:t xml:space="preserve">projektu </w:t>
      </w:r>
      <w:r w:rsidR="00C42F7B" w:rsidRPr="00C42F7B">
        <w:rPr>
          <w:b/>
          <w:bCs/>
        </w:rPr>
        <w:t>“</w:t>
      </w:r>
      <w:r w:rsidR="00C42F7B" w:rsidRPr="00C42F7B">
        <w:rPr>
          <w:b/>
        </w:rPr>
        <w:t xml:space="preserve">Grozījumi </w:t>
      </w:r>
      <w:r w:rsidR="00C42F7B" w:rsidRPr="00C42F7B">
        <w:rPr>
          <w:b/>
          <w:bCs/>
        </w:rPr>
        <w:t>Ministru kabineta 2012.gada 22.maija noteikumos Nr. 361 “Dabas resursu nodokļa piemērošanas noteikumi transportlīdzekļiem””</w:t>
      </w:r>
    </w:p>
    <w:bookmarkEnd w:id="0"/>
    <w:p w14:paraId="0173CB24" w14:textId="77777777" w:rsidR="00054B6C" w:rsidRPr="009C1AA1" w:rsidRDefault="00054B6C" w:rsidP="00CE13A3">
      <w:pPr>
        <w:pStyle w:val="naisnod"/>
        <w:spacing w:before="0" w:after="0"/>
        <w:jc w:val="left"/>
        <w:rPr>
          <w:sz w:val="28"/>
          <w:szCs w:val="28"/>
        </w:rPr>
      </w:pPr>
    </w:p>
    <w:p w14:paraId="5244D11C" w14:textId="77777777" w:rsidR="00E93DAF" w:rsidRPr="009C1AA1" w:rsidRDefault="00E93DAF" w:rsidP="0074723F">
      <w:pPr>
        <w:pStyle w:val="naisf"/>
        <w:spacing w:before="0" w:after="0"/>
        <w:ind w:firstLine="0"/>
        <w:jc w:val="center"/>
        <w:outlineLvl w:val="0"/>
        <w:rPr>
          <w:b/>
        </w:rPr>
      </w:pPr>
      <w:r w:rsidRPr="009C1AA1">
        <w:rPr>
          <w:b/>
        </w:rPr>
        <w:t>I. Jautājumi, par kuriem saskaņošanā vienošanās nav panākta</w:t>
      </w:r>
    </w:p>
    <w:p w14:paraId="3516FF62" w14:textId="77777777" w:rsidR="00E93DAF" w:rsidRPr="009C1AA1" w:rsidRDefault="00E93DAF" w:rsidP="00E93DAF">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3088"/>
        <w:gridCol w:w="3117"/>
        <w:gridCol w:w="2973"/>
        <w:gridCol w:w="2298"/>
        <w:gridCol w:w="2085"/>
      </w:tblGrid>
      <w:tr w:rsidR="002E2193" w:rsidRPr="009C1AA1" w14:paraId="4A5E6A27" w14:textId="77777777" w:rsidTr="00A23463">
        <w:tc>
          <w:tcPr>
            <w:tcW w:w="707" w:type="dxa"/>
            <w:tcBorders>
              <w:top w:val="single" w:sz="6" w:space="0" w:color="000000"/>
              <w:left w:val="single" w:sz="6" w:space="0" w:color="000000"/>
              <w:bottom w:val="single" w:sz="6" w:space="0" w:color="000000"/>
              <w:right w:val="single" w:sz="6" w:space="0" w:color="000000"/>
            </w:tcBorders>
          </w:tcPr>
          <w:p w14:paraId="4E501A3C" w14:textId="3EE4598D" w:rsidR="002E2193" w:rsidRPr="009C1AA1" w:rsidRDefault="002E2193" w:rsidP="002E2193">
            <w:pPr>
              <w:pStyle w:val="naisc"/>
              <w:spacing w:before="0" w:after="0"/>
            </w:pPr>
            <w:r w:rsidRPr="00032F2F">
              <w:t>Nr. p.k.</w:t>
            </w:r>
          </w:p>
        </w:tc>
        <w:tc>
          <w:tcPr>
            <w:tcW w:w="3088" w:type="dxa"/>
            <w:tcBorders>
              <w:top w:val="single" w:sz="6" w:space="0" w:color="000000"/>
              <w:left w:val="single" w:sz="6" w:space="0" w:color="000000"/>
              <w:bottom w:val="single" w:sz="6" w:space="0" w:color="000000"/>
              <w:right w:val="single" w:sz="6" w:space="0" w:color="000000"/>
            </w:tcBorders>
          </w:tcPr>
          <w:p w14:paraId="720B3C25" w14:textId="5DA89E81" w:rsidR="002E2193" w:rsidRPr="009C1AA1" w:rsidRDefault="002E2193" w:rsidP="002E2193">
            <w:pPr>
              <w:pStyle w:val="naisc"/>
              <w:spacing w:before="0" w:after="0"/>
              <w:ind w:firstLine="12"/>
            </w:pPr>
            <w:r w:rsidRPr="00032F2F">
              <w:t>Saskaņošanai nosūtītā projekta redakcija (konkrēta punkta (panta) redakcija)</w:t>
            </w:r>
          </w:p>
        </w:tc>
        <w:tc>
          <w:tcPr>
            <w:tcW w:w="3117" w:type="dxa"/>
            <w:tcBorders>
              <w:top w:val="single" w:sz="6" w:space="0" w:color="000000"/>
              <w:left w:val="single" w:sz="6" w:space="0" w:color="000000"/>
              <w:bottom w:val="single" w:sz="6" w:space="0" w:color="000000"/>
              <w:right w:val="single" w:sz="6" w:space="0" w:color="000000"/>
            </w:tcBorders>
          </w:tcPr>
          <w:p w14:paraId="340F5B2B" w14:textId="255787D2" w:rsidR="002E2193" w:rsidRPr="009C1AA1" w:rsidRDefault="002E2193" w:rsidP="002E2193">
            <w:pPr>
              <w:pStyle w:val="naisc"/>
              <w:spacing w:before="0" w:after="0"/>
              <w:ind w:right="3"/>
            </w:pPr>
            <w:r w:rsidRPr="00032F2F">
              <w:t>Atzinumā norādītais ministrijas (citas institūcijas) iebildums, kā arī saskaņošanā papildus izteiktais iebildums par projekta konkrēto punktu (pantu)</w:t>
            </w:r>
          </w:p>
        </w:tc>
        <w:tc>
          <w:tcPr>
            <w:tcW w:w="2973" w:type="dxa"/>
            <w:tcBorders>
              <w:top w:val="single" w:sz="6" w:space="0" w:color="000000"/>
              <w:left w:val="single" w:sz="6" w:space="0" w:color="000000"/>
              <w:bottom w:val="single" w:sz="6" w:space="0" w:color="000000"/>
              <w:right w:val="single" w:sz="6" w:space="0" w:color="000000"/>
            </w:tcBorders>
          </w:tcPr>
          <w:p w14:paraId="4C2940AF" w14:textId="37934E79" w:rsidR="002E2193" w:rsidRPr="009C1AA1" w:rsidRDefault="002E2193" w:rsidP="002E2193">
            <w:pPr>
              <w:pStyle w:val="naisc"/>
              <w:spacing w:before="0" w:after="0"/>
              <w:ind w:firstLine="21"/>
            </w:pPr>
            <w:r w:rsidRPr="00032F2F">
              <w:t>Atbildīgās ministrijas pamatojums iebilduma noraidījumam</w:t>
            </w:r>
          </w:p>
        </w:tc>
        <w:tc>
          <w:tcPr>
            <w:tcW w:w="2298" w:type="dxa"/>
            <w:tcBorders>
              <w:top w:val="single" w:sz="4" w:space="0" w:color="auto"/>
              <w:left w:val="single" w:sz="4" w:space="0" w:color="auto"/>
              <w:bottom w:val="single" w:sz="4" w:space="0" w:color="auto"/>
              <w:right w:val="single" w:sz="4" w:space="0" w:color="auto"/>
            </w:tcBorders>
          </w:tcPr>
          <w:p w14:paraId="65A35F06" w14:textId="21017268" w:rsidR="002E2193" w:rsidRPr="009C1AA1" w:rsidRDefault="002E2193" w:rsidP="002E2193">
            <w:pPr>
              <w:jc w:val="center"/>
            </w:pPr>
            <w:r w:rsidRPr="00032F2F">
              <w:t>Atzinuma sniedzēja uzturētais iebildums, ja tas atšķiras no atzinumā norādītā iebilduma pamatojuma</w:t>
            </w:r>
          </w:p>
        </w:tc>
        <w:tc>
          <w:tcPr>
            <w:tcW w:w="2085" w:type="dxa"/>
            <w:tcBorders>
              <w:top w:val="single" w:sz="4" w:space="0" w:color="auto"/>
              <w:left w:val="single" w:sz="4" w:space="0" w:color="auto"/>
              <w:bottom w:val="single" w:sz="4" w:space="0" w:color="auto"/>
            </w:tcBorders>
          </w:tcPr>
          <w:p w14:paraId="47816722" w14:textId="35C6BFDE" w:rsidR="002E2193" w:rsidRPr="009C1AA1" w:rsidRDefault="002E2193" w:rsidP="002E2193">
            <w:pPr>
              <w:jc w:val="center"/>
            </w:pPr>
            <w:r w:rsidRPr="00032F2F">
              <w:t>Projekta attiecīgā punkta (panta) galīgā redakcija</w:t>
            </w:r>
          </w:p>
        </w:tc>
      </w:tr>
      <w:tr w:rsidR="002E2193" w:rsidRPr="009C1AA1" w14:paraId="3D87CD1F" w14:textId="77777777" w:rsidTr="00CE13A3">
        <w:tc>
          <w:tcPr>
            <w:tcW w:w="707" w:type="dxa"/>
            <w:tcBorders>
              <w:top w:val="single" w:sz="6" w:space="0" w:color="000000"/>
              <w:left w:val="single" w:sz="6" w:space="0" w:color="000000"/>
              <w:bottom w:val="single" w:sz="6" w:space="0" w:color="000000"/>
              <w:right w:val="single" w:sz="6" w:space="0" w:color="000000"/>
            </w:tcBorders>
          </w:tcPr>
          <w:p w14:paraId="231B3C1A" w14:textId="45838B30" w:rsidR="002E2193" w:rsidRPr="009C1AA1" w:rsidRDefault="002E2193" w:rsidP="002E2193">
            <w:pPr>
              <w:pStyle w:val="naisc"/>
              <w:spacing w:before="0" w:after="0"/>
              <w:rPr>
                <w:sz w:val="20"/>
                <w:szCs w:val="20"/>
              </w:rPr>
            </w:pPr>
            <w:r w:rsidRPr="00032F2F">
              <w:t>1</w:t>
            </w:r>
          </w:p>
        </w:tc>
        <w:tc>
          <w:tcPr>
            <w:tcW w:w="3088" w:type="dxa"/>
            <w:tcBorders>
              <w:top w:val="single" w:sz="6" w:space="0" w:color="000000"/>
              <w:left w:val="single" w:sz="6" w:space="0" w:color="000000"/>
              <w:bottom w:val="single" w:sz="6" w:space="0" w:color="000000"/>
              <w:right w:val="single" w:sz="6" w:space="0" w:color="000000"/>
            </w:tcBorders>
          </w:tcPr>
          <w:p w14:paraId="66DD746E" w14:textId="54B73722" w:rsidR="002E2193" w:rsidRPr="009C1AA1" w:rsidRDefault="002E2193" w:rsidP="002E2193">
            <w:pPr>
              <w:pStyle w:val="naisc"/>
              <w:spacing w:before="0" w:after="0"/>
              <w:ind w:firstLine="720"/>
              <w:rPr>
                <w:sz w:val="20"/>
                <w:szCs w:val="20"/>
              </w:rPr>
            </w:pPr>
            <w:r w:rsidRPr="00032F2F">
              <w:t>2</w:t>
            </w:r>
          </w:p>
        </w:tc>
        <w:tc>
          <w:tcPr>
            <w:tcW w:w="3117" w:type="dxa"/>
            <w:tcBorders>
              <w:top w:val="single" w:sz="6" w:space="0" w:color="000000"/>
              <w:left w:val="single" w:sz="6" w:space="0" w:color="000000"/>
              <w:bottom w:val="single" w:sz="6" w:space="0" w:color="000000"/>
              <w:right w:val="single" w:sz="4" w:space="0" w:color="auto"/>
            </w:tcBorders>
          </w:tcPr>
          <w:p w14:paraId="58C888A2" w14:textId="6BBDB9AD" w:rsidR="002E2193" w:rsidRPr="009C1AA1" w:rsidRDefault="002E2193" w:rsidP="002E2193">
            <w:pPr>
              <w:pStyle w:val="naisc"/>
              <w:spacing w:before="0" w:after="0"/>
              <w:ind w:firstLine="720"/>
              <w:rPr>
                <w:sz w:val="20"/>
                <w:szCs w:val="20"/>
              </w:rPr>
            </w:pPr>
            <w:r w:rsidRPr="00032F2F">
              <w:t>3</w:t>
            </w:r>
          </w:p>
        </w:tc>
        <w:tc>
          <w:tcPr>
            <w:tcW w:w="2973" w:type="dxa"/>
            <w:tcBorders>
              <w:top w:val="single" w:sz="6" w:space="0" w:color="000000"/>
              <w:left w:val="single" w:sz="4" w:space="0" w:color="auto"/>
              <w:bottom w:val="single" w:sz="6" w:space="0" w:color="000000"/>
              <w:right w:val="single" w:sz="6" w:space="0" w:color="000000"/>
            </w:tcBorders>
          </w:tcPr>
          <w:p w14:paraId="202EA58A" w14:textId="6E1A736B" w:rsidR="002E2193" w:rsidRPr="009C1AA1" w:rsidRDefault="002E2193" w:rsidP="002E2193">
            <w:pPr>
              <w:pStyle w:val="naisc"/>
              <w:spacing w:before="0" w:after="0"/>
              <w:ind w:firstLine="720"/>
              <w:rPr>
                <w:sz w:val="20"/>
                <w:szCs w:val="20"/>
              </w:rPr>
            </w:pPr>
            <w:r w:rsidRPr="00032F2F">
              <w:t>4</w:t>
            </w:r>
          </w:p>
        </w:tc>
        <w:tc>
          <w:tcPr>
            <w:tcW w:w="2298" w:type="dxa"/>
            <w:tcBorders>
              <w:top w:val="single" w:sz="4" w:space="0" w:color="auto"/>
              <w:left w:val="single" w:sz="4" w:space="0" w:color="auto"/>
              <w:bottom w:val="single" w:sz="4" w:space="0" w:color="auto"/>
              <w:right w:val="single" w:sz="4" w:space="0" w:color="auto"/>
            </w:tcBorders>
          </w:tcPr>
          <w:p w14:paraId="38916E2F" w14:textId="0827B6E6" w:rsidR="002E2193" w:rsidRPr="009C1AA1" w:rsidRDefault="002E2193" w:rsidP="002E2193">
            <w:pPr>
              <w:jc w:val="center"/>
              <w:rPr>
                <w:sz w:val="20"/>
                <w:szCs w:val="20"/>
              </w:rPr>
            </w:pPr>
            <w:r w:rsidRPr="00032F2F">
              <w:t>5</w:t>
            </w:r>
          </w:p>
        </w:tc>
        <w:tc>
          <w:tcPr>
            <w:tcW w:w="2085" w:type="dxa"/>
            <w:tcBorders>
              <w:top w:val="single" w:sz="4" w:space="0" w:color="auto"/>
              <w:left w:val="single" w:sz="4" w:space="0" w:color="auto"/>
              <w:bottom w:val="single" w:sz="4" w:space="0" w:color="auto"/>
            </w:tcBorders>
          </w:tcPr>
          <w:p w14:paraId="3E3CCCC1" w14:textId="01128792" w:rsidR="002E2193" w:rsidRPr="009C1AA1" w:rsidRDefault="002E2193" w:rsidP="002E2193">
            <w:pPr>
              <w:jc w:val="center"/>
              <w:rPr>
                <w:sz w:val="20"/>
                <w:szCs w:val="20"/>
              </w:rPr>
            </w:pPr>
            <w:r w:rsidRPr="00032F2F">
              <w:t>6</w:t>
            </w:r>
          </w:p>
        </w:tc>
      </w:tr>
      <w:tr w:rsidR="002E2193" w:rsidRPr="009C1AA1" w14:paraId="0FEB1BDA" w14:textId="5CA8E9EE" w:rsidTr="00EA3A9F">
        <w:tc>
          <w:tcPr>
            <w:tcW w:w="14268" w:type="dxa"/>
            <w:gridSpan w:val="6"/>
            <w:tcBorders>
              <w:left w:val="single" w:sz="6" w:space="0" w:color="000000"/>
              <w:bottom w:val="single" w:sz="4" w:space="0" w:color="auto"/>
            </w:tcBorders>
          </w:tcPr>
          <w:p w14:paraId="5723494B" w14:textId="33DF4A09" w:rsidR="002E2193" w:rsidRPr="009C1AA1" w:rsidRDefault="002E2193" w:rsidP="002E2193">
            <w:pPr>
              <w:jc w:val="center"/>
            </w:pPr>
            <w:r w:rsidRPr="00032F2F">
              <w:t>Nav.</w:t>
            </w:r>
          </w:p>
        </w:tc>
      </w:tr>
    </w:tbl>
    <w:p w14:paraId="5C8C064E" w14:textId="77777777" w:rsidR="003C3AE8" w:rsidRPr="009C1AA1" w:rsidRDefault="003C3AE8" w:rsidP="00841709">
      <w:pPr>
        <w:pStyle w:val="naisnod"/>
        <w:spacing w:before="0" w:after="0"/>
        <w:jc w:val="left"/>
        <w:rPr>
          <w:sz w:val="28"/>
          <w:szCs w:val="28"/>
        </w:rPr>
      </w:pPr>
    </w:p>
    <w:p w14:paraId="6E031251" w14:textId="77777777" w:rsidR="00954C2F" w:rsidRPr="009C1AA1" w:rsidRDefault="00954C2F" w:rsidP="0074723F">
      <w:pPr>
        <w:pStyle w:val="naisf"/>
        <w:ind w:firstLine="0"/>
        <w:jc w:val="left"/>
        <w:outlineLvl w:val="0"/>
        <w:rPr>
          <w:b/>
        </w:rPr>
      </w:pPr>
      <w:r w:rsidRPr="009C1AA1">
        <w:rPr>
          <w:b/>
        </w:rPr>
        <w:t xml:space="preserve">Informācija par </w:t>
      </w:r>
      <w:proofErr w:type="spellStart"/>
      <w:r w:rsidRPr="009C1AA1">
        <w:rPr>
          <w:b/>
        </w:rPr>
        <w:t>starpministriju</w:t>
      </w:r>
      <w:proofErr w:type="spellEnd"/>
      <w:r w:rsidRPr="009C1AA1">
        <w:rPr>
          <w:b/>
        </w:rPr>
        <w:t xml:space="preserve"> (starpinstitūciju) sanāksmi vai elektronisko saskaņošanu</w:t>
      </w:r>
    </w:p>
    <w:p w14:paraId="06E2ABE9" w14:textId="77777777" w:rsidR="00987985" w:rsidRPr="003E5955" w:rsidRDefault="00987985" w:rsidP="00954C2F">
      <w:pPr>
        <w:pStyle w:val="naisf"/>
        <w:ind w:firstLine="0"/>
        <w:jc w:val="left"/>
      </w:pPr>
    </w:p>
    <w:p w14:paraId="12B64F31" w14:textId="027AF028" w:rsidR="000E3B24" w:rsidRPr="009C1AA1" w:rsidRDefault="00954C2F" w:rsidP="000E3B24">
      <w:pPr>
        <w:pStyle w:val="naisf"/>
        <w:tabs>
          <w:tab w:val="left" w:pos="4536"/>
        </w:tabs>
        <w:spacing w:before="0" w:after="0"/>
        <w:ind w:left="4530" w:hanging="4530"/>
        <w:outlineLvl w:val="0"/>
        <w:rPr>
          <w:sz w:val="22"/>
        </w:rPr>
      </w:pPr>
      <w:r w:rsidRPr="009C1AA1">
        <w:rPr>
          <w:sz w:val="22"/>
        </w:rPr>
        <w:t>Datums:</w:t>
      </w:r>
      <w:r w:rsidR="00F735DE">
        <w:rPr>
          <w:sz w:val="22"/>
        </w:rPr>
        <w:tab/>
      </w:r>
      <w:r w:rsidR="00F735DE">
        <w:rPr>
          <w:sz w:val="22"/>
        </w:rPr>
        <w:tab/>
      </w:r>
      <w:r w:rsidR="0079330E">
        <w:rPr>
          <w:sz w:val="22"/>
        </w:rPr>
        <w:t>20</w:t>
      </w:r>
      <w:r w:rsidR="004C2C69">
        <w:rPr>
          <w:sz w:val="22"/>
        </w:rPr>
        <w:t>20</w:t>
      </w:r>
      <w:r w:rsidR="0079330E">
        <w:rPr>
          <w:sz w:val="22"/>
        </w:rPr>
        <w:t>. </w:t>
      </w:r>
      <w:r w:rsidR="0079330E" w:rsidRPr="00C656AB">
        <w:rPr>
          <w:sz w:val="22"/>
        </w:rPr>
        <w:t xml:space="preserve">gada </w:t>
      </w:r>
      <w:r w:rsidR="00724E81">
        <w:rPr>
          <w:sz w:val="22"/>
        </w:rPr>
        <w:t>27</w:t>
      </w:r>
      <w:r w:rsidR="00D17ECE" w:rsidRPr="00C656AB">
        <w:rPr>
          <w:sz w:val="22"/>
        </w:rPr>
        <w:t>. </w:t>
      </w:r>
      <w:r w:rsidR="0079330E" w:rsidRPr="00C656AB">
        <w:rPr>
          <w:sz w:val="22"/>
        </w:rPr>
        <w:t>novembris</w:t>
      </w:r>
      <w:r w:rsidR="00D17ECE" w:rsidRPr="00C656AB">
        <w:rPr>
          <w:sz w:val="22"/>
        </w:rPr>
        <w:t xml:space="preserve"> </w:t>
      </w:r>
      <w:r w:rsidR="000E3B24" w:rsidRPr="00C656AB">
        <w:rPr>
          <w:sz w:val="22"/>
        </w:rPr>
        <w:t>(</w:t>
      </w:r>
      <w:r w:rsidR="000E3B24">
        <w:rPr>
          <w:sz w:val="22"/>
        </w:rPr>
        <w:t>elektroniskā saskaņošana)</w:t>
      </w:r>
    </w:p>
    <w:p w14:paraId="5FCA39CC" w14:textId="3F3C84F5" w:rsidR="00651D4A" w:rsidRPr="009C1AA1" w:rsidRDefault="00651D4A" w:rsidP="005A3316">
      <w:pPr>
        <w:pStyle w:val="naisf"/>
        <w:tabs>
          <w:tab w:val="left" w:pos="4536"/>
        </w:tabs>
        <w:spacing w:before="0" w:after="0"/>
        <w:ind w:left="4530" w:hanging="4530"/>
        <w:outlineLvl w:val="0"/>
      </w:pPr>
    </w:p>
    <w:p w14:paraId="23E143AE" w14:textId="4E53AA2A" w:rsidR="003C3AE8" w:rsidRPr="003C3AE8" w:rsidRDefault="00954C2F" w:rsidP="003C3AE8">
      <w:pPr>
        <w:pStyle w:val="naisf"/>
        <w:tabs>
          <w:tab w:val="left" w:pos="4536"/>
        </w:tabs>
        <w:ind w:left="4536" w:hanging="4536"/>
        <w:rPr>
          <w:sz w:val="22"/>
        </w:rPr>
      </w:pPr>
      <w:r w:rsidRPr="009C1AA1">
        <w:rPr>
          <w:sz w:val="22"/>
        </w:rPr>
        <w:t>Saskaņošanas dalībnieki:</w:t>
      </w:r>
      <w:r w:rsidR="00F735DE">
        <w:rPr>
          <w:sz w:val="22"/>
        </w:rPr>
        <w:tab/>
      </w:r>
      <w:r w:rsidR="003E5EC7" w:rsidRPr="009C1AA1">
        <w:rPr>
          <w:sz w:val="22"/>
        </w:rPr>
        <w:t>Finanšu ministrija</w:t>
      </w:r>
      <w:r w:rsidR="002A7ED3" w:rsidRPr="009C1AA1">
        <w:rPr>
          <w:sz w:val="22"/>
        </w:rPr>
        <w:t xml:space="preserve">, </w:t>
      </w:r>
      <w:bookmarkStart w:id="1" w:name="_Hlk519668969"/>
      <w:r w:rsidR="00724E81">
        <w:rPr>
          <w:sz w:val="22"/>
        </w:rPr>
        <w:t>Satiksmes ministrija</w:t>
      </w:r>
      <w:r w:rsidR="0079330E" w:rsidRPr="0079330E">
        <w:rPr>
          <w:sz w:val="22"/>
        </w:rPr>
        <w:t xml:space="preserve">, </w:t>
      </w:r>
      <w:r w:rsidR="00724E81">
        <w:rPr>
          <w:sz w:val="22"/>
        </w:rPr>
        <w:t>Tieslietu ministrija, Vides aizsardzības un reģionālās attīstības ministrija</w:t>
      </w:r>
      <w:bookmarkEnd w:id="1"/>
      <w:r w:rsidR="00AB772D">
        <w:rPr>
          <w:sz w:val="22"/>
        </w:rPr>
        <w:t>, Latvijas Darba devēju konfederācija un Latvijas Brīvo arodbiedrību savienība</w:t>
      </w:r>
      <w:r w:rsidR="003C3AE8">
        <w:rPr>
          <w:sz w:val="22"/>
        </w:rPr>
        <w:t xml:space="preserve"> </w:t>
      </w:r>
    </w:p>
    <w:p w14:paraId="776C7CA6" w14:textId="77777777" w:rsidR="007233B5" w:rsidRDefault="007233B5" w:rsidP="0074723F">
      <w:pPr>
        <w:pStyle w:val="naisf"/>
        <w:spacing w:before="0" w:after="0"/>
        <w:ind w:firstLine="0"/>
        <w:outlineLvl w:val="0"/>
        <w:rPr>
          <w:sz w:val="22"/>
        </w:rPr>
      </w:pPr>
    </w:p>
    <w:p w14:paraId="17F6EC36" w14:textId="77777777" w:rsidR="00954C2F" w:rsidRPr="00724E81" w:rsidRDefault="00954C2F" w:rsidP="0074723F">
      <w:pPr>
        <w:pStyle w:val="naisf"/>
        <w:spacing w:before="0" w:after="0"/>
        <w:ind w:firstLine="0"/>
        <w:outlineLvl w:val="0"/>
        <w:rPr>
          <w:sz w:val="22"/>
        </w:rPr>
      </w:pPr>
      <w:r w:rsidRPr="00724E81">
        <w:rPr>
          <w:sz w:val="22"/>
        </w:rPr>
        <w:t>Saskaņoša</w:t>
      </w:r>
      <w:r w:rsidR="00BA2615" w:rsidRPr="00724E81">
        <w:rPr>
          <w:sz w:val="22"/>
        </w:rPr>
        <w:t>nas dalībnieki izskatīja šādu</w:t>
      </w:r>
    </w:p>
    <w:p w14:paraId="76D0897D" w14:textId="1C9EF4DE" w:rsidR="002670AD" w:rsidRPr="009C1AA1" w:rsidRDefault="00954C2F" w:rsidP="00F735DE">
      <w:pPr>
        <w:pStyle w:val="naisf"/>
        <w:tabs>
          <w:tab w:val="left" w:pos="4536"/>
        </w:tabs>
        <w:spacing w:before="0" w:after="0"/>
        <w:ind w:left="4536" w:hanging="4536"/>
        <w:rPr>
          <w:sz w:val="22"/>
        </w:rPr>
      </w:pPr>
      <w:r w:rsidRPr="00724E81">
        <w:rPr>
          <w:sz w:val="22"/>
        </w:rPr>
        <w:t>ministriju (citu institūciju) iebildumus:</w:t>
      </w:r>
      <w:r w:rsidR="00F735DE" w:rsidRPr="00724E81">
        <w:rPr>
          <w:sz w:val="22"/>
        </w:rPr>
        <w:tab/>
      </w:r>
      <w:r w:rsidR="00724E81" w:rsidRPr="00724E81">
        <w:rPr>
          <w:sz w:val="22"/>
        </w:rPr>
        <w:t>Satiksmes ministrijas, Tieslietu ministrijas</w:t>
      </w:r>
    </w:p>
    <w:p w14:paraId="39377141" w14:textId="78958F14" w:rsidR="00954C2F" w:rsidRPr="009C1AA1" w:rsidRDefault="00954C2F" w:rsidP="004C7D86">
      <w:pPr>
        <w:pStyle w:val="naisf"/>
        <w:spacing w:before="0" w:after="0"/>
        <w:ind w:firstLine="0"/>
        <w:rPr>
          <w:sz w:val="22"/>
        </w:rPr>
      </w:pPr>
    </w:p>
    <w:tbl>
      <w:tblPr>
        <w:tblW w:w="14600" w:type="dxa"/>
        <w:tblLook w:val="00A0" w:firstRow="1" w:lastRow="0" w:firstColumn="1" w:lastColumn="0" w:noHBand="0" w:noVBand="0"/>
      </w:tblPr>
      <w:tblGrid>
        <w:gridCol w:w="4536"/>
        <w:gridCol w:w="10064"/>
      </w:tblGrid>
      <w:tr w:rsidR="00781E7F" w:rsidRPr="00EB680F" w14:paraId="669500E1" w14:textId="77777777" w:rsidTr="00F735DE">
        <w:tc>
          <w:tcPr>
            <w:tcW w:w="4536" w:type="dxa"/>
            <w:hideMark/>
          </w:tcPr>
          <w:p w14:paraId="1F00935F" w14:textId="77777777" w:rsidR="00781E7F" w:rsidRPr="009C1AA1" w:rsidRDefault="00781E7F" w:rsidP="00F735DE">
            <w:pPr>
              <w:pStyle w:val="naisf"/>
              <w:ind w:left="-105" w:right="329" w:firstLine="0"/>
              <w:rPr>
                <w:sz w:val="22"/>
              </w:rPr>
            </w:pPr>
            <w:r w:rsidRPr="009C1AA1">
              <w:rPr>
                <w:sz w:val="22"/>
              </w:rPr>
              <w:t>Ministrijas (citas institūcijas), kuras nav ieradušās uz sanāksmi vai kuras nav atbildējušas uz uzaicinājumu piedalīties elektroniskajā saskaņošanā:</w:t>
            </w:r>
          </w:p>
        </w:tc>
        <w:tc>
          <w:tcPr>
            <w:tcW w:w="10064" w:type="dxa"/>
          </w:tcPr>
          <w:p w14:paraId="7422654C" w14:textId="05776417" w:rsidR="00781E7F" w:rsidRPr="00D83FF2" w:rsidRDefault="00781E7F" w:rsidP="00F735DE">
            <w:pPr>
              <w:pStyle w:val="naisf"/>
              <w:ind w:left="-114" w:firstLine="0"/>
              <w:rPr>
                <w:sz w:val="22"/>
                <w:szCs w:val="22"/>
              </w:rPr>
            </w:pPr>
          </w:p>
        </w:tc>
      </w:tr>
      <w:tr w:rsidR="00781E7F" w:rsidRPr="009C1AA1" w14:paraId="37C4379E" w14:textId="77777777" w:rsidTr="00F735DE">
        <w:tc>
          <w:tcPr>
            <w:tcW w:w="4536" w:type="dxa"/>
            <w:hideMark/>
          </w:tcPr>
          <w:p w14:paraId="7D4FA3B5" w14:textId="77777777" w:rsidR="00EB680F" w:rsidRPr="00D83FF2" w:rsidRDefault="00EB680F" w:rsidP="00EB680F">
            <w:pPr>
              <w:pStyle w:val="naisf"/>
              <w:ind w:firstLine="0"/>
            </w:pPr>
            <w:r>
              <w:br w:type="page"/>
            </w:r>
          </w:p>
        </w:tc>
        <w:tc>
          <w:tcPr>
            <w:tcW w:w="10064" w:type="dxa"/>
          </w:tcPr>
          <w:p w14:paraId="73484D23" w14:textId="77777777" w:rsidR="002F3595" w:rsidRPr="009C1AA1" w:rsidRDefault="002F3595" w:rsidP="00D83FF2">
            <w:pPr>
              <w:pStyle w:val="naisf"/>
              <w:ind w:firstLine="0"/>
            </w:pPr>
          </w:p>
        </w:tc>
      </w:tr>
    </w:tbl>
    <w:p w14:paraId="7D9684A2" w14:textId="53A4405F" w:rsidR="00EB680F" w:rsidRDefault="00EB680F" w:rsidP="00F735DE">
      <w:pPr>
        <w:pStyle w:val="naisf"/>
        <w:spacing w:before="0" w:after="0"/>
        <w:ind w:firstLine="0"/>
        <w:rPr>
          <w:b/>
        </w:rPr>
      </w:pPr>
    </w:p>
    <w:p w14:paraId="126B2BB2" w14:textId="77777777" w:rsidR="007B4C0F" w:rsidRPr="009C1AA1" w:rsidRDefault="00EB680F" w:rsidP="00A45040">
      <w:pPr>
        <w:pStyle w:val="naisf"/>
        <w:spacing w:before="0" w:after="0"/>
        <w:ind w:firstLine="0"/>
        <w:jc w:val="center"/>
        <w:rPr>
          <w:b/>
        </w:rPr>
      </w:pPr>
      <w:r>
        <w:rPr>
          <w:b/>
        </w:rPr>
        <w:br w:type="page"/>
      </w:r>
      <w:r w:rsidR="00E93DAF" w:rsidRPr="009C1AA1">
        <w:rPr>
          <w:b/>
        </w:rPr>
        <w:lastRenderedPageBreak/>
        <w:t>II. </w:t>
      </w:r>
      <w:r w:rsidR="007B4C0F" w:rsidRPr="009C1AA1">
        <w:rPr>
          <w:b/>
        </w:rPr>
        <w:t xml:space="preserve">Jautājumi, par kuriem saskaņošanā </w:t>
      </w:r>
      <w:r w:rsidR="00134188" w:rsidRPr="009C1AA1">
        <w:rPr>
          <w:b/>
        </w:rPr>
        <w:t xml:space="preserve">vienošanās </w:t>
      </w:r>
      <w:r w:rsidR="00E927F8" w:rsidRPr="009C1AA1">
        <w:rPr>
          <w:b/>
        </w:rPr>
        <w:t>ir</w:t>
      </w:r>
      <w:r w:rsidR="007B4C0F" w:rsidRPr="009C1AA1">
        <w:rPr>
          <w:b/>
        </w:rPr>
        <w:t xml:space="preserve"> panākta</w:t>
      </w:r>
    </w:p>
    <w:p w14:paraId="3478146C" w14:textId="77777777" w:rsidR="004605D4" w:rsidRPr="009C1AA1" w:rsidRDefault="004605D4" w:rsidP="004605D4">
      <w:pPr>
        <w:pStyle w:val="naisf"/>
        <w:spacing w:before="0" w:after="0"/>
        <w:ind w:left="1800" w:firstLine="0"/>
        <w:rPr>
          <w:b/>
        </w:rPr>
      </w:pPr>
    </w:p>
    <w:tbl>
      <w:tblPr>
        <w:tblW w:w="1504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2355"/>
        <w:gridCol w:w="4279"/>
        <w:gridCol w:w="2861"/>
        <w:gridCol w:w="13"/>
        <w:gridCol w:w="4948"/>
      </w:tblGrid>
      <w:tr w:rsidR="00EA1BC9" w:rsidRPr="009C1AA1" w14:paraId="16DDAEE8" w14:textId="77777777" w:rsidTr="00C963CD">
        <w:trPr>
          <w:trHeight w:val="411"/>
        </w:trPr>
        <w:tc>
          <w:tcPr>
            <w:tcW w:w="588" w:type="dxa"/>
            <w:tcBorders>
              <w:top w:val="single" w:sz="6" w:space="0" w:color="000000"/>
              <w:left w:val="single" w:sz="6" w:space="0" w:color="000000"/>
              <w:bottom w:val="single" w:sz="6" w:space="0" w:color="000000"/>
              <w:right w:val="single" w:sz="6" w:space="0" w:color="000000"/>
            </w:tcBorders>
            <w:vAlign w:val="center"/>
          </w:tcPr>
          <w:p w14:paraId="7DB43505" w14:textId="77777777" w:rsidR="00651D4A" w:rsidRPr="009C1AA1" w:rsidRDefault="00EA1BC9" w:rsidP="00307848">
            <w:pPr>
              <w:pStyle w:val="naisc"/>
              <w:spacing w:before="0" w:after="0"/>
            </w:pPr>
            <w:r w:rsidRPr="009C1AA1">
              <w:t>Nr. p.k.</w:t>
            </w:r>
          </w:p>
        </w:tc>
        <w:tc>
          <w:tcPr>
            <w:tcW w:w="2355" w:type="dxa"/>
            <w:tcBorders>
              <w:top w:val="single" w:sz="6" w:space="0" w:color="000000"/>
              <w:left w:val="single" w:sz="6" w:space="0" w:color="000000"/>
              <w:bottom w:val="single" w:sz="6" w:space="0" w:color="000000"/>
              <w:right w:val="single" w:sz="6" w:space="0" w:color="000000"/>
            </w:tcBorders>
            <w:vAlign w:val="center"/>
          </w:tcPr>
          <w:p w14:paraId="0562ED17" w14:textId="77777777" w:rsidR="00EA1BC9" w:rsidRPr="009C1AA1" w:rsidRDefault="00EA1BC9" w:rsidP="00364BB6">
            <w:pPr>
              <w:pStyle w:val="naisc"/>
              <w:spacing w:before="0" w:after="0"/>
              <w:ind w:firstLine="12"/>
            </w:pPr>
            <w:r w:rsidRPr="009C1AA1">
              <w:t>Saskaņošanai nosūtītā projekta redakcija (konkrēta punkta (panta) redakcija)</w:t>
            </w:r>
          </w:p>
        </w:tc>
        <w:tc>
          <w:tcPr>
            <w:tcW w:w="4279" w:type="dxa"/>
            <w:tcBorders>
              <w:top w:val="single" w:sz="6" w:space="0" w:color="000000"/>
              <w:left w:val="single" w:sz="6" w:space="0" w:color="000000"/>
              <w:bottom w:val="single" w:sz="6" w:space="0" w:color="000000"/>
              <w:right w:val="single" w:sz="6" w:space="0" w:color="000000"/>
            </w:tcBorders>
            <w:vAlign w:val="center"/>
          </w:tcPr>
          <w:p w14:paraId="3F2E50F7" w14:textId="77777777" w:rsidR="00EA1BC9" w:rsidRPr="009C1AA1" w:rsidRDefault="00EA1BC9" w:rsidP="00364BB6">
            <w:pPr>
              <w:pStyle w:val="naisc"/>
              <w:spacing w:before="0" w:after="0"/>
              <w:ind w:right="3"/>
            </w:pPr>
            <w:r w:rsidRPr="009C1AA1">
              <w:t>Atzinumā norādītais ministrijas (citas institūcijas) iebildums, kā arī saskaņošanā papildus izteiktais iebildums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14:paraId="6EE4E3C0" w14:textId="77777777" w:rsidR="00651D4A" w:rsidRPr="009C1AA1" w:rsidRDefault="00EA1BC9" w:rsidP="007324CA">
            <w:pPr>
              <w:pStyle w:val="naisc"/>
              <w:spacing w:before="0" w:after="0"/>
              <w:ind w:firstLine="21"/>
            </w:pPr>
            <w:r w:rsidRPr="009C1AA1">
              <w:t>Atbildīgās ministrijas norāde par to, ka iebildums ir ņemts vērā, vai informācija par saskaņošanā panākto alternatīvo risinājumu</w:t>
            </w:r>
          </w:p>
        </w:tc>
        <w:tc>
          <w:tcPr>
            <w:tcW w:w="4961" w:type="dxa"/>
            <w:gridSpan w:val="2"/>
            <w:tcBorders>
              <w:top w:val="single" w:sz="4" w:space="0" w:color="auto"/>
              <w:left w:val="single" w:sz="4" w:space="0" w:color="auto"/>
              <w:bottom w:val="single" w:sz="4" w:space="0" w:color="auto"/>
            </w:tcBorders>
            <w:vAlign w:val="center"/>
          </w:tcPr>
          <w:p w14:paraId="5E023CA7" w14:textId="77777777" w:rsidR="00EA1BC9" w:rsidRPr="009C1AA1" w:rsidRDefault="00EA1BC9" w:rsidP="00364BB6">
            <w:pPr>
              <w:jc w:val="center"/>
            </w:pPr>
            <w:r w:rsidRPr="009C1AA1">
              <w:t>Projekta attiecīgā punkta (panta) galīgā redakcija</w:t>
            </w:r>
          </w:p>
        </w:tc>
      </w:tr>
      <w:tr w:rsidR="002E5223" w:rsidRPr="009C1AA1" w14:paraId="3AA1A000"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518BC4C2" w14:textId="77777777" w:rsidR="002E5223" w:rsidRPr="009C1AA1" w:rsidRDefault="00567BD0" w:rsidP="00181F70">
            <w:pPr>
              <w:pStyle w:val="naisc"/>
              <w:spacing w:before="0" w:after="0"/>
              <w:jc w:val="left"/>
            </w:pPr>
            <w:r w:rsidRPr="009C1AA1">
              <w:t>1.</w:t>
            </w:r>
          </w:p>
        </w:tc>
        <w:tc>
          <w:tcPr>
            <w:tcW w:w="2355" w:type="dxa"/>
            <w:tcBorders>
              <w:top w:val="single" w:sz="6" w:space="0" w:color="000000"/>
              <w:left w:val="single" w:sz="6" w:space="0" w:color="000000"/>
              <w:bottom w:val="single" w:sz="6" w:space="0" w:color="000000"/>
              <w:right w:val="single" w:sz="6" w:space="0" w:color="000000"/>
            </w:tcBorders>
          </w:tcPr>
          <w:p w14:paraId="7A083571" w14:textId="01221A66" w:rsidR="00233215" w:rsidRPr="001E1A45" w:rsidRDefault="00C42F7B" w:rsidP="001E1A45">
            <w:pPr>
              <w:jc w:val="both"/>
              <w:rPr>
                <w:color w:val="000000"/>
              </w:rPr>
            </w:pPr>
            <w:r>
              <w:rPr>
                <w:color w:val="000000"/>
              </w:rPr>
              <w:t>Noteikumu projekta regulējums</w:t>
            </w:r>
          </w:p>
        </w:tc>
        <w:tc>
          <w:tcPr>
            <w:tcW w:w="4279" w:type="dxa"/>
            <w:tcBorders>
              <w:top w:val="single" w:sz="6" w:space="0" w:color="000000"/>
              <w:left w:val="single" w:sz="6" w:space="0" w:color="000000"/>
              <w:bottom w:val="single" w:sz="6" w:space="0" w:color="000000"/>
              <w:right w:val="single" w:sz="6" w:space="0" w:color="000000"/>
            </w:tcBorders>
          </w:tcPr>
          <w:p w14:paraId="27F730A1" w14:textId="3218DB47" w:rsidR="00BA2615" w:rsidRPr="009C1AA1" w:rsidRDefault="00C42F7B" w:rsidP="00603E44">
            <w:pPr>
              <w:pStyle w:val="naisc"/>
              <w:spacing w:before="0" w:after="0"/>
              <w:rPr>
                <w:b/>
              </w:rPr>
            </w:pPr>
            <w:r>
              <w:rPr>
                <w:b/>
              </w:rPr>
              <w:t>Tieslietu</w:t>
            </w:r>
            <w:r w:rsidR="0056311D" w:rsidRPr="009C1AA1">
              <w:rPr>
                <w:b/>
              </w:rPr>
              <w:t xml:space="preserve"> ministrija</w:t>
            </w:r>
          </w:p>
          <w:p w14:paraId="5F6C9876" w14:textId="2CAB2B59" w:rsidR="00C42F7B" w:rsidRDefault="00C42F7B" w:rsidP="00C42F7B">
            <w:pPr>
              <w:pStyle w:val="NormalWeb"/>
              <w:spacing w:before="0" w:beforeAutospacing="0" w:after="0" w:afterAutospacing="0"/>
              <w:ind w:right="11"/>
              <w:jc w:val="both"/>
            </w:pPr>
            <w:r>
              <w:t xml:space="preserve">Likuma </w:t>
            </w:r>
            <w:r w:rsidR="00533DC1">
              <w:t>“Par nodokļiem un nodevām”</w:t>
            </w:r>
            <w:r>
              <w:t xml:space="preserve"> 1. panta 34. punkts (redakcijā, kas stāsies spēkā 2021. gada 1. janvārī) noteic, ka </w:t>
            </w:r>
            <w:r w:rsidRPr="004C07C2">
              <w:t>vienotais nodokļu konts</w:t>
            </w:r>
            <w:r>
              <w:t xml:space="preserve"> ir</w:t>
            </w:r>
            <w:r w:rsidRPr="004C07C2">
              <w:t xml:space="preserve"> valsts budžeta ieņēmumu konts Valsts kasē, kurā nodokļu maksātājs iemaksā </w:t>
            </w:r>
            <w:r>
              <w:t>šā</w:t>
            </w:r>
            <w:r w:rsidRPr="004C07C2">
              <w:t xml:space="preserve"> likuma 23.</w:t>
            </w:r>
            <w:r w:rsidRPr="004C07C2">
              <w:rPr>
                <w:vertAlign w:val="superscript"/>
              </w:rPr>
              <w:t>1</w:t>
            </w:r>
            <w:r w:rsidRPr="004C07C2">
              <w:t> panta pirmajā daļā noteiktos maksājumus.</w:t>
            </w:r>
            <w:r>
              <w:t xml:space="preserve"> Savukārt projektā ietvertais regulējums paredz, ka dabas resursu nodokli par transportlīdzekli nodokļu maksātājs samaksās valsts akciju sabiedrībai </w:t>
            </w:r>
            <w:r w:rsidR="00533DC1">
              <w:t>“</w:t>
            </w:r>
            <w:r>
              <w:t>Ce</w:t>
            </w:r>
            <w:r w:rsidR="00533DC1">
              <w:t>ļu satiksmes drošības direkcija”</w:t>
            </w:r>
            <w:r>
              <w:t xml:space="preserve"> (turpmāk – CSDD), kura to iemaksās vienotajā nodokļu kontā nodokļu maksātāja vietā. </w:t>
            </w:r>
          </w:p>
          <w:p w14:paraId="1DC485E3" w14:textId="0EA8D181" w:rsidR="00B53930" w:rsidRPr="009C1AA1" w:rsidRDefault="00C42F7B" w:rsidP="00533DC1">
            <w:pPr>
              <w:pStyle w:val="NormalWeb"/>
              <w:spacing w:before="0" w:beforeAutospacing="0" w:after="0" w:afterAutospacing="0"/>
              <w:ind w:right="11"/>
              <w:jc w:val="both"/>
              <w:rPr>
                <w:lang w:eastAsia="en-US"/>
              </w:rPr>
            </w:pPr>
            <w:r>
              <w:t>Vēršam uzmanību, ka Tieslietu ministrija kritiski vērtē to, ka nodokļu maksātājs pastarpināti iemaksā dabas resursu nodokli par transportlīdzekli vien</w:t>
            </w:r>
            <w:r w:rsidR="00533DC1">
              <w:t>otajā nodokļu kontā. No likuma “</w:t>
            </w:r>
            <w:r>
              <w:t>Par nodokļiem un novedām</w:t>
            </w:r>
            <w:r w:rsidR="00533DC1">
              <w:t>”</w:t>
            </w:r>
            <w:r>
              <w:t xml:space="preserve"> 1. panta 34. punkta (redakcijā, kas stāsies spēkā 2021. gada 1. janvārī) izriet, ka nodokļu maksātājs to </w:t>
            </w:r>
            <w:r>
              <w:lastRenderedPageBreak/>
              <w:t>dara tieši. Turklāt iespēja dabas resursu nodokli par transportlīdzekli samaksāt pastarpināti neizriet arī no 2017. gada 23. novembrī pieņemtā lik</w:t>
            </w:r>
            <w:r w:rsidR="00533DC1">
              <w:t>uma “</w:t>
            </w:r>
            <w:r>
              <w:t xml:space="preserve">Grozījumi likumā </w:t>
            </w:r>
            <w:r w:rsidR="00533DC1">
              <w:t>“Par nodokļiem un novedām””</w:t>
            </w:r>
            <w:r>
              <w:t xml:space="preserve"> sākotnējās ietekmes novērtējuma ziņojuma (anotācijas). Ņemot vērā minēto, lūdzam precizēt projektu vai sniegt izvērstu skaidrojumu par dabas resursu nodokļa par transportlīdzekļi samaksu pastarpināti, izmantojot CSDD pa</w:t>
            </w:r>
            <w:r w:rsidR="00533DC1">
              <w:t>kalpojumus, atbilstību likumam “</w:t>
            </w:r>
            <w:r>
              <w:t>Par nodokļiem un nodevām</w:t>
            </w:r>
            <w:r w:rsidR="00533DC1">
              <w:t>”</w:t>
            </w:r>
            <w:r>
              <w:t xml:space="preserve">. </w:t>
            </w:r>
          </w:p>
        </w:tc>
        <w:tc>
          <w:tcPr>
            <w:tcW w:w="2861" w:type="dxa"/>
            <w:tcBorders>
              <w:top w:val="single" w:sz="6" w:space="0" w:color="000000"/>
              <w:left w:val="single" w:sz="6" w:space="0" w:color="000000"/>
              <w:bottom w:val="single" w:sz="6" w:space="0" w:color="000000"/>
              <w:right w:val="single" w:sz="6" w:space="0" w:color="000000"/>
            </w:tcBorders>
          </w:tcPr>
          <w:p w14:paraId="17510F9D" w14:textId="77777777" w:rsidR="00213E65" w:rsidRPr="009C1AA1" w:rsidRDefault="0056311D" w:rsidP="00213E65">
            <w:pPr>
              <w:pStyle w:val="naisc"/>
              <w:spacing w:before="0" w:after="0"/>
            </w:pPr>
            <w:r w:rsidRPr="009C1AA1">
              <w:rPr>
                <w:b/>
              </w:rPr>
              <w:lastRenderedPageBreak/>
              <w:t>Iebildums ņemts vērā</w:t>
            </w:r>
            <w:r w:rsidR="004C01E4" w:rsidRPr="009C1AA1">
              <w:rPr>
                <w:b/>
              </w:rPr>
              <w:t>.</w:t>
            </w:r>
          </w:p>
          <w:p w14:paraId="1BD0ABB7" w14:textId="77777777" w:rsidR="009268B1" w:rsidRPr="009C1AA1" w:rsidRDefault="009268B1" w:rsidP="00A54AE6">
            <w:pPr>
              <w:pStyle w:val="naisc"/>
              <w:spacing w:before="0" w:after="0"/>
            </w:pPr>
          </w:p>
          <w:p w14:paraId="2F584F5E" w14:textId="77777777" w:rsidR="001F2E8E" w:rsidRPr="009C1AA1" w:rsidRDefault="001F2E8E" w:rsidP="006C6BD4">
            <w:pPr>
              <w:pStyle w:val="naisc"/>
              <w:spacing w:before="0" w:after="0"/>
              <w:jc w:val="both"/>
            </w:pPr>
          </w:p>
        </w:tc>
        <w:tc>
          <w:tcPr>
            <w:tcW w:w="4961" w:type="dxa"/>
            <w:gridSpan w:val="2"/>
            <w:tcBorders>
              <w:top w:val="single" w:sz="4" w:space="0" w:color="auto"/>
              <w:left w:val="single" w:sz="4" w:space="0" w:color="auto"/>
              <w:bottom w:val="single" w:sz="4" w:space="0" w:color="auto"/>
            </w:tcBorders>
          </w:tcPr>
          <w:p w14:paraId="69E9925A" w14:textId="1856FD22" w:rsidR="00BA2B08" w:rsidRDefault="00C42F7B" w:rsidP="001E1A45">
            <w:pPr>
              <w:pStyle w:val="naisf"/>
              <w:spacing w:before="0" w:after="0"/>
              <w:ind w:firstLine="0"/>
              <w:rPr>
                <w:i/>
              </w:rPr>
            </w:pPr>
            <w:r>
              <w:rPr>
                <w:i/>
              </w:rPr>
              <w:t>N</w:t>
            </w:r>
            <w:r w:rsidR="002E79FC" w:rsidRPr="00692042">
              <w:rPr>
                <w:i/>
              </w:rPr>
              <w:t xml:space="preserve">oteikumu projekta </w:t>
            </w:r>
            <w:r>
              <w:rPr>
                <w:i/>
              </w:rPr>
              <w:t>sākotnējās ietekmes novērtējuma ziņojums (anotācija) precizēt</w:t>
            </w:r>
            <w:r w:rsidR="00DD3841">
              <w:rPr>
                <w:i/>
              </w:rPr>
              <w:t>s</w:t>
            </w:r>
            <w:r>
              <w:rPr>
                <w:i/>
              </w:rPr>
              <w:t xml:space="preserve"> šādā redakcijā:</w:t>
            </w:r>
          </w:p>
          <w:p w14:paraId="6F4B6654" w14:textId="4B5A6A08" w:rsidR="00BA2B08" w:rsidRPr="00A24221" w:rsidRDefault="00C42F7B" w:rsidP="003E0C38">
            <w:pPr>
              <w:jc w:val="both"/>
            </w:pPr>
            <w:r>
              <w:rPr>
                <w:iCs/>
              </w:rPr>
              <w:t>“</w:t>
            </w:r>
            <w:r w:rsidR="00AB772D" w:rsidRPr="00AB772D">
              <w:rPr>
                <w:iCs/>
              </w:rPr>
              <w:t>Lai arī likuma “Par nodokļiem un nodevām” 23.</w:t>
            </w:r>
            <w:r w:rsidR="00AB772D" w:rsidRPr="00AB772D">
              <w:rPr>
                <w:iCs/>
                <w:vertAlign w:val="superscript"/>
              </w:rPr>
              <w:t>1</w:t>
            </w:r>
            <w:r w:rsidR="00AB772D" w:rsidRPr="00AB772D">
              <w:rPr>
                <w:iCs/>
              </w:rPr>
              <w:t xml:space="preserve">panta pirmā daļa nosaka, ka nodokļu maksātājs Kontā iemaksā minētajā pantā noteiktos VID administrētos nodokļus, nodevas, citus valsts noteiktos maksājumus un ar tiem saistītos maksājumus, likumdevējs mērķis nebija noteikt, ka maksājumu Kontā personīgi (t.i., fiziski) veic pats nodokļu maksātājs, bet gan noteikt, ka nodokļi ir maksājami Kontā un kādi nodokļi ir maksājami Kontā. Turklāt arī Ministru kabineta 2018.gada 30.oktobra noteikumu Nr.661 “Kārtība, kādā maksā nodokļus, nodevas, citus valsts noteiktos maksājumus un ar tiem saistītos maksājumus un novirza tos saistību segšanai” 6.punktā ir noteikta kārtība, kas ir jāievēro, veicot Kontā maksājumu par trešo personu. Tāpat normatīvajos aktos ir noteikti arī citi gadījumi, kad nodokli nodokļu maksātājs samaksā pastarpināti, piemēram, saskaņā ar Iedzīvotāju ienākuma nodokļa 4.panta pirmās daļas 1.punktu algas nodokli aprēķina un budžetā iemaksā </w:t>
            </w:r>
            <w:r w:rsidR="00AB772D" w:rsidRPr="00AB772D">
              <w:rPr>
                <w:iCs/>
              </w:rPr>
              <w:lastRenderedPageBreak/>
              <w:t xml:space="preserve">nodokļu maksātāja darba devējs. Likuma “Par valsts sociālo apdrošināšanu” 21.panta otrā daļa nosaka, ka darba ņēmējs veic obligātās iemaksas ar darba devēja starpniecību. Darba devējs ietur iemaksas, kas jāveic darba ņēmējam, un iemaksā tās speciālā budžeta kontā šā panta pirmajā daļā noteiktajos termiņos. Ņemot vērā minēto, arī uz DRN par </w:t>
            </w:r>
            <w:r w:rsidR="00AB772D" w:rsidRPr="00AB772D">
              <w:t>transportlīdzekli maksāšanā iespējams attiecināt principu, ka minēto nodokli nodokļu maksātājs pastarpināti, izmantojot maksājumu veikšanas iespējas CSDD, samaksā Kontā.</w:t>
            </w:r>
            <w:r>
              <w:t>”</w:t>
            </w:r>
          </w:p>
        </w:tc>
      </w:tr>
      <w:tr w:rsidR="004039BD" w:rsidRPr="009C1AA1" w14:paraId="30BAFCD1"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6583E0A9" w14:textId="77777777" w:rsidR="004039BD" w:rsidRPr="009C1AA1" w:rsidRDefault="004039BD" w:rsidP="00181F70">
            <w:pPr>
              <w:pStyle w:val="naisc"/>
              <w:spacing w:before="0" w:after="0"/>
              <w:jc w:val="left"/>
            </w:pPr>
            <w:r>
              <w:lastRenderedPageBreak/>
              <w:t>2.</w:t>
            </w:r>
          </w:p>
        </w:tc>
        <w:tc>
          <w:tcPr>
            <w:tcW w:w="2355" w:type="dxa"/>
            <w:tcBorders>
              <w:top w:val="single" w:sz="6" w:space="0" w:color="000000"/>
              <w:left w:val="single" w:sz="6" w:space="0" w:color="000000"/>
              <w:bottom w:val="single" w:sz="6" w:space="0" w:color="000000"/>
              <w:right w:val="single" w:sz="6" w:space="0" w:color="000000"/>
            </w:tcBorders>
          </w:tcPr>
          <w:p w14:paraId="06C562B8" w14:textId="77777777" w:rsidR="00FA7FB8" w:rsidRDefault="00C42F7B" w:rsidP="00DD3841">
            <w:pPr>
              <w:jc w:val="both"/>
              <w:rPr>
                <w:color w:val="000000"/>
              </w:rPr>
            </w:pPr>
            <w:r>
              <w:rPr>
                <w:color w:val="000000"/>
              </w:rPr>
              <w:t xml:space="preserve">Noteikumu projekta </w:t>
            </w:r>
            <w:r w:rsidR="00DD3841">
              <w:rPr>
                <w:color w:val="000000"/>
              </w:rPr>
              <w:t>1.3.apakšpunkts:</w:t>
            </w:r>
          </w:p>
          <w:p w14:paraId="6432ACB3" w14:textId="77777777" w:rsidR="00DD3841" w:rsidRPr="00DD3841" w:rsidRDefault="00DD3841" w:rsidP="00DD3841">
            <w:pPr>
              <w:pStyle w:val="naisf"/>
              <w:spacing w:before="0" w:after="0"/>
              <w:ind w:firstLine="0"/>
            </w:pPr>
            <w:r w:rsidRPr="00DD3841">
              <w:t>1.3  papildināt noteikumus ar 3.</w:t>
            </w:r>
            <w:r w:rsidRPr="00DD3841">
              <w:rPr>
                <w:vertAlign w:val="superscript"/>
              </w:rPr>
              <w:t>1</w:t>
            </w:r>
            <w:r w:rsidRPr="00DD3841">
              <w:t xml:space="preserve">punktu šādā redakcijā: </w:t>
            </w:r>
          </w:p>
          <w:p w14:paraId="0718408C" w14:textId="77777777" w:rsidR="00DD3841" w:rsidRPr="00DD3841" w:rsidRDefault="00DD3841" w:rsidP="00DD3841">
            <w:pPr>
              <w:pStyle w:val="naisf"/>
              <w:ind w:firstLine="0"/>
            </w:pPr>
            <w:r w:rsidRPr="00DD3841">
              <w:t>“3.</w:t>
            </w:r>
            <w:r w:rsidRPr="00DD3841">
              <w:rPr>
                <w:vertAlign w:val="superscript"/>
              </w:rPr>
              <w:t>1</w:t>
            </w:r>
            <w:r w:rsidRPr="00DD3841">
              <w:t> Ceļu satiksmes drošības direkcija:</w:t>
            </w:r>
          </w:p>
          <w:p w14:paraId="4870F574" w14:textId="77777777" w:rsidR="00DD3841" w:rsidRPr="00DD3841" w:rsidRDefault="00DD3841" w:rsidP="00DD3841">
            <w:pPr>
              <w:pStyle w:val="naisf"/>
              <w:ind w:firstLine="0"/>
            </w:pPr>
            <w:r w:rsidRPr="00DD3841">
              <w:t>3.</w:t>
            </w:r>
            <w:r w:rsidRPr="00DD3841">
              <w:rPr>
                <w:vertAlign w:val="superscript"/>
              </w:rPr>
              <w:t>1</w:t>
            </w:r>
            <w:r w:rsidRPr="00DD3841">
              <w:t>1. norēķinu kontu nodokļa iekasēšanai šo noteikumu 3.3.apakšpunktā minētajā gadījumā atver kredītiestādē vai Valsts kasē;</w:t>
            </w:r>
          </w:p>
          <w:p w14:paraId="30853EA1" w14:textId="77777777" w:rsidR="00DD3841" w:rsidRPr="00DD3841" w:rsidRDefault="00DD3841" w:rsidP="00DD3841">
            <w:pPr>
              <w:pStyle w:val="naisf"/>
              <w:spacing w:before="0" w:after="0"/>
              <w:ind w:firstLine="0"/>
            </w:pPr>
            <w:r w:rsidRPr="00DD3841">
              <w:t>3.</w:t>
            </w:r>
            <w:r w:rsidRPr="00DD3841">
              <w:rPr>
                <w:vertAlign w:val="superscript"/>
              </w:rPr>
              <w:t>1</w:t>
            </w:r>
            <w:r w:rsidRPr="00DD3841">
              <w:t xml:space="preserve">2. saņemtās nodokļa summas triju </w:t>
            </w:r>
            <w:r w:rsidRPr="00DD3841">
              <w:lastRenderedPageBreak/>
              <w:t>darbdienu laikā ieskaita vienotajā nodokļu kontā.”;</w:t>
            </w:r>
          </w:p>
          <w:p w14:paraId="662BEA58" w14:textId="20054F71" w:rsidR="00DD3841" w:rsidRPr="00FA7FB8" w:rsidRDefault="00DD3841" w:rsidP="00DD3841">
            <w:pPr>
              <w:jc w:val="both"/>
            </w:pPr>
          </w:p>
        </w:tc>
        <w:tc>
          <w:tcPr>
            <w:tcW w:w="4279" w:type="dxa"/>
            <w:tcBorders>
              <w:top w:val="single" w:sz="6" w:space="0" w:color="000000"/>
              <w:left w:val="single" w:sz="6" w:space="0" w:color="000000"/>
              <w:bottom w:val="single" w:sz="6" w:space="0" w:color="000000"/>
              <w:right w:val="single" w:sz="6" w:space="0" w:color="000000"/>
            </w:tcBorders>
          </w:tcPr>
          <w:p w14:paraId="1E3D98A2" w14:textId="77777777" w:rsidR="00C42F7B" w:rsidRDefault="00C42F7B" w:rsidP="00C42F7B">
            <w:pPr>
              <w:pStyle w:val="naisc"/>
              <w:spacing w:before="0" w:after="0"/>
              <w:rPr>
                <w:b/>
              </w:rPr>
            </w:pPr>
            <w:r>
              <w:rPr>
                <w:b/>
              </w:rPr>
              <w:lastRenderedPageBreak/>
              <w:t>Tieslietu</w:t>
            </w:r>
            <w:r w:rsidRPr="009C1AA1">
              <w:rPr>
                <w:b/>
              </w:rPr>
              <w:t xml:space="preserve"> ministrija</w:t>
            </w:r>
          </w:p>
          <w:p w14:paraId="518197BE" w14:textId="1B8ADC8E" w:rsidR="00C42F7B" w:rsidRDefault="00C42F7B" w:rsidP="00C42F7B">
            <w:pPr>
              <w:pStyle w:val="naisc"/>
              <w:spacing w:before="0" w:after="0"/>
              <w:jc w:val="both"/>
            </w:pPr>
            <w:r>
              <w:t xml:space="preserve">Vēršam </w:t>
            </w:r>
            <w:r w:rsidR="00533DC1">
              <w:t>uzmanību, ka saskaņā ar likuma “</w:t>
            </w:r>
            <w:r>
              <w:t>Par nodokļiem un nodevām</w:t>
            </w:r>
            <w:r w:rsidR="00533DC1">
              <w:t>”</w:t>
            </w:r>
            <w:r>
              <w:t xml:space="preserve"> </w:t>
            </w:r>
            <w:r w:rsidRPr="00D32484">
              <w:t>23.</w:t>
            </w:r>
            <w:r w:rsidRPr="00D32484">
              <w:rPr>
                <w:vertAlign w:val="superscript"/>
              </w:rPr>
              <w:t>1</w:t>
            </w:r>
            <w:r>
              <w:t> </w:t>
            </w:r>
            <w:r w:rsidRPr="00D32484">
              <w:t>p</w:t>
            </w:r>
            <w:r>
              <w:t>anta astoto daļu (redakcijā, kas stāsies spēkā 2021. gada 1. janvārī) v</w:t>
            </w:r>
            <w:r w:rsidRPr="00852F08">
              <w:t>ienotajā nodokļu kontā saņemtie maksājumi (izņemot Ministru kabineta noteiktos gadījumus) tiek novirzīti šā panta pirmajā daļā minēto maksājumu saistību segšanai to samaksas termiņa iestāšanās dienā atbilstoši nodokļu deklarācijas iesniegšanas termiņam vai atbilstoši maksājuma termiņam, ja valsts budžeta maksājums noteikts ar citu dokumentu, kas nav nodokļu deklarācija.</w:t>
            </w:r>
            <w:r>
              <w:t xml:space="preserve"> Izņēmuma gadījumi ir noteikti Ministru kabineta 2018. gada 30. oktobra noteikumu Nr. 661 </w:t>
            </w:r>
            <w:r w:rsidR="00533DC1">
              <w:t>“</w:t>
            </w:r>
            <w:r>
              <w:t xml:space="preserve">Kārtība, kādā maksā nodokļus, nodevas, citus valsts noteiktos </w:t>
            </w:r>
            <w:r>
              <w:lastRenderedPageBreak/>
              <w:t>maksājumus un ar tiem saistītos maksājumus u</w:t>
            </w:r>
            <w:r w:rsidR="00533DC1">
              <w:t>n novirza tos saistību segšanai”</w:t>
            </w:r>
            <w:r>
              <w:t xml:space="preserve"> (turpmāk – noteikumi Nr. 661) 5. punktā (stāsies spēkā 2021. gada 1. janvārī), kas neparedz izņēmumu attiecībā uz dabas resursu nodokļa samaksu par transportlīdzekli, tāpēc, pamatojoties uz noteikumu Nr. 661 11. punktu, vienotajā nodokļu k</w:t>
            </w:r>
            <w:r w:rsidRPr="00AB12B7">
              <w:t xml:space="preserve">ontā </w:t>
            </w:r>
            <w:r>
              <w:t>ieskaitīto maksājumu, tostarp maksājumu par dabas resursu nodokli par transportlīdzekli,</w:t>
            </w:r>
            <w:r w:rsidRPr="00AB12B7">
              <w:t xml:space="preserve"> </w:t>
            </w:r>
            <w:r>
              <w:t>paredzēts novirzīt</w:t>
            </w:r>
            <w:r w:rsidRPr="00AB12B7">
              <w:t xml:space="preserve"> maksājumu saistību segšanai, sākot ar saistību rindas vecāko nesegto maksājumu saistīb</w:t>
            </w:r>
            <w:r>
              <w:t>u.</w:t>
            </w:r>
            <w:r w:rsidR="00AB772D">
              <w:t xml:space="preserve"> </w:t>
            </w:r>
            <w:r>
              <w:t xml:space="preserve">CSDD, saņemot dabas resursu nodokļa maksājumu par transportlīdzekli atvērtajā norēķinu kontā, to saņems ārpus citiem iespējamiem nodokļu maksājumiem, kurus nodokļu maksātājam būtu jāsedz vispirms, kā to paredz attiecīgie normatīvie akti, šādā veidā apejot izveidoto sistēmu, kas nav pieļaujams. </w:t>
            </w:r>
          </w:p>
          <w:p w14:paraId="07E79AEC" w14:textId="73A731C2" w:rsidR="00CA1899" w:rsidRPr="003428DC" w:rsidRDefault="00C42F7B" w:rsidP="00C42F7B">
            <w:pPr>
              <w:widowControl w:val="0"/>
              <w:tabs>
                <w:tab w:val="left" w:pos="993"/>
              </w:tabs>
              <w:contextualSpacing/>
              <w:jc w:val="both"/>
              <w:rPr>
                <w:rFonts w:eastAsia="Calibri"/>
                <w:lang w:eastAsia="en-US"/>
              </w:rPr>
            </w:pPr>
            <w:r>
              <w:t>Ņemot vērā minēto, lūdzam precizēt projektu</w:t>
            </w:r>
          </w:p>
        </w:tc>
        <w:tc>
          <w:tcPr>
            <w:tcW w:w="2861" w:type="dxa"/>
            <w:tcBorders>
              <w:top w:val="single" w:sz="6" w:space="0" w:color="000000"/>
              <w:left w:val="single" w:sz="6" w:space="0" w:color="000000"/>
              <w:bottom w:val="single" w:sz="6" w:space="0" w:color="000000"/>
              <w:right w:val="single" w:sz="6" w:space="0" w:color="000000"/>
            </w:tcBorders>
          </w:tcPr>
          <w:p w14:paraId="5B2F06F5" w14:textId="2DC454C1" w:rsidR="00750718" w:rsidRDefault="00C42F7B" w:rsidP="000A2681">
            <w:pPr>
              <w:pStyle w:val="naisc"/>
              <w:spacing w:before="0" w:after="0"/>
            </w:pPr>
            <w:r w:rsidRPr="009C1AA1">
              <w:rPr>
                <w:b/>
              </w:rPr>
              <w:lastRenderedPageBreak/>
              <w:t>Iebildums ņemts vērā</w:t>
            </w:r>
            <w:r w:rsidR="004039BD" w:rsidRPr="009C1AA1">
              <w:rPr>
                <w:b/>
              </w:rPr>
              <w:t>.</w:t>
            </w:r>
          </w:p>
          <w:p w14:paraId="362AB9D3" w14:textId="77777777" w:rsidR="00750718" w:rsidRPr="005F6AC5" w:rsidRDefault="00750718" w:rsidP="00750718">
            <w:pPr>
              <w:pStyle w:val="naisc"/>
              <w:spacing w:before="0" w:after="0"/>
              <w:jc w:val="both"/>
            </w:pPr>
          </w:p>
        </w:tc>
        <w:tc>
          <w:tcPr>
            <w:tcW w:w="4961" w:type="dxa"/>
            <w:gridSpan w:val="2"/>
            <w:tcBorders>
              <w:top w:val="single" w:sz="4" w:space="0" w:color="auto"/>
              <w:left w:val="single" w:sz="4" w:space="0" w:color="auto"/>
              <w:bottom w:val="single" w:sz="4" w:space="0" w:color="auto"/>
            </w:tcBorders>
          </w:tcPr>
          <w:p w14:paraId="395C4778" w14:textId="0B32AD5D" w:rsidR="00C42F7B" w:rsidRDefault="00AB772D" w:rsidP="00AB772D">
            <w:pPr>
              <w:pStyle w:val="naisf"/>
              <w:spacing w:before="0" w:after="0"/>
              <w:ind w:firstLine="0"/>
              <w:rPr>
                <w:sz w:val="28"/>
              </w:rPr>
            </w:pPr>
            <w:r>
              <w:rPr>
                <w:i/>
              </w:rPr>
              <w:t>Attiecīgi precizēts n</w:t>
            </w:r>
            <w:r w:rsidR="00C42F7B" w:rsidRPr="00692042">
              <w:rPr>
                <w:i/>
              </w:rPr>
              <w:t>oteikumu projekta</w:t>
            </w:r>
            <w:r w:rsidR="00C42F7B" w:rsidRPr="00E77BA8">
              <w:rPr>
                <w:color w:val="000000"/>
              </w:rPr>
              <w:t xml:space="preserve"> </w:t>
            </w:r>
            <w:r w:rsidR="00C42F7B" w:rsidRPr="00C42F7B">
              <w:rPr>
                <w:i/>
              </w:rPr>
              <w:t>1.4.apakšpunkts</w:t>
            </w:r>
            <w:r w:rsidR="00DD3841">
              <w:rPr>
                <w:i/>
              </w:rPr>
              <w:t xml:space="preserve"> (iepriekš 1.3.apakšpunkts)</w:t>
            </w:r>
            <w:r w:rsidR="00C42F7B">
              <w:rPr>
                <w:i/>
              </w:rPr>
              <w:t>:</w:t>
            </w:r>
          </w:p>
          <w:p w14:paraId="4A220319" w14:textId="6CEC71A4" w:rsidR="00C42F7B" w:rsidRPr="00D54175" w:rsidRDefault="00C42F7B" w:rsidP="00C42F7B">
            <w:pPr>
              <w:pStyle w:val="naisf"/>
              <w:spacing w:before="0" w:after="0"/>
              <w:ind w:firstLine="0"/>
            </w:pPr>
            <w:r w:rsidRPr="00D54175">
              <w:t>“1.4. papildināt noteikumus ar 3.</w:t>
            </w:r>
            <w:r w:rsidRPr="00D54175">
              <w:rPr>
                <w:vertAlign w:val="superscript"/>
              </w:rPr>
              <w:t>1</w:t>
            </w:r>
            <w:r w:rsidRPr="00D54175">
              <w:t xml:space="preserve">punktu šādā redakcijā: </w:t>
            </w:r>
          </w:p>
          <w:p w14:paraId="15DDC188" w14:textId="77777777" w:rsidR="00C42F7B" w:rsidRPr="00D54175" w:rsidRDefault="00C42F7B" w:rsidP="00C42F7B">
            <w:pPr>
              <w:pStyle w:val="naisf"/>
              <w:ind w:firstLine="0"/>
            </w:pPr>
            <w:r w:rsidRPr="00D54175">
              <w:t>“3.</w:t>
            </w:r>
            <w:r w:rsidRPr="00D54175">
              <w:rPr>
                <w:vertAlign w:val="superscript"/>
              </w:rPr>
              <w:t>1</w:t>
            </w:r>
            <w:r w:rsidRPr="00D54175">
              <w:t> Ceļu satiksmes drošības direkcija:</w:t>
            </w:r>
          </w:p>
          <w:p w14:paraId="77564403" w14:textId="77777777" w:rsidR="00C42F7B" w:rsidRPr="00D54175" w:rsidRDefault="00C42F7B" w:rsidP="00C42F7B">
            <w:pPr>
              <w:pStyle w:val="naisf"/>
              <w:ind w:firstLine="0"/>
            </w:pPr>
            <w:r w:rsidRPr="00D54175">
              <w:t>3.</w:t>
            </w:r>
            <w:r w:rsidRPr="00D54175">
              <w:rPr>
                <w:vertAlign w:val="superscript"/>
              </w:rPr>
              <w:t>1</w:t>
            </w:r>
            <w:r w:rsidRPr="00D54175">
              <w:t>1. šo noteikumu 3.1. un 3.2.apakšpunktā minētajā gadījumā saņemtās nodokļa summas, norādot maksājuma identifikatoru, triju darbdienu laikā iemaksā vienotajā nodokļu kontā, neieskaitot Ceļu satiksmes drošības direkcijas norēķinu kontā;</w:t>
            </w:r>
          </w:p>
          <w:p w14:paraId="59C6EE40" w14:textId="77777777" w:rsidR="004039BD" w:rsidRPr="00D54175" w:rsidRDefault="00C42F7B" w:rsidP="00C42F7B">
            <w:pPr>
              <w:pStyle w:val="Parastais"/>
              <w:jc w:val="both"/>
            </w:pPr>
            <w:r w:rsidRPr="00D54175">
              <w:t>3.</w:t>
            </w:r>
            <w:r w:rsidRPr="00D54175">
              <w:rPr>
                <w:vertAlign w:val="superscript"/>
              </w:rPr>
              <w:t>1</w:t>
            </w:r>
            <w:r w:rsidRPr="00D54175">
              <w:t>2. norēķinu kontu nodokļa iekasēšanai šo noteikumu 3.3.apakšpunktā minētajā gadījumā atver kredītiestādē vai Valsts kasē un šajā norēķinu kontā saņemtās nodokļa summas, norādot maksājuma identifikatoru, triju darbdienu laikā ieskaita vienotajā nodokļu kontā.”;</w:t>
            </w:r>
          </w:p>
          <w:p w14:paraId="68C21B50" w14:textId="77777777" w:rsidR="00D54175" w:rsidRPr="00D54175" w:rsidRDefault="00D54175" w:rsidP="00C42F7B">
            <w:pPr>
              <w:pStyle w:val="Parastais"/>
              <w:jc w:val="both"/>
            </w:pPr>
          </w:p>
          <w:p w14:paraId="5B3C3B47" w14:textId="3E73E17C" w:rsidR="00D54175" w:rsidRPr="00E77BA8" w:rsidRDefault="00AB772D" w:rsidP="00C42F7B">
            <w:pPr>
              <w:pStyle w:val="Parastais"/>
              <w:jc w:val="both"/>
              <w:rPr>
                <w:color w:val="000000"/>
              </w:rPr>
            </w:pPr>
            <w:r>
              <w:rPr>
                <w:rFonts w:eastAsia="Times New Roman"/>
                <w:i/>
              </w:rPr>
              <w:t xml:space="preserve">Sagatavots </w:t>
            </w:r>
            <w:r w:rsidR="00D54175" w:rsidRPr="00D54175">
              <w:rPr>
                <w:rFonts w:eastAsia="Times New Roman"/>
                <w:i/>
              </w:rPr>
              <w:t xml:space="preserve">Ministru kabineta </w:t>
            </w:r>
            <w:proofErr w:type="spellStart"/>
            <w:r w:rsidR="00D54175" w:rsidRPr="00D54175">
              <w:rPr>
                <w:rFonts w:eastAsia="Times New Roman"/>
                <w:i/>
              </w:rPr>
              <w:t>protokollēmuma</w:t>
            </w:r>
            <w:proofErr w:type="spellEnd"/>
            <w:r w:rsidR="00D54175" w:rsidRPr="00D54175">
              <w:rPr>
                <w:rFonts w:eastAsia="Times New Roman"/>
                <w:i/>
              </w:rPr>
              <w:t xml:space="preserve"> projekts,</w:t>
            </w:r>
            <w:r w:rsidR="00D54175" w:rsidRPr="00D54175">
              <w:t xml:space="preserve"> kas paredz uzdevumu </w:t>
            </w:r>
            <w:r w:rsidR="00D54175" w:rsidRPr="00D54175">
              <w:rPr>
                <w:bCs/>
              </w:rPr>
              <w:t xml:space="preserve">Finanšu ministrijai līdz 2021.gada 1.martam iesniegt Ministru kabinetā grozījumus Ministru kabineta </w:t>
            </w:r>
            <w:r w:rsidR="00D54175" w:rsidRPr="00D54175">
              <w:rPr>
                <w:iCs/>
              </w:rPr>
              <w:t xml:space="preserve">2018.gada 30.oktobra noteikumos Nr.661 “Kārtība, kādā maksā nodokļus, nodevas, citus valsts noteiktos maksājumus un ar tiem saistītos maksājumus un novirza tos saistību segšanai”, nosakot, ka VAS “Ceļu satiksmes drošības direkcija” iekasēto </w:t>
            </w:r>
            <w:r w:rsidR="00D54175" w:rsidRPr="00D54175">
              <w:t>dabas resursu nodokli</w:t>
            </w:r>
            <w:r w:rsidR="00D54175" w:rsidRPr="00D54175">
              <w:rPr>
                <w:bCs/>
              </w:rPr>
              <w:t xml:space="preserve"> par transportlīdzekļiem,</w:t>
            </w:r>
            <w:r w:rsidR="00D54175" w:rsidRPr="00D54175">
              <w:rPr>
                <w:iCs/>
              </w:rPr>
              <w:t xml:space="preserve"> </w:t>
            </w:r>
            <w:r w:rsidR="00D54175" w:rsidRPr="00D54175">
              <w:rPr>
                <w:bCs/>
              </w:rPr>
              <w:t>kuri Latvijā tiek pastāvīgi reģistrēti pirmo reizi, vienotajā nodokļu kontā iemaksā</w:t>
            </w:r>
            <w:r w:rsidR="00D54175">
              <w:rPr>
                <w:bCs/>
              </w:rPr>
              <w:t>, norādot maksājuma identifikatoru.</w:t>
            </w:r>
          </w:p>
        </w:tc>
      </w:tr>
      <w:tr w:rsidR="008E5892" w:rsidRPr="009C1AA1" w14:paraId="2ADB895F"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1081B898" w14:textId="77777777" w:rsidR="008E5892" w:rsidRDefault="008E5892" w:rsidP="00181F70">
            <w:pPr>
              <w:pStyle w:val="naisc"/>
              <w:spacing w:before="0" w:after="0"/>
              <w:jc w:val="left"/>
            </w:pPr>
            <w:r>
              <w:lastRenderedPageBreak/>
              <w:t>3.</w:t>
            </w:r>
          </w:p>
        </w:tc>
        <w:tc>
          <w:tcPr>
            <w:tcW w:w="2355" w:type="dxa"/>
            <w:tcBorders>
              <w:top w:val="single" w:sz="6" w:space="0" w:color="000000"/>
              <w:left w:val="single" w:sz="6" w:space="0" w:color="000000"/>
              <w:bottom w:val="single" w:sz="6" w:space="0" w:color="000000"/>
              <w:right w:val="single" w:sz="6" w:space="0" w:color="000000"/>
            </w:tcBorders>
          </w:tcPr>
          <w:p w14:paraId="3FBE8017" w14:textId="502D0699" w:rsidR="008E5892" w:rsidRPr="006B63A4" w:rsidRDefault="006B63A4" w:rsidP="006B63A4">
            <w:pPr>
              <w:jc w:val="both"/>
              <w:rPr>
                <w:bCs/>
                <w:color w:val="000000"/>
              </w:rPr>
            </w:pPr>
            <w:r w:rsidRPr="006B63A4">
              <w:rPr>
                <w:bCs/>
                <w:color w:val="000000"/>
              </w:rPr>
              <w:t>N</w:t>
            </w:r>
            <w:r w:rsidR="00DA0362" w:rsidRPr="006B63A4">
              <w:rPr>
                <w:bCs/>
                <w:color w:val="000000"/>
              </w:rPr>
              <w:t>oteikumu</w:t>
            </w:r>
            <w:r w:rsidR="00AB772D">
              <w:rPr>
                <w:bCs/>
                <w:color w:val="000000"/>
              </w:rPr>
              <w:t xml:space="preserve"> projekta </w:t>
            </w:r>
            <w:r w:rsidR="00DA0362" w:rsidRPr="006B63A4">
              <w:rPr>
                <w:bCs/>
                <w:color w:val="000000"/>
              </w:rPr>
              <w:t xml:space="preserve"> </w:t>
            </w:r>
            <w:r w:rsidRPr="006B63A4">
              <w:rPr>
                <w:bCs/>
                <w:color w:val="000000"/>
              </w:rPr>
              <w:t>1.1. un 1.2..apakšpunkts:</w:t>
            </w:r>
          </w:p>
          <w:p w14:paraId="70C2BEE2" w14:textId="59BEDCD0" w:rsidR="006B63A4" w:rsidRPr="006B63A4" w:rsidRDefault="006B63A4" w:rsidP="006B63A4">
            <w:pPr>
              <w:pStyle w:val="naisf"/>
              <w:spacing w:before="0" w:after="0"/>
              <w:ind w:firstLine="0"/>
            </w:pPr>
            <w:r w:rsidRPr="006B63A4">
              <w:t xml:space="preserve">“1.1. svītrot 3.1.apakšpunktā vārdus “Ceļu satiksmes drošības </w:t>
            </w:r>
            <w:r w:rsidRPr="006B63A4">
              <w:lastRenderedPageBreak/>
              <w:t>direkcija triju darbdienu laikā iemaksā valsts budžetā skaidrā naudā iekasētās nodokļa summas, neieskaitot tās savā norēķinu kontā”;</w:t>
            </w:r>
          </w:p>
          <w:p w14:paraId="7A21D743" w14:textId="7CC3D573" w:rsidR="006B63A4" w:rsidRPr="006B63A4" w:rsidRDefault="006B63A4" w:rsidP="006B63A4">
            <w:pPr>
              <w:pStyle w:val="naisf"/>
              <w:spacing w:before="0" w:after="0"/>
              <w:ind w:firstLine="0"/>
            </w:pPr>
            <w:r w:rsidRPr="006B63A4">
              <w:t>1.2. papildināt 3.3.apakšpunktā aiz vārda “izpratnē” ar vārdiem “Ceļu satiksmes drošības direkcijas norādītajā norēķinu kontā, kas atvērts nodokļa iekasēšanai”</w:t>
            </w:r>
          </w:p>
          <w:p w14:paraId="5B934A73" w14:textId="0CF21FE6" w:rsidR="006B63A4" w:rsidRDefault="006B63A4" w:rsidP="006B63A4">
            <w:pPr>
              <w:jc w:val="both"/>
              <w:rPr>
                <w:color w:val="000000"/>
              </w:rPr>
            </w:pPr>
          </w:p>
        </w:tc>
        <w:tc>
          <w:tcPr>
            <w:tcW w:w="4279" w:type="dxa"/>
            <w:tcBorders>
              <w:top w:val="single" w:sz="6" w:space="0" w:color="000000"/>
              <w:left w:val="single" w:sz="6" w:space="0" w:color="000000"/>
              <w:bottom w:val="single" w:sz="6" w:space="0" w:color="000000"/>
              <w:right w:val="single" w:sz="6" w:space="0" w:color="000000"/>
            </w:tcBorders>
          </w:tcPr>
          <w:p w14:paraId="3C9C1690" w14:textId="3A5B7D59" w:rsidR="008E5892" w:rsidRDefault="006B63A4" w:rsidP="00603E44">
            <w:pPr>
              <w:pStyle w:val="naisc"/>
              <w:spacing w:before="0" w:after="0"/>
              <w:rPr>
                <w:b/>
              </w:rPr>
            </w:pPr>
            <w:r>
              <w:rPr>
                <w:b/>
              </w:rPr>
              <w:lastRenderedPageBreak/>
              <w:t xml:space="preserve">Satiksmes </w:t>
            </w:r>
            <w:r w:rsidR="00FD2D24">
              <w:rPr>
                <w:b/>
              </w:rPr>
              <w:t>ministrija</w:t>
            </w:r>
          </w:p>
          <w:p w14:paraId="435A7580" w14:textId="54CA387E" w:rsidR="006B63A4" w:rsidRDefault="006B63A4" w:rsidP="006B63A4">
            <w:pPr>
              <w:jc w:val="both"/>
            </w:pPr>
            <w:r>
              <w:t xml:space="preserve">Veicot maksājumu, ne tikai Ministru kabineta 2012.gada 22.maija noteikumu Nr.361 “Dabas resursu nodokļa piemērošanas noteikumi transportlīdzekļiem” (turpmāk – Noteikumi) 3.2.apakšpunktā noteiktajos </w:t>
            </w:r>
            <w:r>
              <w:lastRenderedPageBreak/>
              <w:t xml:space="preserve">gadījumos ir jānorāda informācija par nodokļa maksātāju (maksātāja vārds, uzvārds vai nosaukums), transportlīdzekļa identifikācijas numurs (VIN), valsts reģistrācijas numurs vai transportlīdzekļa agregāta numuru salīdzināšanas izziņas numurs un samaksātā nodokļa apmērs. Satiksmes ministrijas ieskatā minēto prasību nepieciešams attiecināt arī uz Noteikumu 3.1.apakšpunktu, kā arī papildināt Noteikumu 3.1., 3.2. un 3.3.apakšpunktu, norādot  informāciju par transportlīdzekļa valsts reģistrācijas numuru. Ņemot vērā minēto, lūdzam izteikt Noteikumu 3.1., 3.2. un 3.3.apakšpunktu šādā redakcijā: </w:t>
            </w:r>
          </w:p>
          <w:p w14:paraId="005A94E2" w14:textId="77777777" w:rsidR="006B63A4" w:rsidRDefault="006B63A4" w:rsidP="006B63A4">
            <w:pPr>
              <w:jc w:val="both"/>
            </w:pPr>
            <w:r>
              <w:t>“3.1. skaidrā naudā valsts akciju sabiedrības “Ceļu satiksmes drošības direkcija” (turpmāk – Ceļu satiksmes drošības direkcija) kasē. Veicot maksājumu skaidrā naudā, maksājuma kvītī jānorāda informācija par nodokļa maksātāju (maksātāja vārds, uzvārds vai nosaukums), transportlīdzekļa identifikācijas numurs (VIN), transportlīdzekļa valsts reģistrācijas numurs vai transportlīdzekļa agregāta numuru salīdzināšanas izziņas numurs un samaksātā nodokļa apmērs;</w:t>
            </w:r>
          </w:p>
          <w:p w14:paraId="75945058" w14:textId="77777777" w:rsidR="006B63A4" w:rsidRDefault="006B63A4" w:rsidP="006B63A4">
            <w:pPr>
              <w:jc w:val="both"/>
            </w:pPr>
            <w:r>
              <w:t xml:space="preserve">3.2. Ceļu satiksmes drošības direkcijā ar maksājumu karti maksājumu karšu pieņemšanas terminālī vai citā alternatīvā </w:t>
            </w:r>
            <w:r>
              <w:lastRenderedPageBreak/>
              <w:t>sistēmā, ja Ceļu satiksmes drošības direkcija vai starpniekinstitūcija to tehniski nodrošina. Veicot maksājumu ar maksājumu karti, maksājuma kvītī jānorāda informācija par nodokļa maksātāju (maksātāja vārds, uzvārds vai nosaukums), transportlīdzekļa identifikācijas numurs (VIN), transportlīdzekļa valsts reģistrācijas numurs vai transportlīdzekļa agregāta numuru salīdzināšanas izziņas numurs un samaksātā nodokļa apmērs;</w:t>
            </w:r>
          </w:p>
          <w:p w14:paraId="3003E56E" w14:textId="23DEE45A" w:rsidR="00092190" w:rsidRPr="008E5892" w:rsidRDefault="006B63A4" w:rsidP="006B63A4">
            <w:pPr>
              <w:jc w:val="both"/>
            </w:pPr>
            <w:r>
              <w:t>3.3. ar maksājumu pakalpojumu sniedzēja starpniecību, kuram ir tiesības sniegt maksājumu pakalpojumus Maksājumu pakalpojumu un elektroniskās naudas likuma izpratnē. Veicot maksājumu ar maksājumu pakalpojumu sniedzēja starpniecību, maksājuma rīkojumā mērķī jānorāda informācija par nodokļa maksātāju (maksātāja vārds, uzvārds vai nosaukums), transportlīdzekļa identifikācijas numurs (VIN), transportlīdzekļa valsts reģistrācijas numurs vai transportlīdzekļa agregāta numuru salīdzināšanas izziņas numurs un samaksātā nodokļa apmērs.”</w:t>
            </w:r>
          </w:p>
        </w:tc>
        <w:tc>
          <w:tcPr>
            <w:tcW w:w="2861" w:type="dxa"/>
            <w:tcBorders>
              <w:top w:val="single" w:sz="6" w:space="0" w:color="000000"/>
              <w:left w:val="single" w:sz="6" w:space="0" w:color="000000"/>
              <w:bottom w:val="single" w:sz="6" w:space="0" w:color="000000"/>
              <w:right w:val="single" w:sz="6" w:space="0" w:color="000000"/>
            </w:tcBorders>
          </w:tcPr>
          <w:p w14:paraId="7148F65F" w14:textId="383C0BA9" w:rsidR="00DA0362" w:rsidRDefault="006B63A4" w:rsidP="00DA0362">
            <w:pPr>
              <w:pStyle w:val="naisc"/>
              <w:spacing w:before="0" w:after="0"/>
            </w:pPr>
            <w:r>
              <w:rPr>
                <w:b/>
              </w:rPr>
              <w:lastRenderedPageBreak/>
              <w:t xml:space="preserve">Iebildums </w:t>
            </w:r>
            <w:r w:rsidR="00DA0362" w:rsidRPr="009C1AA1">
              <w:rPr>
                <w:b/>
              </w:rPr>
              <w:t>ņemts vērā.</w:t>
            </w:r>
          </w:p>
          <w:p w14:paraId="3BF62AA3" w14:textId="77777777" w:rsidR="008E5892" w:rsidRPr="009C1AA1" w:rsidRDefault="008E5892" w:rsidP="00FD2D24">
            <w:pPr>
              <w:pStyle w:val="naisc"/>
              <w:spacing w:before="0" w:after="0"/>
              <w:jc w:val="left"/>
              <w:rPr>
                <w:b/>
              </w:rPr>
            </w:pPr>
          </w:p>
        </w:tc>
        <w:tc>
          <w:tcPr>
            <w:tcW w:w="4961" w:type="dxa"/>
            <w:gridSpan w:val="2"/>
            <w:tcBorders>
              <w:top w:val="single" w:sz="4" w:space="0" w:color="auto"/>
              <w:left w:val="single" w:sz="4" w:space="0" w:color="auto"/>
              <w:bottom w:val="single" w:sz="4" w:space="0" w:color="auto"/>
            </w:tcBorders>
          </w:tcPr>
          <w:p w14:paraId="064A9A6D" w14:textId="135A4A8A" w:rsidR="006B63A4" w:rsidRDefault="006B63A4" w:rsidP="006B63A4">
            <w:pPr>
              <w:pStyle w:val="naisf"/>
              <w:spacing w:before="0" w:after="0"/>
              <w:ind w:firstLine="0"/>
              <w:rPr>
                <w:i/>
              </w:rPr>
            </w:pPr>
            <w:r w:rsidRPr="00692042">
              <w:rPr>
                <w:i/>
              </w:rPr>
              <w:t xml:space="preserve">Atbilstoši precizēts noteikumu projekta </w:t>
            </w:r>
            <w:r>
              <w:rPr>
                <w:i/>
              </w:rPr>
              <w:t>1.1., 1.2., 1.3. apakšpunkts:</w:t>
            </w:r>
          </w:p>
          <w:p w14:paraId="60682D00" w14:textId="77777777" w:rsidR="006B63A4" w:rsidRPr="006B63A4" w:rsidRDefault="006B63A4" w:rsidP="006B63A4">
            <w:pPr>
              <w:pStyle w:val="naisf"/>
              <w:spacing w:before="0" w:after="0"/>
              <w:ind w:firstLine="0"/>
            </w:pPr>
            <w:r w:rsidRPr="006B63A4">
              <w:rPr>
                <w:i/>
              </w:rPr>
              <w:t>“</w:t>
            </w:r>
            <w:r w:rsidRPr="006B63A4">
              <w:t xml:space="preserve">1.1. izteikt 3.1.apakšpunktu šādā redakcijā: </w:t>
            </w:r>
          </w:p>
          <w:p w14:paraId="17934A4B" w14:textId="77777777" w:rsidR="006B63A4" w:rsidRPr="006B63A4" w:rsidRDefault="006B63A4" w:rsidP="006B63A4">
            <w:pPr>
              <w:pStyle w:val="naisf"/>
              <w:spacing w:before="0" w:after="0"/>
              <w:ind w:firstLine="0"/>
            </w:pPr>
            <w:r w:rsidRPr="006B63A4">
              <w:t xml:space="preserve">“3.1. skaidrā naudā valsts akciju sabiedrības “Ceļu satiksmes drošības direkcija” (turpmāk – Ceļu satiksmes drošības direkcija) kasē. Veicot maksājumu skaidrā naudā, maksājuma kvītī </w:t>
            </w:r>
            <w:r w:rsidRPr="006B63A4">
              <w:lastRenderedPageBreak/>
              <w:t>jānorāda informācija par nodokļa maksātāju (maksātāja vārds, uzvārds vai nosaukums), transportlīdzekļa identifikācijas numurs (VIN), transportlīdzekļa valsts reģistrācijas numurs vai transportlīdzekļa agregāta numuru salīdzināšanas izziņas numurs un samaksātā nodokļa apmērs;”;</w:t>
            </w:r>
          </w:p>
          <w:p w14:paraId="0895EB4D" w14:textId="77777777" w:rsidR="006B63A4" w:rsidRPr="006B63A4" w:rsidRDefault="006B63A4" w:rsidP="006B63A4">
            <w:pPr>
              <w:pStyle w:val="naisf"/>
              <w:spacing w:before="0" w:after="0"/>
              <w:ind w:firstLine="0"/>
            </w:pPr>
            <w:r w:rsidRPr="006B63A4">
              <w:t>1.2. papildināt 3.2.apakšpunktā aiz vārdiem “numurs (VIN)” ar vārdiem “transportlīdzekļa valsts reģistrācijas numurs”;</w:t>
            </w:r>
          </w:p>
          <w:p w14:paraId="7A70AA75" w14:textId="77777777" w:rsidR="006B63A4" w:rsidRPr="006B63A4" w:rsidRDefault="006B63A4" w:rsidP="006B63A4">
            <w:pPr>
              <w:pStyle w:val="naisf"/>
              <w:spacing w:before="0" w:after="0"/>
              <w:ind w:firstLine="0"/>
            </w:pPr>
            <w:r w:rsidRPr="006B63A4">
              <w:t>1.3. izteikt 3.3.apakšpunktu šādā redakcijā:</w:t>
            </w:r>
          </w:p>
          <w:p w14:paraId="4F484144" w14:textId="77777777" w:rsidR="006B63A4" w:rsidRPr="006B63A4" w:rsidRDefault="006B63A4" w:rsidP="006B63A4">
            <w:pPr>
              <w:pStyle w:val="naisf"/>
              <w:spacing w:before="0" w:after="0"/>
              <w:ind w:firstLine="0"/>
            </w:pPr>
            <w:r w:rsidRPr="006B63A4">
              <w:t>“3.3. ar maksājumu pakalpojumu sniedzēja starpniecību, kuram ir tiesības sniegt maksājumu pakalpojumus Maksājumu pakalpojumu un elektroniskās naudas likuma izpratnē Ceļu satiksmes drošības direkcijas norādītajā norēķinu kontā, kas atvērts nodokļa iekasēšanai. Veicot maksājumu ar maksājumu pakalpojumu sniedzēja starpniecību, maksājuma rīkojumā mērķī jānorāda informācija par nodokļa maksātāju (maksātāja vārds, uzvārds vai nosaukums), transportlīdzekļa identifikācijas numurs (VIN), transportlīdzekļa valsts reģistrācijas numurs vai transportlīdzekļa agregāta numuru salīdzināšanas izziņas numurs un samaksātā nodokļa apmērs.”;</w:t>
            </w:r>
          </w:p>
          <w:p w14:paraId="296F389C" w14:textId="105D252F" w:rsidR="00092190" w:rsidRPr="00E41F49" w:rsidRDefault="00092190" w:rsidP="00DA0362">
            <w:pPr>
              <w:jc w:val="both"/>
            </w:pPr>
          </w:p>
        </w:tc>
      </w:tr>
      <w:tr w:rsidR="00692042" w:rsidRPr="009C1AA1" w14:paraId="5399D14D"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3730FE45" w14:textId="347E4538" w:rsidR="00692042" w:rsidRDefault="00692042" w:rsidP="00692042">
            <w:pPr>
              <w:pStyle w:val="naisc"/>
              <w:spacing w:before="0" w:after="0"/>
              <w:jc w:val="left"/>
            </w:pPr>
            <w:r>
              <w:lastRenderedPageBreak/>
              <w:t>4.</w:t>
            </w:r>
          </w:p>
        </w:tc>
        <w:tc>
          <w:tcPr>
            <w:tcW w:w="2355" w:type="dxa"/>
            <w:tcBorders>
              <w:top w:val="single" w:sz="6" w:space="0" w:color="000000"/>
              <w:left w:val="single" w:sz="6" w:space="0" w:color="000000"/>
              <w:bottom w:val="single" w:sz="6" w:space="0" w:color="000000"/>
              <w:right w:val="single" w:sz="6" w:space="0" w:color="000000"/>
            </w:tcBorders>
          </w:tcPr>
          <w:p w14:paraId="562F0A8B" w14:textId="7423672D" w:rsidR="00692042" w:rsidRDefault="006B63A4" w:rsidP="00692042">
            <w:pPr>
              <w:jc w:val="both"/>
              <w:rPr>
                <w:bCs/>
                <w:color w:val="000000"/>
              </w:rPr>
            </w:pPr>
            <w:r>
              <w:rPr>
                <w:bCs/>
                <w:color w:val="000000"/>
              </w:rPr>
              <w:t>Noteikumu projekta 1.3.apakšpunkts:</w:t>
            </w:r>
          </w:p>
          <w:p w14:paraId="66DBBB28" w14:textId="2B906682" w:rsidR="006B63A4" w:rsidRPr="006B63A4" w:rsidRDefault="006B63A4" w:rsidP="006B63A4">
            <w:pPr>
              <w:pStyle w:val="naisf"/>
              <w:spacing w:before="0" w:after="0"/>
              <w:ind w:firstLine="0"/>
            </w:pPr>
            <w:r>
              <w:t>“</w:t>
            </w:r>
            <w:r w:rsidRPr="006B63A4">
              <w:t xml:space="preserve">1.3  papildināt noteikumus ar </w:t>
            </w:r>
            <w:r w:rsidRPr="006B63A4">
              <w:lastRenderedPageBreak/>
              <w:t>3.</w:t>
            </w:r>
            <w:r w:rsidRPr="006B63A4">
              <w:rPr>
                <w:vertAlign w:val="superscript"/>
              </w:rPr>
              <w:t>1</w:t>
            </w:r>
            <w:r w:rsidRPr="006B63A4">
              <w:t xml:space="preserve">punktu šādā redakcijā: </w:t>
            </w:r>
          </w:p>
          <w:p w14:paraId="16A7E3D9" w14:textId="77777777" w:rsidR="006B63A4" w:rsidRPr="006B63A4" w:rsidRDefault="006B63A4" w:rsidP="006B63A4">
            <w:pPr>
              <w:pStyle w:val="naisf"/>
              <w:ind w:firstLine="0"/>
            </w:pPr>
            <w:r w:rsidRPr="006B63A4">
              <w:t>“3.</w:t>
            </w:r>
            <w:r w:rsidRPr="006B63A4">
              <w:rPr>
                <w:vertAlign w:val="superscript"/>
              </w:rPr>
              <w:t>1</w:t>
            </w:r>
            <w:r w:rsidRPr="006B63A4">
              <w:t> Ceļu satiksmes drošības direkcija:</w:t>
            </w:r>
          </w:p>
          <w:p w14:paraId="41DCA80A" w14:textId="77777777" w:rsidR="006B63A4" w:rsidRPr="006B63A4" w:rsidRDefault="006B63A4" w:rsidP="006B63A4">
            <w:pPr>
              <w:pStyle w:val="naisf"/>
              <w:ind w:firstLine="0"/>
            </w:pPr>
            <w:r w:rsidRPr="006B63A4">
              <w:t>3.</w:t>
            </w:r>
            <w:r w:rsidRPr="006B63A4">
              <w:rPr>
                <w:vertAlign w:val="superscript"/>
              </w:rPr>
              <w:t>1</w:t>
            </w:r>
            <w:r w:rsidRPr="006B63A4">
              <w:t>1. norēķinu kontu nodokļa iekasēšanai šo noteikumu 3.3.apakšpunktā minētajā gadījumā atver kredītiestādē vai Valsts kasē;</w:t>
            </w:r>
          </w:p>
          <w:p w14:paraId="492767EA" w14:textId="76C5A466" w:rsidR="006B63A4" w:rsidRPr="006B63A4" w:rsidRDefault="006B63A4" w:rsidP="006B63A4">
            <w:pPr>
              <w:pStyle w:val="naisf"/>
              <w:spacing w:before="0" w:after="0"/>
              <w:ind w:firstLine="0"/>
            </w:pPr>
            <w:r w:rsidRPr="006B63A4">
              <w:t>3.</w:t>
            </w:r>
            <w:r w:rsidRPr="006B63A4">
              <w:rPr>
                <w:vertAlign w:val="superscript"/>
              </w:rPr>
              <w:t>1</w:t>
            </w:r>
            <w:r w:rsidRPr="006B63A4">
              <w:t>2. saņemtās nodokļa summas triju darbdienu laikā ieskaita vienotajā nodokļu kontā.</w:t>
            </w:r>
            <w:r>
              <w:t>”</w:t>
            </w:r>
          </w:p>
          <w:p w14:paraId="0D3A2642" w14:textId="77777777" w:rsidR="006B63A4" w:rsidRDefault="006B63A4" w:rsidP="00692042">
            <w:pPr>
              <w:jc w:val="both"/>
              <w:rPr>
                <w:bCs/>
                <w:color w:val="000000"/>
              </w:rPr>
            </w:pPr>
          </w:p>
          <w:p w14:paraId="6D976F9E" w14:textId="31FD1C2F" w:rsidR="006B63A4" w:rsidRDefault="006B63A4" w:rsidP="00692042">
            <w:pPr>
              <w:jc w:val="both"/>
              <w:rPr>
                <w:bCs/>
                <w:color w:val="000000"/>
              </w:rPr>
            </w:pPr>
          </w:p>
        </w:tc>
        <w:tc>
          <w:tcPr>
            <w:tcW w:w="4279" w:type="dxa"/>
            <w:tcBorders>
              <w:top w:val="single" w:sz="6" w:space="0" w:color="000000"/>
              <w:left w:val="single" w:sz="6" w:space="0" w:color="000000"/>
              <w:bottom w:val="single" w:sz="6" w:space="0" w:color="000000"/>
              <w:right w:val="single" w:sz="6" w:space="0" w:color="000000"/>
            </w:tcBorders>
          </w:tcPr>
          <w:p w14:paraId="15E11668" w14:textId="45B04DA0" w:rsidR="00692042" w:rsidRDefault="006B63A4" w:rsidP="00692042">
            <w:pPr>
              <w:pStyle w:val="naisc"/>
              <w:spacing w:before="0" w:after="0"/>
              <w:rPr>
                <w:b/>
              </w:rPr>
            </w:pPr>
            <w:r>
              <w:rPr>
                <w:b/>
              </w:rPr>
              <w:lastRenderedPageBreak/>
              <w:t>Satiksmes</w:t>
            </w:r>
            <w:r w:rsidR="00692042">
              <w:rPr>
                <w:b/>
              </w:rPr>
              <w:t xml:space="preserve"> ministrija</w:t>
            </w:r>
          </w:p>
          <w:p w14:paraId="676E0F6F" w14:textId="77777777" w:rsidR="006B63A4" w:rsidRDefault="006B63A4" w:rsidP="006B63A4">
            <w:pPr>
              <w:jc w:val="both"/>
            </w:pPr>
            <w:r>
              <w:t xml:space="preserve">Ņemot vērā, ka noteikumu projekts skaidri nenosaka, ka Noteikumu 3.1. un 3.2.apakšpunktā noteiktajos gadījumos pēc inkasācijas vai maksājuma veikšanas </w:t>
            </w:r>
            <w:r>
              <w:lastRenderedPageBreak/>
              <w:t>arī skaidras un bezskaidras naudas norēķinos iekasētie dabas resursu nodokļa maksājumi tiks ieskaitīti Ceļu satiksmes drošības direkcijas norādītajā norēķinu kontā, kas nav Valsts kases konts, lūdzam precizēt noteikumu projektu un anotāciju, atbilstoši noregulējot šo jautājumu.</w:t>
            </w:r>
          </w:p>
          <w:p w14:paraId="65A1E88C" w14:textId="6925BA6E" w:rsidR="00692042" w:rsidRPr="006B0469" w:rsidRDefault="00692042" w:rsidP="006B0469">
            <w:pPr>
              <w:jc w:val="both"/>
              <w:rPr>
                <w:bCs/>
                <w:lang w:eastAsia="en-US"/>
              </w:rPr>
            </w:pPr>
          </w:p>
        </w:tc>
        <w:tc>
          <w:tcPr>
            <w:tcW w:w="2861" w:type="dxa"/>
            <w:tcBorders>
              <w:top w:val="single" w:sz="6" w:space="0" w:color="000000"/>
              <w:left w:val="single" w:sz="6" w:space="0" w:color="000000"/>
              <w:bottom w:val="single" w:sz="6" w:space="0" w:color="000000"/>
              <w:right w:val="single" w:sz="6" w:space="0" w:color="000000"/>
            </w:tcBorders>
          </w:tcPr>
          <w:p w14:paraId="6D4533F9" w14:textId="355C946B" w:rsidR="00692042" w:rsidRDefault="006B63A4" w:rsidP="00692042">
            <w:pPr>
              <w:pStyle w:val="naisc"/>
              <w:spacing w:before="0" w:after="0"/>
            </w:pPr>
            <w:r>
              <w:rPr>
                <w:b/>
              </w:rPr>
              <w:lastRenderedPageBreak/>
              <w:t>Iebildums</w:t>
            </w:r>
            <w:r w:rsidR="00692042">
              <w:rPr>
                <w:b/>
              </w:rPr>
              <w:t xml:space="preserve"> </w:t>
            </w:r>
            <w:r w:rsidR="00692042" w:rsidRPr="009C1AA1">
              <w:rPr>
                <w:b/>
              </w:rPr>
              <w:t>ņemts vērā.</w:t>
            </w:r>
          </w:p>
          <w:p w14:paraId="0F632F49" w14:textId="77777777" w:rsidR="00692042" w:rsidRDefault="00692042" w:rsidP="00692042">
            <w:pPr>
              <w:pStyle w:val="naisc"/>
              <w:spacing w:before="0" w:after="0"/>
              <w:rPr>
                <w:b/>
              </w:rPr>
            </w:pPr>
          </w:p>
        </w:tc>
        <w:tc>
          <w:tcPr>
            <w:tcW w:w="4961" w:type="dxa"/>
            <w:gridSpan w:val="2"/>
            <w:tcBorders>
              <w:top w:val="single" w:sz="4" w:space="0" w:color="auto"/>
              <w:left w:val="single" w:sz="4" w:space="0" w:color="auto"/>
              <w:bottom w:val="single" w:sz="4" w:space="0" w:color="auto"/>
            </w:tcBorders>
          </w:tcPr>
          <w:p w14:paraId="1BDB5295" w14:textId="4E1970F8" w:rsidR="00692042" w:rsidRDefault="00692042" w:rsidP="00FE0AC7">
            <w:pPr>
              <w:jc w:val="both"/>
              <w:rPr>
                <w:i/>
              </w:rPr>
            </w:pPr>
            <w:r>
              <w:rPr>
                <w:i/>
              </w:rPr>
              <w:t xml:space="preserve">Atbilstoši precizēts </w:t>
            </w:r>
            <w:r w:rsidR="00FE0AC7">
              <w:rPr>
                <w:i/>
              </w:rPr>
              <w:t>noteikumu projekta 1.4.apakšpunkts (iepriekš 1.3.apakšpunkts):</w:t>
            </w:r>
          </w:p>
          <w:p w14:paraId="7D9A6D14" w14:textId="21CFE4DF" w:rsidR="00FE0AC7" w:rsidRPr="00FE0AC7" w:rsidRDefault="00FE0AC7" w:rsidP="00FE0AC7">
            <w:pPr>
              <w:pStyle w:val="naisf"/>
              <w:spacing w:before="0" w:after="0"/>
              <w:ind w:firstLine="0"/>
            </w:pPr>
            <w:r>
              <w:t>“</w:t>
            </w:r>
            <w:r w:rsidRPr="00FE0AC7">
              <w:t>1.4.  papildināt noteikumus ar 3.</w:t>
            </w:r>
            <w:r w:rsidRPr="00FE0AC7">
              <w:rPr>
                <w:vertAlign w:val="superscript"/>
              </w:rPr>
              <w:t>1</w:t>
            </w:r>
            <w:r w:rsidRPr="00FE0AC7">
              <w:t xml:space="preserve">punktu šādā redakcijā: </w:t>
            </w:r>
          </w:p>
          <w:p w14:paraId="28579A91" w14:textId="77777777" w:rsidR="00FE0AC7" w:rsidRPr="00FE0AC7" w:rsidRDefault="00FE0AC7" w:rsidP="00FE0AC7">
            <w:pPr>
              <w:pStyle w:val="naisf"/>
              <w:ind w:firstLine="0"/>
            </w:pPr>
            <w:r w:rsidRPr="00FE0AC7">
              <w:t>“3.</w:t>
            </w:r>
            <w:r w:rsidRPr="00FE0AC7">
              <w:rPr>
                <w:vertAlign w:val="superscript"/>
              </w:rPr>
              <w:t>1</w:t>
            </w:r>
            <w:r w:rsidRPr="00FE0AC7">
              <w:t> Ceļu satiksmes drošības direkcija:</w:t>
            </w:r>
          </w:p>
          <w:p w14:paraId="43D181B8" w14:textId="77777777" w:rsidR="00FE0AC7" w:rsidRPr="00FE0AC7" w:rsidRDefault="00FE0AC7" w:rsidP="00FE0AC7">
            <w:pPr>
              <w:pStyle w:val="naisf"/>
              <w:ind w:firstLine="0"/>
            </w:pPr>
            <w:r w:rsidRPr="00FE0AC7">
              <w:lastRenderedPageBreak/>
              <w:t>3.</w:t>
            </w:r>
            <w:r w:rsidRPr="00FE0AC7">
              <w:rPr>
                <w:vertAlign w:val="superscript"/>
              </w:rPr>
              <w:t>1</w:t>
            </w:r>
            <w:r w:rsidRPr="00FE0AC7">
              <w:t>1. šo noteikumu 3.1. un 3.2.apakšpunktā minētajā gadījumā saņemtās nodokļa summas, norādot maksājuma identifikatoru, triju darbdienu laikā iemaksā vienotajā nodokļu kontā, neieskaitot Ceļu satiksmes drošības direkcijas norēķinu kontā;</w:t>
            </w:r>
          </w:p>
          <w:p w14:paraId="6B19B0A0" w14:textId="576A4FE7" w:rsidR="00FE0AC7" w:rsidRDefault="00FE0AC7" w:rsidP="00FE0AC7">
            <w:pPr>
              <w:jc w:val="both"/>
              <w:rPr>
                <w:i/>
              </w:rPr>
            </w:pPr>
            <w:r w:rsidRPr="00FE0AC7">
              <w:t>3.</w:t>
            </w:r>
            <w:r w:rsidRPr="00FE0AC7">
              <w:rPr>
                <w:vertAlign w:val="superscript"/>
              </w:rPr>
              <w:t>1</w:t>
            </w:r>
            <w:r w:rsidRPr="00FE0AC7">
              <w:t>2. norēķinu kontu nodokļa iekasēšanai šo noteikumu 3.3.apakšpunktā minētajā gadījumā atver kredītiestādē vai Valsts kasē un šajā norēķinu kontā saņemtās nodokļa summas, norādot maksājuma identifikatoru, triju darbdienu laikā ieskaita vienotajā nodokļu kontā.”;</w:t>
            </w:r>
          </w:p>
        </w:tc>
      </w:tr>
      <w:tr w:rsidR="00692042" w:rsidRPr="009C1AA1" w14:paraId="699ACCE8"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6FACC6EB" w14:textId="7BB97572" w:rsidR="00692042" w:rsidRDefault="00692042" w:rsidP="00692042">
            <w:pPr>
              <w:pStyle w:val="naisc"/>
              <w:spacing w:before="0" w:after="0"/>
              <w:jc w:val="left"/>
            </w:pPr>
            <w:r>
              <w:lastRenderedPageBreak/>
              <w:t>5.</w:t>
            </w:r>
          </w:p>
        </w:tc>
        <w:tc>
          <w:tcPr>
            <w:tcW w:w="2355" w:type="dxa"/>
            <w:tcBorders>
              <w:top w:val="single" w:sz="6" w:space="0" w:color="000000"/>
              <w:left w:val="single" w:sz="6" w:space="0" w:color="000000"/>
              <w:bottom w:val="single" w:sz="6" w:space="0" w:color="000000"/>
              <w:right w:val="single" w:sz="6" w:space="0" w:color="000000"/>
            </w:tcBorders>
          </w:tcPr>
          <w:p w14:paraId="5258098D" w14:textId="074EA5F3" w:rsidR="00692042" w:rsidRPr="00692042" w:rsidRDefault="00FE0AC7" w:rsidP="00692042">
            <w:pPr>
              <w:jc w:val="both"/>
              <w:rPr>
                <w:bCs/>
                <w:color w:val="000000"/>
              </w:rPr>
            </w:pPr>
            <w:r w:rsidRPr="00FE0AC7">
              <w:rPr>
                <w:bCs/>
                <w:color w:val="000000"/>
              </w:rPr>
              <w:t>Ministru kabine</w:t>
            </w:r>
            <w:r>
              <w:rPr>
                <w:bCs/>
                <w:color w:val="000000"/>
              </w:rPr>
              <w:t>ta 2012.gada 22.maija noteikumu</w:t>
            </w:r>
            <w:r w:rsidRPr="00FE0AC7">
              <w:rPr>
                <w:bCs/>
                <w:color w:val="000000"/>
              </w:rPr>
              <w:t xml:space="preserve"> Nr. 361 “Dabas resursu nodokļa piemērošanas noteikumi transportlīdzekļiem”</w:t>
            </w:r>
            <w:r>
              <w:rPr>
                <w:bCs/>
                <w:color w:val="000000"/>
              </w:rPr>
              <w:t xml:space="preserve"> 4.punkts</w:t>
            </w:r>
          </w:p>
        </w:tc>
        <w:tc>
          <w:tcPr>
            <w:tcW w:w="4279" w:type="dxa"/>
            <w:tcBorders>
              <w:top w:val="single" w:sz="6" w:space="0" w:color="000000"/>
              <w:left w:val="single" w:sz="6" w:space="0" w:color="000000"/>
              <w:bottom w:val="single" w:sz="6" w:space="0" w:color="000000"/>
              <w:right w:val="single" w:sz="6" w:space="0" w:color="000000"/>
            </w:tcBorders>
          </w:tcPr>
          <w:p w14:paraId="152968A7" w14:textId="51A4D94C" w:rsidR="00692042" w:rsidRDefault="00FE0AC7" w:rsidP="00692042">
            <w:pPr>
              <w:pStyle w:val="naisc"/>
              <w:spacing w:before="0" w:after="0"/>
              <w:rPr>
                <w:b/>
              </w:rPr>
            </w:pPr>
            <w:r>
              <w:rPr>
                <w:b/>
              </w:rPr>
              <w:t xml:space="preserve">Satiksmes </w:t>
            </w:r>
            <w:r w:rsidR="00692042">
              <w:rPr>
                <w:b/>
              </w:rPr>
              <w:t>ministrija</w:t>
            </w:r>
          </w:p>
          <w:p w14:paraId="16733A85" w14:textId="769BA176" w:rsidR="00692042" w:rsidRPr="00AC4994" w:rsidRDefault="00FE0AC7" w:rsidP="00AC4994">
            <w:pPr>
              <w:jc w:val="both"/>
            </w:pPr>
            <w:r>
              <w:t>Lūdzam aizstāt Noteikumu 4.punktā vārdus “pēc skaidras naudas saņemšanas” ar vārdiem “pēc maksājuma veikšanas”, jo Noteikumu 4.punkta pirmā teikuma daļa nosaka, ka nodokļa maksātājs maksājumu veic Ceļu satiksmes drošības direkcijā skaidrā naudā vai ar maksājumu karti maksājumu karšu pieņemšanas terminālī vai citā alternatīvā sistēmā. Attiecīgi reģistrāciju nav pamata veikt vienīgi pēc skaidras naudas saņemšanas, kas norēķinu ar maksājumu karti gadījumā nenotiks.</w:t>
            </w:r>
          </w:p>
        </w:tc>
        <w:tc>
          <w:tcPr>
            <w:tcW w:w="2861" w:type="dxa"/>
            <w:tcBorders>
              <w:top w:val="single" w:sz="6" w:space="0" w:color="000000"/>
              <w:left w:val="single" w:sz="6" w:space="0" w:color="000000"/>
              <w:bottom w:val="single" w:sz="6" w:space="0" w:color="000000"/>
              <w:right w:val="single" w:sz="6" w:space="0" w:color="000000"/>
            </w:tcBorders>
          </w:tcPr>
          <w:p w14:paraId="788E52D5" w14:textId="24210D79" w:rsidR="00692042" w:rsidRDefault="001840B5" w:rsidP="001840B5">
            <w:pPr>
              <w:pStyle w:val="naisc"/>
              <w:spacing w:before="0" w:after="0"/>
              <w:jc w:val="both"/>
            </w:pPr>
            <w:r>
              <w:rPr>
                <w:b/>
              </w:rPr>
              <w:t>Panākta vienošanās, ka grozījums nav nepieciešams</w:t>
            </w:r>
            <w:r w:rsidR="00692042" w:rsidRPr="009C1AA1">
              <w:rPr>
                <w:b/>
              </w:rPr>
              <w:t>.</w:t>
            </w:r>
          </w:p>
          <w:p w14:paraId="5D98C10E" w14:textId="241657C4" w:rsidR="00692042" w:rsidRPr="00FE0AC7" w:rsidRDefault="00FE0AC7" w:rsidP="00FE0AC7">
            <w:pPr>
              <w:pStyle w:val="naisc"/>
              <w:spacing w:before="0" w:after="0"/>
              <w:jc w:val="both"/>
            </w:pPr>
            <w:r>
              <w:t>Satiksmes ministrijas iebildumā norādītais uz to, ka reģistrāciju nav pamata veikt vienīgi pēc skaidras naudas saņemšanas, jau ir noregulēts</w:t>
            </w:r>
            <w:r w:rsidR="00AB772D">
              <w:t>,</w:t>
            </w:r>
            <w:r>
              <w:t xml:space="preserve"> un </w:t>
            </w:r>
            <w:r w:rsidRPr="00FE0AC7">
              <w:rPr>
                <w:bCs/>
                <w:color w:val="000000"/>
              </w:rPr>
              <w:t>Ministru kabine</w:t>
            </w:r>
            <w:r>
              <w:rPr>
                <w:bCs/>
                <w:color w:val="000000"/>
              </w:rPr>
              <w:t>ta 2012.gada 22.maija noteikumu</w:t>
            </w:r>
            <w:r w:rsidRPr="00FE0AC7">
              <w:rPr>
                <w:bCs/>
                <w:color w:val="000000"/>
              </w:rPr>
              <w:t xml:space="preserve"> Nr. 361 “Dabas resursu nodokļa piemērošanas </w:t>
            </w:r>
            <w:r w:rsidRPr="00FE0AC7">
              <w:rPr>
                <w:bCs/>
                <w:color w:val="000000"/>
              </w:rPr>
              <w:lastRenderedPageBreak/>
              <w:t>noteikumi transportlīdzekļiem”</w:t>
            </w:r>
            <w:r>
              <w:rPr>
                <w:bCs/>
                <w:color w:val="000000"/>
              </w:rPr>
              <w:t xml:space="preserve"> 4.punktā ietvertais regulējums paredz, j</w:t>
            </w:r>
            <w:r w:rsidRPr="00FE0AC7">
              <w:rPr>
                <w:bCs/>
                <w:color w:val="000000"/>
              </w:rPr>
              <w:t>a nodokļa maksātājs maksājumu veic Ceļu satiksmes drošības direkcijā ar maksājumu karti maksājumu karšu pieņemšanas terminālī vai citā alternatīvā sistēmā, Ceļu satiksmes drošības direkcija transportlīdzekli reģistrē maksājumu karšu darījuma apstiprināšanas.</w:t>
            </w:r>
          </w:p>
        </w:tc>
        <w:tc>
          <w:tcPr>
            <w:tcW w:w="4961" w:type="dxa"/>
            <w:gridSpan w:val="2"/>
            <w:tcBorders>
              <w:top w:val="single" w:sz="4" w:space="0" w:color="auto"/>
              <w:left w:val="single" w:sz="4" w:space="0" w:color="auto"/>
              <w:bottom w:val="single" w:sz="4" w:space="0" w:color="auto"/>
            </w:tcBorders>
          </w:tcPr>
          <w:p w14:paraId="48330D87" w14:textId="10F386B5" w:rsidR="00692042" w:rsidRDefault="00692042" w:rsidP="00692042">
            <w:pPr>
              <w:jc w:val="both"/>
              <w:rPr>
                <w:i/>
              </w:rPr>
            </w:pPr>
          </w:p>
        </w:tc>
      </w:tr>
      <w:tr w:rsidR="00D52EDB" w:rsidRPr="009C1AA1" w14:paraId="16F01D62"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740274DB" w14:textId="128D30D1" w:rsidR="00D52EDB" w:rsidRDefault="000B0466" w:rsidP="00692042">
            <w:pPr>
              <w:pStyle w:val="naisc"/>
              <w:spacing w:before="0" w:after="0"/>
              <w:jc w:val="left"/>
            </w:pPr>
            <w:r>
              <w:t>6.</w:t>
            </w:r>
          </w:p>
        </w:tc>
        <w:tc>
          <w:tcPr>
            <w:tcW w:w="2355" w:type="dxa"/>
            <w:tcBorders>
              <w:top w:val="single" w:sz="6" w:space="0" w:color="000000"/>
              <w:left w:val="single" w:sz="6" w:space="0" w:color="000000"/>
              <w:bottom w:val="single" w:sz="6" w:space="0" w:color="000000"/>
              <w:right w:val="single" w:sz="6" w:space="0" w:color="000000"/>
            </w:tcBorders>
          </w:tcPr>
          <w:p w14:paraId="1D49DB77" w14:textId="705F3D07" w:rsidR="00D52EDB" w:rsidRPr="00FE0AC7" w:rsidRDefault="00D52EDB" w:rsidP="00D52EDB">
            <w:pPr>
              <w:jc w:val="both"/>
              <w:rPr>
                <w:bCs/>
                <w:color w:val="000000"/>
              </w:rPr>
            </w:pPr>
            <w:r w:rsidRPr="00FE0AC7">
              <w:rPr>
                <w:bCs/>
                <w:color w:val="000000"/>
              </w:rPr>
              <w:t>Ministru kabine</w:t>
            </w:r>
            <w:r>
              <w:rPr>
                <w:bCs/>
                <w:color w:val="000000"/>
              </w:rPr>
              <w:t>ta 2012.gada 22.maija noteikumu</w:t>
            </w:r>
            <w:r w:rsidRPr="00FE0AC7">
              <w:rPr>
                <w:bCs/>
                <w:color w:val="000000"/>
              </w:rPr>
              <w:t xml:space="preserve"> Nr. 361 “Dabas resursu nodokļa piemērošanas noteikumi transportlīdzekļiem”</w:t>
            </w:r>
            <w:r>
              <w:rPr>
                <w:bCs/>
                <w:color w:val="000000"/>
              </w:rPr>
              <w:t xml:space="preserve"> 6.punkts</w:t>
            </w:r>
          </w:p>
        </w:tc>
        <w:tc>
          <w:tcPr>
            <w:tcW w:w="4279" w:type="dxa"/>
            <w:tcBorders>
              <w:top w:val="single" w:sz="6" w:space="0" w:color="000000"/>
              <w:left w:val="single" w:sz="6" w:space="0" w:color="000000"/>
              <w:bottom w:val="single" w:sz="6" w:space="0" w:color="000000"/>
              <w:right w:val="single" w:sz="6" w:space="0" w:color="000000"/>
            </w:tcBorders>
          </w:tcPr>
          <w:p w14:paraId="31A1BF36" w14:textId="77777777" w:rsidR="00D52EDB" w:rsidRDefault="00D52EDB" w:rsidP="00D52EDB">
            <w:pPr>
              <w:pStyle w:val="naisc"/>
              <w:spacing w:before="0" w:after="0"/>
              <w:rPr>
                <w:b/>
              </w:rPr>
            </w:pPr>
            <w:r>
              <w:rPr>
                <w:b/>
              </w:rPr>
              <w:t>Satiksmes ministrija</w:t>
            </w:r>
          </w:p>
          <w:p w14:paraId="357518E8" w14:textId="2B341B16" w:rsidR="00D52EDB" w:rsidRDefault="00D52EDB" w:rsidP="00D52EDB">
            <w:pPr>
              <w:pStyle w:val="naisc"/>
              <w:spacing w:before="0" w:after="0"/>
              <w:jc w:val="both"/>
              <w:rPr>
                <w:b/>
              </w:rPr>
            </w:pPr>
            <w:r>
              <w:t>Lūdzam svītrot Noteikumu 6.punktu, jo praksē katrs nodokļa maksājums katram noteiktam transportlīdzeklim tiek veikts atsevišķā maksājumā. Minētais saistīts ar nepieciešamību dabas resursu nodokļa iekasēšanas un korektas uzskaites nolūkos precīzi identificēt nodokļa objektu, ko nav iespējams izdarīt, maksājot vienā maksājumā par vairākiem transportlīdzekļiem.</w:t>
            </w:r>
          </w:p>
        </w:tc>
        <w:tc>
          <w:tcPr>
            <w:tcW w:w="2861" w:type="dxa"/>
            <w:tcBorders>
              <w:top w:val="single" w:sz="6" w:space="0" w:color="000000"/>
              <w:left w:val="single" w:sz="6" w:space="0" w:color="000000"/>
              <w:bottom w:val="single" w:sz="6" w:space="0" w:color="000000"/>
              <w:right w:val="single" w:sz="6" w:space="0" w:color="000000"/>
            </w:tcBorders>
          </w:tcPr>
          <w:p w14:paraId="68494A5B" w14:textId="01EDCF03" w:rsidR="00D52EDB" w:rsidRDefault="00D52EDB" w:rsidP="00692042">
            <w:pPr>
              <w:pStyle w:val="naisc"/>
              <w:spacing w:before="0" w:after="0"/>
              <w:rPr>
                <w:b/>
              </w:rPr>
            </w:pPr>
            <w:r>
              <w:rPr>
                <w:b/>
              </w:rPr>
              <w:t xml:space="preserve">Iebildums </w:t>
            </w:r>
            <w:r w:rsidRPr="009C1AA1">
              <w:rPr>
                <w:b/>
              </w:rPr>
              <w:t>ņemts vērā</w:t>
            </w:r>
          </w:p>
        </w:tc>
        <w:tc>
          <w:tcPr>
            <w:tcW w:w="4961" w:type="dxa"/>
            <w:gridSpan w:val="2"/>
            <w:tcBorders>
              <w:top w:val="single" w:sz="4" w:space="0" w:color="auto"/>
              <w:left w:val="single" w:sz="4" w:space="0" w:color="auto"/>
              <w:bottom w:val="single" w:sz="4" w:space="0" w:color="auto"/>
            </w:tcBorders>
          </w:tcPr>
          <w:p w14:paraId="042E60F4" w14:textId="77777777" w:rsidR="00D52EDB" w:rsidRDefault="00D52EDB" w:rsidP="00D52EDB">
            <w:pPr>
              <w:jc w:val="both"/>
              <w:rPr>
                <w:i/>
              </w:rPr>
            </w:pPr>
            <w:r>
              <w:rPr>
                <w:i/>
              </w:rPr>
              <w:t>Noteikumu projekts papildināts ar jaunu 1.6.apakšpunktu šādā redakcijā:</w:t>
            </w:r>
          </w:p>
          <w:p w14:paraId="5EB6693C" w14:textId="1FBDECF7" w:rsidR="00D52EDB" w:rsidRPr="00D52EDB" w:rsidRDefault="00D52EDB" w:rsidP="00D52EDB">
            <w:pPr>
              <w:jc w:val="both"/>
            </w:pPr>
            <w:r w:rsidRPr="00D52EDB">
              <w:t>“1.6. Svītrot 6.punktu</w:t>
            </w:r>
            <w:r w:rsidR="00DD3841">
              <w:t>.”</w:t>
            </w:r>
          </w:p>
        </w:tc>
      </w:tr>
      <w:tr w:rsidR="001E4857" w:rsidRPr="009C1AA1" w14:paraId="0A88376D" w14:textId="77777777" w:rsidTr="00C963CD">
        <w:tblPrEx>
          <w:tblBorders>
            <w:top w:val="none" w:sz="0" w:space="0" w:color="auto"/>
            <w:left w:val="none" w:sz="0" w:space="0" w:color="auto"/>
            <w:bottom w:val="none" w:sz="0" w:space="0" w:color="auto"/>
            <w:right w:val="none" w:sz="0" w:space="0" w:color="auto"/>
          </w:tblBorders>
        </w:tblPrEx>
        <w:trPr>
          <w:gridAfter w:val="1"/>
          <w:wAfter w:w="4948" w:type="dxa"/>
        </w:trPr>
        <w:tc>
          <w:tcPr>
            <w:tcW w:w="2943" w:type="dxa"/>
            <w:gridSpan w:val="2"/>
          </w:tcPr>
          <w:p w14:paraId="4331CD0A" w14:textId="77777777" w:rsidR="001E4857" w:rsidRPr="009C1AA1" w:rsidRDefault="001E4857" w:rsidP="001E4857">
            <w:pPr>
              <w:pStyle w:val="naiskr"/>
              <w:spacing w:before="0" w:after="0"/>
            </w:pPr>
          </w:p>
        </w:tc>
        <w:tc>
          <w:tcPr>
            <w:tcW w:w="7153" w:type="dxa"/>
            <w:gridSpan w:val="3"/>
          </w:tcPr>
          <w:p w14:paraId="6893D611" w14:textId="77777777" w:rsidR="001E4857" w:rsidRPr="009C1AA1" w:rsidRDefault="001E4857" w:rsidP="001E4857">
            <w:pPr>
              <w:pStyle w:val="naiskr"/>
              <w:spacing w:before="0" w:after="0"/>
              <w:ind w:firstLine="720"/>
            </w:pPr>
          </w:p>
        </w:tc>
      </w:tr>
      <w:tr w:rsidR="001E4857" w:rsidRPr="009C1AA1" w14:paraId="1C7A3432" w14:textId="77777777" w:rsidTr="00C963CD">
        <w:tblPrEx>
          <w:tblBorders>
            <w:top w:val="none" w:sz="0" w:space="0" w:color="auto"/>
            <w:left w:val="none" w:sz="0" w:space="0" w:color="auto"/>
            <w:bottom w:val="none" w:sz="0" w:space="0" w:color="auto"/>
            <w:right w:val="none" w:sz="0" w:space="0" w:color="auto"/>
          </w:tblBorders>
        </w:tblPrEx>
        <w:trPr>
          <w:gridAfter w:val="1"/>
          <w:wAfter w:w="4948" w:type="dxa"/>
        </w:trPr>
        <w:tc>
          <w:tcPr>
            <w:tcW w:w="2943" w:type="dxa"/>
            <w:gridSpan w:val="2"/>
          </w:tcPr>
          <w:p w14:paraId="26C2FDA2" w14:textId="77777777" w:rsidR="001E4857" w:rsidRPr="009C1AA1" w:rsidRDefault="001E4857" w:rsidP="00D83FF2">
            <w:pPr>
              <w:pStyle w:val="naiskr"/>
              <w:spacing w:before="0" w:after="0"/>
            </w:pPr>
          </w:p>
        </w:tc>
        <w:tc>
          <w:tcPr>
            <w:tcW w:w="7153" w:type="dxa"/>
            <w:gridSpan w:val="3"/>
          </w:tcPr>
          <w:p w14:paraId="2188E9B3" w14:textId="77777777" w:rsidR="001E4857" w:rsidRPr="009C1AA1" w:rsidRDefault="001E4857" w:rsidP="00851A65">
            <w:pPr>
              <w:pStyle w:val="naisc"/>
              <w:spacing w:before="0" w:after="0"/>
              <w:jc w:val="left"/>
            </w:pPr>
          </w:p>
        </w:tc>
      </w:tr>
    </w:tbl>
    <w:p w14:paraId="3C9DA164" w14:textId="2F484A9A" w:rsidR="00692042" w:rsidRPr="00692042" w:rsidRDefault="00692042" w:rsidP="00692042">
      <w:pPr>
        <w:tabs>
          <w:tab w:val="center" w:pos="-142"/>
          <w:tab w:val="left" w:pos="3720"/>
        </w:tabs>
      </w:pPr>
      <w:r w:rsidRPr="00692042">
        <w:t xml:space="preserve">Atbildīgā amatpersona </w:t>
      </w:r>
      <w:r w:rsidR="00C963CD">
        <w:t>______________________________/</w:t>
      </w:r>
      <w:r w:rsidR="00AB772D">
        <w:t>Marika Valdmane</w:t>
      </w:r>
      <w:r w:rsidR="00C963CD">
        <w:t>/</w:t>
      </w:r>
    </w:p>
    <w:p w14:paraId="29F9884C" w14:textId="55C4384F" w:rsidR="00692042" w:rsidRPr="00692042" w:rsidRDefault="00AB772D" w:rsidP="00692042">
      <w:pPr>
        <w:tabs>
          <w:tab w:val="center" w:pos="-142"/>
          <w:tab w:val="left" w:pos="3720"/>
        </w:tabs>
      </w:pPr>
      <w:r>
        <w:t xml:space="preserve">Finanšu ministrijas </w:t>
      </w:r>
      <w:r w:rsidR="00354387">
        <w:t xml:space="preserve">uzkrājuma principa </w:t>
      </w:r>
      <w:r>
        <w:t>projekta vadītāja</w:t>
      </w:r>
    </w:p>
    <w:p w14:paraId="64EEA200" w14:textId="67AC8023" w:rsidR="00692042" w:rsidRPr="00692042" w:rsidRDefault="00AB772D" w:rsidP="00692042">
      <w:pPr>
        <w:tabs>
          <w:tab w:val="center" w:pos="-142"/>
          <w:tab w:val="left" w:pos="3720"/>
        </w:tabs>
      </w:pPr>
      <w:r>
        <w:t>tālr.: 6709552</w:t>
      </w:r>
      <w:r w:rsidR="00FC7851">
        <w:t>4</w:t>
      </w:r>
    </w:p>
    <w:p w14:paraId="73F5139F" w14:textId="3218BF83" w:rsidR="00692042" w:rsidRPr="00692042" w:rsidRDefault="00692042" w:rsidP="00692042">
      <w:pPr>
        <w:tabs>
          <w:tab w:val="center" w:pos="-142"/>
          <w:tab w:val="left" w:pos="3720"/>
        </w:tabs>
      </w:pPr>
      <w:r w:rsidRPr="00692042">
        <w:t xml:space="preserve">e-pasts: </w:t>
      </w:r>
      <w:hyperlink r:id="rId8" w:history="1">
        <w:r w:rsidR="00AB772D" w:rsidRPr="00A016F5">
          <w:rPr>
            <w:rStyle w:val="Hyperlink"/>
          </w:rPr>
          <w:t>Marika.Valdmane@fm.gov.lv</w:t>
        </w:r>
      </w:hyperlink>
      <w:r w:rsidR="00AB772D">
        <w:t xml:space="preserve"> </w:t>
      </w:r>
      <w:bookmarkStart w:id="2" w:name="_GoBack"/>
      <w:bookmarkEnd w:id="2"/>
    </w:p>
    <w:sectPr w:rsidR="00692042" w:rsidRPr="00692042" w:rsidSect="007B7D61">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41A0" w14:textId="77777777" w:rsidR="00227B37" w:rsidRDefault="00227B37">
      <w:r>
        <w:separator/>
      </w:r>
    </w:p>
  </w:endnote>
  <w:endnote w:type="continuationSeparator" w:id="0">
    <w:p w14:paraId="08F0C8E2" w14:textId="77777777" w:rsidR="00227B37" w:rsidRDefault="0022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A64B" w14:textId="59B804F0" w:rsidR="0099427A" w:rsidRPr="002A7ED3" w:rsidRDefault="005015BE" w:rsidP="002A7ED3">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C42F7B">
      <w:rPr>
        <w:noProof/>
        <w:sz w:val="20"/>
        <w:szCs w:val="20"/>
      </w:rPr>
      <w:t>FM</w:t>
    </w:r>
    <w:r w:rsidR="000E3B24">
      <w:rPr>
        <w:noProof/>
        <w:sz w:val="20"/>
        <w:szCs w:val="20"/>
      </w:rPr>
      <w:t>Izz_</w:t>
    </w:r>
    <w:r w:rsidR="00C42F7B">
      <w:rPr>
        <w:noProof/>
        <w:sz w:val="20"/>
        <w:szCs w:val="20"/>
      </w:rPr>
      <w:t>27</w:t>
    </w:r>
    <w:r w:rsidR="00A62EE0">
      <w:rPr>
        <w:noProof/>
        <w:sz w:val="20"/>
        <w:szCs w:val="20"/>
      </w:rPr>
      <w:t>1120</w:t>
    </w:r>
    <w:r w:rsidR="000E3B24">
      <w:rPr>
        <w:noProof/>
        <w:sz w:val="20"/>
        <w:szCs w:val="20"/>
      </w:rPr>
      <w:t>_</w:t>
    </w:r>
    <w:r>
      <w:rPr>
        <w:sz w:val="20"/>
        <w:szCs w:val="20"/>
      </w:rPr>
      <w:fldChar w:fldCharType="end"/>
    </w:r>
    <w:r w:rsidR="00C42F7B">
      <w:rPr>
        <w:sz w:val="20"/>
        <w:szCs w:val="20"/>
      </w:rPr>
      <w:t>DRN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1953" w14:textId="2ED79DE2" w:rsidR="0099427A" w:rsidRPr="000A6BE3" w:rsidRDefault="0006759B" w:rsidP="000A6BE3">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C42F7B">
      <w:rPr>
        <w:noProof/>
        <w:sz w:val="20"/>
        <w:szCs w:val="20"/>
      </w:rPr>
      <w:t>FM</w:t>
    </w:r>
    <w:r w:rsidR="0079330E">
      <w:rPr>
        <w:noProof/>
        <w:sz w:val="20"/>
        <w:szCs w:val="20"/>
      </w:rPr>
      <w:t>Izz_</w:t>
    </w:r>
    <w:r w:rsidR="00C42F7B">
      <w:rPr>
        <w:noProof/>
        <w:sz w:val="20"/>
        <w:szCs w:val="20"/>
      </w:rPr>
      <w:t>27</w:t>
    </w:r>
    <w:r w:rsidR="00A62EE0">
      <w:rPr>
        <w:noProof/>
        <w:sz w:val="20"/>
        <w:szCs w:val="20"/>
      </w:rPr>
      <w:t>1120</w:t>
    </w:r>
    <w:r w:rsidR="000E3B24">
      <w:rPr>
        <w:noProof/>
        <w:sz w:val="20"/>
        <w:szCs w:val="20"/>
      </w:rPr>
      <w:t>_</w:t>
    </w:r>
    <w:r w:rsidR="00C42F7B">
      <w:rPr>
        <w:noProof/>
        <w:sz w:val="20"/>
        <w:szCs w:val="20"/>
      </w:rPr>
      <w:t>DRN</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B376A" w14:textId="77777777" w:rsidR="00227B37" w:rsidRDefault="00227B37">
      <w:r>
        <w:separator/>
      </w:r>
    </w:p>
  </w:footnote>
  <w:footnote w:type="continuationSeparator" w:id="0">
    <w:p w14:paraId="2CB9B17D" w14:textId="77777777" w:rsidR="00227B37" w:rsidRDefault="0022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AACF" w14:textId="77777777" w:rsidR="0099427A" w:rsidRDefault="0099427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183F7" w14:textId="77777777" w:rsidR="0099427A" w:rsidRDefault="00994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E225" w14:textId="5EA3940A" w:rsidR="0099427A" w:rsidRDefault="0099427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55E8">
      <w:rPr>
        <w:rStyle w:val="PageNumber"/>
        <w:noProof/>
      </w:rPr>
      <w:t>8</w:t>
    </w:r>
    <w:r>
      <w:rPr>
        <w:rStyle w:val="PageNumber"/>
      </w:rPr>
      <w:fldChar w:fldCharType="end"/>
    </w:r>
  </w:p>
  <w:p w14:paraId="4829A21F" w14:textId="77777777" w:rsidR="0099427A" w:rsidRDefault="00994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4D6"/>
    <w:multiLevelType w:val="hybridMultilevel"/>
    <w:tmpl w:val="3CAC2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BA044A"/>
    <w:multiLevelType w:val="hybridMultilevel"/>
    <w:tmpl w:val="77E4C450"/>
    <w:lvl w:ilvl="0" w:tplc="9738C86E">
      <w:numFmt w:val="bullet"/>
      <w:lvlText w:val="-"/>
      <w:lvlJc w:val="left"/>
      <w:pPr>
        <w:ind w:left="1093" w:hanging="525"/>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18556F"/>
    <w:multiLevelType w:val="hybridMultilevel"/>
    <w:tmpl w:val="DF1A950E"/>
    <w:lvl w:ilvl="0" w:tplc="446AFD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6326B4"/>
    <w:multiLevelType w:val="hybridMultilevel"/>
    <w:tmpl w:val="FEDAA7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2D1A27"/>
    <w:multiLevelType w:val="hybridMultilevel"/>
    <w:tmpl w:val="F44EDBF4"/>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41521E3"/>
    <w:multiLevelType w:val="hybridMultilevel"/>
    <w:tmpl w:val="E4B6E0A4"/>
    <w:lvl w:ilvl="0" w:tplc="8D3EF4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D352CA2"/>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0C29D7"/>
    <w:multiLevelType w:val="hybridMultilevel"/>
    <w:tmpl w:val="C1A444B8"/>
    <w:lvl w:ilvl="0" w:tplc="AB069CC2">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C32D83"/>
    <w:multiLevelType w:val="hybridMultilevel"/>
    <w:tmpl w:val="6EF4F598"/>
    <w:lvl w:ilvl="0" w:tplc="C6F06392">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3"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4"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4556BA"/>
    <w:multiLevelType w:val="hybridMultilevel"/>
    <w:tmpl w:val="AFAE18E2"/>
    <w:lvl w:ilvl="0" w:tplc="9738C86E">
      <w:numFmt w:val="bullet"/>
      <w:lvlText w:val="-"/>
      <w:lvlJc w:val="left"/>
      <w:pPr>
        <w:ind w:left="809" w:hanging="525"/>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6"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390848"/>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77E7B76"/>
    <w:multiLevelType w:val="hybridMultilevel"/>
    <w:tmpl w:val="28AEE384"/>
    <w:lvl w:ilvl="0" w:tplc="F66E66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EE4026"/>
    <w:multiLevelType w:val="hybridMultilevel"/>
    <w:tmpl w:val="6DDE773C"/>
    <w:lvl w:ilvl="0" w:tplc="BE72A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D424EF"/>
    <w:multiLevelType w:val="hybridMultilevel"/>
    <w:tmpl w:val="419EC7F8"/>
    <w:lvl w:ilvl="0" w:tplc="1FE87774">
      <w:start w:val="1"/>
      <w:numFmt w:val="decimal"/>
      <w:suff w:val="space"/>
      <w:lvlText w:val="%1)"/>
      <w:lvlJc w:val="left"/>
      <w:pPr>
        <w:ind w:left="1418" w:hanging="34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5DD339A4"/>
    <w:multiLevelType w:val="hybridMultilevel"/>
    <w:tmpl w:val="21620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674067"/>
    <w:multiLevelType w:val="hybridMultilevel"/>
    <w:tmpl w:val="D40C609A"/>
    <w:lvl w:ilvl="0" w:tplc="CC5EDC44">
      <w:start w:val="2"/>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39059F"/>
    <w:multiLevelType w:val="hybridMultilevel"/>
    <w:tmpl w:val="A0F8F11C"/>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0" w15:restartNumberingAfterBreak="0">
    <w:nsid w:val="678C402A"/>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6CA12716"/>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6F086601"/>
    <w:multiLevelType w:val="hybridMultilevel"/>
    <w:tmpl w:val="FDDA30A8"/>
    <w:lvl w:ilvl="0" w:tplc="F1C4A3F8">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08F634E"/>
    <w:multiLevelType w:val="hybridMultilevel"/>
    <w:tmpl w:val="D602BDF4"/>
    <w:lvl w:ilvl="0" w:tplc="9738C8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8C73F2"/>
    <w:multiLevelType w:val="hybridMultilevel"/>
    <w:tmpl w:val="763EC386"/>
    <w:lvl w:ilvl="0" w:tplc="19DEC4EE">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36"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7"/>
  </w:num>
  <w:num w:numId="3">
    <w:abstractNumId w:val="28"/>
  </w:num>
  <w:num w:numId="4">
    <w:abstractNumId w:val="24"/>
  </w:num>
  <w:num w:numId="5">
    <w:abstractNumId w:val="21"/>
  </w:num>
  <w:num w:numId="6">
    <w:abstractNumId w:val="2"/>
  </w:num>
  <w:num w:numId="7">
    <w:abstractNumId w:val="32"/>
  </w:num>
  <w:num w:numId="8">
    <w:abstractNumId w:val="12"/>
  </w:num>
  <w:num w:numId="9">
    <w:abstractNumId w:val="2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 w:numId="14">
    <w:abstractNumId w:val="25"/>
  </w:num>
  <w:num w:numId="15">
    <w:abstractNumId w:val="29"/>
  </w:num>
  <w:num w:numId="16">
    <w:abstractNumId w:val="10"/>
  </w:num>
  <w:num w:numId="17">
    <w:abstractNumId w:val="31"/>
  </w:num>
  <w:num w:numId="18">
    <w:abstractNumId w:val="17"/>
  </w:num>
  <w:num w:numId="19">
    <w:abstractNumId w:val="8"/>
  </w:num>
  <w:num w:numId="20">
    <w:abstractNumId w:val="30"/>
  </w:num>
  <w:num w:numId="21">
    <w:abstractNumId w:val="23"/>
  </w:num>
  <w:num w:numId="22">
    <w:abstractNumId w:val="18"/>
  </w:num>
  <w:num w:numId="23">
    <w:abstractNumId w:val="3"/>
  </w:num>
  <w:num w:numId="24">
    <w:abstractNumId w:val="15"/>
  </w:num>
  <w:num w:numId="25">
    <w:abstractNumId w:val="1"/>
  </w:num>
  <w:num w:numId="26">
    <w:abstractNumId w:val="33"/>
  </w:num>
  <w:num w:numId="27">
    <w:abstractNumId w:val="0"/>
  </w:num>
  <w:num w:numId="28">
    <w:abstractNumId w:val="16"/>
  </w:num>
  <w:num w:numId="29">
    <w:abstractNumId w:val="13"/>
  </w:num>
  <w:num w:numId="30">
    <w:abstractNumId w:val="35"/>
  </w:num>
  <w:num w:numId="31">
    <w:abstractNumId w:val="7"/>
  </w:num>
  <w:num w:numId="32">
    <w:abstractNumId w:val="9"/>
  </w:num>
  <w:num w:numId="33">
    <w:abstractNumId w:val="22"/>
  </w:num>
  <w:num w:numId="34">
    <w:abstractNumId w:val="36"/>
  </w:num>
  <w:num w:numId="35">
    <w:abstractNumId w:val="14"/>
  </w:num>
  <w:num w:numId="36">
    <w:abstractNumId w:val="11"/>
  </w:num>
  <w:num w:numId="37">
    <w:abstractNumId w:val="19"/>
  </w:num>
  <w:num w:numId="38">
    <w:abstractNumId w:val="20"/>
  </w:num>
  <w:num w:numId="39">
    <w:abstractNumId w:val="26"/>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A2C"/>
    <w:rsid w:val="00003C53"/>
    <w:rsid w:val="00003FEA"/>
    <w:rsid w:val="00004520"/>
    <w:rsid w:val="0000456E"/>
    <w:rsid w:val="000055EA"/>
    <w:rsid w:val="0000589B"/>
    <w:rsid w:val="00006A70"/>
    <w:rsid w:val="00006BF1"/>
    <w:rsid w:val="00010CE9"/>
    <w:rsid w:val="0001118D"/>
    <w:rsid w:val="0001131F"/>
    <w:rsid w:val="00011663"/>
    <w:rsid w:val="0001181B"/>
    <w:rsid w:val="0001249F"/>
    <w:rsid w:val="000125C0"/>
    <w:rsid w:val="0001270C"/>
    <w:rsid w:val="000136AA"/>
    <w:rsid w:val="00013B4C"/>
    <w:rsid w:val="00013BF6"/>
    <w:rsid w:val="0001554C"/>
    <w:rsid w:val="00015B94"/>
    <w:rsid w:val="00015C34"/>
    <w:rsid w:val="00015DE5"/>
    <w:rsid w:val="0001648F"/>
    <w:rsid w:val="00016A11"/>
    <w:rsid w:val="00016C8C"/>
    <w:rsid w:val="000172E2"/>
    <w:rsid w:val="00017449"/>
    <w:rsid w:val="00020249"/>
    <w:rsid w:val="000205A7"/>
    <w:rsid w:val="00022338"/>
    <w:rsid w:val="0002296A"/>
    <w:rsid w:val="00022B0F"/>
    <w:rsid w:val="00022B9A"/>
    <w:rsid w:val="00022EAA"/>
    <w:rsid w:val="000233BA"/>
    <w:rsid w:val="00023FD6"/>
    <w:rsid w:val="0002416A"/>
    <w:rsid w:val="00024CCD"/>
    <w:rsid w:val="00024D20"/>
    <w:rsid w:val="000253DB"/>
    <w:rsid w:val="000278E7"/>
    <w:rsid w:val="00027A63"/>
    <w:rsid w:val="00027F9D"/>
    <w:rsid w:val="000307B5"/>
    <w:rsid w:val="00031CC0"/>
    <w:rsid w:val="00032457"/>
    <w:rsid w:val="00033FC3"/>
    <w:rsid w:val="0003413A"/>
    <w:rsid w:val="0003465C"/>
    <w:rsid w:val="000349CA"/>
    <w:rsid w:val="0003557A"/>
    <w:rsid w:val="00035C06"/>
    <w:rsid w:val="000366DF"/>
    <w:rsid w:val="000376CD"/>
    <w:rsid w:val="00040A5C"/>
    <w:rsid w:val="00042CAB"/>
    <w:rsid w:val="00043005"/>
    <w:rsid w:val="0004345F"/>
    <w:rsid w:val="000437C0"/>
    <w:rsid w:val="00044026"/>
    <w:rsid w:val="000447EE"/>
    <w:rsid w:val="000459C7"/>
    <w:rsid w:val="00046075"/>
    <w:rsid w:val="00046CAD"/>
    <w:rsid w:val="00046F5C"/>
    <w:rsid w:val="00047385"/>
    <w:rsid w:val="00047CB9"/>
    <w:rsid w:val="00050554"/>
    <w:rsid w:val="0005085C"/>
    <w:rsid w:val="00052470"/>
    <w:rsid w:val="000532EB"/>
    <w:rsid w:val="00053706"/>
    <w:rsid w:val="00053E04"/>
    <w:rsid w:val="00054B6C"/>
    <w:rsid w:val="0005733D"/>
    <w:rsid w:val="000579E6"/>
    <w:rsid w:val="00057B96"/>
    <w:rsid w:val="0006008E"/>
    <w:rsid w:val="00060E03"/>
    <w:rsid w:val="000641CE"/>
    <w:rsid w:val="00065271"/>
    <w:rsid w:val="00065873"/>
    <w:rsid w:val="00066176"/>
    <w:rsid w:val="0006618D"/>
    <w:rsid w:val="00066885"/>
    <w:rsid w:val="0006694E"/>
    <w:rsid w:val="00066A37"/>
    <w:rsid w:val="00066F05"/>
    <w:rsid w:val="0006759B"/>
    <w:rsid w:val="00072628"/>
    <w:rsid w:val="000728ED"/>
    <w:rsid w:val="000733F5"/>
    <w:rsid w:val="000733FF"/>
    <w:rsid w:val="00074741"/>
    <w:rsid w:val="00074ABB"/>
    <w:rsid w:val="0007577A"/>
    <w:rsid w:val="00075F3F"/>
    <w:rsid w:val="000775D0"/>
    <w:rsid w:val="00080B0A"/>
    <w:rsid w:val="00080E19"/>
    <w:rsid w:val="00081B0F"/>
    <w:rsid w:val="0008283D"/>
    <w:rsid w:val="00082FE3"/>
    <w:rsid w:val="00083090"/>
    <w:rsid w:val="00083214"/>
    <w:rsid w:val="00083B8F"/>
    <w:rsid w:val="00084B11"/>
    <w:rsid w:val="00085322"/>
    <w:rsid w:val="0008656F"/>
    <w:rsid w:val="000868DF"/>
    <w:rsid w:val="00086AB9"/>
    <w:rsid w:val="00086BCE"/>
    <w:rsid w:val="00086F36"/>
    <w:rsid w:val="000874AE"/>
    <w:rsid w:val="000874B5"/>
    <w:rsid w:val="00087746"/>
    <w:rsid w:val="00087831"/>
    <w:rsid w:val="00090168"/>
    <w:rsid w:val="00090C76"/>
    <w:rsid w:val="00091033"/>
    <w:rsid w:val="00091F10"/>
    <w:rsid w:val="00092190"/>
    <w:rsid w:val="000927DD"/>
    <w:rsid w:val="000927FC"/>
    <w:rsid w:val="0009302B"/>
    <w:rsid w:val="00093EC2"/>
    <w:rsid w:val="00094B35"/>
    <w:rsid w:val="000958A2"/>
    <w:rsid w:val="000965E7"/>
    <w:rsid w:val="00096DDB"/>
    <w:rsid w:val="000A0041"/>
    <w:rsid w:val="000A06FC"/>
    <w:rsid w:val="000A1A02"/>
    <w:rsid w:val="000A1F1F"/>
    <w:rsid w:val="000A2681"/>
    <w:rsid w:val="000A4035"/>
    <w:rsid w:val="000A483A"/>
    <w:rsid w:val="000A55D2"/>
    <w:rsid w:val="000A5A1A"/>
    <w:rsid w:val="000A5A53"/>
    <w:rsid w:val="000A6038"/>
    <w:rsid w:val="000A64D3"/>
    <w:rsid w:val="000A6BE3"/>
    <w:rsid w:val="000A73CF"/>
    <w:rsid w:val="000A758E"/>
    <w:rsid w:val="000A77B9"/>
    <w:rsid w:val="000A7EA7"/>
    <w:rsid w:val="000B0403"/>
    <w:rsid w:val="000B0466"/>
    <w:rsid w:val="000B057B"/>
    <w:rsid w:val="000B06E7"/>
    <w:rsid w:val="000B0C94"/>
    <w:rsid w:val="000B0D2C"/>
    <w:rsid w:val="000B15E5"/>
    <w:rsid w:val="000B2382"/>
    <w:rsid w:val="000B3171"/>
    <w:rsid w:val="000B34A5"/>
    <w:rsid w:val="000B3857"/>
    <w:rsid w:val="000B38A8"/>
    <w:rsid w:val="000B4746"/>
    <w:rsid w:val="000B5F2E"/>
    <w:rsid w:val="000B62D5"/>
    <w:rsid w:val="000B6D7A"/>
    <w:rsid w:val="000B7966"/>
    <w:rsid w:val="000B7CB1"/>
    <w:rsid w:val="000C0AE6"/>
    <w:rsid w:val="000C0D0D"/>
    <w:rsid w:val="000C2555"/>
    <w:rsid w:val="000C2BD7"/>
    <w:rsid w:val="000C34AB"/>
    <w:rsid w:val="000C3545"/>
    <w:rsid w:val="000C498A"/>
    <w:rsid w:val="000C4C16"/>
    <w:rsid w:val="000C5042"/>
    <w:rsid w:val="000C56FC"/>
    <w:rsid w:val="000C7907"/>
    <w:rsid w:val="000C7A11"/>
    <w:rsid w:val="000C7F5E"/>
    <w:rsid w:val="000D00AC"/>
    <w:rsid w:val="000D059E"/>
    <w:rsid w:val="000D0AED"/>
    <w:rsid w:val="000D0CC8"/>
    <w:rsid w:val="000D1A19"/>
    <w:rsid w:val="000D3602"/>
    <w:rsid w:val="000D489D"/>
    <w:rsid w:val="000D4D89"/>
    <w:rsid w:val="000D6BBD"/>
    <w:rsid w:val="000D7751"/>
    <w:rsid w:val="000D7C23"/>
    <w:rsid w:val="000E0A16"/>
    <w:rsid w:val="000E1BFA"/>
    <w:rsid w:val="000E2142"/>
    <w:rsid w:val="000E21D0"/>
    <w:rsid w:val="000E2A38"/>
    <w:rsid w:val="000E2ACC"/>
    <w:rsid w:val="000E3B24"/>
    <w:rsid w:val="000E4F93"/>
    <w:rsid w:val="000E5509"/>
    <w:rsid w:val="000E585F"/>
    <w:rsid w:val="000E60A9"/>
    <w:rsid w:val="000E66F8"/>
    <w:rsid w:val="000F054F"/>
    <w:rsid w:val="000F079D"/>
    <w:rsid w:val="000F0D9D"/>
    <w:rsid w:val="000F1D56"/>
    <w:rsid w:val="000F2534"/>
    <w:rsid w:val="000F2771"/>
    <w:rsid w:val="000F28D9"/>
    <w:rsid w:val="000F2D43"/>
    <w:rsid w:val="000F2F9A"/>
    <w:rsid w:val="000F3AA0"/>
    <w:rsid w:val="000F4280"/>
    <w:rsid w:val="000F4AEB"/>
    <w:rsid w:val="000F4B40"/>
    <w:rsid w:val="000F4BA7"/>
    <w:rsid w:val="000F4C3B"/>
    <w:rsid w:val="000F4E7B"/>
    <w:rsid w:val="000F548A"/>
    <w:rsid w:val="000F57C3"/>
    <w:rsid w:val="000F5C37"/>
    <w:rsid w:val="000F5DF0"/>
    <w:rsid w:val="000F61EC"/>
    <w:rsid w:val="000F664C"/>
    <w:rsid w:val="000F6A0B"/>
    <w:rsid w:val="000F70E8"/>
    <w:rsid w:val="000F7695"/>
    <w:rsid w:val="00100679"/>
    <w:rsid w:val="001012E3"/>
    <w:rsid w:val="00101EEB"/>
    <w:rsid w:val="001025A6"/>
    <w:rsid w:val="0010375A"/>
    <w:rsid w:val="001038ED"/>
    <w:rsid w:val="001042B0"/>
    <w:rsid w:val="001055E9"/>
    <w:rsid w:val="00106F4F"/>
    <w:rsid w:val="001071D3"/>
    <w:rsid w:val="001075A8"/>
    <w:rsid w:val="00110259"/>
    <w:rsid w:val="00110AA9"/>
    <w:rsid w:val="001112F7"/>
    <w:rsid w:val="0011254D"/>
    <w:rsid w:val="0011274F"/>
    <w:rsid w:val="00113334"/>
    <w:rsid w:val="001139C2"/>
    <w:rsid w:val="00113B64"/>
    <w:rsid w:val="00114559"/>
    <w:rsid w:val="00114EA9"/>
    <w:rsid w:val="00115ED0"/>
    <w:rsid w:val="0011683C"/>
    <w:rsid w:val="001179E8"/>
    <w:rsid w:val="0012021B"/>
    <w:rsid w:val="001205D4"/>
    <w:rsid w:val="0012060D"/>
    <w:rsid w:val="001206D3"/>
    <w:rsid w:val="00121CDD"/>
    <w:rsid w:val="0012222D"/>
    <w:rsid w:val="00122A82"/>
    <w:rsid w:val="001255E6"/>
    <w:rsid w:val="00126EB4"/>
    <w:rsid w:val="0013053A"/>
    <w:rsid w:val="00130635"/>
    <w:rsid w:val="0013066A"/>
    <w:rsid w:val="0013083F"/>
    <w:rsid w:val="00130F84"/>
    <w:rsid w:val="001315EF"/>
    <w:rsid w:val="00131F39"/>
    <w:rsid w:val="00132375"/>
    <w:rsid w:val="0013288E"/>
    <w:rsid w:val="00132E73"/>
    <w:rsid w:val="00133505"/>
    <w:rsid w:val="0013369D"/>
    <w:rsid w:val="00133F5F"/>
    <w:rsid w:val="00134188"/>
    <w:rsid w:val="001350D1"/>
    <w:rsid w:val="001368CD"/>
    <w:rsid w:val="00137403"/>
    <w:rsid w:val="00140706"/>
    <w:rsid w:val="0014122A"/>
    <w:rsid w:val="0014180E"/>
    <w:rsid w:val="00141A44"/>
    <w:rsid w:val="00141E85"/>
    <w:rsid w:val="00142322"/>
    <w:rsid w:val="0014319C"/>
    <w:rsid w:val="001436B3"/>
    <w:rsid w:val="00143976"/>
    <w:rsid w:val="00143DAC"/>
    <w:rsid w:val="00144382"/>
    <w:rsid w:val="00144622"/>
    <w:rsid w:val="00144781"/>
    <w:rsid w:val="00144917"/>
    <w:rsid w:val="00145316"/>
    <w:rsid w:val="00145C30"/>
    <w:rsid w:val="0014702D"/>
    <w:rsid w:val="00147596"/>
    <w:rsid w:val="00147EE4"/>
    <w:rsid w:val="00150C5C"/>
    <w:rsid w:val="0015130F"/>
    <w:rsid w:val="00152718"/>
    <w:rsid w:val="00152823"/>
    <w:rsid w:val="001530CF"/>
    <w:rsid w:val="0015332B"/>
    <w:rsid w:val="00153824"/>
    <w:rsid w:val="00153F12"/>
    <w:rsid w:val="001543DB"/>
    <w:rsid w:val="00155473"/>
    <w:rsid w:val="00155DC2"/>
    <w:rsid w:val="00155F1A"/>
    <w:rsid w:val="001568F3"/>
    <w:rsid w:val="00156D90"/>
    <w:rsid w:val="00156E9F"/>
    <w:rsid w:val="00157A57"/>
    <w:rsid w:val="00157DB6"/>
    <w:rsid w:val="00157EC2"/>
    <w:rsid w:val="00160C44"/>
    <w:rsid w:val="00162A68"/>
    <w:rsid w:val="00162E08"/>
    <w:rsid w:val="001633F1"/>
    <w:rsid w:val="00163709"/>
    <w:rsid w:val="001647CC"/>
    <w:rsid w:val="0016531E"/>
    <w:rsid w:val="0016565C"/>
    <w:rsid w:val="00166314"/>
    <w:rsid w:val="00166746"/>
    <w:rsid w:val="00167590"/>
    <w:rsid w:val="00167918"/>
    <w:rsid w:val="00167C1E"/>
    <w:rsid w:val="0017043B"/>
    <w:rsid w:val="001706A1"/>
    <w:rsid w:val="00170914"/>
    <w:rsid w:val="00170DF2"/>
    <w:rsid w:val="00171181"/>
    <w:rsid w:val="00172018"/>
    <w:rsid w:val="00174841"/>
    <w:rsid w:val="001761FD"/>
    <w:rsid w:val="00177C0E"/>
    <w:rsid w:val="00177D61"/>
    <w:rsid w:val="00180125"/>
    <w:rsid w:val="00180747"/>
    <w:rsid w:val="001808CA"/>
    <w:rsid w:val="00180923"/>
    <w:rsid w:val="00180CE5"/>
    <w:rsid w:val="00181238"/>
    <w:rsid w:val="00181BAA"/>
    <w:rsid w:val="00181D2D"/>
    <w:rsid w:val="00181F70"/>
    <w:rsid w:val="0018210A"/>
    <w:rsid w:val="001827E7"/>
    <w:rsid w:val="00182DE0"/>
    <w:rsid w:val="0018315D"/>
    <w:rsid w:val="0018386C"/>
    <w:rsid w:val="001840B5"/>
    <w:rsid w:val="00184479"/>
    <w:rsid w:val="0018472C"/>
    <w:rsid w:val="00184838"/>
    <w:rsid w:val="00184EF1"/>
    <w:rsid w:val="00185755"/>
    <w:rsid w:val="00185B14"/>
    <w:rsid w:val="00187398"/>
    <w:rsid w:val="00187F73"/>
    <w:rsid w:val="00187FB0"/>
    <w:rsid w:val="001902E9"/>
    <w:rsid w:val="00190327"/>
    <w:rsid w:val="0019092E"/>
    <w:rsid w:val="00190A0A"/>
    <w:rsid w:val="001926F2"/>
    <w:rsid w:val="00193BCE"/>
    <w:rsid w:val="00194196"/>
    <w:rsid w:val="00194B87"/>
    <w:rsid w:val="0019517F"/>
    <w:rsid w:val="0019569A"/>
    <w:rsid w:val="00195962"/>
    <w:rsid w:val="00196BB4"/>
    <w:rsid w:val="00197533"/>
    <w:rsid w:val="001977E7"/>
    <w:rsid w:val="00197CCA"/>
    <w:rsid w:val="001A05EF"/>
    <w:rsid w:val="001A07BF"/>
    <w:rsid w:val="001A0D8A"/>
    <w:rsid w:val="001A192D"/>
    <w:rsid w:val="001A2FBE"/>
    <w:rsid w:val="001A402E"/>
    <w:rsid w:val="001A40B3"/>
    <w:rsid w:val="001A5C01"/>
    <w:rsid w:val="001A5EEF"/>
    <w:rsid w:val="001A7C72"/>
    <w:rsid w:val="001A7F37"/>
    <w:rsid w:val="001B084B"/>
    <w:rsid w:val="001B0CEC"/>
    <w:rsid w:val="001B0FFC"/>
    <w:rsid w:val="001B1CF2"/>
    <w:rsid w:val="001B30C2"/>
    <w:rsid w:val="001B39F1"/>
    <w:rsid w:val="001B4388"/>
    <w:rsid w:val="001B463E"/>
    <w:rsid w:val="001B4665"/>
    <w:rsid w:val="001B49E0"/>
    <w:rsid w:val="001B5377"/>
    <w:rsid w:val="001B597D"/>
    <w:rsid w:val="001B5E46"/>
    <w:rsid w:val="001B6553"/>
    <w:rsid w:val="001B6647"/>
    <w:rsid w:val="001B69C8"/>
    <w:rsid w:val="001B6A47"/>
    <w:rsid w:val="001B6B0A"/>
    <w:rsid w:val="001B6C3C"/>
    <w:rsid w:val="001C0824"/>
    <w:rsid w:val="001C0B83"/>
    <w:rsid w:val="001C1510"/>
    <w:rsid w:val="001C1989"/>
    <w:rsid w:val="001C28FD"/>
    <w:rsid w:val="001C3349"/>
    <w:rsid w:val="001C35F9"/>
    <w:rsid w:val="001C3C96"/>
    <w:rsid w:val="001C4ABA"/>
    <w:rsid w:val="001C546B"/>
    <w:rsid w:val="001C5EA2"/>
    <w:rsid w:val="001C6608"/>
    <w:rsid w:val="001C6C7D"/>
    <w:rsid w:val="001C78A4"/>
    <w:rsid w:val="001D0735"/>
    <w:rsid w:val="001D0D67"/>
    <w:rsid w:val="001D1CB1"/>
    <w:rsid w:val="001D26A6"/>
    <w:rsid w:val="001D285F"/>
    <w:rsid w:val="001D2AC0"/>
    <w:rsid w:val="001D2B13"/>
    <w:rsid w:val="001D2DBA"/>
    <w:rsid w:val="001D2FD0"/>
    <w:rsid w:val="001D3830"/>
    <w:rsid w:val="001D3BA6"/>
    <w:rsid w:val="001D4D5C"/>
    <w:rsid w:val="001D5564"/>
    <w:rsid w:val="001D6FAA"/>
    <w:rsid w:val="001D70FA"/>
    <w:rsid w:val="001D7BA9"/>
    <w:rsid w:val="001E039D"/>
    <w:rsid w:val="001E091E"/>
    <w:rsid w:val="001E1A45"/>
    <w:rsid w:val="001E1AEE"/>
    <w:rsid w:val="001E1DD8"/>
    <w:rsid w:val="001E22E7"/>
    <w:rsid w:val="001E2714"/>
    <w:rsid w:val="001E2C8F"/>
    <w:rsid w:val="001E2EF8"/>
    <w:rsid w:val="001E3688"/>
    <w:rsid w:val="001E398C"/>
    <w:rsid w:val="001E4456"/>
    <w:rsid w:val="001E4857"/>
    <w:rsid w:val="001E4DDC"/>
    <w:rsid w:val="001E4F06"/>
    <w:rsid w:val="001E6B1A"/>
    <w:rsid w:val="001E774F"/>
    <w:rsid w:val="001E7C1D"/>
    <w:rsid w:val="001F073F"/>
    <w:rsid w:val="001F1862"/>
    <w:rsid w:val="001F1EE5"/>
    <w:rsid w:val="001F21EC"/>
    <w:rsid w:val="001F2E8E"/>
    <w:rsid w:val="001F3009"/>
    <w:rsid w:val="001F3358"/>
    <w:rsid w:val="001F35CB"/>
    <w:rsid w:val="001F390F"/>
    <w:rsid w:val="001F4F58"/>
    <w:rsid w:val="001F4FC2"/>
    <w:rsid w:val="001F5CD1"/>
    <w:rsid w:val="001F5F8F"/>
    <w:rsid w:val="001F600D"/>
    <w:rsid w:val="001F720F"/>
    <w:rsid w:val="001F7257"/>
    <w:rsid w:val="001F752B"/>
    <w:rsid w:val="001F7739"/>
    <w:rsid w:val="001F7ED0"/>
    <w:rsid w:val="0020011B"/>
    <w:rsid w:val="0020024C"/>
    <w:rsid w:val="0020150F"/>
    <w:rsid w:val="0020187E"/>
    <w:rsid w:val="00201B1D"/>
    <w:rsid w:val="00201DC6"/>
    <w:rsid w:val="00202375"/>
    <w:rsid w:val="002025EA"/>
    <w:rsid w:val="00202884"/>
    <w:rsid w:val="00202E44"/>
    <w:rsid w:val="00203556"/>
    <w:rsid w:val="00204D0F"/>
    <w:rsid w:val="00204DB6"/>
    <w:rsid w:val="002056BD"/>
    <w:rsid w:val="002056ED"/>
    <w:rsid w:val="00205C3A"/>
    <w:rsid w:val="00205F56"/>
    <w:rsid w:val="00205FAB"/>
    <w:rsid w:val="00211607"/>
    <w:rsid w:val="00211793"/>
    <w:rsid w:val="00211C11"/>
    <w:rsid w:val="00212345"/>
    <w:rsid w:val="00213E65"/>
    <w:rsid w:val="00214809"/>
    <w:rsid w:val="002149A1"/>
    <w:rsid w:val="00214E7A"/>
    <w:rsid w:val="00215065"/>
    <w:rsid w:val="0021587C"/>
    <w:rsid w:val="0021595D"/>
    <w:rsid w:val="00215BFE"/>
    <w:rsid w:val="00215C44"/>
    <w:rsid w:val="00215CEB"/>
    <w:rsid w:val="00216E73"/>
    <w:rsid w:val="0021774C"/>
    <w:rsid w:val="00217835"/>
    <w:rsid w:val="00217FF6"/>
    <w:rsid w:val="00221953"/>
    <w:rsid w:val="00222386"/>
    <w:rsid w:val="00222455"/>
    <w:rsid w:val="00222F51"/>
    <w:rsid w:val="00222F65"/>
    <w:rsid w:val="002230AE"/>
    <w:rsid w:val="002230E1"/>
    <w:rsid w:val="00223361"/>
    <w:rsid w:val="00223E09"/>
    <w:rsid w:val="002244BA"/>
    <w:rsid w:val="002247AA"/>
    <w:rsid w:val="00224DA7"/>
    <w:rsid w:val="00224FE9"/>
    <w:rsid w:val="00225331"/>
    <w:rsid w:val="00225A42"/>
    <w:rsid w:val="002261CB"/>
    <w:rsid w:val="00226660"/>
    <w:rsid w:val="002268BF"/>
    <w:rsid w:val="00227B37"/>
    <w:rsid w:val="00227BDE"/>
    <w:rsid w:val="00230045"/>
    <w:rsid w:val="0023014E"/>
    <w:rsid w:val="00230256"/>
    <w:rsid w:val="002308FA"/>
    <w:rsid w:val="0023132F"/>
    <w:rsid w:val="00231AA5"/>
    <w:rsid w:val="00232620"/>
    <w:rsid w:val="002326CE"/>
    <w:rsid w:val="00232F90"/>
    <w:rsid w:val="00233215"/>
    <w:rsid w:val="0023339B"/>
    <w:rsid w:val="00233B4F"/>
    <w:rsid w:val="00233E01"/>
    <w:rsid w:val="0023469C"/>
    <w:rsid w:val="00234C71"/>
    <w:rsid w:val="00234E96"/>
    <w:rsid w:val="00235511"/>
    <w:rsid w:val="002366E0"/>
    <w:rsid w:val="00236DE1"/>
    <w:rsid w:val="00236FA8"/>
    <w:rsid w:val="002372EE"/>
    <w:rsid w:val="002372FD"/>
    <w:rsid w:val="0023764D"/>
    <w:rsid w:val="002415BC"/>
    <w:rsid w:val="002434B2"/>
    <w:rsid w:val="002442F4"/>
    <w:rsid w:val="002445EA"/>
    <w:rsid w:val="00244ECE"/>
    <w:rsid w:val="00244FC5"/>
    <w:rsid w:val="00245D1D"/>
    <w:rsid w:val="00246050"/>
    <w:rsid w:val="00246849"/>
    <w:rsid w:val="00250614"/>
    <w:rsid w:val="00250EDA"/>
    <w:rsid w:val="00251502"/>
    <w:rsid w:val="0025170A"/>
    <w:rsid w:val="002518E8"/>
    <w:rsid w:val="00251B70"/>
    <w:rsid w:val="00251C10"/>
    <w:rsid w:val="00252E1E"/>
    <w:rsid w:val="002535E6"/>
    <w:rsid w:val="002538BA"/>
    <w:rsid w:val="0025469D"/>
    <w:rsid w:val="002552B1"/>
    <w:rsid w:val="00255D01"/>
    <w:rsid w:val="0025669A"/>
    <w:rsid w:val="00256E55"/>
    <w:rsid w:val="00257AEB"/>
    <w:rsid w:val="00257E0E"/>
    <w:rsid w:val="00257FF4"/>
    <w:rsid w:val="00260FCB"/>
    <w:rsid w:val="002615F5"/>
    <w:rsid w:val="002616B9"/>
    <w:rsid w:val="0026217B"/>
    <w:rsid w:val="002629E4"/>
    <w:rsid w:val="00263FE3"/>
    <w:rsid w:val="0026458C"/>
    <w:rsid w:val="00265593"/>
    <w:rsid w:val="0026564A"/>
    <w:rsid w:val="002666AE"/>
    <w:rsid w:val="002670AD"/>
    <w:rsid w:val="002675EA"/>
    <w:rsid w:val="00267BC5"/>
    <w:rsid w:val="00267CBE"/>
    <w:rsid w:val="00267E0B"/>
    <w:rsid w:val="00270680"/>
    <w:rsid w:val="00270BC2"/>
    <w:rsid w:val="00271103"/>
    <w:rsid w:val="002721FA"/>
    <w:rsid w:val="0027230C"/>
    <w:rsid w:val="00272646"/>
    <w:rsid w:val="00272B99"/>
    <w:rsid w:val="0027380D"/>
    <w:rsid w:val="0027468E"/>
    <w:rsid w:val="00274826"/>
    <w:rsid w:val="00274A3A"/>
    <w:rsid w:val="00275005"/>
    <w:rsid w:val="002752AB"/>
    <w:rsid w:val="002756D6"/>
    <w:rsid w:val="0027573C"/>
    <w:rsid w:val="00276973"/>
    <w:rsid w:val="00280A38"/>
    <w:rsid w:val="002815D0"/>
    <w:rsid w:val="00281AC2"/>
    <w:rsid w:val="00281B5D"/>
    <w:rsid w:val="002820A7"/>
    <w:rsid w:val="00283B82"/>
    <w:rsid w:val="00283E13"/>
    <w:rsid w:val="00285214"/>
    <w:rsid w:val="002852AC"/>
    <w:rsid w:val="00286478"/>
    <w:rsid w:val="00286941"/>
    <w:rsid w:val="00287EDD"/>
    <w:rsid w:val="0029027F"/>
    <w:rsid w:val="00290B58"/>
    <w:rsid w:val="00290E69"/>
    <w:rsid w:val="0029141B"/>
    <w:rsid w:val="00291D73"/>
    <w:rsid w:val="002927D3"/>
    <w:rsid w:val="00294BDE"/>
    <w:rsid w:val="00295174"/>
    <w:rsid w:val="00295DB6"/>
    <w:rsid w:val="00295FFC"/>
    <w:rsid w:val="002972BC"/>
    <w:rsid w:val="0029788B"/>
    <w:rsid w:val="00297D1B"/>
    <w:rsid w:val="00297F4D"/>
    <w:rsid w:val="002A0226"/>
    <w:rsid w:val="002A0597"/>
    <w:rsid w:val="002A0661"/>
    <w:rsid w:val="002A1CF2"/>
    <w:rsid w:val="002A2ED0"/>
    <w:rsid w:val="002A3517"/>
    <w:rsid w:val="002A3A84"/>
    <w:rsid w:val="002A470B"/>
    <w:rsid w:val="002A4C3E"/>
    <w:rsid w:val="002A56BC"/>
    <w:rsid w:val="002A56F6"/>
    <w:rsid w:val="002A5C53"/>
    <w:rsid w:val="002A661A"/>
    <w:rsid w:val="002A6AD6"/>
    <w:rsid w:val="002A704E"/>
    <w:rsid w:val="002A72CC"/>
    <w:rsid w:val="002A76AB"/>
    <w:rsid w:val="002A7A4F"/>
    <w:rsid w:val="002A7AFE"/>
    <w:rsid w:val="002A7ED3"/>
    <w:rsid w:val="002B0039"/>
    <w:rsid w:val="002B01DB"/>
    <w:rsid w:val="002B0320"/>
    <w:rsid w:val="002B0614"/>
    <w:rsid w:val="002B09C0"/>
    <w:rsid w:val="002B13B3"/>
    <w:rsid w:val="002B183D"/>
    <w:rsid w:val="002B1DBF"/>
    <w:rsid w:val="002B207F"/>
    <w:rsid w:val="002B2509"/>
    <w:rsid w:val="002B2A48"/>
    <w:rsid w:val="002B2BEE"/>
    <w:rsid w:val="002B31AD"/>
    <w:rsid w:val="002B336D"/>
    <w:rsid w:val="002B3EA7"/>
    <w:rsid w:val="002B4119"/>
    <w:rsid w:val="002B4BAE"/>
    <w:rsid w:val="002B538B"/>
    <w:rsid w:val="002B581B"/>
    <w:rsid w:val="002B5B86"/>
    <w:rsid w:val="002B7E5D"/>
    <w:rsid w:val="002C0974"/>
    <w:rsid w:val="002C2892"/>
    <w:rsid w:val="002C2F3B"/>
    <w:rsid w:val="002C4E81"/>
    <w:rsid w:val="002C58AB"/>
    <w:rsid w:val="002C6D84"/>
    <w:rsid w:val="002C7143"/>
    <w:rsid w:val="002C7D21"/>
    <w:rsid w:val="002D03D2"/>
    <w:rsid w:val="002D0989"/>
    <w:rsid w:val="002D1564"/>
    <w:rsid w:val="002D1A4E"/>
    <w:rsid w:val="002D1C09"/>
    <w:rsid w:val="002D1CA4"/>
    <w:rsid w:val="002D1ED4"/>
    <w:rsid w:val="002D2673"/>
    <w:rsid w:val="002D2C09"/>
    <w:rsid w:val="002D2C45"/>
    <w:rsid w:val="002D3132"/>
    <w:rsid w:val="002D319A"/>
    <w:rsid w:val="002D4969"/>
    <w:rsid w:val="002D4EE1"/>
    <w:rsid w:val="002D4F49"/>
    <w:rsid w:val="002D557D"/>
    <w:rsid w:val="002D778E"/>
    <w:rsid w:val="002E0193"/>
    <w:rsid w:val="002E04D7"/>
    <w:rsid w:val="002E06DD"/>
    <w:rsid w:val="002E171A"/>
    <w:rsid w:val="002E2193"/>
    <w:rsid w:val="002E2A24"/>
    <w:rsid w:val="002E3684"/>
    <w:rsid w:val="002E3D66"/>
    <w:rsid w:val="002E3F11"/>
    <w:rsid w:val="002E4B11"/>
    <w:rsid w:val="002E4E08"/>
    <w:rsid w:val="002E4F70"/>
    <w:rsid w:val="002E5223"/>
    <w:rsid w:val="002E5886"/>
    <w:rsid w:val="002E5AD3"/>
    <w:rsid w:val="002E635D"/>
    <w:rsid w:val="002E7562"/>
    <w:rsid w:val="002E79FC"/>
    <w:rsid w:val="002E7DD2"/>
    <w:rsid w:val="002F071F"/>
    <w:rsid w:val="002F0767"/>
    <w:rsid w:val="002F07EF"/>
    <w:rsid w:val="002F16D5"/>
    <w:rsid w:val="002F1A90"/>
    <w:rsid w:val="002F1C2F"/>
    <w:rsid w:val="002F2F4D"/>
    <w:rsid w:val="002F3044"/>
    <w:rsid w:val="002F3595"/>
    <w:rsid w:val="002F3D1C"/>
    <w:rsid w:val="002F41F5"/>
    <w:rsid w:val="002F4696"/>
    <w:rsid w:val="002F4C8C"/>
    <w:rsid w:val="002F4EA1"/>
    <w:rsid w:val="002F52DE"/>
    <w:rsid w:val="002F55C1"/>
    <w:rsid w:val="002F797A"/>
    <w:rsid w:val="003003AF"/>
    <w:rsid w:val="00300483"/>
    <w:rsid w:val="00300FB3"/>
    <w:rsid w:val="00301240"/>
    <w:rsid w:val="00301C91"/>
    <w:rsid w:val="003026F3"/>
    <w:rsid w:val="003026FF"/>
    <w:rsid w:val="00303798"/>
    <w:rsid w:val="00303ACB"/>
    <w:rsid w:val="00303F2B"/>
    <w:rsid w:val="00304607"/>
    <w:rsid w:val="0030467A"/>
    <w:rsid w:val="00304D4E"/>
    <w:rsid w:val="00304FFD"/>
    <w:rsid w:val="00305608"/>
    <w:rsid w:val="00305B72"/>
    <w:rsid w:val="0030610A"/>
    <w:rsid w:val="00306372"/>
    <w:rsid w:val="00306627"/>
    <w:rsid w:val="003069DD"/>
    <w:rsid w:val="00306CAB"/>
    <w:rsid w:val="003071D3"/>
    <w:rsid w:val="00307848"/>
    <w:rsid w:val="003108D4"/>
    <w:rsid w:val="0031132C"/>
    <w:rsid w:val="0031146F"/>
    <w:rsid w:val="00311795"/>
    <w:rsid w:val="003117B1"/>
    <w:rsid w:val="00311B70"/>
    <w:rsid w:val="00311CBE"/>
    <w:rsid w:val="00312280"/>
    <w:rsid w:val="003125A7"/>
    <w:rsid w:val="00312CD0"/>
    <w:rsid w:val="003134B4"/>
    <w:rsid w:val="00314470"/>
    <w:rsid w:val="0031449F"/>
    <w:rsid w:val="003145A5"/>
    <w:rsid w:val="003148B9"/>
    <w:rsid w:val="00314A2E"/>
    <w:rsid w:val="00315266"/>
    <w:rsid w:val="0031693B"/>
    <w:rsid w:val="003169CE"/>
    <w:rsid w:val="00316F0A"/>
    <w:rsid w:val="0031746E"/>
    <w:rsid w:val="00317DC7"/>
    <w:rsid w:val="003200F9"/>
    <w:rsid w:val="00320F38"/>
    <w:rsid w:val="00321183"/>
    <w:rsid w:val="00321694"/>
    <w:rsid w:val="00321F0A"/>
    <w:rsid w:val="003223CE"/>
    <w:rsid w:val="003228F8"/>
    <w:rsid w:val="00322A2D"/>
    <w:rsid w:val="00322E80"/>
    <w:rsid w:val="00324D5B"/>
    <w:rsid w:val="00325045"/>
    <w:rsid w:val="00325D91"/>
    <w:rsid w:val="003267B4"/>
    <w:rsid w:val="0032686E"/>
    <w:rsid w:val="00327398"/>
    <w:rsid w:val="00327C97"/>
    <w:rsid w:val="0033024F"/>
    <w:rsid w:val="00330526"/>
    <w:rsid w:val="00331193"/>
    <w:rsid w:val="003316A2"/>
    <w:rsid w:val="0033186D"/>
    <w:rsid w:val="00332087"/>
    <w:rsid w:val="003333D4"/>
    <w:rsid w:val="00334951"/>
    <w:rsid w:val="00334E92"/>
    <w:rsid w:val="00336411"/>
    <w:rsid w:val="0033678D"/>
    <w:rsid w:val="00336ED1"/>
    <w:rsid w:val="0033720D"/>
    <w:rsid w:val="003373E8"/>
    <w:rsid w:val="00341150"/>
    <w:rsid w:val="00341BCE"/>
    <w:rsid w:val="00341F60"/>
    <w:rsid w:val="003428DC"/>
    <w:rsid w:val="003439E2"/>
    <w:rsid w:val="003443DD"/>
    <w:rsid w:val="00344D5A"/>
    <w:rsid w:val="00345E0C"/>
    <w:rsid w:val="00346EB6"/>
    <w:rsid w:val="00347EDB"/>
    <w:rsid w:val="00350797"/>
    <w:rsid w:val="00351A85"/>
    <w:rsid w:val="003522E8"/>
    <w:rsid w:val="00353989"/>
    <w:rsid w:val="00353E86"/>
    <w:rsid w:val="00353ED0"/>
    <w:rsid w:val="00354387"/>
    <w:rsid w:val="003549FB"/>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263"/>
    <w:rsid w:val="003668DF"/>
    <w:rsid w:val="00367688"/>
    <w:rsid w:val="0037048C"/>
    <w:rsid w:val="003708F6"/>
    <w:rsid w:val="00372221"/>
    <w:rsid w:val="00372CF2"/>
    <w:rsid w:val="00373288"/>
    <w:rsid w:val="003732F6"/>
    <w:rsid w:val="00374C59"/>
    <w:rsid w:val="00374C7E"/>
    <w:rsid w:val="00377353"/>
    <w:rsid w:val="0037736B"/>
    <w:rsid w:val="0038105D"/>
    <w:rsid w:val="00381F57"/>
    <w:rsid w:val="0038216E"/>
    <w:rsid w:val="003822E5"/>
    <w:rsid w:val="0038240E"/>
    <w:rsid w:val="003830B8"/>
    <w:rsid w:val="00383262"/>
    <w:rsid w:val="003864FB"/>
    <w:rsid w:val="00387123"/>
    <w:rsid w:val="003878DB"/>
    <w:rsid w:val="00394197"/>
    <w:rsid w:val="003966F0"/>
    <w:rsid w:val="00396E42"/>
    <w:rsid w:val="00397696"/>
    <w:rsid w:val="003A0B3E"/>
    <w:rsid w:val="003A157A"/>
    <w:rsid w:val="003A283F"/>
    <w:rsid w:val="003A2A16"/>
    <w:rsid w:val="003A2EFB"/>
    <w:rsid w:val="003A2FDD"/>
    <w:rsid w:val="003A3C43"/>
    <w:rsid w:val="003A596C"/>
    <w:rsid w:val="003A5CCC"/>
    <w:rsid w:val="003A7062"/>
    <w:rsid w:val="003A70FF"/>
    <w:rsid w:val="003A735A"/>
    <w:rsid w:val="003A74D2"/>
    <w:rsid w:val="003A756B"/>
    <w:rsid w:val="003A7902"/>
    <w:rsid w:val="003B0853"/>
    <w:rsid w:val="003B0D71"/>
    <w:rsid w:val="003B0DBF"/>
    <w:rsid w:val="003B1463"/>
    <w:rsid w:val="003B1BC8"/>
    <w:rsid w:val="003B23D7"/>
    <w:rsid w:val="003B34CB"/>
    <w:rsid w:val="003B3AB4"/>
    <w:rsid w:val="003B3CA8"/>
    <w:rsid w:val="003B45D5"/>
    <w:rsid w:val="003B52FE"/>
    <w:rsid w:val="003B572A"/>
    <w:rsid w:val="003B6325"/>
    <w:rsid w:val="003B71E0"/>
    <w:rsid w:val="003B78A4"/>
    <w:rsid w:val="003B79F3"/>
    <w:rsid w:val="003C144E"/>
    <w:rsid w:val="003C15F7"/>
    <w:rsid w:val="003C1A07"/>
    <w:rsid w:val="003C1E74"/>
    <w:rsid w:val="003C20A2"/>
    <w:rsid w:val="003C2673"/>
    <w:rsid w:val="003C27A2"/>
    <w:rsid w:val="003C326F"/>
    <w:rsid w:val="003C39CD"/>
    <w:rsid w:val="003C3AE8"/>
    <w:rsid w:val="003C4E00"/>
    <w:rsid w:val="003C4F57"/>
    <w:rsid w:val="003C567C"/>
    <w:rsid w:val="003C59B8"/>
    <w:rsid w:val="003C6809"/>
    <w:rsid w:val="003C77AA"/>
    <w:rsid w:val="003C7897"/>
    <w:rsid w:val="003C79EE"/>
    <w:rsid w:val="003D0937"/>
    <w:rsid w:val="003D17E6"/>
    <w:rsid w:val="003D1A20"/>
    <w:rsid w:val="003D1AC9"/>
    <w:rsid w:val="003D2AC9"/>
    <w:rsid w:val="003D2CD8"/>
    <w:rsid w:val="003D3283"/>
    <w:rsid w:val="003D3724"/>
    <w:rsid w:val="003D41EE"/>
    <w:rsid w:val="003D46A7"/>
    <w:rsid w:val="003D4F8E"/>
    <w:rsid w:val="003D5BA4"/>
    <w:rsid w:val="003D6329"/>
    <w:rsid w:val="003D6376"/>
    <w:rsid w:val="003D72A0"/>
    <w:rsid w:val="003D7FE8"/>
    <w:rsid w:val="003E0C38"/>
    <w:rsid w:val="003E1235"/>
    <w:rsid w:val="003E2A35"/>
    <w:rsid w:val="003E2B56"/>
    <w:rsid w:val="003E2CE1"/>
    <w:rsid w:val="003E2DCB"/>
    <w:rsid w:val="003E4C3F"/>
    <w:rsid w:val="003E4D7C"/>
    <w:rsid w:val="003E5955"/>
    <w:rsid w:val="003E5EC7"/>
    <w:rsid w:val="003E5FA8"/>
    <w:rsid w:val="003E621A"/>
    <w:rsid w:val="003E6252"/>
    <w:rsid w:val="003E720C"/>
    <w:rsid w:val="003F009B"/>
    <w:rsid w:val="003F1200"/>
    <w:rsid w:val="003F1218"/>
    <w:rsid w:val="003F1421"/>
    <w:rsid w:val="003F1844"/>
    <w:rsid w:val="003F241E"/>
    <w:rsid w:val="003F28C0"/>
    <w:rsid w:val="003F3698"/>
    <w:rsid w:val="003F498C"/>
    <w:rsid w:val="003F52B2"/>
    <w:rsid w:val="003F600E"/>
    <w:rsid w:val="003F6675"/>
    <w:rsid w:val="003F716E"/>
    <w:rsid w:val="003F7C2D"/>
    <w:rsid w:val="00400061"/>
    <w:rsid w:val="0040068A"/>
    <w:rsid w:val="004007F8"/>
    <w:rsid w:val="00400813"/>
    <w:rsid w:val="004009C8"/>
    <w:rsid w:val="004013AD"/>
    <w:rsid w:val="00402215"/>
    <w:rsid w:val="00402C35"/>
    <w:rsid w:val="0040384F"/>
    <w:rsid w:val="004039BD"/>
    <w:rsid w:val="0040405B"/>
    <w:rsid w:val="00404195"/>
    <w:rsid w:val="00404211"/>
    <w:rsid w:val="004042A4"/>
    <w:rsid w:val="00404346"/>
    <w:rsid w:val="004043F3"/>
    <w:rsid w:val="00404DAA"/>
    <w:rsid w:val="00404DDD"/>
    <w:rsid w:val="0040508F"/>
    <w:rsid w:val="0040578B"/>
    <w:rsid w:val="004065D6"/>
    <w:rsid w:val="0040687D"/>
    <w:rsid w:val="0040709D"/>
    <w:rsid w:val="004070D7"/>
    <w:rsid w:val="0040713F"/>
    <w:rsid w:val="004075A3"/>
    <w:rsid w:val="00407C02"/>
    <w:rsid w:val="00410C48"/>
    <w:rsid w:val="00411A85"/>
    <w:rsid w:val="00412E21"/>
    <w:rsid w:val="00413379"/>
    <w:rsid w:val="004144BC"/>
    <w:rsid w:val="00414C9E"/>
    <w:rsid w:val="00415A7B"/>
    <w:rsid w:val="00416277"/>
    <w:rsid w:val="00416E24"/>
    <w:rsid w:val="00416F86"/>
    <w:rsid w:val="00417D4F"/>
    <w:rsid w:val="0042063D"/>
    <w:rsid w:val="00420786"/>
    <w:rsid w:val="00422141"/>
    <w:rsid w:val="00422B23"/>
    <w:rsid w:val="00422E3D"/>
    <w:rsid w:val="00423245"/>
    <w:rsid w:val="00423796"/>
    <w:rsid w:val="00423A60"/>
    <w:rsid w:val="00424D23"/>
    <w:rsid w:val="0042651C"/>
    <w:rsid w:val="00426E9B"/>
    <w:rsid w:val="00427D55"/>
    <w:rsid w:val="00430387"/>
    <w:rsid w:val="0043233C"/>
    <w:rsid w:val="00434148"/>
    <w:rsid w:val="004345A6"/>
    <w:rsid w:val="00435B2F"/>
    <w:rsid w:val="00435CEA"/>
    <w:rsid w:val="00435E03"/>
    <w:rsid w:val="0043738B"/>
    <w:rsid w:val="004373E1"/>
    <w:rsid w:val="004374A3"/>
    <w:rsid w:val="00437A7E"/>
    <w:rsid w:val="00437B6C"/>
    <w:rsid w:val="00437D32"/>
    <w:rsid w:val="00440144"/>
    <w:rsid w:val="0044064E"/>
    <w:rsid w:val="00440805"/>
    <w:rsid w:val="004412E1"/>
    <w:rsid w:val="004412F6"/>
    <w:rsid w:val="00441554"/>
    <w:rsid w:val="00442251"/>
    <w:rsid w:val="00442C74"/>
    <w:rsid w:val="00442E48"/>
    <w:rsid w:val="00443968"/>
    <w:rsid w:val="00443DCD"/>
    <w:rsid w:val="00443E7E"/>
    <w:rsid w:val="00443FEB"/>
    <w:rsid w:val="00444C06"/>
    <w:rsid w:val="004454DF"/>
    <w:rsid w:val="00446446"/>
    <w:rsid w:val="00446804"/>
    <w:rsid w:val="004478D4"/>
    <w:rsid w:val="00450380"/>
    <w:rsid w:val="004505C6"/>
    <w:rsid w:val="00451469"/>
    <w:rsid w:val="004514A5"/>
    <w:rsid w:val="004520CD"/>
    <w:rsid w:val="004525B4"/>
    <w:rsid w:val="00452DF3"/>
    <w:rsid w:val="004534F5"/>
    <w:rsid w:val="004534F6"/>
    <w:rsid w:val="00453765"/>
    <w:rsid w:val="00454C69"/>
    <w:rsid w:val="00454EC3"/>
    <w:rsid w:val="0045530A"/>
    <w:rsid w:val="004554AE"/>
    <w:rsid w:val="004554C3"/>
    <w:rsid w:val="00455E55"/>
    <w:rsid w:val="00455F9A"/>
    <w:rsid w:val="00455FB6"/>
    <w:rsid w:val="00456FAA"/>
    <w:rsid w:val="00457197"/>
    <w:rsid w:val="00457555"/>
    <w:rsid w:val="00457971"/>
    <w:rsid w:val="00457DD8"/>
    <w:rsid w:val="004603D0"/>
    <w:rsid w:val="004604E8"/>
    <w:rsid w:val="004605D4"/>
    <w:rsid w:val="00460FC0"/>
    <w:rsid w:val="00461240"/>
    <w:rsid w:val="004614BD"/>
    <w:rsid w:val="00461523"/>
    <w:rsid w:val="00462313"/>
    <w:rsid w:val="004624AE"/>
    <w:rsid w:val="0046250E"/>
    <w:rsid w:val="00462E9C"/>
    <w:rsid w:val="00464B48"/>
    <w:rsid w:val="004651AB"/>
    <w:rsid w:val="00465231"/>
    <w:rsid w:val="004662AD"/>
    <w:rsid w:val="00466516"/>
    <w:rsid w:val="00467B65"/>
    <w:rsid w:val="00471EA5"/>
    <w:rsid w:val="004720C9"/>
    <w:rsid w:val="00472257"/>
    <w:rsid w:val="00472E49"/>
    <w:rsid w:val="004732BB"/>
    <w:rsid w:val="00473BAD"/>
    <w:rsid w:val="00474C60"/>
    <w:rsid w:val="00475036"/>
    <w:rsid w:val="00475944"/>
    <w:rsid w:val="00475DF0"/>
    <w:rsid w:val="00476525"/>
    <w:rsid w:val="004772E2"/>
    <w:rsid w:val="0047739F"/>
    <w:rsid w:val="00477475"/>
    <w:rsid w:val="004779BA"/>
    <w:rsid w:val="00477F97"/>
    <w:rsid w:val="0048053C"/>
    <w:rsid w:val="00480A2D"/>
    <w:rsid w:val="00480AFB"/>
    <w:rsid w:val="0048103E"/>
    <w:rsid w:val="00481247"/>
    <w:rsid w:val="00481EB7"/>
    <w:rsid w:val="004828DC"/>
    <w:rsid w:val="00482FF7"/>
    <w:rsid w:val="00483098"/>
    <w:rsid w:val="00483AFB"/>
    <w:rsid w:val="0048402B"/>
    <w:rsid w:val="0048414A"/>
    <w:rsid w:val="0048449E"/>
    <w:rsid w:val="00485C56"/>
    <w:rsid w:val="00486B79"/>
    <w:rsid w:val="00486CA2"/>
    <w:rsid w:val="00490B25"/>
    <w:rsid w:val="00490FD6"/>
    <w:rsid w:val="004911C4"/>
    <w:rsid w:val="00492009"/>
    <w:rsid w:val="00494CC8"/>
    <w:rsid w:val="004955E7"/>
    <w:rsid w:val="0049589C"/>
    <w:rsid w:val="00495EF1"/>
    <w:rsid w:val="00496ED4"/>
    <w:rsid w:val="004976CB"/>
    <w:rsid w:val="00497D4A"/>
    <w:rsid w:val="004A031C"/>
    <w:rsid w:val="004A0441"/>
    <w:rsid w:val="004A084C"/>
    <w:rsid w:val="004A15B3"/>
    <w:rsid w:val="004A1AF5"/>
    <w:rsid w:val="004A1D01"/>
    <w:rsid w:val="004A1F8F"/>
    <w:rsid w:val="004A2A54"/>
    <w:rsid w:val="004A2EF3"/>
    <w:rsid w:val="004A388F"/>
    <w:rsid w:val="004A3B0D"/>
    <w:rsid w:val="004A52F5"/>
    <w:rsid w:val="004A5AAB"/>
    <w:rsid w:val="004A5D3A"/>
    <w:rsid w:val="004A6897"/>
    <w:rsid w:val="004A692B"/>
    <w:rsid w:val="004A6EB6"/>
    <w:rsid w:val="004A794C"/>
    <w:rsid w:val="004B05CE"/>
    <w:rsid w:val="004B0EE0"/>
    <w:rsid w:val="004B3EC7"/>
    <w:rsid w:val="004B5664"/>
    <w:rsid w:val="004B64BB"/>
    <w:rsid w:val="004C01E4"/>
    <w:rsid w:val="004C0FAC"/>
    <w:rsid w:val="004C2107"/>
    <w:rsid w:val="004C2123"/>
    <w:rsid w:val="004C2C69"/>
    <w:rsid w:val="004C2DAA"/>
    <w:rsid w:val="004C48CE"/>
    <w:rsid w:val="004C5FC6"/>
    <w:rsid w:val="004C6435"/>
    <w:rsid w:val="004C649B"/>
    <w:rsid w:val="004C7B9C"/>
    <w:rsid w:val="004C7D55"/>
    <w:rsid w:val="004C7D86"/>
    <w:rsid w:val="004D089A"/>
    <w:rsid w:val="004D16A4"/>
    <w:rsid w:val="004D1DD3"/>
    <w:rsid w:val="004D24F8"/>
    <w:rsid w:val="004D3184"/>
    <w:rsid w:val="004D38E7"/>
    <w:rsid w:val="004D3D3F"/>
    <w:rsid w:val="004D4B27"/>
    <w:rsid w:val="004D5030"/>
    <w:rsid w:val="004D57BD"/>
    <w:rsid w:val="004D6045"/>
    <w:rsid w:val="004D6C5E"/>
    <w:rsid w:val="004D7546"/>
    <w:rsid w:val="004D7BEB"/>
    <w:rsid w:val="004D7C6D"/>
    <w:rsid w:val="004D7EC5"/>
    <w:rsid w:val="004E02B0"/>
    <w:rsid w:val="004E0516"/>
    <w:rsid w:val="004E0B29"/>
    <w:rsid w:val="004E0E11"/>
    <w:rsid w:val="004E0F08"/>
    <w:rsid w:val="004E1212"/>
    <w:rsid w:val="004E1546"/>
    <w:rsid w:val="004E19DC"/>
    <w:rsid w:val="004E35E8"/>
    <w:rsid w:val="004E3B2A"/>
    <w:rsid w:val="004E50F0"/>
    <w:rsid w:val="004E5448"/>
    <w:rsid w:val="004E6A03"/>
    <w:rsid w:val="004F0070"/>
    <w:rsid w:val="004F0468"/>
    <w:rsid w:val="004F0C51"/>
    <w:rsid w:val="004F1169"/>
    <w:rsid w:val="004F263C"/>
    <w:rsid w:val="004F2BB1"/>
    <w:rsid w:val="004F2EC7"/>
    <w:rsid w:val="004F3CE8"/>
    <w:rsid w:val="004F4346"/>
    <w:rsid w:val="004F47BB"/>
    <w:rsid w:val="004F483A"/>
    <w:rsid w:val="004F6578"/>
    <w:rsid w:val="004F6BFB"/>
    <w:rsid w:val="004F7AE7"/>
    <w:rsid w:val="004F7E4A"/>
    <w:rsid w:val="005004EE"/>
    <w:rsid w:val="0050147C"/>
    <w:rsid w:val="005015BE"/>
    <w:rsid w:val="0050182B"/>
    <w:rsid w:val="00502266"/>
    <w:rsid w:val="0050256A"/>
    <w:rsid w:val="00502579"/>
    <w:rsid w:val="005029F7"/>
    <w:rsid w:val="005036DB"/>
    <w:rsid w:val="00503D4C"/>
    <w:rsid w:val="00504C0C"/>
    <w:rsid w:val="00504E48"/>
    <w:rsid w:val="0050539B"/>
    <w:rsid w:val="00505C30"/>
    <w:rsid w:val="005070FF"/>
    <w:rsid w:val="005121C1"/>
    <w:rsid w:val="00512BBC"/>
    <w:rsid w:val="005134FB"/>
    <w:rsid w:val="005135FD"/>
    <w:rsid w:val="0051366C"/>
    <w:rsid w:val="0051424D"/>
    <w:rsid w:val="0051684F"/>
    <w:rsid w:val="00516A92"/>
    <w:rsid w:val="00516B9F"/>
    <w:rsid w:val="00517693"/>
    <w:rsid w:val="00517A53"/>
    <w:rsid w:val="0052019F"/>
    <w:rsid w:val="005205AB"/>
    <w:rsid w:val="00522ABC"/>
    <w:rsid w:val="00523203"/>
    <w:rsid w:val="00523378"/>
    <w:rsid w:val="00524416"/>
    <w:rsid w:val="00524BA9"/>
    <w:rsid w:val="0052550F"/>
    <w:rsid w:val="00526095"/>
    <w:rsid w:val="00526C0F"/>
    <w:rsid w:val="0052702A"/>
    <w:rsid w:val="00530397"/>
    <w:rsid w:val="00530F73"/>
    <w:rsid w:val="00533B8E"/>
    <w:rsid w:val="00533DC1"/>
    <w:rsid w:val="00534BB2"/>
    <w:rsid w:val="00535417"/>
    <w:rsid w:val="00535833"/>
    <w:rsid w:val="00536D28"/>
    <w:rsid w:val="005372C5"/>
    <w:rsid w:val="00537A26"/>
    <w:rsid w:val="0054046F"/>
    <w:rsid w:val="00540BCA"/>
    <w:rsid w:val="00540E47"/>
    <w:rsid w:val="00540ED8"/>
    <w:rsid w:val="00543283"/>
    <w:rsid w:val="0054364C"/>
    <w:rsid w:val="00543AEA"/>
    <w:rsid w:val="00546747"/>
    <w:rsid w:val="00546E89"/>
    <w:rsid w:val="00547510"/>
    <w:rsid w:val="00547ECC"/>
    <w:rsid w:val="00550B80"/>
    <w:rsid w:val="00551787"/>
    <w:rsid w:val="005519BE"/>
    <w:rsid w:val="00551D5A"/>
    <w:rsid w:val="00551EC3"/>
    <w:rsid w:val="00551F71"/>
    <w:rsid w:val="005534A1"/>
    <w:rsid w:val="00553647"/>
    <w:rsid w:val="00554A44"/>
    <w:rsid w:val="00554C53"/>
    <w:rsid w:val="00554F18"/>
    <w:rsid w:val="00555220"/>
    <w:rsid w:val="005554AF"/>
    <w:rsid w:val="005555F0"/>
    <w:rsid w:val="005556CF"/>
    <w:rsid w:val="00555739"/>
    <w:rsid w:val="00556636"/>
    <w:rsid w:val="00556E75"/>
    <w:rsid w:val="00557F39"/>
    <w:rsid w:val="0056048A"/>
    <w:rsid w:val="0056069A"/>
    <w:rsid w:val="00560C3B"/>
    <w:rsid w:val="00561EA1"/>
    <w:rsid w:val="00562799"/>
    <w:rsid w:val="0056311D"/>
    <w:rsid w:val="00564804"/>
    <w:rsid w:val="00565307"/>
    <w:rsid w:val="00565598"/>
    <w:rsid w:val="00565B5A"/>
    <w:rsid w:val="0056697C"/>
    <w:rsid w:val="00567BD0"/>
    <w:rsid w:val="00567DDB"/>
    <w:rsid w:val="00567E8F"/>
    <w:rsid w:val="005702D6"/>
    <w:rsid w:val="005716A7"/>
    <w:rsid w:val="005719BC"/>
    <w:rsid w:val="00572588"/>
    <w:rsid w:val="00573A50"/>
    <w:rsid w:val="005743FC"/>
    <w:rsid w:val="005746D2"/>
    <w:rsid w:val="00574E8A"/>
    <w:rsid w:val="00576547"/>
    <w:rsid w:val="0057703F"/>
    <w:rsid w:val="00577775"/>
    <w:rsid w:val="0058121A"/>
    <w:rsid w:val="005815BA"/>
    <w:rsid w:val="00581863"/>
    <w:rsid w:val="00581A1B"/>
    <w:rsid w:val="00581EA3"/>
    <w:rsid w:val="0058205A"/>
    <w:rsid w:val="0058260B"/>
    <w:rsid w:val="00582EA1"/>
    <w:rsid w:val="00584A65"/>
    <w:rsid w:val="00584D1E"/>
    <w:rsid w:val="00586795"/>
    <w:rsid w:val="00586B82"/>
    <w:rsid w:val="00587E13"/>
    <w:rsid w:val="00590FDD"/>
    <w:rsid w:val="00591ADA"/>
    <w:rsid w:val="00591D0F"/>
    <w:rsid w:val="00592E1E"/>
    <w:rsid w:val="005933AA"/>
    <w:rsid w:val="005940AA"/>
    <w:rsid w:val="00594614"/>
    <w:rsid w:val="00594E10"/>
    <w:rsid w:val="00596306"/>
    <w:rsid w:val="00596487"/>
    <w:rsid w:val="00597721"/>
    <w:rsid w:val="005A0809"/>
    <w:rsid w:val="005A0B91"/>
    <w:rsid w:val="005A0D20"/>
    <w:rsid w:val="005A1494"/>
    <w:rsid w:val="005A3316"/>
    <w:rsid w:val="005A3590"/>
    <w:rsid w:val="005A410D"/>
    <w:rsid w:val="005A425C"/>
    <w:rsid w:val="005A4A1C"/>
    <w:rsid w:val="005A51EF"/>
    <w:rsid w:val="005A5649"/>
    <w:rsid w:val="005A58A8"/>
    <w:rsid w:val="005A5B73"/>
    <w:rsid w:val="005A5BD8"/>
    <w:rsid w:val="005A692A"/>
    <w:rsid w:val="005A6AB8"/>
    <w:rsid w:val="005A6FCA"/>
    <w:rsid w:val="005B05FD"/>
    <w:rsid w:val="005B0AAA"/>
    <w:rsid w:val="005B11C2"/>
    <w:rsid w:val="005B180A"/>
    <w:rsid w:val="005B382C"/>
    <w:rsid w:val="005B3C11"/>
    <w:rsid w:val="005B40DA"/>
    <w:rsid w:val="005B4148"/>
    <w:rsid w:val="005B4226"/>
    <w:rsid w:val="005B5AA4"/>
    <w:rsid w:val="005B5C9A"/>
    <w:rsid w:val="005B656B"/>
    <w:rsid w:val="005B7182"/>
    <w:rsid w:val="005B71B3"/>
    <w:rsid w:val="005B76A4"/>
    <w:rsid w:val="005B76C4"/>
    <w:rsid w:val="005B7916"/>
    <w:rsid w:val="005C03CE"/>
    <w:rsid w:val="005C04A7"/>
    <w:rsid w:val="005C17A4"/>
    <w:rsid w:val="005C27CC"/>
    <w:rsid w:val="005C370D"/>
    <w:rsid w:val="005C504E"/>
    <w:rsid w:val="005C6153"/>
    <w:rsid w:val="005C6C7F"/>
    <w:rsid w:val="005C6CBC"/>
    <w:rsid w:val="005C78B0"/>
    <w:rsid w:val="005C7B95"/>
    <w:rsid w:val="005D01EB"/>
    <w:rsid w:val="005D030A"/>
    <w:rsid w:val="005D0DFB"/>
    <w:rsid w:val="005D1112"/>
    <w:rsid w:val="005D1343"/>
    <w:rsid w:val="005D237C"/>
    <w:rsid w:val="005D25E2"/>
    <w:rsid w:val="005D25FF"/>
    <w:rsid w:val="005D2632"/>
    <w:rsid w:val="005D38E0"/>
    <w:rsid w:val="005D3F32"/>
    <w:rsid w:val="005D4C9B"/>
    <w:rsid w:val="005D4E3E"/>
    <w:rsid w:val="005D4FAD"/>
    <w:rsid w:val="005D6726"/>
    <w:rsid w:val="005D67F7"/>
    <w:rsid w:val="005D6E6E"/>
    <w:rsid w:val="005D7D7E"/>
    <w:rsid w:val="005E0B59"/>
    <w:rsid w:val="005E0EFC"/>
    <w:rsid w:val="005E1105"/>
    <w:rsid w:val="005E1536"/>
    <w:rsid w:val="005E162F"/>
    <w:rsid w:val="005E16B6"/>
    <w:rsid w:val="005E2C60"/>
    <w:rsid w:val="005E31F6"/>
    <w:rsid w:val="005E3622"/>
    <w:rsid w:val="005E504F"/>
    <w:rsid w:val="005E60B3"/>
    <w:rsid w:val="005E676C"/>
    <w:rsid w:val="005E6CB9"/>
    <w:rsid w:val="005E6FFC"/>
    <w:rsid w:val="005E7F14"/>
    <w:rsid w:val="005F0154"/>
    <w:rsid w:val="005F0176"/>
    <w:rsid w:val="005F021D"/>
    <w:rsid w:val="005F06EF"/>
    <w:rsid w:val="005F172B"/>
    <w:rsid w:val="005F1EAC"/>
    <w:rsid w:val="005F20E9"/>
    <w:rsid w:val="005F308F"/>
    <w:rsid w:val="005F4869"/>
    <w:rsid w:val="005F4BFD"/>
    <w:rsid w:val="005F5748"/>
    <w:rsid w:val="005F5834"/>
    <w:rsid w:val="005F5E11"/>
    <w:rsid w:val="005F5EC8"/>
    <w:rsid w:val="005F6AC5"/>
    <w:rsid w:val="005F7DCB"/>
    <w:rsid w:val="006003E5"/>
    <w:rsid w:val="00600D10"/>
    <w:rsid w:val="00600E63"/>
    <w:rsid w:val="00601561"/>
    <w:rsid w:val="00601E55"/>
    <w:rsid w:val="00602037"/>
    <w:rsid w:val="006029DD"/>
    <w:rsid w:val="00602A7E"/>
    <w:rsid w:val="00602C6A"/>
    <w:rsid w:val="00602DBF"/>
    <w:rsid w:val="006034F7"/>
    <w:rsid w:val="00603AF5"/>
    <w:rsid w:val="00603E44"/>
    <w:rsid w:val="00605298"/>
    <w:rsid w:val="0060635E"/>
    <w:rsid w:val="00606C66"/>
    <w:rsid w:val="00607CDC"/>
    <w:rsid w:val="00610145"/>
    <w:rsid w:val="0061063D"/>
    <w:rsid w:val="00610C6F"/>
    <w:rsid w:val="00610D1F"/>
    <w:rsid w:val="006116B7"/>
    <w:rsid w:val="00611A07"/>
    <w:rsid w:val="006123C6"/>
    <w:rsid w:val="00612C02"/>
    <w:rsid w:val="00612CDD"/>
    <w:rsid w:val="006147A5"/>
    <w:rsid w:val="0061562E"/>
    <w:rsid w:val="00616D41"/>
    <w:rsid w:val="00617292"/>
    <w:rsid w:val="0061759E"/>
    <w:rsid w:val="006200A9"/>
    <w:rsid w:val="00620218"/>
    <w:rsid w:val="00620CA6"/>
    <w:rsid w:val="0062124F"/>
    <w:rsid w:val="006219F5"/>
    <w:rsid w:val="00622225"/>
    <w:rsid w:val="00622D03"/>
    <w:rsid w:val="00622DCD"/>
    <w:rsid w:val="00622F57"/>
    <w:rsid w:val="00623DD5"/>
    <w:rsid w:val="00624269"/>
    <w:rsid w:val="0062458D"/>
    <w:rsid w:val="00624A34"/>
    <w:rsid w:val="006251BB"/>
    <w:rsid w:val="006251DB"/>
    <w:rsid w:val="0062559B"/>
    <w:rsid w:val="0062568D"/>
    <w:rsid w:val="006256D3"/>
    <w:rsid w:val="00626400"/>
    <w:rsid w:val="006267F5"/>
    <w:rsid w:val="00626C06"/>
    <w:rsid w:val="00627337"/>
    <w:rsid w:val="00627B26"/>
    <w:rsid w:val="00630069"/>
    <w:rsid w:val="00630583"/>
    <w:rsid w:val="00630D2E"/>
    <w:rsid w:val="00630D39"/>
    <w:rsid w:val="00631431"/>
    <w:rsid w:val="00631CD6"/>
    <w:rsid w:val="00631E19"/>
    <w:rsid w:val="006329B5"/>
    <w:rsid w:val="00633E76"/>
    <w:rsid w:val="00633EC9"/>
    <w:rsid w:val="006340F5"/>
    <w:rsid w:val="00634542"/>
    <w:rsid w:val="00635BEA"/>
    <w:rsid w:val="00635E4D"/>
    <w:rsid w:val="0063620C"/>
    <w:rsid w:val="00637A84"/>
    <w:rsid w:val="00637E18"/>
    <w:rsid w:val="0064032E"/>
    <w:rsid w:val="0064038D"/>
    <w:rsid w:val="00640EA8"/>
    <w:rsid w:val="006410F8"/>
    <w:rsid w:val="00641A0B"/>
    <w:rsid w:val="00641D5A"/>
    <w:rsid w:val="00641E06"/>
    <w:rsid w:val="00643007"/>
    <w:rsid w:val="006431D0"/>
    <w:rsid w:val="006432C5"/>
    <w:rsid w:val="006436FA"/>
    <w:rsid w:val="00643852"/>
    <w:rsid w:val="00643C27"/>
    <w:rsid w:val="00643C69"/>
    <w:rsid w:val="0064425E"/>
    <w:rsid w:val="006455E7"/>
    <w:rsid w:val="00645758"/>
    <w:rsid w:val="006461A1"/>
    <w:rsid w:val="00647422"/>
    <w:rsid w:val="00647D55"/>
    <w:rsid w:val="00647E6B"/>
    <w:rsid w:val="00650E84"/>
    <w:rsid w:val="0065198B"/>
    <w:rsid w:val="00651D4A"/>
    <w:rsid w:val="00652452"/>
    <w:rsid w:val="006525AF"/>
    <w:rsid w:val="0065266A"/>
    <w:rsid w:val="00653F9C"/>
    <w:rsid w:val="006553E6"/>
    <w:rsid w:val="00655470"/>
    <w:rsid w:val="006563F3"/>
    <w:rsid w:val="00656FEE"/>
    <w:rsid w:val="0065758F"/>
    <w:rsid w:val="00660897"/>
    <w:rsid w:val="00661028"/>
    <w:rsid w:val="006617BD"/>
    <w:rsid w:val="0066186E"/>
    <w:rsid w:val="0066194D"/>
    <w:rsid w:val="006630F6"/>
    <w:rsid w:val="00663AB3"/>
    <w:rsid w:val="00664695"/>
    <w:rsid w:val="00664840"/>
    <w:rsid w:val="00664B44"/>
    <w:rsid w:val="006652BF"/>
    <w:rsid w:val="0066583F"/>
    <w:rsid w:val="0066630C"/>
    <w:rsid w:val="00667344"/>
    <w:rsid w:val="00667BBD"/>
    <w:rsid w:val="00671149"/>
    <w:rsid w:val="00671615"/>
    <w:rsid w:val="00671741"/>
    <w:rsid w:val="00671766"/>
    <w:rsid w:val="00672485"/>
    <w:rsid w:val="00672914"/>
    <w:rsid w:val="00673F1D"/>
    <w:rsid w:val="006744C3"/>
    <w:rsid w:val="0067537F"/>
    <w:rsid w:val="00676410"/>
    <w:rsid w:val="00680509"/>
    <w:rsid w:val="006805CB"/>
    <w:rsid w:val="006817CA"/>
    <w:rsid w:val="00681CC1"/>
    <w:rsid w:val="0068233B"/>
    <w:rsid w:val="00682E11"/>
    <w:rsid w:val="00683081"/>
    <w:rsid w:val="006847C5"/>
    <w:rsid w:val="00684C95"/>
    <w:rsid w:val="006850D3"/>
    <w:rsid w:val="00685249"/>
    <w:rsid w:val="006856B9"/>
    <w:rsid w:val="00685A96"/>
    <w:rsid w:val="00685BDE"/>
    <w:rsid w:val="00686085"/>
    <w:rsid w:val="0068686B"/>
    <w:rsid w:val="00687C0D"/>
    <w:rsid w:val="00687CC8"/>
    <w:rsid w:val="00687E6D"/>
    <w:rsid w:val="00690DDF"/>
    <w:rsid w:val="006911B0"/>
    <w:rsid w:val="00691237"/>
    <w:rsid w:val="00692042"/>
    <w:rsid w:val="006920E6"/>
    <w:rsid w:val="00692555"/>
    <w:rsid w:val="006934D4"/>
    <w:rsid w:val="00693A07"/>
    <w:rsid w:val="00694084"/>
    <w:rsid w:val="0069596F"/>
    <w:rsid w:val="0069602E"/>
    <w:rsid w:val="00696566"/>
    <w:rsid w:val="006966BA"/>
    <w:rsid w:val="00697107"/>
    <w:rsid w:val="0069722D"/>
    <w:rsid w:val="006A0052"/>
    <w:rsid w:val="006A0A9E"/>
    <w:rsid w:val="006A0FB9"/>
    <w:rsid w:val="006A152B"/>
    <w:rsid w:val="006A1F1C"/>
    <w:rsid w:val="006A31AE"/>
    <w:rsid w:val="006A3836"/>
    <w:rsid w:val="006A3DD3"/>
    <w:rsid w:val="006A4625"/>
    <w:rsid w:val="006A47AE"/>
    <w:rsid w:val="006A5B5E"/>
    <w:rsid w:val="006A67CB"/>
    <w:rsid w:val="006A6F97"/>
    <w:rsid w:val="006B0368"/>
    <w:rsid w:val="006B0469"/>
    <w:rsid w:val="006B0F6E"/>
    <w:rsid w:val="006B1D7B"/>
    <w:rsid w:val="006B27D4"/>
    <w:rsid w:val="006B2C9C"/>
    <w:rsid w:val="006B48EB"/>
    <w:rsid w:val="006B4C00"/>
    <w:rsid w:val="006B56FC"/>
    <w:rsid w:val="006B63A4"/>
    <w:rsid w:val="006B6DDA"/>
    <w:rsid w:val="006B73D9"/>
    <w:rsid w:val="006B7DF0"/>
    <w:rsid w:val="006B7E74"/>
    <w:rsid w:val="006C0D75"/>
    <w:rsid w:val="006C1587"/>
    <w:rsid w:val="006C1C48"/>
    <w:rsid w:val="006C1F57"/>
    <w:rsid w:val="006C28A6"/>
    <w:rsid w:val="006C383A"/>
    <w:rsid w:val="006C3C1D"/>
    <w:rsid w:val="006C41FF"/>
    <w:rsid w:val="006C5145"/>
    <w:rsid w:val="006C65A8"/>
    <w:rsid w:val="006C6AD9"/>
    <w:rsid w:val="006C6BD4"/>
    <w:rsid w:val="006C7146"/>
    <w:rsid w:val="006C778E"/>
    <w:rsid w:val="006D01EA"/>
    <w:rsid w:val="006D05AD"/>
    <w:rsid w:val="006D0EC1"/>
    <w:rsid w:val="006D16F8"/>
    <w:rsid w:val="006D1813"/>
    <w:rsid w:val="006D1FAE"/>
    <w:rsid w:val="006D24A9"/>
    <w:rsid w:val="006D2A84"/>
    <w:rsid w:val="006D2AF3"/>
    <w:rsid w:val="006D4D79"/>
    <w:rsid w:val="006D4FBD"/>
    <w:rsid w:val="006D5207"/>
    <w:rsid w:val="006D528F"/>
    <w:rsid w:val="006D5879"/>
    <w:rsid w:val="006D63FD"/>
    <w:rsid w:val="006D65B4"/>
    <w:rsid w:val="006D754A"/>
    <w:rsid w:val="006D7B3A"/>
    <w:rsid w:val="006D7B9C"/>
    <w:rsid w:val="006E02D5"/>
    <w:rsid w:val="006E04C6"/>
    <w:rsid w:val="006E0A65"/>
    <w:rsid w:val="006E1B01"/>
    <w:rsid w:val="006E2274"/>
    <w:rsid w:val="006E3925"/>
    <w:rsid w:val="006E3E3D"/>
    <w:rsid w:val="006E4836"/>
    <w:rsid w:val="006E5B58"/>
    <w:rsid w:val="006E5DDD"/>
    <w:rsid w:val="006E62BE"/>
    <w:rsid w:val="006E62CA"/>
    <w:rsid w:val="006E694D"/>
    <w:rsid w:val="006E7811"/>
    <w:rsid w:val="006F04DA"/>
    <w:rsid w:val="006F0557"/>
    <w:rsid w:val="006F083C"/>
    <w:rsid w:val="006F0EA3"/>
    <w:rsid w:val="006F1B5D"/>
    <w:rsid w:val="006F1C10"/>
    <w:rsid w:val="006F212B"/>
    <w:rsid w:val="006F37F7"/>
    <w:rsid w:val="006F3DC5"/>
    <w:rsid w:val="006F4A61"/>
    <w:rsid w:val="006F4ADC"/>
    <w:rsid w:val="006F643D"/>
    <w:rsid w:val="006F675C"/>
    <w:rsid w:val="006F6D13"/>
    <w:rsid w:val="006F6ED5"/>
    <w:rsid w:val="006F7758"/>
    <w:rsid w:val="006F7759"/>
    <w:rsid w:val="006F7D95"/>
    <w:rsid w:val="00700D41"/>
    <w:rsid w:val="007015E6"/>
    <w:rsid w:val="00701B21"/>
    <w:rsid w:val="00702384"/>
    <w:rsid w:val="00703D89"/>
    <w:rsid w:val="00704BAE"/>
    <w:rsid w:val="00705807"/>
    <w:rsid w:val="00705C74"/>
    <w:rsid w:val="00705C78"/>
    <w:rsid w:val="007060E1"/>
    <w:rsid w:val="00706824"/>
    <w:rsid w:val="00706B85"/>
    <w:rsid w:val="007071FC"/>
    <w:rsid w:val="007076B3"/>
    <w:rsid w:val="00707C84"/>
    <w:rsid w:val="00710751"/>
    <w:rsid w:val="00710A59"/>
    <w:rsid w:val="00710FDE"/>
    <w:rsid w:val="007116C7"/>
    <w:rsid w:val="00711C5A"/>
    <w:rsid w:val="00712B66"/>
    <w:rsid w:val="00713C31"/>
    <w:rsid w:val="00714169"/>
    <w:rsid w:val="0071428D"/>
    <w:rsid w:val="007144C9"/>
    <w:rsid w:val="0071478F"/>
    <w:rsid w:val="00714FE2"/>
    <w:rsid w:val="00716B3C"/>
    <w:rsid w:val="007170C2"/>
    <w:rsid w:val="00717904"/>
    <w:rsid w:val="00717C3B"/>
    <w:rsid w:val="00717EE4"/>
    <w:rsid w:val="00717F2D"/>
    <w:rsid w:val="00720453"/>
    <w:rsid w:val="007204E8"/>
    <w:rsid w:val="00720853"/>
    <w:rsid w:val="00721CA3"/>
    <w:rsid w:val="00722129"/>
    <w:rsid w:val="007233B5"/>
    <w:rsid w:val="00724173"/>
    <w:rsid w:val="00724E81"/>
    <w:rsid w:val="00726730"/>
    <w:rsid w:val="00730598"/>
    <w:rsid w:val="00730D6D"/>
    <w:rsid w:val="00731057"/>
    <w:rsid w:val="00731C24"/>
    <w:rsid w:val="007324CA"/>
    <w:rsid w:val="0073257E"/>
    <w:rsid w:val="00732A32"/>
    <w:rsid w:val="00732DD3"/>
    <w:rsid w:val="00733066"/>
    <w:rsid w:val="007330B2"/>
    <w:rsid w:val="007332DD"/>
    <w:rsid w:val="00733469"/>
    <w:rsid w:val="00733482"/>
    <w:rsid w:val="00733539"/>
    <w:rsid w:val="00733BE8"/>
    <w:rsid w:val="007346CA"/>
    <w:rsid w:val="00734D34"/>
    <w:rsid w:val="00735557"/>
    <w:rsid w:val="007360A7"/>
    <w:rsid w:val="00736A65"/>
    <w:rsid w:val="00737108"/>
    <w:rsid w:val="007379CE"/>
    <w:rsid w:val="00737E17"/>
    <w:rsid w:val="007419A7"/>
    <w:rsid w:val="00741B21"/>
    <w:rsid w:val="00741DD8"/>
    <w:rsid w:val="00741E49"/>
    <w:rsid w:val="0074250D"/>
    <w:rsid w:val="007438CC"/>
    <w:rsid w:val="007445E2"/>
    <w:rsid w:val="00744D88"/>
    <w:rsid w:val="00745496"/>
    <w:rsid w:val="0074550D"/>
    <w:rsid w:val="007460DA"/>
    <w:rsid w:val="0074627C"/>
    <w:rsid w:val="0074651F"/>
    <w:rsid w:val="00746618"/>
    <w:rsid w:val="007467AF"/>
    <w:rsid w:val="0074695A"/>
    <w:rsid w:val="00746BF5"/>
    <w:rsid w:val="0074705B"/>
    <w:rsid w:val="007470EC"/>
    <w:rsid w:val="0074723F"/>
    <w:rsid w:val="00747783"/>
    <w:rsid w:val="0075020B"/>
    <w:rsid w:val="00750718"/>
    <w:rsid w:val="00750E30"/>
    <w:rsid w:val="00751017"/>
    <w:rsid w:val="00751960"/>
    <w:rsid w:val="007535C7"/>
    <w:rsid w:val="00753F18"/>
    <w:rsid w:val="00756551"/>
    <w:rsid w:val="00757769"/>
    <w:rsid w:val="0076067E"/>
    <w:rsid w:val="00761107"/>
    <w:rsid w:val="00761BFD"/>
    <w:rsid w:val="00761D5C"/>
    <w:rsid w:val="00761FE5"/>
    <w:rsid w:val="00762476"/>
    <w:rsid w:val="007628E8"/>
    <w:rsid w:val="00762A18"/>
    <w:rsid w:val="00762FF3"/>
    <w:rsid w:val="00763AE2"/>
    <w:rsid w:val="0076467D"/>
    <w:rsid w:val="00764D04"/>
    <w:rsid w:val="00766D90"/>
    <w:rsid w:val="007672ED"/>
    <w:rsid w:val="007673E5"/>
    <w:rsid w:val="00767C19"/>
    <w:rsid w:val="00767D4E"/>
    <w:rsid w:val="00771067"/>
    <w:rsid w:val="007722ED"/>
    <w:rsid w:val="0077272F"/>
    <w:rsid w:val="00773232"/>
    <w:rsid w:val="0077408B"/>
    <w:rsid w:val="007740E4"/>
    <w:rsid w:val="00774AF6"/>
    <w:rsid w:val="00774DB6"/>
    <w:rsid w:val="00774EC8"/>
    <w:rsid w:val="00776781"/>
    <w:rsid w:val="00776E68"/>
    <w:rsid w:val="007776CC"/>
    <w:rsid w:val="00777A9F"/>
    <w:rsid w:val="00777CE9"/>
    <w:rsid w:val="00780D05"/>
    <w:rsid w:val="007815BB"/>
    <w:rsid w:val="00781E7F"/>
    <w:rsid w:val="00783C7B"/>
    <w:rsid w:val="007842E9"/>
    <w:rsid w:val="0078556C"/>
    <w:rsid w:val="007855C5"/>
    <w:rsid w:val="007856D3"/>
    <w:rsid w:val="007858B5"/>
    <w:rsid w:val="00785ABD"/>
    <w:rsid w:val="007860C6"/>
    <w:rsid w:val="00786254"/>
    <w:rsid w:val="00786DB0"/>
    <w:rsid w:val="00787D47"/>
    <w:rsid w:val="0079001C"/>
    <w:rsid w:val="00790026"/>
    <w:rsid w:val="0079014E"/>
    <w:rsid w:val="0079148B"/>
    <w:rsid w:val="00792971"/>
    <w:rsid w:val="0079330E"/>
    <w:rsid w:val="007935C6"/>
    <w:rsid w:val="00794129"/>
    <w:rsid w:val="00794516"/>
    <w:rsid w:val="00794878"/>
    <w:rsid w:val="00794F6A"/>
    <w:rsid w:val="00795512"/>
    <w:rsid w:val="0079572E"/>
    <w:rsid w:val="00795AB7"/>
    <w:rsid w:val="00795E37"/>
    <w:rsid w:val="00796095"/>
    <w:rsid w:val="0079694C"/>
    <w:rsid w:val="00796D89"/>
    <w:rsid w:val="00796DA2"/>
    <w:rsid w:val="007979AD"/>
    <w:rsid w:val="007A0415"/>
    <w:rsid w:val="007A06BA"/>
    <w:rsid w:val="007A27BD"/>
    <w:rsid w:val="007A294A"/>
    <w:rsid w:val="007A2EC9"/>
    <w:rsid w:val="007A4C96"/>
    <w:rsid w:val="007A51A6"/>
    <w:rsid w:val="007A523D"/>
    <w:rsid w:val="007A533A"/>
    <w:rsid w:val="007A5629"/>
    <w:rsid w:val="007A56E5"/>
    <w:rsid w:val="007A5E7B"/>
    <w:rsid w:val="007A60CA"/>
    <w:rsid w:val="007A6B41"/>
    <w:rsid w:val="007A6F0F"/>
    <w:rsid w:val="007A708C"/>
    <w:rsid w:val="007A75B5"/>
    <w:rsid w:val="007A76D1"/>
    <w:rsid w:val="007A78A1"/>
    <w:rsid w:val="007A7985"/>
    <w:rsid w:val="007A7ABE"/>
    <w:rsid w:val="007B03C5"/>
    <w:rsid w:val="007B0D09"/>
    <w:rsid w:val="007B26E1"/>
    <w:rsid w:val="007B3045"/>
    <w:rsid w:val="007B3F32"/>
    <w:rsid w:val="007B487D"/>
    <w:rsid w:val="007B4C0F"/>
    <w:rsid w:val="007B5E25"/>
    <w:rsid w:val="007B60C8"/>
    <w:rsid w:val="007B6E0E"/>
    <w:rsid w:val="007B74AA"/>
    <w:rsid w:val="007B788F"/>
    <w:rsid w:val="007B7D61"/>
    <w:rsid w:val="007C1C03"/>
    <w:rsid w:val="007C21B7"/>
    <w:rsid w:val="007C27FB"/>
    <w:rsid w:val="007C28A3"/>
    <w:rsid w:val="007C2CBB"/>
    <w:rsid w:val="007C309C"/>
    <w:rsid w:val="007C4209"/>
    <w:rsid w:val="007C5EB9"/>
    <w:rsid w:val="007C6CFA"/>
    <w:rsid w:val="007C6FE0"/>
    <w:rsid w:val="007C7146"/>
    <w:rsid w:val="007C7449"/>
    <w:rsid w:val="007C7EA5"/>
    <w:rsid w:val="007D0208"/>
    <w:rsid w:val="007D1A95"/>
    <w:rsid w:val="007D245E"/>
    <w:rsid w:val="007D2A37"/>
    <w:rsid w:val="007D3764"/>
    <w:rsid w:val="007D485A"/>
    <w:rsid w:val="007D54FF"/>
    <w:rsid w:val="007D57D4"/>
    <w:rsid w:val="007D5D61"/>
    <w:rsid w:val="007D6315"/>
    <w:rsid w:val="007D68BA"/>
    <w:rsid w:val="007D724A"/>
    <w:rsid w:val="007D75A3"/>
    <w:rsid w:val="007E0E58"/>
    <w:rsid w:val="007E16E2"/>
    <w:rsid w:val="007E19FE"/>
    <w:rsid w:val="007E1AAC"/>
    <w:rsid w:val="007E3B9C"/>
    <w:rsid w:val="007E4A2F"/>
    <w:rsid w:val="007E4EAF"/>
    <w:rsid w:val="007E5C4A"/>
    <w:rsid w:val="007E6915"/>
    <w:rsid w:val="007E74CA"/>
    <w:rsid w:val="007E7AD3"/>
    <w:rsid w:val="007E7B42"/>
    <w:rsid w:val="007F0070"/>
    <w:rsid w:val="007F0441"/>
    <w:rsid w:val="007F0E99"/>
    <w:rsid w:val="007F1719"/>
    <w:rsid w:val="007F20F1"/>
    <w:rsid w:val="007F35EC"/>
    <w:rsid w:val="007F4224"/>
    <w:rsid w:val="007F48AB"/>
    <w:rsid w:val="007F4DD2"/>
    <w:rsid w:val="007F4FB9"/>
    <w:rsid w:val="007F6085"/>
    <w:rsid w:val="007F7022"/>
    <w:rsid w:val="007F7690"/>
    <w:rsid w:val="007F7CB2"/>
    <w:rsid w:val="008010E9"/>
    <w:rsid w:val="008011CC"/>
    <w:rsid w:val="00801404"/>
    <w:rsid w:val="008016E1"/>
    <w:rsid w:val="008017AA"/>
    <w:rsid w:val="00801CBA"/>
    <w:rsid w:val="00801D92"/>
    <w:rsid w:val="008021DD"/>
    <w:rsid w:val="0080303D"/>
    <w:rsid w:val="00804BCF"/>
    <w:rsid w:val="00804FA4"/>
    <w:rsid w:val="00805275"/>
    <w:rsid w:val="00806A62"/>
    <w:rsid w:val="00806E55"/>
    <w:rsid w:val="008075CE"/>
    <w:rsid w:val="00811796"/>
    <w:rsid w:val="00812179"/>
    <w:rsid w:val="008124E2"/>
    <w:rsid w:val="008132BE"/>
    <w:rsid w:val="00813928"/>
    <w:rsid w:val="00815321"/>
    <w:rsid w:val="00815610"/>
    <w:rsid w:val="00816109"/>
    <w:rsid w:val="008166DB"/>
    <w:rsid w:val="0081699A"/>
    <w:rsid w:val="008173E0"/>
    <w:rsid w:val="008175C1"/>
    <w:rsid w:val="008200D4"/>
    <w:rsid w:val="00820370"/>
    <w:rsid w:val="00820CC6"/>
    <w:rsid w:val="008220F1"/>
    <w:rsid w:val="0082217C"/>
    <w:rsid w:val="0082285C"/>
    <w:rsid w:val="00822C41"/>
    <w:rsid w:val="00824D01"/>
    <w:rsid w:val="00825043"/>
    <w:rsid w:val="00825267"/>
    <w:rsid w:val="008264EC"/>
    <w:rsid w:val="00827484"/>
    <w:rsid w:val="00827C0D"/>
    <w:rsid w:val="00830642"/>
    <w:rsid w:val="00831250"/>
    <w:rsid w:val="00831D8D"/>
    <w:rsid w:val="0083303F"/>
    <w:rsid w:val="008333B7"/>
    <w:rsid w:val="008336EC"/>
    <w:rsid w:val="008337B9"/>
    <w:rsid w:val="00834324"/>
    <w:rsid w:val="00834FD2"/>
    <w:rsid w:val="00835084"/>
    <w:rsid w:val="00835089"/>
    <w:rsid w:val="00835184"/>
    <w:rsid w:val="00835569"/>
    <w:rsid w:val="00835802"/>
    <w:rsid w:val="00836295"/>
    <w:rsid w:val="008363AD"/>
    <w:rsid w:val="008370A2"/>
    <w:rsid w:val="008370EE"/>
    <w:rsid w:val="00837168"/>
    <w:rsid w:val="00837B11"/>
    <w:rsid w:val="0084093F"/>
    <w:rsid w:val="0084098A"/>
    <w:rsid w:val="00840DA7"/>
    <w:rsid w:val="00840DB0"/>
    <w:rsid w:val="00840EDE"/>
    <w:rsid w:val="00841188"/>
    <w:rsid w:val="00841709"/>
    <w:rsid w:val="008418A5"/>
    <w:rsid w:val="008424BC"/>
    <w:rsid w:val="00843108"/>
    <w:rsid w:val="00843548"/>
    <w:rsid w:val="0084383C"/>
    <w:rsid w:val="008438A7"/>
    <w:rsid w:val="00843A84"/>
    <w:rsid w:val="00843CC0"/>
    <w:rsid w:val="008441EF"/>
    <w:rsid w:val="008447B9"/>
    <w:rsid w:val="00844ADD"/>
    <w:rsid w:val="00844E39"/>
    <w:rsid w:val="00844F88"/>
    <w:rsid w:val="0084534E"/>
    <w:rsid w:val="00846062"/>
    <w:rsid w:val="00846FA0"/>
    <w:rsid w:val="008474C1"/>
    <w:rsid w:val="00847C1C"/>
    <w:rsid w:val="00850469"/>
    <w:rsid w:val="0085055E"/>
    <w:rsid w:val="00850C3B"/>
    <w:rsid w:val="00851605"/>
    <w:rsid w:val="00851A65"/>
    <w:rsid w:val="00852A56"/>
    <w:rsid w:val="00852CA0"/>
    <w:rsid w:val="00852D85"/>
    <w:rsid w:val="00852F6C"/>
    <w:rsid w:val="0085465C"/>
    <w:rsid w:val="00854967"/>
    <w:rsid w:val="00855329"/>
    <w:rsid w:val="0085540B"/>
    <w:rsid w:val="00855511"/>
    <w:rsid w:val="0085582C"/>
    <w:rsid w:val="00855FD3"/>
    <w:rsid w:val="00857086"/>
    <w:rsid w:val="00857572"/>
    <w:rsid w:val="00857ED7"/>
    <w:rsid w:val="00860F4D"/>
    <w:rsid w:val="00861113"/>
    <w:rsid w:val="008611DE"/>
    <w:rsid w:val="00861375"/>
    <w:rsid w:val="00861C56"/>
    <w:rsid w:val="00861F29"/>
    <w:rsid w:val="00862021"/>
    <w:rsid w:val="008620A2"/>
    <w:rsid w:val="00862741"/>
    <w:rsid w:val="00862BBD"/>
    <w:rsid w:val="00863C9F"/>
    <w:rsid w:val="008645D6"/>
    <w:rsid w:val="0086503F"/>
    <w:rsid w:val="0086552B"/>
    <w:rsid w:val="008655A2"/>
    <w:rsid w:val="0086584F"/>
    <w:rsid w:val="00866078"/>
    <w:rsid w:val="008671C7"/>
    <w:rsid w:val="008674E1"/>
    <w:rsid w:val="00867EB8"/>
    <w:rsid w:val="00870335"/>
    <w:rsid w:val="00870AA2"/>
    <w:rsid w:val="00870CCA"/>
    <w:rsid w:val="00870DC6"/>
    <w:rsid w:val="0087153A"/>
    <w:rsid w:val="008720A5"/>
    <w:rsid w:val="00872A80"/>
    <w:rsid w:val="00873061"/>
    <w:rsid w:val="00873364"/>
    <w:rsid w:val="00873775"/>
    <w:rsid w:val="00873D88"/>
    <w:rsid w:val="0087433B"/>
    <w:rsid w:val="00874487"/>
    <w:rsid w:val="00874AE2"/>
    <w:rsid w:val="00875832"/>
    <w:rsid w:val="00876165"/>
    <w:rsid w:val="0087621E"/>
    <w:rsid w:val="008763F2"/>
    <w:rsid w:val="008767B2"/>
    <w:rsid w:val="00877328"/>
    <w:rsid w:val="00877357"/>
    <w:rsid w:val="00877486"/>
    <w:rsid w:val="0087787A"/>
    <w:rsid w:val="00877D08"/>
    <w:rsid w:val="008802E3"/>
    <w:rsid w:val="008802F0"/>
    <w:rsid w:val="0088035A"/>
    <w:rsid w:val="00880992"/>
    <w:rsid w:val="008811CB"/>
    <w:rsid w:val="00881692"/>
    <w:rsid w:val="00881C30"/>
    <w:rsid w:val="00881ECB"/>
    <w:rsid w:val="00883143"/>
    <w:rsid w:val="00884477"/>
    <w:rsid w:val="008851AE"/>
    <w:rsid w:val="008855DB"/>
    <w:rsid w:val="00886154"/>
    <w:rsid w:val="008863F9"/>
    <w:rsid w:val="00887A4F"/>
    <w:rsid w:val="00890277"/>
    <w:rsid w:val="0089061A"/>
    <w:rsid w:val="0089141F"/>
    <w:rsid w:val="008915C6"/>
    <w:rsid w:val="008915EB"/>
    <w:rsid w:val="00891677"/>
    <w:rsid w:val="0089176D"/>
    <w:rsid w:val="00892DB5"/>
    <w:rsid w:val="00894562"/>
    <w:rsid w:val="00894B61"/>
    <w:rsid w:val="00895255"/>
    <w:rsid w:val="00895DF1"/>
    <w:rsid w:val="00896645"/>
    <w:rsid w:val="008975D2"/>
    <w:rsid w:val="00897BE8"/>
    <w:rsid w:val="008A035B"/>
    <w:rsid w:val="008A0459"/>
    <w:rsid w:val="008A1218"/>
    <w:rsid w:val="008A15B6"/>
    <w:rsid w:val="008A1A6E"/>
    <w:rsid w:val="008A202A"/>
    <w:rsid w:val="008A36C9"/>
    <w:rsid w:val="008A3BC1"/>
    <w:rsid w:val="008A4C5F"/>
    <w:rsid w:val="008A5AF9"/>
    <w:rsid w:val="008A6EA6"/>
    <w:rsid w:val="008B0F5D"/>
    <w:rsid w:val="008B0FDB"/>
    <w:rsid w:val="008B13A3"/>
    <w:rsid w:val="008B16DE"/>
    <w:rsid w:val="008B1F61"/>
    <w:rsid w:val="008B251F"/>
    <w:rsid w:val="008B2602"/>
    <w:rsid w:val="008B2727"/>
    <w:rsid w:val="008B2E0B"/>
    <w:rsid w:val="008B316B"/>
    <w:rsid w:val="008B462D"/>
    <w:rsid w:val="008B4E1C"/>
    <w:rsid w:val="008B5059"/>
    <w:rsid w:val="008B5BF2"/>
    <w:rsid w:val="008B6665"/>
    <w:rsid w:val="008B6934"/>
    <w:rsid w:val="008B6CF8"/>
    <w:rsid w:val="008B72F6"/>
    <w:rsid w:val="008C119E"/>
    <w:rsid w:val="008C1E24"/>
    <w:rsid w:val="008C296B"/>
    <w:rsid w:val="008C2A46"/>
    <w:rsid w:val="008C4278"/>
    <w:rsid w:val="008C4CD4"/>
    <w:rsid w:val="008C4EB2"/>
    <w:rsid w:val="008C520E"/>
    <w:rsid w:val="008C563B"/>
    <w:rsid w:val="008C567E"/>
    <w:rsid w:val="008C5DEE"/>
    <w:rsid w:val="008C6285"/>
    <w:rsid w:val="008C7182"/>
    <w:rsid w:val="008C7268"/>
    <w:rsid w:val="008C7CA5"/>
    <w:rsid w:val="008C7D9D"/>
    <w:rsid w:val="008D0416"/>
    <w:rsid w:val="008D1208"/>
    <w:rsid w:val="008D13C6"/>
    <w:rsid w:val="008D1B04"/>
    <w:rsid w:val="008D3235"/>
    <w:rsid w:val="008D33C8"/>
    <w:rsid w:val="008D3893"/>
    <w:rsid w:val="008D45CD"/>
    <w:rsid w:val="008D4C03"/>
    <w:rsid w:val="008D55F1"/>
    <w:rsid w:val="008D57BA"/>
    <w:rsid w:val="008D5CD7"/>
    <w:rsid w:val="008D5EDF"/>
    <w:rsid w:val="008D718E"/>
    <w:rsid w:val="008D7465"/>
    <w:rsid w:val="008E06A9"/>
    <w:rsid w:val="008E09C5"/>
    <w:rsid w:val="008E0AA7"/>
    <w:rsid w:val="008E122E"/>
    <w:rsid w:val="008E2355"/>
    <w:rsid w:val="008E3151"/>
    <w:rsid w:val="008E3386"/>
    <w:rsid w:val="008E5410"/>
    <w:rsid w:val="008E5892"/>
    <w:rsid w:val="008E5A3F"/>
    <w:rsid w:val="008E7209"/>
    <w:rsid w:val="008E7448"/>
    <w:rsid w:val="008F11BB"/>
    <w:rsid w:val="008F16FF"/>
    <w:rsid w:val="008F182F"/>
    <w:rsid w:val="008F1861"/>
    <w:rsid w:val="008F1E95"/>
    <w:rsid w:val="008F2304"/>
    <w:rsid w:val="008F2372"/>
    <w:rsid w:val="008F24F5"/>
    <w:rsid w:val="008F34BC"/>
    <w:rsid w:val="008F3864"/>
    <w:rsid w:val="008F57DD"/>
    <w:rsid w:val="008F5AEE"/>
    <w:rsid w:val="008F6EAA"/>
    <w:rsid w:val="008F7800"/>
    <w:rsid w:val="008F7BCA"/>
    <w:rsid w:val="00900F4D"/>
    <w:rsid w:val="00901198"/>
    <w:rsid w:val="0090167B"/>
    <w:rsid w:val="00901B8F"/>
    <w:rsid w:val="0090200C"/>
    <w:rsid w:val="00902DEC"/>
    <w:rsid w:val="0090342E"/>
    <w:rsid w:val="00903D3A"/>
    <w:rsid w:val="00904197"/>
    <w:rsid w:val="009044B9"/>
    <w:rsid w:val="009047B1"/>
    <w:rsid w:val="00904C86"/>
    <w:rsid w:val="00904FA5"/>
    <w:rsid w:val="0090680D"/>
    <w:rsid w:val="00906A00"/>
    <w:rsid w:val="0091045D"/>
    <w:rsid w:val="0091281A"/>
    <w:rsid w:val="00912B24"/>
    <w:rsid w:val="009139B5"/>
    <w:rsid w:val="00914514"/>
    <w:rsid w:val="00914549"/>
    <w:rsid w:val="00914836"/>
    <w:rsid w:val="00914C08"/>
    <w:rsid w:val="00914F2F"/>
    <w:rsid w:val="00916057"/>
    <w:rsid w:val="00916AD1"/>
    <w:rsid w:val="00917637"/>
    <w:rsid w:val="00917D7B"/>
    <w:rsid w:val="00917FEE"/>
    <w:rsid w:val="0092023D"/>
    <w:rsid w:val="00920472"/>
    <w:rsid w:val="0092062D"/>
    <w:rsid w:val="00920C8E"/>
    <w:rsid w:val="00920D0B"/>
    <w:rsid w:val="00921173"/>
    <w:rsid w:val="00921251"/>
    <w:rsid w:val="00921629"/>
    <w:rsid w:val="00921861"/>
    <w:rsid w:val="0092189E"/>
    <w:rsid w:val="009219FD"/>
    <w:rsid w:val="00921DF7"/>
    <w:rsid w:val="009257B0"/>
    <w:rsid w:val="009258BD"/>
    <w:rsid w:val="00925DEB"/>
    <w:rsid w:val="009263C0"/>
    <w:rsid w:val="009268B1"/>
    <w:rsid w:val="00927393"/>
    <w:rsid w:val="009302D4"/>
    <w:rsid w:val="009307F2"/>
    <w:rsid w:val="00930CEC"/>
    <w:rsid w:val="00930F4A"/>
    <w:rsid w:val="00931B7B"/>
    <w:rsid w:val="00931ED8"/>
    <w:rsid w:val="0093375E"/>
    <w:rsid w:val="00933BEF"/>
    <w:rsid w:val="00933E38"/>
    <w:rsid w:val="00936FD0"/>
    <w:rsid w:val="0093787E"/>
    <w:rsid w:val="009378E6"/>
    <w:rsid w:val="009412CC"/>
    <w:rsid w:val="009434A5"/>
    <w:rsid w:val="0094388B"/>
    <w:rsid w:val="00943D09"/>
    <w:rsid w:val="009443E7"/>
    <w:rsid w:val="00944826"/>
    <w:rsid w:val="00945122"/>
    <w:rsid w:val="009454C9"/>
    <w:rsid w:val="009457A1"/>
    <w:rsid w:val="00946B34"/>
    <w:rsid w:val="00947C5D"/>
    <w:rsid w:val="00947CA9"/>
    <w:rsid w:val="009503F1"/>
    <w:rsid w:val="00950478"/>
    <w:rsid w:val="00950888"/>
    <w:rsid w:val="00950AF9"/>
    <w:rsid w:val="00950B5F"/>
    <w:rsid w:val="00950D35"/>
    <w:rsid w:val="0095144C"/>
    <w:rsid w:val="0095165B"/>
    <w:rsid w:val="00951B17"/>
    <w:rsid w:val="00951B8D"/>
    <w:rsid w:val="00952F55"/>
    <w:rsid w:val="009536A8"/>
    <w:rsid w:val="00954596"/>
    <w:rsid w:val="00954C2F"/>
    <w:rsid w:val="009551E9"/>
    <w:rsid w:val="00955851"/>
    <w:rsid w:val="0095656C"/>
    <w:rsid w:val="0095734C"/>
    <w:rsid w:val="00957DE7"/>
    <w:rsid w:val="00957E23"/>
    <w:rsid w:val="00961487"/>
    <w:rsid w:val="009614FD"/>
    <w:rsid w:val="00961831"/>
    <w:rsid w:val="00961BA7"/>
    <w:rsid w:val="00961F01"/>
    <w:rsid w:val="00962162"/>
    <w:rsid w:val="009623BC"/>
    <w:rsid w:val="009628BE"/>
    <w:rsid w:val="00962907"/>
    <w:rsid w:val="009631C8"/>
    <w:rsid w:val="009632E0"/>
    <w:rsid w:val="00963AE4"/>
    <w:rsid w:val="00963C14"/>
    <w:rsid w:val="00963F99"/>
    <w:rsid w:val="0096456E"/>
    <w:rsid w:val="009645CD"/>
    <w:rsid w:val="00964824"/>
    <w:rsid w:val="00965940"/>
    <w:rsid w:val="00965A4E"/>
    <w:rsid w:val="00966BE5"/>
    <w:rsid w:val="00966EB0"/>
    <w:rsid w:val="009677F6"/>
    <w:rsid w:val="00970CB8"/>
    <w:rsid w:val="00971116"/>
    <w:rsid w:val="009725AB"/>
    <w:rsid w:val="00972A42"/>
    <w:rsid w:val="00972E28"/>
    <w:rsid w:val="00973030"/>
    <w:rsid w:val="009733F3"/>
    <w:rsid w:val="00973B51"/>
    <w:rsid w:val="0097411E"/>
    <w:rsid w:val="009746C2"/>
    <w:rsid w:val="00974742"/>
    <w:rsid w:val="009748E4"/>
    <w:rsid w:val="00975EC7"/>
    <w:rsid w:val="00976D65"/>
    <w:rsid w:val="00977CE6"/>
    <w:rsid w:val="009804C5"/>
    <w:rsid w:val="009807AC"/>
    <w:rsid w:val="00980C18"/>
    <w:rsid w:val="009810E9"/>
    <w:rsid w:val="0098141C"/>
    <w:rsid w:val="009816ED"/>
    <w:rsid w:val="00981AA9"/>
    <w:rsid w:val="00981C91"/>
    <w:rsid w:val="00982996"/>
    <w:rsid w:val="00983132"/>
    <w:rsid w:val="00983314"/>
    <w:rsid w:val="00983DF2"/>
    <w:rsid w:val="0098433A"/>
    <w:rsid w:val="009854BC"/>
    <w:rsid w:val="00985521"/>
    <w:rsid w:val="00985675"/>
    <w:rsid w:val="00985939"/>
    <w:rsid w:val="009861A0"/>
    <w:rsid w:val="0098637F"/>
    <w:rsid w:val="00986A9B"/>
    <w:rsid w:val="00986B9C"/>
    <w:rsid w:val="00986D05"/>
    <w:rsid w:val="00987985"/>
    <w:rsid w:val="00987BAB"/>
    <w:rsid w:val="009906BF"/>
    <w:rsid w:val="00990A5C"/>
    <w:rsid w:val="009913F3"/>
    <w:rsid w:val="00991DA1"/>
    <w:rsid w:val="009927F1"/>
    <w:rsid w:val="00992C3B"/>
    <w:rsid w:val="009934FA"/>
    <w:rsid w:val="009936C4"/>
    <w:rsid w:val="0099427A"/>
    <w:rsid w:val="009948ED"/>
    <w:rsid w:val="00995ADA"/>
    <w:rsid w:val="0099606F"/>
    <w:rsid w:val="0099643A"/>
    <w:rsid w:val="009977F1"/>
    <w:rsid w:val="00997959"/>
    <w:rsid w:val="009A0BAF"/>
    <w:rsid w:val="009A10FA"/>
    <w:rsid w:val="009A1431"/>
    <w:rsid w:val="009A153D"/>
    <w:rsid w:val="009A1634"/>
    <w:rsid w:val="009A1D0F"/>
    <w:rsid w:val="009A2204"/>
    <w:rsid w:val="009A3A15"/>
    <w:rsid w:val="009A3A34"/>
    <w:rsid w:val="009A3C77"/>
    <w:rsid w:val="009A3CF8"/>
    <w:rsid w:val="009A3FE2"/>
    <w:rsid w:val="009A400C"/>
    <w:rsid w:val="009A4B2C"/>
    <w:rsid w:val="009A5592"/>
    <w:rsid w:val="009A59BA"/>
    <w:rsid w:val="009A6417"/>
    <w:rsid w:val="009A6646"/>
    <w:rsid w:val="009B01DF"/>
    <w:rsid w:val="009B020D"/>
    <w:rsid w:val="009B072F"/>
    <w:rsid w:val="009B07A1"/>
    <w:rsid w:val="009B09CC"/>
    <w:rsid w:val="009B16FF"/>
    <w:rsid w:val="009B173B"/>
    <w:rsid w:val="009B1A1A"/>
    <w:rsid w:val="009B2608"/>
    <w:rsid w:val="009B2A71"/>
    <w:rsid w:val="009B4027"/>
    <w:rsid w:val="009B4975"/>
    <w:rsid w:val="009B4A89"/>
    <w:rsid w:val="009B561F"/>
    <w:rsid w:val="009B5773"/>
    <w:rsid w:val="009B5D2D"/>
    <w:rsid w:val="009B7677"/>
    <w:rsid w:val="009C04C1"/>
    <w:rsid w:val="009C058F"/>
    <w:rsid w:val="009C1AA1"/>
    <w:rsid w:val="009C211F"/>
    <w:rsid w:val="009C2B3E"/>
    <w:rsid w:val="009C2EA2"/>
    <w:rsid w:val="009C3721"/>
    <w:rsid w:val="009C4120"/>
    <w:rsid w:val="009C4141"/>
    <w:rsid w:val="009C4B55"/>
    <w:rsid w:val="009C5BA1"/>
    <w:rsid w:val="009C5FCC"/>
    <w:rsid w:val="009C61A2"/>
    <w:rsid w:val="009C6DF6"/>
    <w:rsid w:val="009C6E92"/>
    <w:rsid w:val="009D04F7"/>
    <w:rsid w:val="009D1407"/>
    <w:rsid w:val="009D1589"/>
    <w:rsid w:val="009D2003"/>
    <w:rsid w:val="009D38C2"/>
    <w:rsid w:val="009D3D65"/>
    <w:rsid w:val="009D417F"/>
    <w:rsid w:val="009D4468"/>
    <w:rsid w:val="009D45E5"/>
    <w:rsid w:val="009D472A"/>
    <w:rsid w:val="009D4B85"/>
    <w:rsid w:val="009D4FA1"/>
    <w:rsid w:val="009D535B"/>
    <w:rsid w:val="009D630B"/>
    <w:rsid w:val="009D6CAA"/>
    <w:rsid w:val="009D6CF6"/>
    <w:rsid w:val="009D6E69"/>
    <w:rsid w:val="009D7B41"/>
    <w:rsid w:val="009E014F"/>
    <w:rsid w:val="009E02DC"/>
    <w:rsid w:val="009E031A"/>
    <w:rsid w:val="009E13C3"/>
    <w:rsid w:val="009E2040"/>
    <w:rsid w:val="009E2B8D"/>
    <w:rsid w:val="009E3CBF"/>
    <w:rsid w:val="009E49AE"/>
    <w:rsid w:val="009E4DC7"/>
    <w:rsid w:val="009E660A"/>
    <w:rsid w:val="009E6B64"/>
    <w:rsid w:val="009E71CD"/>
    <w:rsid w:val="009E72E5"/>
    <w:rsid w:val="009E7881"/>
    <w:rsid w:val="009E79EA"/>
    <w:rsid w:val="009F0F93"/>
    <w:rsid w:val="009F2415"/>
    <w:rsid w:val="009F25F1"/>
    <w:rsid w:val="009F46C8"/>
    <w:rsid w:val="009F4F2A"/>
    <w:rsid w:val="009F5496"/>
    <w:rsid w:val="009F5655"/>
    <w:rsid w:val="009F660B"/>
    <w:rsid w:val="009F671E"/>
    <w:rsid w:val="009F7ED1"/>
    <w:rsid w:val="00A012D3"/>
    <w:rsid w:val="00A0149B"/>
    <w:rsid w:val="00A01607"/>
    <w:rsid w:val="00A018D4"/>
    <w:rsid w:val="00A02F9D"/>
    <w:rsid w:val="00A03767"/>
    <w:rsid w:val="00A04834"/>
    <w:rsid w:val="00A05628"/>
    <w:rsid w:val="00A0688D"/>
    <w:rsid w:val="00A075B7"/>
    <w:rsid w:val="00A07DCF"/>
    <w:rsid w:val="00A103D4"/>
    <w:rsid w:val="00A12979"/>
    <w:rsid w:val="00A131A9"/>
    <w:rsid w:val="00A13372"/>
    <w:rsid w:val="00A13E55"/>
    <w:rsid w:val="00A1496E"/>
    <w:rsid w:val="00A14F84"/>
    <w:rsid w:val="00A16734"/>
    <w:rsid w:val="00A16B85"/>
    <w:rsid w:val="00A16D6D"/>
    <w:rsid w:val="00A17BA1"/>
    <w:rsid w:val="00A17C75"/>
    <w:rsid w:val="00A211C8"/>
    <w:rsid w:val="00A2121E"/>
    <w:rsid w:val="00A213EF"/>
    <w:rsid w:val="00A213F2"/>
    <w:rsid w:val="00A21EAC"/>
    <w:rsid w:val="00A221DE"/>
    <w:rsid w:val="00A22607"/>
    <w:rsid w:val="00A22CB2"/>
    <w:rsid w:val="00A23138"/>
    <w:rsid w:val="00A23940"/>
    <w:rsid w:val="00A23ECC"/>
    <w:rsid w:val="00A24221"/>
    <w:rsid w:val="00A2471C"/>
    <w:rsid w:val="00A24862"/>
    <w:rsid w:val="00A24CD3"/>
    <w:rsid w:val="00A2537D"/>
    <w:rsid w:val="00A25461"/>
    <w:rsid w:val="00A2578C"/>
    <w:rsid w:val="00A26367"/>
    <w:rsid w:val="00A2678A"/>
    <w:rsid w:val="00A269E1"/>
    <w:rsid w:val="00A274AA"/>
    <w:rsid w:val="00A27C1C"/>
    <w:rsid w:val="00A30F6A"/>
    <w:rsid w:val="00A32AEA"/>
    <w:rsid w:val="00A32F32"/>
    <w:rsid w:val="00A330A4"/>
    <w:rsid w:val="00A33370"/>
    <w:rsid w:val="00A33A7F"/>
    <w:rsid w:val="00A33E80"/>
    <w:rsid w:val="00A33EFE"/>
    <w:rsid w:val="00A34601"/>
    <w:rsid w:val="00A35941"/>
    <w:rsid w:val="00A41030"/>
    <w:rsid w:val="00A4148D"/>
    <w:rsid w:val="00A41AE2"/>
    <w:rsid w:val="00A41CBA"/>
    <w:rsid w:val="00A43A33"/>
    <w:rsid w:val="00A43FAC"/>
    <w:rsid w:val="00A44553"/>
    <w:rsid w:val="00A44D0E"/>
    <w:rsid w:val="00A45040"/>
    <w:rsid w:val="00A4621D"/>
    <w:rsid w:val="00A47228"/>
    <w:rsid w:val="00A509FB"/>
    <w:rsid w:val="00A51191"/>
    <w:rsid w:val="00A5166E"/>
    <w:rsid w:val="00A51C19"/>
    <w:rsid w:val="00A51E04"/>
    <w:rsid w:val="00A522B5"/>
    <w:rsid w:val="00A52C31"/>
    <w:rsid w:val="00A52C33"/>
    <w:rsid w:val="00A52F37"/>
    <w:rsid w:val="00A533C5"/>
    <w:rsid w:val="00A5388C"/>
    <w:rsid w:val="00A5397B"/>
    <w:rsid w:val="00A53BE1"/>
    <w:rsid w:val="00A54644"/>
    <w:rsid w:val="00A54AE6"/>
    <w:rsid w:val="00A5514B"/>
    <w:rsid w:val="00A551E4"/>
    <w:rsid w:val="00A55921"/>
    <w:rsid w:val="00A560E3"/>
    <w:rsid w:val="00A5628F"/>
    <w:rsid w:val="00A564AF"/>
    <w:rsid w:val="00A566A8"/>
    <w:rsid w:val="00A56D0B"/>
    <w:rsid w:val="00A573F5"/>
    <w:rsid w:val="00A5775C"/>
    <w:rsid w:val="00A60E72"/>
    <w:rsid w:val="00A61F0C"/>
    <w:rsid w:val="00A61FF0"/>
    <w:rsid w:val="00A6211F"/>
    <w:rsid w:val="00A62580"/>
    <w:rsid w:val="00A62930"/>
    <w:rsid w:val="00A62EE0"/>
    <w:rsid w:val="00A63AC9"/>
    <w:rsid w:val="00A64288"/>
    <w:rsid w:val="00A64502"/>
    <w:rsid w:val="00A64B5F"/>
    <w:rsid w:val="00A65EA0"/>
    <w:rsid w:val="00A66517"/>
    <w:rsid w:val="00A67B0E"/>
    <w:rsid w:val="00A718EF"/>
    <w:rsid w:val="00A72134"/>
    <w:rsid w:val="00A725C5"/>
    <w:rsid w:val="00A726A8"/>
    <w:rsid w:val="00A72773"/>
    <w:rsid w:val="00A72951"/>
    <w:rsid w:val="00A72DB4"/>
    <w:rsid w:val="00A73505"/>
    <w:rsid w:val="00A73583"/>
    <w:rsid w:val="00A735C8"/>
    <w:rsid w:val="00A73AC4"/>
    <w:rsid w:val="00A75E02"/>
    <w:rsid w:val="00A76653"/>
    <w:rsid w:val="00A76E79"/>
    <w:rsid w:val="00A7771B"/>
    <w:rsid w:val="00A77B53"/>
    <w:rsid w:val="00A811F1"/>
    <w:rsid w:val="00A82887"/>
    <w:rsid w:val="00A82A93"/>
    <w:rsid w:val="00A83010"/>
    <w:rsid w:val="00A83BF5"/>
    <w:rsid w:val="00A84CD1"/>
    <w:rsid w:val="00A85A20"/>
    <w:rsid w:val="00A85E2E"/>
    <w:rsid w:val="00A861F3"/>
    <w:rsid w:val="00A8728F"/>
    <w:rsid w:val="00A8756A"/>
    <w:rsid w:val="00A87B73"/>
    <w:rsid w:val="00A87F7D"/>
    <w:rsid w:val="00A906B7"/>
    <w:rsid w:val="00A9070E"/>
    <w:rsid w:val="00A91CED"/>
    <w:rsid w:val="00A92B2C"/>
    <w:rsid w:val="00A92DD4"/>
    <w:rsid w:val="00A94D0F"/>
    <w:rsid w:val="00A94F13"/>
    <w:rsid w:val="00A9568C"/>
    <w:rsid w:val="00A95BED"/>
    <w:rsid w:val="00A95EA2"/>
    <w:rsid w:val="00A970B2"/>
    <w:rsid w:val="00A97102"/>
    <w:rsid w:val="00A9787E"/>
    <w:rsid w:val="00A97AF9"/>
    <w:rsid w:val="00AA08E8"/>
    <w:rsid w:val="00AA0D6F"/>
    <w:rsid w:val="00AA0DB4"/>
    <w:rsid w:val="00AA11C5"/>
    <w:rsid w:val="00AA17E2"/>
    <w:rsid w:val="00AA21B7"/>
    <w:rsid w:val="00AA2DED"/>
    <w:rsid w:val="00AA3827"/>
    <w:rsid w:val="00AA382D"/>
    <w:rsid w:val="00AA48D0"/>
    <w:rsid w:val="00AA4A2C"/>
    <w:rsid w:val="00AA4C35"/>
    <w:rsid w:val="00AA59A6"/>
    <w:rsid w:val="00AA6299"/>
    <w:rsid w:val="00AA6E05"/>
    <w:rsid w:val="00AB0262"/>
    <w:rsid w:val="00AB14A1"/>
    <w:rsid w:val="00AB1586"/>
    <w:rsid w:val="00AB202A"/>
    <w:rsid w:val="00AB266A"/>
    <w:rsid w:val="00AB2A74"/>
    <w:rsid w:val="00AB5555"/>
    <w:rsid w:val="00AB55AD"/>
    <w:rsid w:val="00AB5D1B"/>
    <w:rsid w:val="00AB6918"/>
    <w:rsid w:val="00AB6B40"/>
    <w:rsid w:val="00AB740A"/>
    <w:rsid w:val="00AB772D"/>
    <w:rsid w:val="00AC1DA5"/>
    <w:rsid w:val="00AC216B"/>
    <w:rsid w:val="00AC26B1"/>
    <w:rsid w:val="00AC2C5A"/>
    <w:rsid w:val="00AC42B8"/>
    <w:rsid w:val="00AC45C5"/>
    <w:rsid w:val="00AC4791"/>
    <w:rsid w:val="00AC4994"/>
    <w:rsid w:val="00AC4FB6"/>
    <w:rsid w:val="00AC4FD1"/>
    <w:rsid w:val="00AC5FEF"/>
    <w:rsid w:val="00AC6036"/>
    <w:rsid w:val="00AD0328"/>
    <w:rsid w:val="00AD0A56"/>
    <w:rsid w:val="00AD11DC"/>
    <w:rsid w:val="00AD1966"/>
    <w:rsid w:val="00AD19E8"/>
    <w:rsid w:val="00AD2B03"/>
    <w:rsid w:val="00AD2E07"/>
    <w:rsid w:val="00AD2FBF"/>
    <w:rsid w:val="00AD38A9"/>
    <w:rsid w:val="00AD4071"/>
    <w:rsid w:val="00AD42FE"/>
    <w:rsid w:val="00AD447C"/>
    <w:rsid w:val="00AD44EA"/>
    <w:rsid w:val="00AD4782"/>
    <w:rsid w:val="00AD5097"/>
    <w:rsid w:val="00AD5236"/>
    <w:rsid w:val="00AD527D"/>
    <w:rsid w:val="00AD54E0"/>
    <w:rsid w:val="00AD6A7D"/>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5E8"/>
    <w:rsid w:val="00AE5E18"/>
    <w:rsid w:val="00AE63E3"/>
    <w:rsid w:val="00AE68E2"/>
    <w:rsid w:val="00AF0011"/>
    <w:rsid w:val="00AF0157"/>
    <w:rsid w:val="00AF066F"/>
    <w:rsid w:val="00AF1DDF"/>
    <w:rsid w:val="00AF1E59"/>
    <w:rsid w:val="00AF2461"/>
    <w:rsid w:val="00AF2EC7"/>
    <w:rsid w:val="00AF3AC0"/>
    <w:rsid w:val="00AF3BB9"/>
    <w:rsid w:val="00AF4B02"/>
    <w:rsid w:val="00AF4F4A"/>
    <w:rsid w:val="00AF6011"/>
    <w:rsid w:val="00AF6F5B"/>
    <w:rsid w:val="00B002BE"/>
    <w:rsid w:val="00B00C24"/>
    <w:rsid w:val="00B00F93"/>
    <w:rsid w:val="00B01BBE"/>
    <w:rsid w:val="00B0356B"/>
    <w:rsid w:val="00B0390D"/>
    <w:rsid w:val="00B03F92"/>
    <w:rsid w:val="00B053E2"/>
    <w:rsid w:val="00B055D8"/>
    <w:rsid w:val="00B061FA"/>
    <w:rsid w:val="00B06CD6"/>
    <w:rsid w:val="00B06EBC"/>
    <w:rsid w:val="00B07271"/>
    <w:rsid w:val="00B10615"/>
    <w:rsid w:val="00B10B55"/>
    <w:rsid w:val="00B11412"/>
    <w:rsid w:val="00B11D2D"/>
    <w:rsid w:val="00B123F0"/>
    <w:rsid w:val="00B12891"/>
    <w:rsid w:val="00B146C1"/>
    <w:rsid w:val="00B146E7"/>
    <w:rsid w:val="00B156DF"/>
    <w:rsid w:val="00B15ABB"/>
    <w:rsid w:val="00B16973"/>
    <w:rsid w:val="00B16E78"/>
    <w:rsid w:val="00B17F3B"/>
    <w:rsid w:val="00B2036A"/>
    <w:rsid w:val="00B20C36"/>
    <w:rsid w:val="00B21057"/>
    <w:rsid w:val="00B21906"/>
    <w:rsid w:val="00B2202B"/>
    <w:rsid w:val="00B23093"/>
    <w:rsid w:val="00B23422"/>
    <w:rsid w:val="00B2416F"/>
    <w:rsid w:val="00B24948"/>
    <w:rsid w:val="00B24CBD"/>
    <w:rsid w:val="00B25B4F"/>
    <w:rsid w:val="00B25CA3"/>
    <w:rsid w:val="00B25E27"/>
    <w:rsid w:val="00B30028"/>
    <w:rsid w:val="00B300B9"/>
    <w:rsid w:val="00B3123A"/>
    <w:rsid w:val="00B31E8D"/>
    <w:rsid w:val="00B33079"/>
    <w:rsid w:val="00B3313B"/>
    <w:rsid w:val="00B331E8"/>
    <w:rsid w:val="00B331EA"/>
    <w:rsid w:val="00B34732"/>
    <w:rsid w:val="00B353B8"/>
    <w:rsid w:val="00B35C56"/>
    <w:rsid w:val="00B36F17"/>
    <w:rsid w:val="00B36F41"/>
    <w:rsid w:val="00B371E3"/>
    <w:rsid w:val="00B372ED"/>
    <w:rsid w:val="00B37D2A"/>
    <w:rsid w:val="00B40603"/>
    <w:rsid w:val="00B40AF6"/>
    <w:rsid w:val="00B41071"/>
    <w:rsid w:val="00B41AC7"/>
    <w:rsid w:val="00B425C0"/>
    <w:rsid w:val="00B42DB6"/>
    <w:rsid w:val="00B464FC"/>
    <w:rsid w:val="00B46957"/>
    <w:rsid w:val="00B46C60"/>
    <w:rsid w:val="00B47B54"/>
    <w:rsid w:val="00B50E99"/>
    <w:rsid w:val="00B511CE"/>
    <w:rsid w:val="00B514B2"/>
    <w:rsid w:val="00B5180F"/>
    <w:rsid w:val="00B51926"/>
    <w:rsid w:val="00B51F9A"/>
    <w:rsid w:val="00B5324E"/>
    <w:rsid w:val="00B53930"/>
    <w:rsid w:val="00B54DA7"/>
    <w:rsid w:val="00B600C6"/>
    <w:rsid w:val="00B60167"/>
    <w:rsid w:val="00B602BC"/>
    <w:rsid w:val="00B60FC0"/>
    <w:rsid w:val="00B61665"/>
    <w:rsid w:val="00B61E25"/>
    <w:rsid w:val="00B61E44"/>
    <w:rsid w:val="00B633F7"/>
    <w:rsid w:val="00B634DB"/>
    <w:rsid w:val="00B63528"/>
    <w:rsid w:val="00B63DAF"/>
    <w:rsid w:val="00B63E98"/>
    <w:rsid w:val="00B65746"/>
    <w:rsid w:val="00B65754"/>
    <w:rsid w:val="00B661AA"/>
    <w:rsid w:val="00B66242"/>
    <w:rsid w:val="00B670D3"/>
    <w:rsid w:val="00B67958"/>
    <w:rsid w:val="00B701D1"/>
    <w:rsid w:val="00B703D2"/>
    <w:rsid w:val="00B716BB"/>
    <w:rsid w:val="00B716FD"/>
    <w:rsid w:val="00B7175F"/>
    <w:rsid w:val="00B720FD"/>
    <w:rsid w:val="00B72DBD"/>
    <w:rsid w:val="00B734C2"/>
    <w:rsid w:val="00B73BDA"/>
    <w:rsid w:val="00B74053"/>
    <w:rsid w:val="00B765A0"/>
    <w:rsid w:val="00B76C02"/>
    <w:rsid w:val="00B777AE"/>
    <w:rsid w:val="00B77BD2"/>
    <w:rsid w:val="00B80E38"/>
    <w:rsid w:val="00B80FF5"/>
    <w:rsid w:val="00B813B5"/>
    <w:rsid w:val="00B814CB"/>
    <w:rsid w:val="00B81B6A"/>
    <w:rsid w:val="00B820F4"/>
    <w:rsid w:val="00B82A7E"/>
    <w:rsid w:val="00B835E0"/>
    <w:rsid w:val="00B8396D"/>
    <w:rsid w:val="00B84A82"/>
    <w:rsid w:val="00B8547A"/>
    <w:rsid w:val="00B90331"/>
    <w:rsid w:val="00B903ED"/>
    <w:rsid w:val="00B90758"/>
    <w:rsid w:val="00B90B2D"/>
    <w:rsid w:val="00B92652"/>
    <w:rsid w:val="00B935A1"/>
    <w:rsid w:val="00B93856"/>
    <w:rsid w:val="00B959B6"/>
    <w:rsid w:val="00B95DAD"/>
    <w:rsid w:val="00B96C0C"/>
    <w:rsid w:val="00B9734D"/>
    <w:rsid w:val="00B97732"/>
    <w:rsid w:val="00B97CD9"/>
    <w:rsid w:val="00B97F07"/>
    <w:rsid w:val="00BA00F1"/>
    <w:rsid w:val="00BA2036"/>
    <w:rsid w:val="00BA2209"/>
    <w:rsid w:val="00BA2615"/>
    <w:rsid w:val="00BA27F4"/>
    <w:rsid w:val="00BA2B08"/>
    <w:rsid w:val="00BA2B17"/>
    <w:rsid w:val="00BA2E40"/>
    <w:rsid w:val="00BA3CB7"/>
    <w:rsid w:val="00BA41DE"/>
    <w:rsid w:val="00BA556C"/>
    <w:rsid w:val="00BA6506"/>
    <w:rsid w:val="00BA6C86"/>
    <w:rsid w:val="00BA749D"/>
    <w:rsid w:val="00BB04A0"/>
    <w:rsid w:val="00BB0F31"/>
    <w:rsid w:val="00BB15AB"/>
    <w:rsid w:val="00BB189B"/>
    <w:rsid w:val="00BB1A39"/>
    <w:rsid w:val="00BB1D21"/>
    <w:rsid w:val="00BB2E51"/>
    <w:rsid w:val="00BB4BDD"/>
    <w:rsid w:val="00BB4BEA"/>
    <w:rsid w:val="00BB4C1A"/>
    <w:rsid w:val="00BB50AB"/>
    <w:rsid w:val="00BB5ACA"/>
    <w:rsid w:val="00BB651A"/>
    <w:rsid w:val="00BB6664"/>
    <w:rsid w:val="00BC01FC"/>
    <w:rsid w:val="00BC1224"/>
    <w:rsid w:val="00BC12B3"/>
    <w:rsid w:val="00BC1F79"/>
    <w:rsid w:val="00BC2201"/>
    <w:rsid w:val="00BC3C7A"/>
    <w:rsid w:val="00BC71D6"/>
    <w:rsid w:val="00BC7DC6"/>
    <w:rsid w:val="00BC7E94"/>
    <w:rsid w:val="00BD001B"/>
    <w:rsid w:val="00BD0C15"/>
    <w:rsid w:val="00BD0C93"/>
    <w:rsid w:val="00BD1039"/>
    <w:rsid w:val="00BD13B5"/>
    <w:rsid w:val="00BD2EFC"/>
    <w:rsid w:val="00BD340E"/>
    <w:rsid w:val="00BD496E"/>
    <w:rsid w:val="00BD60AD"/>
    <w:rsid w:val="00BD672C"/>
    <w:rsid w:val="00BD6B0C"/>
    <w:rsid w:val="00BD6C02"/>
    <w:rsid w:val="00BD71A4"/>
    <w:rsid w:val="00BE11B5"/>
    <w:rsid w:val="00BE11DD"/>
    <w:rsid w:val="00BE1244"/>
    <w:rsid w:val="00BE165D"/>
    <w:rsid w:val="00BE1F36"/>
    <w:rsid w:val="00BE2394"/>
    <w:rsid w:val="00BE2702"/>
    <w:rsid w:val="00BE4326"/>
    <w:rsid w:val="00BE4908"/>
    <w:rsid w:val="00BE5F4F"/>
    <w:rsid w:val="00BE60DB"/>
    <w:rsid w:val="00BF0191"/>
    <w:rsid w:val="00BF13EC"/>
    <w:rsid w:val="00BF1C07"/>
    <w:rsid w:val="00BF1D18"/>
    <w:rsid w:val="00BF2597"/>
    <w:rsid w:val="00BF30F5"/>
    <w:rsid w:val="00BF3DEE"/>
    <w:rsid w:val="00BF4D2A"/>
    <w:rsid w:val="00BF54AC"/>
    <w:rsid w:val="00BF54BD"/>
    <w:rsid w:val="00BF65C5"/>
    <w:rsid w:val="00BF69EC"/>
    <w:rsid w:val="00BF6B8E"/>
    <w:rsid w:val="00BF6EB4"/>
    <w:rsid w:val="00BF73C9"/>
    <w:rsid w:val="00BF7925"/>
    <w:rsid w:val="00C025A5"/>
    <w:rsid w:val="00C03C78"/>
    <w:rsid w:val="00C04E94"/>
    <w:rsid w:val="00C04FD3"/>
    <w:rsid w:val="00C065A2"/>
    <w:rsid w:val="00C07919"/>
    <w:rsid w:val="00C103F9"/>
    <w:rsid w:val="00C104AC"/>
    <w:rsid w:val="00C110E1"/>
    <w:rsid w:val="00C1198F"/>
    <w:rsid w:val="00C11FA1"/>
    <w:rsid w:val="00C12C4A"/>
    <w:rsid w:val="00C12E21"/>
    <w:rsid w:val="00C12E65"/>
    <w:rsid w:val="00C13B8F"/>
    <w:rsid w:val="00C13C20"/>
    <w:rsid w:val="00C13F74"/>
    <w:rsid w:val="00C146D3"/>
    <w:rsid w:val="00C15942"/>
    <w:rsid w:val="00C15D3A"/>
    <w:rsid w:val="00C15F4E"/>
    <w:rsid w:val="00C1647B"/>
    <w:rsid w:val="00C165FF"/>
    <w:rsid w:val="00C16BE0"/>
    <w:rsid w:val="00C17BDE"/>
    <w:rsid w:val="00C17E60"/>
    <w:rsid w:val="00C21779"/>
    <w:rsid w:val="00C217C9"/>
    <w:rsid w:val="00C21B9A"/>
    <w:rsid w:val="00C21C39"/>
    <w:rsid w:val="00C22770"/>
    <w:rsid w:val="00C2325C"/>
    <w:rsid w:val="00C239ED"/>
    <w:rsid w:val="00C24D9D"/>
    <w:rsid w:val="00C250E7"/>
    <w:rsid w:val="00C25CF3"/>
    <w:rsid w:val="00C263E9"/>
    <w:rsid w:val="00C269A8"/>
    <w:rsid w:val="00C26BC4"/>
    <w:rsid w:val="00C27351"/>
    <w:rsid w:val="00C2775A"/>
    <w:rsid w:val="00C30591"/>
    <w:rsid w:val="00C3063A"/>
    <w:rsid w:val="00C30BAD"/>
    <w:rsid w:val="00C31E8F"/>
    <w:rsid w:val="00C32CB3"/>
    <w:rsid w:val="00C330E6"/>
    <w:rsid w:val="00C332CC"/>
    <w:rsid w:val="00C335DA"/>
    <w:rsid w:val="00C33D3E"/>
    <w:rsid w:val="00C34A80"/>
    <w:rsid w:val="00C34DE7"/>
    <w:rsid w:val="00C35C08"/>
    <w:rsid w:val="00C362E0"/>
    <w:rsid w:val="00C36B63"/>
    <w:rsid w:val="00C36DAD"/>
    <w:rsid w:val="00C36ED4"/>
    <w:rsid w:val="00C376CC"/>
    <w:rsid w:val="00C400F7"/>
    <w:rsid w:val="00C40EC6"/>
    <w:rsid w:val="00C419AD"/>
    <w:rsid w:val="00C41B5F"/>
    <w:rsid w:val="00C42B6C"/>
    <w:rsid w:val="00C42F7B"/>
    <w:rsid w:val="00C43385"/>
    <w:rsid w:val="00C437BA"/>
    <w:rsid w:val="00C44395"/>
    <w:rsid w:val="00C443B3"/>
    <w:rsid w:val="00C45CE8"/>
    <w:rsid w:val="00C46F06"/>
    <w:rsid w:val="00C47909"/>
    <w:rsid w:val="00C47DA6"/>
    <w:rsid w:val="00C50986"/>
    <w:rsid w:val="00C50ABF"/>
    <w:rsid w:val="00C50EF2"/>
    <w:rsid w:val="00C51256"/>
    <w:rsid w:val="00C51566"/>
    <w:rsid w:val="00C516B7"/>
    <w:rsid w:val="00C516C4"/>
    <w:rsid w:val="00C5198E"/>
    <w:rsid w:val="00C51C1F"/>
    <w:rsid w:val="00C52433"/>
    <w:rsid w:val="00C52D62"/>
    <w:rsid w:val="00C52EF3"/>
    <w:rsid w:val="00C533D4"/>
    <w:rsid w:val="00C53A4C"/>
    <w:rsid w:val="00C5448D"/>
    <w:rsid w:val="00C5477F"/>
    <w:rsid w:val="00C547B7"/>
    <w:rsid w:val="00C54A13"/>
    <w:rsid w:val="00C5503B"/>
    <w:rsid w:val="00C55A32"/>
    <w:rsid w:val="00C564F2"/>
    <w:rsid w:val="00C56F11"/>
    <w:rsid w:val="00C572F4"/>
    <w:rsid w:val="00C610A2"/>
    <w:rsid w:val="00C61F3A"/>
    <w:rsid w:val="00C620E7"/>
    <w:rsid w:val="00C629CB"/>
    <w:rsid w:val="00C62B75"/>
    <w:rsid w:val="00C62FA4"/>
    <w:rsid w:val="00C64358"/>
    <w:rsid w:val="00C656AB"/>
    <w:rsid w:val="00C657B5"/>
    <w:rsid w:val="00C65B22"/>
    <w:rsid w:val="00C661E1"/>
    <w:rsid w:val="00C66686"/>
    <w:rsid w:val="00C66DE8"/>
    <w:rsid w:val="00C67755"/>
    <w:rsid w:val="00C678C4"/>
    <w:rsid w:val="00C67D6D"/>
    <w:rsid w:val="00C7103C"/>
    <w:rsid w:val="00C71215"/>
    <w:rsid w:val="00C7216B"/>
    <w:rsid w:val="00C727BE"/>
    <w:rsid w:val="00C72B82"/>
    <w:rsid w:val="00C732A9"/>
    <w:rsid w:val="00C73448"/>
    <w:rsid w:val="00C73E2E"/>
    <w:rsid w:val="00C7433A"/>
    <w:rsid w:val="00C74546"/>
    <w:rsid w:val="00C748E2"/>
    <w:rsid w:val="00C7560D"/>
    <w:rsid w:val="00C7776C"/>
    <w:rsid w:val="00C8065C"/>
    <w:rsid w:val="00C80A86"/>
    <w:rsid w:val="00C8398D"/>
    <w:rsid w:val="00C83ACA"/>
    <w:rsid w:val="00C84BC2"/>
    <w:rsid w:val="00C85139"/>
    <w:rsid w:val="00C85657"/>
    <w:rsid w:val="00C90369"/>
    <w:rsid w:val="00C91395"/>
    <w:rsid w:val="00C91C88"/>
    <w:rsid w:val="00C939C3"/>
    <w:rsid w:val="00C94228"/>
    <w:rsid w:val="00C963CD"/>
    <w:rsid w:val="00C96D56"/>
    <w:rsid w:val="00C977E6"/>
    <w:rsid w:val="00CA0020"/>
    <w:rsid w:val="00CA0B2E"/>
    <w:rsid w:val="00CA1899"/>
    <w:rsid w:val="00CA18CA"/>
    <w:rsid w:val="00CA2557"/>
    <w:rsid w:val="00CA26BB"/>
    <w:rsid w:val="00CA2FB0"/>
    <w:rsid w:val="00CA3788"/>
    <w:rsid w:val="00CA5413"/>
    <w:rsid w:val="00CA5674"/>
    <w:rsid w:val="00CA5BDA"/>
    <w:rsid w:val="00CA5C1A"/>
    <w:rsid w:val="00CA5F76"/>
    <w:rsid w:val="00CA633F"/>
    <w:rsid w:val="00CA641E"/>
    <w:rsid w:val="00CA7558"/>
    <w:rsid w:val="00CA785F"/>
    <w:rsid w:val="00CA792A"/>
    <w:rsid w:val="00CA7949"/>
    <w:rsid w:val="00CB0C6E"/>
    <w:rsid w:val="00CB0C89"/>
    <w:rsid w:val="00CB1349"/>
    <w:rsid w:val="00CB226B"/>
    <w:rsid w:val="00CB229B"/>
    <w:rsid w:val="00CB25C6"/>
    <w:rsid w:val="00CB33B4"/>
    <w:rsid w:val="00CB3C78"/>
    <w:rsid w:val="00CB3D93"/>
    <w:rsid w:val="00CB4441"/>
    <w:rsid w:val="00CB4B1A"/>
    <w:rsid w:val="00CB4B72"/>
    <w:rsid w:val="00CB4E1F"/>
    <w:rsid w:val="00CB5B69"/>
    <w:rsid w:val="00CC05B2"/>
    <w:rsid w:val="00CC0CFF"/>
    <w:rsid w:val="00CC152E"/>
    <w:rsid w:val="00CC2493"/>
    <w:rsid w:val="00CC3222"/>
    <w:rsid w:val="00CC35F1"/>
    <w:rsid w:val="00CC35FF"/>
    <w:rsid w:val="00CC36D7"/>
    <w:rsid w:val="00CC4A27"/>
    <w:rsid w:val="00CC4CA4"/>
    <w:rsid w:val="00CC63F5"/>
    <w:rsid w:val="00CC7192"/>
    <w:rsid w:val="00CC7932"/>
    <w:rsid w:val="00CD05AA"/>
    <w:rsid w:val="00CD0DBB"/>
    <w:rsid w:val="00CD0E6E"/>
    <w:rsid w:val="00CD10B9"/>
    <w:rsid w:val="00CD23AE"/>
    <w:rsid w:val="00CD2597"/>
    <w:rsid w:val="00CD27DF"/>
    <w:rsid w:val="00CD2D8A"/>
    <w:rsid w:val="00CD3308"/>
    <w:rsid w:val="00CD3BAC"/>
    <w:rsid w:val="00CD3FF2"/>
    <w:rsid w:val="00CD4A65"/>
    <w:rsid w:val="00CD531F"/>
    <w:rsid w:val="00CD58A1"/>
    <w:rsid w:val="00CD6FA3"/>
    <w:rsid w:val="00CE13A3"/>
    <w:rsid w:val="00CE1772"/>
    <w:rsid w:val="00CE1A96"/>
    <w:rsid w:val="00CE1ED8"/>
    <w:rsid w:val="00CE2184"/>
    <w:rsid w:val="00CE2275"/>
    <w:rsid w:val="00CE3B7F"/>
    <w:rsid w:val="00CE3FA2"/>
    <w:rsid w:val="00CE416A"/>
    <w:rsid w:val="00CE41A0"/>
    <w:rsid w:val="00CE4958"/>
    <w:rsid w:val="00CE68E2"/>
    <w:rsid w:val="00CE706E"/>
    <w:rsid w:val="00CE70B1"/>
    <w:rsid w:val="00CE7AE4"/>
    <w:rsid w:val="00CF0A4C"/>
    <w:rsid w:val="00CF150A"/>
    <w:rsid w:val="00CF2225"/>
    <w:rsid w:val="00CF25E7"/>
    <w:rsid w:val="00CF268D"/>
    <w:rsid w:val="00CF2690"/>
    <w:rsid w:val="00CF3C77"/>
    <w:rsid w:val="00CF45A2"/>
    <w:rsid w:val="00CF52E7"/>
    <w:rsid w:val="00CF62F8"/>
    <w:rsid w:val="00CF64B5"/>
    <w:rsid w:val="00CF7853"/>
    <w:rsid w:val="00CF7D6F"/>
    <w:rsid w:val="00D004ED"/>
    <w:rsid w:val="00D00565"/>
    <w:rsid w:val="00D02521"/>
    <w:rsid w:val="00D0260F"/>
    <w:rsid w:val="00D03560"/>
    <w:rsid w:val="00D03708"/>
    <w:rsid w:val="00D04ECD"/>
    <w:rsid w:val="00D06776"/>
    <w:rsid w:val="00D06E46"/>
    <w:rsid w:val="00D06F95"/>
    <w:rsid w:val="00D071DB"/>
    <w:rsid w:val="00D07C64"/>
    <w:rsid w:val="00D1158C"/>
    <w:rsid w:val="00D11600"/>
    <w:rsid w:val="00D11835"/>
    <w:rsid w:val="00D119A2"/>
    <w:rsid w:val="00D11FE1"/>
    <w:rsid w:val="00D121AA"/>
    <w:rsid w:val="00D12384"/>
    <w:rsid w:val="00D12E31"/>
    <w:rsid w:val="00D1341D"/>
    <w:rsid w:val="00D137F9"/>
    <w:rsid w:val="00D1405F"/>
    <w:rsid w:val="00D1431E"/>
    <w:rsid w:val="00D14445"/>
    <w:rsid w:val="00D1458C"/>
    <w:rsid w:val="00D14EC7"/>
    <w:rsid w:val="00D1620E"/>
    <w:rsid w:val="00D16632"/>
    <w:rsid w:val="00D16867"/>
    <w:rsid w:val="00D16EEC"/>
    <w:rsid w:val="00D17ECE"/>
    <w:rsid w:val="00D2047A"/>
    <w:rsid w:val="00D20631"/>
    <w:rsid w:val="00D207FC"/>
    <w:rsid w:val="00D213EC"/>
    <w:rsid w:val="00D2260B"/>
    <w:rsid w:val="00D22C71"/>
    <w:rsid w:val="00D22D49"/>
    <w:rsid w:val="00D23930"/>
    <w:rsid w:val="00D23A23"/>
    <w:rsid w:val="00D23ED8"/>
    <w:rsid w:val="00D249FD"/>
    <w:rsid w:val="00D24D8A"/>
    <w:rsid w:val="00D24DA4"/>
    <w:rsid w:val="00D25235"/>
    <w:rsid w:val="00D25383"/>
    <w:rsid w:val="00D25670"/>
    <w:rsid w:val="00D256E1"/>
    <w:rsid w:val="00D301FF"/>
    <w:rsid w:val="00D30404"/>
    <w:rsid w:val="00D3257F"/>
    <w:rsid w:val="00D33B86"/>
    <w:rsid w:val="00D340E2"/>
    <w:rsid w:val="00D347D5"/>
    <w:rsid w:val="00D34B3C"/>
    <w:rsid w:val="00D36513"/>
    <w:rsid w:val="00D36887"/>
    <w:rsid w:val="00D37563"/>
    <w:rsid w:val="00D379EB"/>
    <w:rsid w:val="00D37DDD"/>
    <w:rsid w:val="00D400B8"/>
    <w:rsid w:val="00D4022C"/>
    <w:rsid w:val="00D41023"/>
    <w:rsid w:val="00D41C6C"/>
    <w:rsid w:val="00D42465"/>
    <w:rsid w:val="00D42B4D"/>
    <w:rsid w:val="00D42E5B"/>
    <w:rsid w:val="00D42FEA"/>
    <w:rsid w:val="00D4317E"/>
    <w:rsid w:val="00D439D1"/>
    <w:rsid w:val="00D43C68"/>
    <w:rsid w:val="00D444B2"/>
    <w:rsid w:val="00D446C2"/>
    <w:rsid w:val="00D453E4"/>
    <w:rsid w:val="00D46304"/>
    <w:rsid w:val="00D47226"/>
    <w:rsid w:val="00D47839"/>
    <w:rsid w:val="00D47B17"/>
    <w:rsid w:val="00D5062C"/>
    <w:rsid w:val="00D50B21"/>
    <w:rsid w:val="00D51140"/>
    <w:rsid w:val="00D51349"/>
    <w:rsid w:val="00D51907"/>
    <w:rsid w:val="00D527AF"/>
    <w:rsid w:val="00D529E1"/>
    <w:rsid w:val="00D52E84"/>
    <w:rsid w:val="00D52EDB"/>
    <w:rsid w:val="00D534C2"/>
    <w:rsid w:val="00D53EB9"/>
    <w:rsid w:val="00D5410F"/>
    <w:rsid w:val="00D54175"/>
    <w:rsid w:val="00D564DF"/>
    <w:rsid w:val="00D56F1A"/>
    <w:rsid w:val="00D576DD"/>
    <w:rsid w:val="00D576FB"/>
    <w:rsid w:val="00D57CB4"/>
    <w:rsid w:val="00D61477"/>
    <w:rsid w:val="00D616B4"/>
    <w:rsid w:val="00D619E2"/>
    <w:rsid w:val="00D62036"/>
    <w:rsid w:val="00D620CC"/>
    <w:rsid w:val="00D62426"/>
    <w:rsid w:val="00D626D3"/>
    <w:rsid w:val="00D62A02"/>
    <w:rsid w:val="00D634B8"/>
    <w:rsid w:val="00D63EF3"/>
    <w:rsid w:val="00D64441"/>
    <w:rsid w:val="00D65213"/>
    <w:rsid w:val="00D65497"/>
    <w:rsid w:val="00D654DA"/>
    <w:rsid w:val="00D65C13"/>
    <w:rsid w:val="00D6609E"/>
    <w:rsid w:val="00D67A9F"/>
    <w:rsid w:val="00D67C20"/>
    <w:rsid w:val="00D702E5"/>
    <w:rsid w:val="00D70C1B"/>
    <w:rsid w:val="00D70E5C"/>
    <w:rsid w:val="00D7146C"/>
    <w:rsid w:val="00D718CD"/>
    <w:rsid w:val="00D7294B"/>
    <w:rsid w:val="00D7416F"/>
    <w:rsid w:val="00D7465E"/>
    <w:rsid w:val="00D755F2"/>
    <w:rsid w:val="00D762AC"/>
    <w:rsid w:val="00D763BB"/>
    <w:rsid w:val="00D775E7"/>
    <w:rsid w:val="00D77B9E"/>
    <w:rsid w:val="00D80646"/>
    <w:rsid w:val="00D81CA9"/>
    <w:rsid w:val="00D82A83"/>
    <w:rsid w:val="00D82AB5"/>
    <w:rsid w:val="00D839D8"/>
    <w:rsid w:val="00D83F9E"/>
    <w:rsid w:val="00D83FF2"/>
    <w:rsid w:val="00D840C2"/>
    <w:rsid w:val="00D8431E"/>
    <w:rsid w:val="00D84562"/>
    <w:rsid w:val="00D8461B"/>
    <w:rsid w:val="00D85C16"/>
    <w:rsid w:val="00D86169"/>
    <w:rsid w:val="00D8732E"/>
    <w:rsid w:val="00D876FB"/>
    <w:rsid w:val="00D91294"/>
    <w:rsid w:val="00D9186A"/>
    <w:rsid w:val="00D9208B"/>
    <w:rsid w:val="00D9295F"/>
    <w:rsid w:val="00D92D47"/>
    <w:rsid w:val="00D93027"/>
    <w:rsid w:val="00D94213"/>
    <w:rsid w:val="00D94BEB"/>
    <w:rsid w:val="00D94EA5"/>
    <w:rsid w:val="00D953FB"/>
    <w:rsid w:val="00D95F32"/>
    <w:rsid w:val="00D96CF3"/>
    <w:rsid w:val="00DA0187"/>
    <w:rsid w:val="00DA024A"/>
    <w:rsid w:val="00DA0362"/>
    <w:rsid w:val="00DA07EE"/>
    <w:rsid w:val="00DA0A58"/>
    <w:rsid w:val="00DA1082"/>
    <w:rsid w:val="00DA15E6"/>
    <w:rsid w:val="00DA1C85"/>
    <w:rsid w:val="00DA1CC9"/>
    <w:rsid w:val="00DA1F1E"/>
    <w:rsid w:val="00DA2C41"/>
    <w:rsid w:val="00DA2E58"/>
    <w:rsid w:val="00DA2FA4"/>
    <w:rsid w:val="00DA328E"/>
    <w:rsid w:val="00DA3AA6"/>
    <w:rsid w:val="00DA46C1"/>
    <w:rsid w:val="00DA4FC0"/>
    <w:rsid w:val="00DA56C2"/>
    <w:rsid w:val="00DA598C"/>
    <w:rsid w:val="00DA708C"/>
    <w:rsid w:val="00DA70DD"/>
    <w:rsid w:val="00DA7698"/>
    <w:rsid w:val="00DB06AC"/>
    <w:rsid w:val="00DB088F"/>
    <w:rsid w:val="00DB0B4A"/>
    <w:rsid w:val="00DB1157"/>
    <w:rsid w:val="00DB1487"/>
    <w:rsid w:val="00DB19B4"/>
    <w:rsid w:val="00DB19F1"/>
    <w:rsid w:val="00DB26AE"/>
    <w:rsid w:val="00DB4411"/>
    <w:rsid w:val="00DB466D"/>
    <w:rsid w:val="00DB47CF"/>
    <w:rsid w:val="00DB4944"/>
    <w:rsid w:val="00DB5FD0"/>
    <w:rsid w:val="00DB5FF7"/>
    <w:rsid w:val="00DB71D2"/>
    <w:rsid w:val="00DB7395"/>
    <w:rsid w:val="00DB75C2"/>
    <w:rsid w:val="00DB7E2C"/>
    <w:rsid w:val="00DC027B"/>
    <w:rsid w:val="00DC0A64"/>
    <w:rsid w:val="00DC0C24"/>
    <w:rsid w:val="00DC0F4B"/>
    <w:rsid w:val="00DC0FC4"/>
    <w:rsid w:val="00DC1086"/>
    <w:rsid w:val="00DC1B9A"/>
    <w:rsid w:val="00DC2344"/>
    <w:rsid w:val="00DC29A2"/>
    <w:rsid w:val="00DC2B50"/>
    <w:rsid w:val="00DC2E4F"/>
    <w:rsid w:val="00DC384C"/>
    <w:rsid w:val="00DC40C4"/>
    <w:rsid w:val="00DC4AFD"/>
    <w:rsid w:val="00DC4D87"/>
    <w:rsid w:val="00DC4D8A"/>
    <w:rsid w:val="00DC502E"/>
    <w:rsid w:val="00DC6946"/>
    <w:rsid w:val="00DC6DF6"/>
    <w:rsid w:val="00DC7BFE"/>
    <w:rsid w:val="00DD08C7"/>
    <w:rsid w:val="00DD1A10"/>
    <w:rsid w:val="00DD200D"/>
    <w:rsid w:val="00DD203D"/>
    <w:rsid w:val="00DD2990"/>
    <w:rsid w:val="00DD2FE9"/>
    <w:rsid w:val="00DD3841"/>
    <w:rsid w:val="00DD3A7E"/>
    <w:rsid w:val="00DD434E"/>
    <w:rsid w:val="00DD4402"/>
    <w:rsid w:val="00DD60D0"/>
    <w:rsid w:val="00DD6200"/>
    <w:rsid w:val="00DD686C"/>
    <w:rsid w:val="00DD6E86"/>
    <w:rsid w:val="00DE0E5D"/>
    <w:rsid w:val="00DE1D6D"/>
    <w:rsid w:val="00DE4294"/>
    <w:rsid w:val="00DE447F"/>
    <w:rsid w:val="00DE48F0"/>
    <w:rsid w:val="00DE4A77"/>
    <w:rsid w:val="00DE68EE"/>
    <w:rsid w:val="00DE6D24"/>
    <w:rsid w:val="00DE7285"/>
    <w:rsid w:val="00DE7C40"/>
    <w:rsid w:val="00DF0EA5"/>
    <w:rsid w:val="00DF1668"/>
    <w:rsid w:val="00DF1F1D"/>
    <w:rsid w:val="00DF201F"/>
    <w:rsid w:val="00DF23A5"/>
    <w:rsid w:val="00DF2FCE"/>
    <w:rsid w:val="00DF4C6E"/>
    <w:rsid w:val="00DF5FBB"/>
    <w:rsid w:val="00DF627F"/>
    <w:rsid w:val="00DF6666"/>
    <w:rsid w:val="00DF745E"/>
    <w:rsid w:val="00DF762E"/>
    <w:rsid w:val="00E0044E"/>
    <w:rsid w:val="00E00816"/>
    <w:rsid w:val="00E0239F"/>
    <w:rsid w:val="00E0267B"/>
    <w:rsid w:val="00E035ED"/>
    <w:rsid w:val="00E03E19"/>
    <w:rsid w:val="00E04441"/>
    <w:rsid w:val="00E05F03"/>
    <w:rsid w:val="00E06370"/>
    <w:rsid w:val="00E065DF"/>
    <w:rsid w:val="00E06B7B"/>
    <w:rsid w:val="00E06E20"/>
    <w:rsid w:val="00E07310"/>
    <w:rsid w:val="00E07DD9"/>
    <w:rsid w:val="00E102F8"/>
    <w:rsid w:val="00E10963"/>
    <w:rsid w:val="00E11A9A"/>
    <w:rsid w:val="00E12409"/>
    <w:rsid w:val="00E12FCF"/>
    <w:rsid w:val="00E13273"/>
    <w:rsid w:val="00E13379"/>
    <w:rsid w:val="00E139EE"/>
    <w:rsid w:val="00E14D83"/>
    <w:rsid w:val="00E14FA6"/>
    <w:rsid w:val="00E150D3"/>
    <w:rsid w:val="00E158F2"/>
    <w:rsid w:val="00E15A0D"/>
    <w:rsid w:val="00E16486"/>
    <w:rsid w:val="00E16640"/>
    <w:rsid w:val="00E16F24"/>
    <w:rsid w:val="00E1740F"/>
    <w:rsid w:val="00E17EAB"/>
    <w:rsid w:val="00E200CF"/>
    <w:rsid w:val="00E20B19"/>
    <w:rsid w:val="00E22A69"/>
    <w:rsid w:val="00E24287"/>
    <w:rsid w:val="00E24425"/>
    <w:rsid w:val="00E26E0F"/>
    <w:rsid w:val="00E2786F"/>
    <w:rsid w:val="00E31367"/>
    <w:rsid w:val="00E3181C"/>
    <w:rsid w:val="00E3197F"/>
    <w:rsid w:val="00E32371"/>
    <w:rsid w:val="00E32EF3"/>
    <w:rsid w:val="00E33E21"/>
    <w:rsid w:val="00E34BC4"/>
    <w:rsid w:val="00E34F50"/>
    <w:rsid w:val="00E3540C"/>
    <w:rsid w:val="00E36187"/>
    <w:rsid w:val="00E36332"/>
    <w:rsid w:val="00E36C9B"/>
    <w:rsid w:val="00E37638"/>
    <w:rsid w:val="00E37E9D"/>
    <w:rsid w:val="00E40142"/>
    <w:rsid w:val="00E41B71"/>
    <w:rsid w:val="00E41F49"/>
    <w:rsid w:val="00E42569"/>
    <w:rsid w:val="00E434A0"/>
    <w:rsid w:val="00E43EFD"/>
    <w:rsid w:val="00E44D30"/>
    <w:rsid w:val="00E45401"/>
    <w:rsid w:val="00E4597F"/>
    <w:rsid w:val="00E46B29"/>
    <w:rsid w:val="00E46CB7"/>
    <w:rsid w:val="00E4723D"/>
    <w:rsid w:val="00E47E35"/>
    <w:rsid w:val="00E5077C"/>
    <w:rsid w:val="00E50EC8"/>
    <w:rsid w:val="00E5159B"/>
    <w:rsid w:val="00E515C6"/>
    <w:rsid w:val="00E51A23"/>
    <w:rsid w:val="00E52E0D"/>
    <w:rsid w:val="00E52FE2"/>
    <w:rsid w:val="00E54629"/>
    <w:rsid w:val="00E54715"/>
    <w:rsid w:val="00E54D6B"/>
    <w:rsid w:val="00E54E6F"/>
    <w:rsid w:val="00E55338"/>
    <w:rsid w:val="00E561A4"/>
    <w:rsid w:val="00E569AF"/>
    <w:rsid w:val="00E574BF"/>
    <w:rsid w:val="00E5774E"/>
    <w:rsid w:val="00E57B8E"/>
    <w:rsid w:val="00E57BE4"/>
    <w:rsid w:val="00E57EEB"/>
    <w:rsid w:val="00E60318"/>
    <w:rsid w:val="00E6040C"/>
    <w:rsid w:val="00E60BA8"/>
    <w:rsid w:val="00E61748"/>
    <w:rsid w:val="00E61E25"/>
    <w:rsid w:val="00E61E28"/>
    <w:rsid w:val="00E628E4"/>
    <w:rsid w:val="00E647F7"/>
    <w:rsid w:val="00E64ABD"/>
    <w:rsid w:val="00E65FF5"/>
    <w:rsid w:val="00E66857"/>
    <w:rsid w:val="00E67556"/>
    <w:rsid w:val="00E67C8D"/>
    <w:rsid w:val="00E70D32"/>
    <w:rsid w:val="00E71103"/>
    <w:rsid w:val="00E71792"/>
    <w:rsid w:val="00E7252F"/>
    <w:rsid w:val="00E73BC8"/>
    <w:rsid w:val="00E73FC2"/>
    <w:rsid w:val="00E74481"/>
    <w:rsid w:val="00E74517"/>
    <w:rsid w:val="00E74530"/>
    <w:rsid w:val="00E74E7F"/>
    <w:rsid w:val="00E755D7"/>
    <w:rsid w:val="00E7566D"/>
    <w:rsid w:val="00E76E91"/>
    <w:rsid w:val="00E774B4"/>
    <w:rsid w:val="00E778F5"/>
    <w:rsid w:val="00E77BA8"/>
    <w:rsid w:val="00E80A06"/>
    <w:rsid w:val="00E80E7C"/>
    <w:rsid w:val="00E81014"/>
    <w:rsid w:val="00E81779"/>
    <w:rsid w:val="00E8205B"/>
    <w:rsid w:val="00E82444"/>
    <w:rsid w:val="00E8341C"/>
    <w:rsid w:val="00E83FF4"/>
    <w:rsid w:val="00E85F92"/>
    <w:rsid w:val="00E8602B"/>
    <w:rsid w:val="00E86B5F"/>
    <w:rsid w:val="00E8760C"/>
    <w:rsid w:val="00E87A31"/>
    <w:rsid w:val="00E87D05"/>
    <w:rsid w:val="00E90119"/>
    <w:rsid w:val="00E91EAD"/>
    <w:rsid w:val="00E91F96"/>
    <w:rsid w:val="00E927F8"/>
    <w:rsid w:val="00E929D4"/>
    <w:rsid w:val="00E92E99"/>
    <w:rsid w:val="00E93DAF"/>
    <w:rsid w:val="00E968FD"/>
    <w:rsid w:val="00E96D55"/>
    <w:rsid w:val="00E97459"/>
    <w:rsid w:val="00E97934"/>
    <w:rsid w:val="00E97993"/>
    <w:rsid w:val="00EA03EC"/>
    <w:rsid w:val="00EA0A67"/>
    <w:rsid w:val="00EA0D5D"/>
    <w:rsid w:val="00EA1192"/>
    <w:rsid w:val="00EA153F"/>
    <w:rsid w:val="00EA1BC9"/>
    <w:rsid w:val="00EA2788"/>
    <w:rsid w:val="00EA2C6E"/>
    <w:rsid w:val="00EA4964"/>
    <w:rsid w:val="00EA4F1A"/>
    <w:rsid w:val="00EB02DE"/>
    <w:rsid w:val="00EB0A07"/>
    <w:rsid w:val="00EB148A"/>
    <w:rsid w:val="00EB1B69"/>
    <w:rsid w:val="00EB1C78"/>
    <w:rsid w:val="00EB23EB"/>
    <w:rsid w:val="00EB2CD3"/>
    <w:rsid w:val="00EB3B46"/>
    <w:rsid w:val="00EB4F08"/>
    <w:rsid w:val="00EB680F"/>
    <w:rsid w:val="00EB6F12"/>
    <w:rsid w:val="00EB7340"/>
    <w:rsid w:val="00EB7D0A"/>
    <w:rsid w:val="00EC040D"/>
    <w:rsid w:val="00EC2E07"/>
    <w:rsid w:val="00EC32AC"/>
    <w:rsid w:val="00EC3313"/>
    <w:rsid w:val="00EC43C7"/>
    <w:rsid w:val="00EC465D"/>
    <w:rsid w:val="00EC5C89"/>
    <w:rsid w:val="00EC66D2"/>
    <w:rsid w:val="00EC67E7"/>
    <w:rsid w:val="00EC6F81"/>
    <w:rsid w:val="00EC7DBC"/>
    <w:rsid w:val="00ED0A1B"/>
    <w:rsid w:val="00ED1278"/>
    <w:rsid w:val="00ED21BC"/>
    <w:rsid w:val="00ED2FD1"/>
    <w:rsid w:val="00ED2FEC"/>
    <w:rsid w:val="00ED3A63"/>
    <w:rsid w:val="00ED3F67"/>
    <w:rsid w:val="00ED440A"/>
    <w:rsid w:val="00ED7971"/>
    <w:rsid w:val="00EE0748"/>
    <w:rsid w:val="00EE2589"/>
    <w:rsid w:val="00EE2805"/>
    <w:rsid w:val="00EE29A0"/>
    <w:rsid w:val="00EE2CEA"/>
    <w:rsid w:val="00EE3365"/>
    <w:rsid w:val="00EE48DF"/>
    <w:rsid w:val="00EE4AB3"/>
    <w:rsid w:val="00EE4F14"/>
    <w:rsid w:val="00EE50DD"/>
    <w:rsid w:val="00EE57CA"/>
    <w:rsid w:val="00EE7405"/>
    <w:rsid w:val="00EF033E"/>
    <w:rsid w:val="00EF06EC"/>
    <w:rsid w:val="00EF14FF"/>
    <w:rsid w:val="00EF1631"/>
    <w:rsid w:val="00EF189E"/>
    <w:rsid w:val="00EF2BFE"/>
    <w:rsid w:val="00EF2D85"/>
    <w:rsid w:val="00EF402C"/>
    <w:rsid w:val="00EF45E0"/>
    <w:rsid w:val="00EF4E6F"/>
    <w:rsid w:val="00EF53B2"/>
    <w:rsid w:val="00EF5507"/>
    <w:rsid w:val="00EF5C82"/>
    <w:rsid w:val="00EF690A"/>
    <w:rsid w:val="00EF7A15"/>
    <w:rsid w:val="00F00218"/>
    <w:rsid w:val="00F0117E"/>
    <w:rsid w:val="00F01F8C"/>
    <w:rsid w:val="00F022EC"/>
    <w:rsid w:val="00F02D40"/>
    <w:rsid w:val="00F035A6"/>
    <w:rsid w:val="00F04AD0"/>
    <w:rsid w:val="00F04ED4"/>
    <w:rsid w:val="00F056A6"/>
    <w:rsid w:val="00F071BB"/>
    <w:rsid w:val="00F07230"/>
    <w:rsid w:val="00F077A8"/>
    <w:rsid w:val="00F07BAB"/>
    <w:rsid w:val="00F10033"/>
    <w:rsid w:val="00F1058C"/>
    <w:rsid w:val="00F105FE"/>
    <w:rsid w:val="00F10848"/>
    <w:rsid w:val="00F10B68"/>
    <w:rsid w:val="00F11F55"/>
    <w:rsid w:val="00F12C95"/>
    <w:rsid w:val="00F12DEC"/>
    <w:rsid w:val="00F13151"/>
    <w:rsid w:val="00F13FE3"/>
    <w:rsid w:val="00F1540A"/>
    <w:rsid w:val="00F15523"/>
    <w:rsid w:val="00F162DC"/>
    <w:rsid w:val="00F16391"/>
    <w:rsid w:val="00F16477"/>
    <w:rsid w:val="00F17EF1"/>
    <w:rsid w:val="00F2062B"/>
    <w:rsid w:val="00F20C2F"/>
    <w:rsid w:val="00F21597"/>
    <w:rsid w:val="00F21A18"/>
    <w:rsid w:val="00F21E61"/>
    <w:rsid w:val="00F220EA"/>
    <w:rsid w:val="00F222CD"/>
    <w:rsid w:val="00F22DAD"/>
    <w:rsid w:val="00F24EA4"/>
    <w:rsid w:val="00F2625A"/>
    <w:rsid w:val="00F266B6"/>
    <w:rsid w:val="00F26F09"/>
    <w:rsid w:val="00F27973"/>
    <w:rsid w:val="00F31A03"/>
    <w:rsid w:val="00F322AB"/>
    <w:rsid w:val="00F3283C"/>
    <w:rsid w:val="00F32D0F"/>
    <w:rsid w:val="00F33F94"/>
    <w:rsid w:val="00F343EB"/>
    <w:rsid w:val="00F343F0"/>
    <w:rsid w:val="00F34620"/>
    <w:rsid w:val="00F34AAB"/>
    <w:rsid w:val="00F34C4D"/>
    <w:rsid w:val="00F350CF"/>
    <w:rsid w:val="00F3554F"/>
    <w:rsid w:val="00F35582"/>
    <w:rsid w:val="00F36B6C"/>
    <w:rsid w:val="00F37004"/>
    <w:rsid w:val="00F376A1"/>
    <w:rsid w:val="00F3787B"/>
    <w:rsid w:val="00F37B8E"/>
    <w:rsid w:val="00F40717"/>
    <w:rsid w:val="00F41746"/>
    <w:rsid w:val="00F41E79"/>
    <w:rsid w:val="00F424EF"/>
    <w:rsid w:val="00F42675"/>
    <w:rsid w:val="00F42E47"/>
    <w:rsid w:val="00F4315F"/>
    <w:rsid w:val="00F445F6"/>
    <w:rsid w:val="00F4512F"/>
    <w:rsid w:val="00F45763"/>
    <w:rsid w:val="00F45A6E"/>
    <w:rsid w:val="00F45BCF"/>
    <w:rsid w:val="00F45BEA"/>
    <w:rsid w:val="00F45CFE"/>
    <w:rsid w:val="00F46877"/>
    <w:rsid w:val="00F4748E"/>
    <w:rsid w:val="00F47F3E"/>
    <w:rsid w:val="00F50548"/>
    <w:rsid w:val="00F52CD9"/>
    <w:rsid w:val="00F530E6"/>
    <w:rsid w:val="00F532C7"/>
    <w:rsid w:val="00F54A6C"/>
    <w:rsid w:val="00F54CC5"/>
    <w:rsid w:val="00F54EE5"/>
    <w:rsid w:val="00F55358"/>
    <w:rsid w:val="00F5603C"/>
    <w:rsid w:val="00F5605C"/>
    <w:rsid w:val="00F564B9"/>
    <w:rsid w:val="00F564DB"/>
    <w:rsid w:val="00F57909"/>
    <w:rsid w:val="00F57B8B"/>
    <w:rsid w:val="00F57D95"/>
    <w:rsid w:val="00F57DB7"/>
    <w:rsid w:val="00F612D6"/>
    <w:rsid w:val="00F62123"/>
    <w:rsid w:val="00F62FD0"/>
    <w:rsid w:val="00F631ED"/>
    <w:rsid w:val="00F63400"/>
    <w:rsid w:val="00F636C6"/>
    <w:rsid w:val="00F6433D"/>
    <w:rsid w:val="00F6573E"/>
    <w:rsid w:val="00F662EB"/>
    <w:rsid w:val="00F67606"/>
    <w:rsid w:val="00F70327"/>
    <w:rsid w:val="00F70FEF"/>
    <w:rsid w:val="00F72A44"/>
    <w:rsid w:val="00F72FA8"/>
    <w:rsid w:val="00F735DE"/>
    <w:rsid w:val="00F741E4"/>
    <w:rsid w:val="00F75415"/>
    <w:rsid w:val="00F75A7B"/>
    <w:rsid w:val="00F7670F"/>
    <w:rsid w:val="00F76834"/>
    <w:rsid w:val="00F773F9"/>
    <w:rsid w:val="00F8101C"/>
    <w:rsid w:val="00F817B9"/>
    <w:rsid w:val="00F81A92"/>
    <w:rsid w:val="00F81CB7"/>
    <w:rsid w:val="00F820EB"/>
    <w:rsid w:val="00F82280"/>
    <w:rsid w:val="00F8235F"/>
    <w:rsid w:val="00F83A22"/>
    <w:rsid w:val="00F83A86"/>
    <w:rsid w:val="00F83A97"/>
    <w:rsid w:val="00F844F0"/>
    <w:rsid w:val="00F84895"/>
    <w:rsid w:val="00F84E9D"/>
    <w:rsid w:val="00F85908"/>
    <w:rsid w:val="00F85F07"/>
    <w:rsid w:val="00F8659E"/>
    <w:rsid w:val="00F86784"/>
    <w:rsid w:val="00F86CE4"/>
    <w:rsid w:val="00F86F42"/>
    <w:rsid w:val="00F903E1"/>
    <w:rsid w:val="00F91941"/>
    <w:rsid w:val="00F92E3F"/>
    <w:rsid w:val="00F9300F"/>
    <w:rsid w:val="00F93844"/>
    <w:rsid w:val="00F938D2"/>
    <w:rsid w:val="00F950E0"/>
    <w:rsid w:val="00F95D5E"/>
    <w:rsid w:val="00F96389"/>
    <w:rsid w:val="00F9650E"/>
    <w:rsid w:val="00F96B73"/>
    <w:rsid w:val="00F977C7"/>
    <w:rsid w:val="00F97987"/>
    <w:rsid w:val="00FA0890"/>
    <w:rsid w:val="00FA164A"/>
    <w:rsid w:val="00FA3F3E"/>
    <w:rsid w:val="00FA4272"/>
    <w:rsid w:val="00FA4855"/>
    <w:rsid w:val="00FA4ACD"/>
    <w:rsid w:val="00FA5551"/>
    <w:rsid w:val="00FA5A97"/>
    <w:rsid w:val="00FA63B7"/>
    <w:rsid w:val="00FA6428"/>
    <w:rsid w:val="00FA671C"/>
    <w:rsid w:val="00FA7144"/>
    <w:rsid w:val="00FA7184"/>
    <w:rsid w:val="00FA7F96"/>
    <w:rsid w:val="00FA7FB8"/>
    <w:rsid w:val="00FB02FC"/>
    <w:rsid w:val="00FB1D9D"/>
    <w:rsid w:val="00FB3304"/>
    <w:rsid w:val="00FB4185"/>
    <w:rsid w:val="00FB46B8"/>
    <w:rsid w:val="00FB4B38"/>
    <w:rsid w:val="00FB54BB"/>
    <w:rsid w:val="00FB5AC0"/>
    <w:rsid w:val="00FB6C91"/>
    <w:rsid w:val="00FB74E8"/>
    <w:rsid w:val="00FC0263"/>
    <w:rsid w:val="00FC0348"/>
    <w:rsid w:val="00FC0FB5"/>
    <w:rsid w:val="00FC102A"/>
    <w:rsid w:val="00FC14E7"/>
    <w:rsid w:val="00FC154C"/>
    <w:rsid w:val="00FC1DBC"/>
    <w:rsid w:val="00FC2637"/>
    <w:rsid w:val="00FC393B"/>
    <w:rsid w:val="00FC3A4E"/>
    <w:rsid w:val="00FC4052"/>
    <w:rsid w:val="00FC5252"/>
    <w:rsid w:val="00FC5E7F"/>
    <w:rsid w:val="00FC6356"/>
    <w:rsid w:val="00FC7851"/>
    <w:rsid w:val="00FC78F6"/>
    <w:rsid w:val="00FC7D01"/>
    <w:rsid w:val="00FD0130"/>
    <w:rsid w:val="00FD0373"/>
    <w:rsid w:val="00FD04B0"/>
    <w:rsid w:val="00FD0582"/>
    <w:rsid w:val="00FD0C93"/>
    <w:rsid w:val="00FD1062"/>
    <w:rsid w:val="00FD156D"/>
    <w:rsid w:val="00FD2589"/>
    <w:rsid w:val="00FD2D24"/>
    <w:rsid w:val="00FD40BC"/>
    <w:rsid w:val="00FD4876"/>
    <w:rsid w:val="00FD52A3"/>
    <w:rsid w:val="00FD68D4"/>
    <w:rsid w:val="00FD7F3E"/>
    <w:rsid w:val="00FE00D9"/>
    <w:rsid w:val="00FE0AAE"/>
    <w:rsid w:val="00FE0AC7"/>
    <w:rsid w:val="00FE1186"/>
    <w:rsid w:val="00FE119E"/>
    <w:rsid w:val="00FE177A"/>
    <w:rsid w:val="00FE240A"/>
    <w:rsid w:val="00FE273D"/>
    <w:rsid w:val="00FE2AB8"/>
    <w:rsid w:val="00FE3E3C"/>
    <w:rsid w:val="00FE43E7"/>
    <w:rsid w:val="00FE4B66"/>
    <w:rsid w:val="00FE4F6E"/>
    <w:rsid w:val="00FE583F"/>
    <w:rsid w:val="00FE5CC4"/>
    <w:rsid w:val="00FE69E9"/>
    <w:rsid w:val="00FE6B13"/>
    <w:rsid w:val="00FE7575"/>
    <w:rsid w:val="00FE7DD9"/>
    <w:rsid w:val="00FF057E"/>
    <w:rsid w:val="00FF1070"/>
    <w:rsid w:val="00FF13E2"/>
    <w:rsid w:val="00FF1531"/>
    <w:rsid w:val="00FF1816"/>
    <w:rsid w:val="00FF2237"/>
    <w:rsid w:val="00FF2503"/>
    <w:rsid w:val="00FF4953"/>
    <w:rsid w:val="00FF499F"/>
    <w:rsid w:val="00FF5930"/>
    <w:rsid w:val="00FF5FA3"/>
    <w:rsid w:val="00FF5FCE"/>
    <w:rsid w:val="00FF6177"/>
    <w:rsid w:val="00FF67CE"/>
    <w:rsid w:val="00FF6AAB"/>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9A5B7"/>
  <w15:chartTrackingRefBased/>
  <w15:docId w15:val="{532D1059-F71E-4DDF-AA7B-5F79F5EF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customStyle="1" w:styleId="ListParagraph1">
    <w:name w:val="List Paragraph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PlainText">
    <w:name w:val="Plain Text"/>
    <w:basedOn w:val="Normal"/>
    <w:link w:val="PlainTextChar"/>
    <w:rsid w:val="00982996"/>
    <w:rPr>
      <w:rFonts w:eastAsia="Calibri"/>
      <w:lang w:val="x-none" w:eastAsia="x-none"/>
    </w:rPr>
  </w:style>
  <w:style w:type="character" w:customStyle="1" w:styleId="PlainTextChar">
    <w:name w:val="Plain Text Char"/>
    <w:link w:val="PlainText"/>
    <w:rsid w:val="00982996"/>
    <w:rPr>
      <w:rFonts w:eastAsia="Calibri"/>
      <w:sz w:val="24"/>
      <w:szCs w:val="24"/>
    </w:rPr>
  </w:style>
  <w:style w:type="paragraph" w:styleId="ListParagraph">
    <w:name w:val="List Paragraph"/>
    <w:basedOn w:val="Normal"/>
    <w:uiPriority w:val="34"/>
    <w:qFormat/>
    <w:rsid w:val="001055E9"/>
    <w:pPr>
      <w:ind w:left="720"/>
      <w:contextualSpacing/>
      <w:jc w:val="both"/>
    </w:pPr>
    <w:rPr>
      <w:szCs w:val="20"/>
      <w:lang w:eastAsia="en-US"/>
    </w:rPr>
  </w:style>
  <w:style w:type="paragraph" w:customStyle="1" w:styleId="tv2131">
    <w:name w:val="tv2131"/>
    <w:basedOn w:val="Normal"/>
    <w:rsid w:val="001055E9"/>
    <w:pPr>
      <w:spacing w:before="240" w:line="360" w:lineRule="auto"/>
      <w:ind w:firstLine="300"/>
      <w:jc w:val="both"/>
    </w:pPr>
    <w:rPr>
      <w:rFonts w:ascii="Verdana" w:hAnsi="Verdana"/>
      <w:sz w:val="18"/>
      <w:szCs w:val="18"/>
    </w:rPr>
  </w:style>
  <w:style w:type="character" w:customStyle="1" w:styleId="spelle">
    <w:name w:val="spelle"/>
    <w:rsid w:val="001055E9"/>
  </w:style>
  <w:style w:type="paragraph" w:styleId="NoSpacing">
    <w:name w:val="No Spacing"/>
    <w:uiPriority w:val="1"/>
    <w:qFormat/>
    <w:rsid w:val="001025A6"/>
    <w:rPr>
      <w:rFonts w:eastAsia="Calibri"/>
      <w:sz w:val="24"/>
      <w:szCs w:val="24"/>
    </w:rPr>
  </w:style>
  <w:style w:type="character" w:customStyle="1" w:styleId="apple-converted-space">
    <w:name w:val="apple-converted-space"/>
    <w:rsid w:val="00194196"/>
  </w:style>
  <w:style w:type="paragraph" w:customStyle="1" w:styleId="StyleRight">
    <w:name w:val="Style Right"/>
    <w:basedOn w:val="Normal"/>
    <w:rsid w:val="00A5514B"/>
    <w:pPr>
      <w:spacing w:after="120"/>
      <w:ind w:firstLine="720"/>
      <w:jc w:val="right"/>
    </w:pPr>
    <w:rPr>
      <w:sz w:val="28"/>
      <w:szCs w:val="28"/>
      <w:lang w:eastAsia="en-US"/>
    </w:rPr>
  </w:style>
  <w:style w:type="paragraph" w:styleId="BodyTextIndent">
    <w:name w:val="Body Text Indent"/>
    <w:basedOn w:val="Normal"/>
    <w:link w:val="BodyTextIndentChar"/>
    <w:uiPriority w:val="99"/>
    <w:semiHidden/>
    <w:unhideWhenUsed/>
    <w:rsid w:val="00054B6C"/>
    <w:pPr>
      <w:spacing w:after="120"/>
      <w:ind w:left="283"/>
    </w:pPr>
    <w:rPr>
      <w:lang w:val="x-none" w:eastAsia="x-none"/>
    </w:rPr>
  </w:style>
  <w:style w:type="character" w:customStyle="1" w:styleId="BodyTextIndentChar">
    <w:name w:val="Body Text Indent Char"/>
    <w:link w:val="BodyTextIndent"/>
    <w:uiPriority w:val="99"/>
    <w:semiHidden/>
    <w:rsid w:val="00054B6C"/>
    <w:rPr>
      <w:sz w:val="24"/>
      <w:szCs w:val="24"/>
      <w:lang w:val="x-none" w:eastAsia="x-none"/>
    </w:rPr>
  </w:style>
  <w:style w:type="character" w:customStyle="1" w:styleId="Neatrisintapieminana1">
    <w:name w:val="Neatrisināta pieminēšana1"/>
    <w:uiPriority w:val="99"/>
    <w:semiHidden/>
    <w:unhideWhenUsed/>
    <w:rsid w:val="00D953FB"/>
    <w:rPr>
      <w:color w:val="605E5C"/>
      <w:shd w:val="clear" w:color="auto" w:fill="E1DFDD"/>
    </w:rPr>
  </w:style>
  <w:style w:type="character" w:customStyle="1" w:styleId="parzinis">
    <w:name w:val="parzinis"/>
    <w:rsid w:val="002D1C09"/>
  </w:style>
  <w:style w:type="paragraph" w:customStyle="1" w:styleId="Parastais">
    <w:name w:val="Parastais"/>
    <w:basedOn w:val="Normal"/>
    <w:rsid w:val="00074741"/>
    <w:rPr>
      <w:rFonts w:eastAsia="Calibri"/>
    </w:rPr>
  </w:style>
  <w:style w:type="character" w:customStyle="1" w:styleId="UnresolvedMention">
    <w:name w:val="Unresolved Mention"/>
    <w:basedOn w:val="DefaultParagraphFont"/>
    <w:uiPriority w:val="99"/>
    <w:semiHidden/>
    <w:unhideWhenUsed/>
    <w:rsid w:val="0069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28">
      <w:bodyDiv w:val="1"/>
      <w:marLeft w:val="0"/>
      <w:marRight w:val="0"/>
      <w:marTop w:val="0"/>
      <w:marBottom w:val="0"/>
      <w:divBdr>
        <w:top w:val="none" w:sz="0" w:space="0" w:color="auto"/>
        <w:left w:val="none" w:sz="0" w:space="0" w:color="auto"/>
        <w:bottom w:val="none" w:sz="0" w:space="0" w:color="auto"/>
        <w:right w:val="none" w:sz="0" w:space="0" w:color="auto"/>
      </w:divBdr>
    </w:div>
    <w:div w:id="135536906">
      <w:bodyDiv w:val="1"/>
      <w:marLeft w:val="0"/>
      <w:marRight w:val="0"/>
      <w:marTop w:val="0"/>
      <w:marBottom w:val="0"/>
      <w:divBdr>
        <w:top w:val="none" w:sz="0" w:space="0" w:color="auto"/>
        <w:left w:val="none" w:sz="0" w:space="0" w:color="auto"/>
        <w:bottom w:val="none" w:sz="0" w:space="0" w:color="auto"/>
        <w:right w:val="none" w:sz="0" w:space="0" w:color="auto"/>
      </w:divBdr>
    </w:div>
    <w:div w:id="365830674">
      <w:bodyDiv w:val="1"/>
      <w:marLeft w:val="0"/>
      <w:marRight w:val="0"/>
      <w:marTop w:val="0"/>
      <w:marBottom w:val="0"/>
      <w:divBdr>
        <w:top w:val="none" w:sz="0" w:space="0" w:color="auto"/>
        <w:left w:val="none" w:sz="0" w:space="0" w:color="auto"/>
        <w:bottom w:val="none" w:sz="0" w:space="0" w:color="auto"/>
        <w:right w:val="none" w:sz="0" w:space="0" w:color="auto"/>
      </w:divBdr>
    </w:div>
    <w:div w:id="404765357">
      <w:bodyDiv w:val="1"/>
      <w:marLeft w:val="0"/>
      <w:marRight w:val="0"/>
      <w:marTop w:val="0"/>
      <w:marBottom w:val="0"/>
      <w:divBdr>
        <w:top w:val="none" w:sz="0" w:space="0" w:color="auto"/>
        <w:left w:val="none" w:sz="0" w:space="0" w:color="auto"/>
        <w:bottom w:val="none" w:sz="0" w:space="0" w:color="auto"/>
        <w:right w:val="none" w:sz="0" w:space="0" w:color="auto"/>
      </w:divBdr>
    </w:div>
    <w:div w:id="45602807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353377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2367457">
      <w:bodyDiv w:val="1"/>
      <w:marLeft w:val="0"/>
      <w:marRight w:val="0"/>
      <w:marTop w:val="0"/>
      <w:marBottom w:val="0"/>
      <w:divBdr>
        <w:top w:val="none" w:sz="0" w:space="0" w:color="auto"/>
        <w:left w:val="none" w:sz="0" w:space="0" w:color="auto"/>
        <w:bottom w:val="none" w:sz="0" w:space="0" w:color="auto"/>
        <w:right w:val="none" w:sz="0" w:space="0" w:color="auto"/>
      </w:divBdr>
    </w:div>
    <w:div w:id="793794609">
      <w:bodyDiv w:val="1"/>
      <w:marLeft w:val="0"/>
      <w:marRight w:val="0"/>
      <w:marTop w:val="0"/>
      <w:marBottom w:val="0"/>
      <w:divBdr>
        <w:top w:val="none" w:sz="0" w:space="0" w:color="auto"/>
        <w:left w:val="none" w:sz="0" w:space="0" w:color="auto"/>
        <w:bottom w:val="none" w:sz="0" w:space="0" w:color="auto"/>
        <w:right w:val="none" w:sz="0" w:space="0" w:color="auto"/>
      </w:divBdr>
    </w:div>
    <w:div w:id="86444411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8955981">
      <w:bodyDiv w:val="1"/>
      <w:marLeft w:val="0"/>
      <w:marRight w:val="0"/>
      <w:marTop w:val="0"/>
      <w:marBottom w:val="0"/>
      <w:divBdr>
        <w:top w:val="none" w:sz="0" w:space="0" w:color="auto"/>
        <w:left w:val="none" w:sz="0" w:space="0" w:color="auto"/>
        <w:bottom w:val="none" w:sz="0" w:space="0" w:color="auto"/>
        <w:right w:val="none" w:sz="0" w:space="0" w:color="auto"/>
      </w:divBdr>
    </w:div>
    <w:div w:id="1187674769">
      <w:bodyDiv w:val="1"/>
      <w:marLeft w:val="0"/>
      <w:marRight w:val="0"/>
      <w:marTop w:val="0"/>
      <w:marBottom w:val="0"/>
      <w:divBdr>
        <w:top w:val="none" w:sz="0" w:space="0" w:color="auto"/>
        <w:left w:val="none" w:sz="0" w:space="0" w:color="auto"/>
        <w:bottom w:val="none" w:sz="0" w:space="0" w:color="auto"/>
        <w:right w:val="none" w:sz="0" w:space="0" w:color="auto"/>
      </w:divBdr>
    </w:div>
    <w:div w:id="1285649361">
      <w:bodyDiv w:val="1"/>
      <w:marLeft w:val="0"/>
      <w:marRight w:val="0"/>
      <w:marTop w:val="0"/>
      <w:marBottom w:val="0"/>
      <w:divBdr>
        <w:top w:val="none" w:sz="0" w:space="0" w:color="auto"/>
        <w:left w:val="none" w:sz="0" w:space="0" w:color="auto"/>
        <w:bottom w:val="none" w:sz="0" w:space="0" w:color="auto"/>
        <w:right w:val="none" w:sz="0" w:space="0" w:color="auto"/>
      </w:divBdr>
    </w:div>
    <w:div w:id="128858123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838829">
      <w:bodyDiv w:val="1"/>
      <w:marLeft w:val="0"/>
      <w:marRight w:val="0"/>
      <w:marTop w:val="0"/>
      <w:marBottom w:val="0"/>
      <w:divBdr>
        <w:top w:val="none" w:sz="0" w:space="0" w:color="auto"/>
        <w:left w:val="none" w:sz="0" w:space="0" w:color="auto"/>
        <w:bottom w:val="none" w:sz="0" w:space="0" w:color="auto"/>
        <w:right w:val="none" w:sz="0" w:space="0" w:color="auto"/>
      </w:divBdr>
    </w:div>
    <w:div w:id="1311984958">
      <w:bodyDiv w:val="1"/>
      <w:marLeft w:val="0"/>
      <w:marRight w:val="0"/>
      <w:marTop w:val="0"/>
      <w:marBottom w:val="0"/>
      <w:divBdr>
        <w:top w:val="none" w:sz="0" w:space="0" w:color="auto"/>
        <w:left w:val="none" w:sz="0" w:space="0" w:color="auto"/>
        <w:bottom w:val="none" w:sz="0" w:space="0" w:color="auto"/>
        <w:right w:val="none" w:sz="0" w:space="0" w:color="auto"/>
      </w:divBdr>
    </w:div>
    <w:div w:id="142298670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319723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045865">
      <w:bodyDiv w:val="1"/>
      <w:marLeft w:val="0"/>
      <w:marRight w:val="0"/>
      <w:marTop w:val="0"/>
      <w:marBottom w:val="0"/>
      <w:divBdr>
        <w:top w:val="none" w:sz="0" w:space="0" w:color="auto"/>
        <w:left w:val="none" w:sz="0" w:space="0" w:color="auto"/>
        <w:bottom w:val="none" w:sz="0" w:space="0" w:color="auto"/>
        <w:right w:val="none" w:sz="0" w:space="0" w:color="auto"/>
      </w:divBdr>
    </w:div>
    <w:div w:id="1786389761">
      <w:bodyDiv w:val="1"/>
      <w:marLeft w:val="0"/>
      <w:marRight w:val="0"/>
      <w:marTop w:val="0"/>
      <w:marBottom w:val="0"/>
      <w:divBdr>
        <w:top w:val="none" w:sz="0" w:space="0" w:color="auto"/>
        <w:left w:val="none" w:sz="0" w:space="0" w:color="auto"/>
        <w:bottom w:val="none" w:sz="0" w:space="0" w:color="auto"/>
        <w:right w:val="none" w:sz="0" w:space="0" w:color="auto"/>
      </w:divBdr>
    </w:div>
    <w:div w:id="1864056318">
      <w:bodyDiv w:val="1"/>
      <w:marLeft w:val="0"/>
      <w:marRight w:val="0"/>
      <w:marTop w:val="0"/>
      <w:marBottom w:val="0"/>
      <w:divBdr>
        <w:top w:val="none" w:sz="0" w:space="0" w:color="auto"/>
        <w:left w:val="none" w:sz="0" w:space="0" w:color="auto"/>
        <w:bottom w:val="none" w:sz="0" w:space="0" w:color="auto"/>
        <w:right w:val="none" w:sz="0" w:space="0" w:color="auto"/>
      </w:divBdr>
    </w:div>
    <w:div w:id="19995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Valdman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7894-0797-45E8-B259-9F7DD8EC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10073</Words>
  <Characters>5742</Characters>
  <Application>Microsoft Office Word</Application>
  <DocSecurity>0</DocSecurity>
  <Lines>47</Lines>
  <Paragraphs>31</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6</vt:i4>
      </vt:variant>
    </vt:vector>
  </HeadingPairs>
  <TitlesOfParts>
    <vt:vector size="8" baseType="lpstr">
      <vt:lpstr>Izziņa par atzinumos sniegtajiem iebildumiem par Ministru kabineta noteikumu projektu “Grozījumi Ministru kabineta 2012.gada 22.maija noteikumos Nr. 361 “Dabas resursu nodokļa piemērošanas noteikumi transportlīdzekļiem””</vt:lpstr>
      <vt:lpstr>IIzziņa par atzinumos sniegtajiem iebildumiem par Ministru kabineta noteikumu projektu "Grozījumi Ministru kabineta 2017. gada 30. maija noteikumos Nr. 287 "Maksātnespējas administrācijas maksas pakalpojumu cenrādis un samaksas kārtība""</vt:lpstr>
      <vt:lpstr>I. Jautājumi, par kuriem saskaņošanā vienošanās nav panākta</vt:lpstr>
      <vt:lpstr>Informācija par starpministriju (starpinstitūciju) sanāksmi vai elektronisko sas</vt:lpstr>
      <vt:lpstr>Datums:		2019. gada 13. novembris (elektroniskā saskaņošana)</vt:lpstr>
      <vt:lpstr/>
      <vt:lpstr/>
      <vt:lpstr>Saskaņošanas dalībnieki izskatīja šādu</vt:lpstr>
    </vt:vector>
  </TitlesOfParts>
  <Company>Finanšu ministrija</Company>
  <LinksUpToDate>false</LinksUpToDate>
  <CharactersWithSpaces>15784</CharactersWithSpaces>
  <SharedDoc>false</SharedDoc>
  <HLinks>
    <vt:vector size="18" baseType="variant">
      <vt:variant>
        <vt:i4>1114149</vt:i4>
      </vt:variant>
      <vt:variant>
        <vt:i4>6</vt:i4>
      </vt:variant>
      <vt:variant>
        <vt:i4>0</vt:i4>
      </vt:variant>
      <vt:variant>
        <vt:i4>5</vt:i4>
      </vt:variant>
      <vt:variant>
        <vt:lpwstr>mailto:Baiba.Banga@mkd.gov.lv</vt:lpwstr>
      </vt:variant>
      <vt:variant>
        <vt:lpwstr/>
      </vt:variant>
      <vt:variant>
        <vt:i4>7864437</vt:i4>
      </vt:variant>
      <vt:variant>
        <vt:i4>3</vt:i4>
      </vt:variant>
      <vt:variant>
        <vt:i4>0</vt:i4>
      </vt:variant>
      <vt:variant>
        <vt:i4>5</vt:i4>
      </vt:variant>
      <vt:variant>
        <vt:lpwstr>http://www.latvija.lv/</vt:lpwstr>
      </vt:variant>
      <vt:variant>
        <vt:lpwstr/>
      </vt:variant>
      <vt:variant>
        <vt:i4>6946885</vt:i4>
      </vt:variant>
      <vt:variant>
        <vt:i4>0</vt:i4>
      </vt:variant>
      <vt:variant>
        <vt:i4>0</vt:i4>
      </vt:variant>
      <vt:variant>
        <vt:i4>5</vt:i4>
      </vt:variant>
      <vt:variant>
        <vt:lpwstr>https://drive.google.com/file/d/1f0T_kN4bm9l9mjrOjc-WCfM92x0fsMBs/view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2012.gada 22.maija noteikumos Nr. 361 “Dabas resursu nodokļa piemērošanas noteikumi transportlīdzekļiem””</dc:title>
  <dc:subject>Izziņa par atzinumos sniegtajiem iebildumiem</dc:subject>
  <dc:creator>marika.valdmane@fm.gov.lv</dc:creator>
  <cp:keywords/>
  <dc:description>67095524, Marika.Valdmane@fm.gov.lv</dc:description>
  <cp:lastModifiedBy>Marika Valdmane</cp:lastModifiedBy>
  <cp:revision>19</cp:revision>
  <cp:lastPrinted>2018-08-02T06:00:00Z</cp:lastPrinted>
  <dcterms:created xsi:type="dcterms:W3CDTF">2020-11-26T15:33:00Z</dcterms:created>
  <dcterms:modified xsi:type="dcterms:W3CDTF">2020-11-30T13:57:00Z</dcterms:modified>
</cp:coreProperties>
</file>