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6B8D" w14:textId="26E9561F" w:rsidR="00723F19" w:rsidRPr="00F16244" w:rsidRDefault="003C1904" w:rsidP="00E108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eastAsia="Times New Roman" w:hAnsi="Times New Roman" w:cs="Times New Roman"/>
          <w:sz w:val="28"/>
          <w:szCs w:val="28"/>
          <w:lang w:val="lv-LV"/>
        </w:rPr>
        <w:t>Likumprojekts</w:t>
      </w:r>
    </w:p>
    <w:p w14:paraId="4BA243A9" w14:textId="77777777" w:rsidR="00FC6B22" w:rsidRPr="00F16244" w:rsidRDefault="00FC6B22" w:rsidP="00E10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52A7AA6" w14:textId="3FF1C3B0" w:rsidR="00B637F8" w:rsidRPr="00F16244" w:rsidRDefault="00B637F8" w:rsidP="00953B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1624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Grozījumi Kredītiestāžu un ieguldījumu brokeru sabiedrību darbības atjaunošanas un noregulējuma likumā</w:t>
      </w:r>
    </w:p>
    <w:p w14:paraId="346B64BA" w14:textId="77777777" w:rsidR="008C7BA1" w:rsidRPr="00F16244" w:rsidRDefault="008C7BA1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703F4FC" w14:textId="09DD0D01" w:rsidR="008C7BA1" w:rsidRPr="00F16244" w:rsidRDefault="008C7BA1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Izdarīt Kredītiestāžu un ieguldījumu brokeru sabiedrību darbības atjaunošanas un noregulējuma likumā (Latvijas Vēstnesis, </w:t>
      </w:r>
      <w:r w:rsidR="008D0771" w:rsidRPr="00F16244">
        <w:rPr>
          <w:rFonts w:ascii="Times New Roman" w:hAnsi="Times New Roman" w:cs="Times New Roman"/>
          <w:sz w:val="28"/>
          <w:szCs w:val="28"/>
          <w:lang w:val="lv-LV"/>
        </w:rPr>
        <w:t>2015, 127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8D0771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2017, 47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nr.; 2019, 52.</w:t>
      </w:r>
      <w:r w:rsidR="00953B51" w:rsidRPr="00F1624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nr.) šādus grozījumus:</w:t>
      </w:r>
    </w:p>
    <w:p w14:paraId="1159ADE9" w14:textId="77777777" w:rsidR="00BC097C" w:rsidRPr="00F16244" w:rsidRDefault="00BC097C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CC8BBFE" w14:textId="006B3966" w:rsidR="0057201B" w:rsidRPr="00F16244" w:rsidRDefault="00F3553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173D8B" w:rsidRPr="00F16244">
        <w:rPr>
          <w:rFonts w:ascii="Times New Roman" w:hAnsi="Times New Roman" w:cs="Times New Roman"/>
          <w:sz w:val="28"/>
          <w:szCs w:val="28"/>
          <w:lang w:val="lv-LV"/>
        </w:rPr>
        <w:t>Aizstāt visā</w:t>
      </w:r>
      <w:r w:rsidR="00102AA8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likum</w:t>
      </w:r>
      <w:r w:rsidR="00494D92" w:rsidRPr="00F16244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355B51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35BE3" w:rsidRPr="00F16244">
        <w:rPr>
          <w:rFonts w:ascii="Times New Roman" w:hAnsi="Times New Roman" w:cs="Times New Roman"/>
          <w:sz w:val="28"/>
          <w:szCs w:val="28"/>
          <w:lang w:val="lv-LV"/>
        </w:rPr>
        <w:t>vārdus</w:t>
      </w:r>
      <w:r w:rsidR="00173D8B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162D0" w:rsidRPr="00F16244">
        <w:rPr>
          <w:rFonts w:ascii="Times New Roman" w:hAnsi="Times New Roman" w:cs="Times New Roman"/>
          <w:sz w:val="28"/>
          <w:szCs w:val="28"/>
          <w:lang w:val="lv-LV"/>
        </w:rPr>
        <w:t>"Finanšu un ka</w:t>
      </w:r>
      <w:r w:rsidR="00102AA8" w:rsidRPr="00F16244">
        <w:rPr>
          <w:rFonts w:ascii="Times New Roman" w:hAnsi="Times New Roman" w:cs="Times New Roman"/>
          <w:sz w:val="28"/>
          <w:szCs w:val="28"/>
          <w:lang w:val="lv-LV"/>
        </w:rPr>
        <w:t>pitāla</w:t>
      </w:r>
      <w:r w:rsidR="00FB4F04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tirgus komisija" </w:t>
      </w:r>
      <w:r w:rsidR="00102AA8" w:rsidRPr="00F16244">
        <w:rPr>
          <w:rFonts w:ascii="Times New Roman" w:hAnsi="Times New Roman" w:cs="Times New Roman"/>
          <w:sz w:val="28"/>
          <w:szCs w:val="28"/>
          <w:lang w:val="lv-LV"/>
        </w:rPr>
        <w:t>(attiecīgā locījumā) ar vārdiem "Latvijas Banka" (attiecīgā locījumā)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781ADD3" w14:textId="77777777" w:rsidR="00D330A0" w:rsidRPr="00F16244" w:rsidRDefault="00D330A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7C6065F" w14:textId="2FA5FB0B" w:rsidR="00D330A0" w:rsidRPr="00F16244" w:rsidRDefault="00F3553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D330A0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5C1640" w:rsidRPr="00F16244">
        <w:rPr>
          <w:rFonts w:ascii="Times New Roman" w:hAnsi="Times New Roman" w:cs="Times New Roman"/>
          <w:sz w:val="28"/>
          <w:szCs w:val="28"/>
          <w:lang w:val="lv-LV"/>
        </w:rPr>
        <w:t>visā likumā</w:t>
      </w:r>
      <w:r w:rsidR="00D330A0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vārdus "normatīvie noteikumi" (attiecīgā locījumā) ar vārd</w:t>
      </w:r>
      <w:r w:rsidR="0033493F" w:rsidRPr="00F16244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D330A0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"noteikumi" (attiecīgā locījumā).</w:t>
      </w:r>
    </w:p>
    <w:p w14:paraId="3D8B8940" w14:textId="77777777" w:rsidR="00220D8D" w:rsidRPr="00F16244" w:rsidRDefault="00220D8D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654B59D" w14:textId="7207B3AD" w:rsidR="00051305" w:rsidRPr="00F16244" w:rsidRDefault="00F3553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051305" w:rsidRPr="00F16244">
        <w:rPr>
          <w:rFonts w:ascii="Times New Roman" w:hAnsi="Times New Roman" w:cs="Times New Roman"/>
          <w:sz w:val="28"/>
          <w:szCs w:val="28"/>
          <w:lang w:val="lv-LV"/>
        </w:rPr>
        <w:t>Izteikt</w:t>
      </w:r>
      <w:r w:rsidR="00102AA8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51305" w:rsidRPr="00F16244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051305" w:rsidRPr="00F16244">
        <w:rPr>
          <w:rFonts w:ascii="Times New Roman" w:hAnsi="Times New Roman" w:cs="Times New Roman"/>
          <w:sz w:val="28"/>
          <w:szCs w:val="28"/>
          <w:lang w:val="lv-LV"/>
        </w:rPr>
        <w:t>panta trešo daļu</w:t>
      </w:r>
      <w:r w:rsidR="002D61D8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84ABA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šādā redakcijā: </w:t>
      </w:r>
    </w:p>
    <w:p w14:paraId="21358F05" w14:textId="77777777" w:rsidR="00D04ACD" w:rsidRPr="00F16244" w:rsidRDefault="00D04ACD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27F0BB5" w14:textId="07F01A82" w:rsidR="00051305" w:rsidRPr="00F16244" w:rsidRDefault="00051305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"(3)</w:t>
      </w:r>
      <w:r w:rsidR="00971D8D" w:rsidRPr="00F1624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Latvijas Banka informē Finanšu ministriju par lēmumiem, ko tā plāno pieņemt saskaņā ar šo likumu, un saņem Finanšu ministrijas saskaņojumu pirms tādu lēmumu pieņemšanas, kuriem ir tieša fiskāla ietekme."</w:t>
      </w:r>
    </w:p>
    <w:p w14:paraId="22D70990" w14:textId="77777777" w:rsidR="00303B59" w:rsidRPr="00F16244" w:rsidRDefault="00303B59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8354CB7" w14:textId="5B0EC3EB" w:rsidR="00206C83" w:rsidRPr="00F16244" w:rsidRDefault="00F3553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390096" w:rsidRPr="00F16244">
        <w:rPr>
          <w:rFonts w:ascii="Times New Roman" w:hAnsi="Times New Roman" w:cs="Times New Roman"/>
          <w:sz w:val="28"/>
          <w:szCs w:val="28"/>
          <w:lang w:val="lv-LV"/>
        </w:rPr>
        <w:t>Izslēgt 4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390096" w:rsidRPr="00F16244">
        <w:rPr>
          <w:rFonts w:ascii="Times New Roman" w:hAnsi="Times New Roman" w:cs="Times New Roman"/>
          <w:sz w:val="28"/>
          <w:szCs w:val="28"/>
          <w:lang w:val="lv-LV"/>
        </w:rPr>
        <w:t>panta otro daļu</w:t>
      </w:r>
      <w:r w:rsidR="00626B00" w:rsidRPr="00F16244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D173A0F" w14:textId="77777777" w:rsidR="008B0D7D" w:rsidRPr="00F16244" w:rsidRDefault="008B0D7D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179AD48" w14:textId="5A1ADC6F" w:rsidR="00626B00" w:rsidRPr="00F16244" w:rsidRDefault="00F3553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D04ACD" w:rsidRPr="00F16244">
        <w:rPr>
          <w:rFonts w:ascii="Times New Roman" w:hAnsi="Times New Roman" w:cs="Times New Roman"/>
          <w:sz w:val="28"/>
          <w:szCs w:val="28"/>
          <w:lang w:val="lv-LV"/>
        </w:rPr>
        <w:t>Izslēgt</w:t>
      </w:r>
      <w:r w:rsidR="00632B75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20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32B75" w:rsidRPr="00F16244">
        <w:rPr>
          <w:rFonts w:ascii="Times New Roman" w:hAnsi="Times New Roman" w:cs="Times New Roman"/>
          <w:sz w:val="28"/>
          <w:szCs w:val="28"/>
          <w:lang w:val="lv-LV"/>
        </w:rPr>
        <w:t>panta piektajā daļā vārdus "ja nepieciešams, kopā ar Latvijas Banku".</w:t>
      </w:r>
    </w:p>
    <w:p w14:paraId="420FDFD8" w14:textId="77777777" w:rsidR="00626B00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0B0E8B1" w14:textId="64B88769" w:rsidR="00626B00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Izslēgt 103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panta otrās daļas 2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punktu.</w:t>
      </w:r>
    </w:p>
    <w:p w14:paraId="77784D74" w14:textId="5D40593E" w:rsidR="00626B00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8AC9457" w14:textId="3123DBC9" w:rsidR="00626B00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Izslēgt 104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panta pirmās daļas 2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punktu</w:t>
      </w:r>
      <w:r w:rsidR="00551EA4" w:rsidRPr="00F16244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6665788" w14:textId="77777777" w:rsidR="00355B51" w:rsidRPr="00F16244" w:rsidRDefault="00355B51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2EEE48F" w14:textId="4C14043E" w:rsidR="0040516E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0516E" w:rsidRPr="00F16244">
        <w:rPr>
          <w:rFonts w:ascii="Times New Roman" w:hAnsi="Times New Roman" w:cs="Times New Roman"/>
          <w:sz w:val="28"/>
          <w:szCs w:val="28"/>
          <w:lang w:val="lv-LV"/>
        </w:rPr>
        <w:t>105.pantā:</w:t>
      </w:r>
    </w:p>
    <w:p w14:paraId="368D9EE1" w14:textId="3A14DA5D" w:rsidR="0040516E" w:rsidRPr="00F16244" w:rsidRDefault="0040516E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206C83" w:rsidRPr="00F16244">
        <w:rPr>
          <w:rFonts w:ascii="Times New Roman" w:hAnsi="Times New Roman" w:cs="Times New Roman"/>
          <w:sz w:val="28"/>
          <w:szCs w:val="28"/>
          <w:lang w:val="lv-LV"/>
        </w:rPr>
        <w:t>zslēgt</w:t>
      </w:r>
      <w:r w:rsidR="00737F0E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06C83" w:rsidRPr="00F16244">
        <w:rPr>
          <w:rFonts w:ascii="Times New Roman" w:hAnsi="Times New Roman" w:cs="Times New Roman"/>
          <w:sz w:val="28"/>
          <w:szCs w:val="28"/>
          <w:lang w:val="lv-LV"/>
        </w:rPr>
        <w:t>pirmās daļas 6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206C83" w:rsidRPr="00F16244">
        <w:rPr>
          <w:rFonts w:ascii="Times New Roman" w:hAnsi="Times New Roman" w:cs="Times New Roman"/>
          <w:sz w:val="28"/>
          <w:szCs w:val="28"/>
          <w:lang w:val="lv-LV"/>
        </w:rPr>
        <w:t>unktu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C7F00F2" w14:textId="1668A842" w:rsidR="00206C83" w:rsidRPr="00F16244" w:rsidRDefault="0040516E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izslēgt 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206C83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eturtajā daļā 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vārdus "Latvijas Banka"</w:t>
      </w:r>
      <w:r w:rsidR="00206C83" w:rsidRPr="00F16244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5FD56F7" w14:textId="77777777" w:rsidR="004608E9" w:rsidRPr="00F16244" w:rsidRDefault="004608E9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12FE8A9" w14:textId="0E02A594" w:rsidR="004608E9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Aizstāt 129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panta 2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punktā vārdu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"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izdot 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rīkojumu" ar vārd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"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pieņemt </w:t>
      </w:r>
      <w:r w:rsidR="004608E9" w:rsidRPr="00F16244">
        <w:rPr>
          <w:rFonts w:ascii="Times New Roman" w:hAnsi="Times New Roman" w:cs="Times New Roman"/>
          <w:sz w:val="28"/>
          <w:szCs w:val="28"/>
          <w:lang w:val="lv-LV"/>
        </w:rPr>
        <w:t>lēmumu".</w:t>
      </w:r>
    </w:p>
    <w:p w14:paraId="5DD9E4F4" w14:textId="77777777" w:rsidR="007C46B0" w:rsidRPr="00F16244" w:rsidRDefault="007C46B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1EA1FFD" w14:textId="4013F692" w:rsidR="007C46B0" w:rsidRPr="00F16244" w:rsidRDefault="00E015C9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bookmarkStart w:id="0" w:name="_Hlk55488732"/>
      <w:r w:rsidR="00C31094" w:rsidRPr="00F16244">
        <w:rPr>
          <w:rFonts w:ascii="Times New Roman" w:hAnsi="Times New Roman" w:cs="Times New Roman"/>
          <w:sz w:val="28"/>
          <w:szCs w:val="28"/>
          <w:lang w:val="lv-LV"/>
        </w:rPr>
        <w:t>Papildināt 130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C31094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panta </w:t>
      </w:r>
      <w:r w:rsidR="00132576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pirmo daļu </w:t>
      </w:r>
      <w:r w:rsidR="00C31094" w:rsidRPr="00F16244">
        <w:rPr>
          <w:rFonts w:ascii="Times New Roman" w:hAnsi="Times New Roman" w:cs="Times New Roman"/>
          <w:sz w:val="28"/>
          <w:szCs w:val="28"/>
          <w:lang w:val="lv-LV"/>
        </w:rPr>
        <w:t>pēc vārda "akta" ar vārdiem "apstrīdēšanu un".</w:t>
      </w:r>
    </w:p>
    <w:bookmarkEnd w:id="0"/>
    <w:p w14:paraId="268409D0" w14:textId="32793114" w:rsidR="00626B00" w:rsidRPr="00F16244" w:rsidRDefault="00626B0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E5C8ECD" w14:textId="4AA41044" w:rsidR="00626B00" w:rsidRPr="00F16244" w:rsidRDefault="00E015C9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11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26B00" w:rsidRPr="00F16244">
        <w:rPr>
          <w:rFonts w:ascii="Times New Roman" w:hAnsi="Times New Roman" w:cs="Times New Roman"/>
          <w:sz w:val="28"/>
          <w:szCs w:val="28"/>
          <w:lang w:val="lv-LV"/>
        </w:rPr>
        <w:t>Papildināt 131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26B00" w:rsidRPr="00F16244">
        <w:rPr>
          <w:rFonts w:ascii="Times New Roman" w:hAnsi="Times New Roman" w:cs="Times New Roman"/>
          <w:sz w:val="28"/>
          <w:szCs w:val="28"/>
          <w:lang w:val="lv-LV"/>
        </w:rPr>
        <w:t>panta pirmo daļu pēc vārda "akta" ar vārdiem "apstrīdēšan</w:t>
      </w:r>
      <w:r w:rsidR="00551EA4" w:rsidRPr="00F16244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626B00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un".</w:t>
      </w:r>
    </w:p>
    <w:p w14:paraId="20089A45" w14:textId="77777777" w:rsidR="00871853" w:rsidRPr="00F16244" w:rsidRDefault="00871853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4275567" w14:textId="77777777" w:rsidR="00871853" w:rsidRPr="00F16244" w:rsidRDefault="0087185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br w:type="page"/>
      </w:r>
    </w:p>
    <w:p w14:paraId="4397C246" w14:textId="0512FAAC" w:rsidR="00AC5EF4" w:rsidRPr="00F16244" w:rsidRDefault="00E015C9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lastRenderedPageBreak/>
        <w:t>12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AC5EF4" w:rsidRPr="00F16244">
        <w:rPr>
          <w:rFonts w:ascii="Times New Roman" w:hAnsi="Times New Roman" w:cs="Times New Roman"/>
          <w:sz w:val="28"/>
          <w:szCs w:val="28"/>
          <w:lang w:val="lv-LV"/>
        </w:rPr>
        <w:t>Papildināt pārejas noteikum</w:t>
      </w:r>
      <w:r w:rsidR="00AA1BDA" w:rsidRPr="00F16244">
        <w:rPr>
          <w:rFonts w:ascii="Times New Roman" w:hAnsi="Times New Roman" w:cs="Times New Roman"/>
          <w:sz w:val="28"/>
          <w:szCs w:val="28"/>
          <w:lang w:val="lv-LV"/>
        </w:rPr>
        <w:t>us ar 3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AA1BDA" w:rsidRPr="00F16244">
        <w:rPr>
          <w:rFonts w:ascii="Times New Roman" w:hAnsi="Times New Roman" w:cs="Times New Roman"/>
          <w:sz w:val="28"/>
          <w:szCs w:val="28"/>
          <w:lang w:val="lv-LV"/>
        </w:rPr>
        <w:t>punktu</w:t>
      </w:r>
      <w:r w:rsidR="00AC5EF4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šādā redakcijā:</w:t>
      </w:r>
    </w:p>
    <w:p w14:paraId="2992170A" w14:textId="77777777" w:rsidR="00F04C6D" w:rsidRPr="00F16244" w:rsidRDefault="00F04C6D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213881" w14:textId="7CC8258E" w:rsidR="00F7698B" w:rsidRPr="00F16244" w:rsidRDefault="00AC5EF4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41A3C" w:rsidRPr="00F16244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42824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Uz šā likuma pamata izdotie </w:t>
      </w:r>
      <w:r w:rsidR="00604E04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Finanšu un kapitāla tirgus komisijas normatīvie noteikumi, kas pieņemti līdz </w:t>
      </w:r>
      <w:r w:rsidR="00971D8D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Latvijas Bankas </w:t>
      </w:r>
      <w:r w:rsidR="00604E04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likuma spēkā stāšanās dienai, piemērojami līdz dienai, kad Latvijas Banka </w:t>
      </w:r>
      <w:r w:rsidR="00551EA4" w:rsidRPr="00F16244">
        <w:rPr>
          <w:rFonts w:ascii="Times New Roman" w:hAnsi="Times New Roman" w:cs="Times New Roman"/>
          <w:sz w:val="28"/>
          <w:szCs w:val="28"/>
          <w:lang w:val="lv-LV"/>
        </w:rPr>
        <w:t>apstiprina attiecīgus noteikumus, bet ne ilgāk kā līdz 2024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551EA4" w:rsidRPr="00F16244">
        <w:rPr>
          <w:rFonts w:ascii="Times New Roman" w:hAnsi="Times New Roman" w:cs="Times New Roman"/>
          <w:sz w:val="28"/>
          <w:szCs w:val="28"/>
          <w:lang w:val="lv-LV"/>
        </w:rPr>
        <w:t>gada 31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551EA4" w:rsidRPr="00F16244">
        <w:rPr>
          <w:rFonts w:ascii="Times New Roman" w:hAnsi="Times New Roman" w:cs="Times New Roman"/>
          <w:sz w:val="28"/>
          <w:szCs w:val="28"/>
          <w:lang w:val="lv-LV"/>
        </w:rPr>
        <w:t>decembrim</w:t>
      </w:r>
      <w:r w:rsidR="00604E04" w:rsidRPr="00F1624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3A3CE035" w14:textId="77777777" w:rsidR="002D61D8" w:rsidRPr="00F16244" w:rsidRDefault="002D61D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B00C8D" w14:textId="422901F5" w:rsidR="00941A3C" w:rsidRPr="00F16244" w:rsidRDefault="005331B7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L</w:t>
      </w:r>
      <w:r w:rsidR="00941A3C" w:rsidRPr="00F16244">
        <w:rPr>
          <w:rFonts w:ascii="Times New Roman" w:hAnsi="Times New Roman" w:cs="Times New Roman"/>
          <w:sz w:val="28"/>
          <w:szCs w:val="28"/>
          <w:lang w:val="lv-LV"/>
        </w:rPr>
        <w:t>ikum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941A3C" w:rsidRPr="00F16244">
        <w:rPr>
          <w:rFonts w:ascii="Times New Roman" w:hAnsi="Times New Roman" w:cs="Times New Roman"/>
          <w:sz w:val="28"/>
          <w:szCs w:val="28"/>
          <w:lang w:val="lv-LV"/>
        </w:rPr>
        <w:t xml:space="preserve"> stājas spēkā vienla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ikus ar Latvijas Bankas likumu.</w:t>
      </w:r>
    </w:p>
    <w:p w14:paraId="55C200FE" w14:textId="4C7220AD" w:rsidR="001964F5" w:rsidRPr="00F16244" w:rsidRDefault="001964F5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15C7B5E" w14:textId="77777777" w:rsidR="002D61D8" w:rsidRPr="00F16244" w:rsidRDefault="002D61D8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099FDD" w14:textId="77777777" w:rsidR="00F04C6D" w:rsidRPr="00F16244" w:rsidRDefault="00D330A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Finanšu ministr</w:t>
      </w:r>
      <w:r w:rsidR="00F04C6D" w:rsidRPr="00F16244">
        <w:rPr>
          <w:rFonts w:ascii="Times New Roman" w:hAnsi="Times New Roman" w:cs="Times New Roman"/>
          <w:sz w:val="28"/>
          <w:szCs w:val="28"/>
          <w:lang w:val="lv-LV"/>
        </w:rPr>
        <w:t>s</w:t>
      </w:r>
    </w:p>
    <w:p w14:paraId="1F81D960" w14:textId="102A8F73" w:rsidR="00D330A0" w:rsidRPr="00F16244" w:rsidRDefault="00D330A0" w:rsidP="00224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16244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22429A" w:rsidRPr="00F1624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16244">
        <w:rPr>
          <w:rFonts w:ascii="Times New Roman" w:hAnsi="Times New Roman" w:cs="Times New Roman"/>
          <w:sz w:val="28"/>
          <w:szCs w:val="28"/>
          <w:lang w:val="lv-LV"/>
        </w:rPr>
        <w:t>Reirs</w:t>
      </w:r>
    </w:p>
    <w:sectPr w:rsidR="00D330A0" w:rsidRPr="00F16244" w:rsidSect="0022429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3C85" w14:textId="77777777" w:rsidR="003C1228" w:rsidRDefault="003C1228" w:rsidP="00F95141">
      <w:pPr>
        <w:spacing w:after="0" w:line="240" w:lineRule="auto"/>
      </w:pPr>
      <w:r>
        <w:separator/>
      </w:r>
    </w:p>
  </w:endnote>
  <w:endnote w:type="continuationSeparator" w:id="0">
    <w:p w14:paraId="58D66FEF" w14:textId="77777777" w:rsidR="003C1228" w:rsidRDefault="003C1228" w:rsidP="00F9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28B3" w14:textId="1E94D829" w:rsidR="00BE3432" w:rsidRPr="00BE3432" w:rsidRDefault="00BE343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E3432">
      <w:rPr>
        <w:rFonts w:ascii="Times New Roman" w:hAnsi="Times New Roman" w:cs="Times New Roman"/>
        <w:sz w:val="16"/>
        <w:szCs w:val="16"/>
        <w:lang w:val="lv-LV"/>
      </w:rPr>
      <w:t>L0360_1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385C" w14:textId="2555BE1C" w:rsidR="00BE3432" w:rsidRPr="00BE3432" w:rsidRDefault="00BE343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E3432">
      <w:rPr>
        <w:rFonts w:ascii="Times New Roman" w:hAnsi="Times New Roman" w:cs="Times New Roman"/>
        <w:sz w:val="16"/>
        <w:szCs w:val="16"/>
        <w:lang w:val="lv-LV"/>
      </w:rPr>
      <w:t>L0360_1</w:t>
    </w:r>
    <w:bookmarkStart w:id="1" w:name="_Hlk26364611"/>
    <w:r w:rsidRPr="00BE3432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="0022429A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bookmarkEnd w:id="1"/>
    <w:r w:rsidR="00871853" w:rsidRPr="008709C1">
      <w:rPr>
        <w:rFonts w:ascii="Times New Roman" w:hAnsi="Times New Roman"/>
        <w:sz w:val="16"/>
        <w:szCs w:val="16"/>
      </w:rPr>
      <w:fldChar w:fldCharType="begin"/>
    </w:r>
    <w:r w:rsidR="00871853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871853" w:rsidRPr="008709C1">
      <w:rPr>
        <w:rFonts w:ascii="Times New Roman" w:hAnsi="Times New Roman"/>
        <w:sz w:val="16"/>
        <w:szCs w:val="16"/>
      </w:rPr>
      <w:fldChar w:fldCharType="separate"/>
    </w:r>
    <w:r w:rsidR="00E447E5">
      <w:rPr>
        <w:rFonts w:ascii="Times New Roman" w:hAnsi="Times New Roman"/>
        <w:noProof/>
        <w:sz w:val="16"/>
        <w:szCs w:val="16"/>
      </w:rPr>
      <w:t>254</w:t>
    </w:r>
    <w:r w:rsidR="00871853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60C4" w14:textId="77777777" w:rsidR="003C1228" w:rsidRDefault="003C1228" w:rsidP="00F95141">
      <w:pPr>
        <w:spacing w:after="0" w:line="240" w:lineRule="auto"/>
      </w:pPr>
      <w:r>
        <w:separator/>
      </w:r>
    </w:p>
  </w:footnote>
  <w:footnote w:type="continuationSeparator" w:id="0">
    <w:p w14:paraId="3BF103D1" w14:textId="77777777" w:rsidR="003C1228" w:rsidRDefault="003C1228" w:rsidP="00F9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49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8CEABB" w14:textId="087178DA" w:rsidR="00BE3432" w:rsidRDefault="00BE3432">
        <w:pPr>
          <w:pStyle w:val="Header"/>
          <w:jc w:val="center"/>
        </w:pPr>
        <w:r w:rsidRPr="002242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2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42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4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42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168C9C" w14:textId="77777777" w:rsidR="00BE3432" w:rsidRDefault="00BE3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46E7A"/>
    <w:multiLevelType w:val="hybridMultilevel"/>
    <w:tmpl w:val="78969B78"/>
    <w:lvl w:ilvl="0" w:tplc="452E47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4180777"/>
    <w:multiLevelType w:val="hybridMultilevel"/>
    <w:tmpl w:val="A614D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3154"/>
    <w:multiLevelType w:val="hybridMultilevel"/>
    <w:tmpl w:val="36CE0D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11"/>
    <w:rsid w:val="000351B9"/>
    <w:rsid w:val="00037962"/>
    <w:rsid w:val="00050121"/>
    <w:rsid w:val="00051305"/>
    <w:rsid w:val="000713A2"/>
    <w:rsid w:val="00081259"/>
    <w:rsid w:val="00083362"/>
    <w:rsid w:val="000852DE"/>
    <w:rsid w:val="00094D59"/>
    <w:rsid w:val="00102AA8"/>
    <w:rsid w:val="00132576"/>
    <w:rsid w:val="00173D8B"/>
    <w:rsid w:val="001964DD"/>
    <w:rsid w:val="001964F5"/>
    <w:rsid w:val="00206C83"/>
    <w:rsid w:val="00220D8D"/>
    <w:rsid w:val="0022429A"/>
    <w:rsid w:val="00270105"/>
    <w:rsid w:val="00270EFA"/>
    <w:rsid w:val="002760C4"/>
    <w:rsid w:val="002D61D8"/>
    <w:rsid w:val="00303B59"/>
    <w:rsid w:val="0033493F"/>
    <w:rsid w:val="00355B51"/>
    <w:rsid w:val="003748D7"/>
    <w:rsid w:val="003779DF"/>
    <w:rsid w:val="00383C94"/>
    <w:rsid w:val="00390096"/>
    <w:rsid w:val="003A464C"/>
    <w:rsid w:val="003C1228"/>
    <w:rsid w:val="003C1904"/>
    <w:rsid w:val="0040516E"/>
    <w:rsid w:val="0041789F"/>
    <w:rsid w:val="004222E4"/>
    <w:rsid w:val="004309BB"/>
    <w:rsid w:val="004443D3"/>
    <w:rsid w:val="004456B3"/>
    <w:rsid w:val="00445891"/>
    <w:rsid w:val="004474B6"/>
    <w:rsid w:val="004608E9"/>
    <w:rsid w:val="004624B1"/>
    <w:rsid w:val="00481283"/>
    <w:rsid w:val="00494D92"/>
    <w:rsid w:val="004A5903"/>
    <w:rsid w:val="004A7C85"/>
    <w:rsid w:val="004C1764"/>
    <w:rsid w:val="005331B7"/>
    <w:rsid w:val="005372AF"/>
    <w:rsid w:val="00547F92"/>
    <w:rsid w:val="00551EA4"/>
    <w:rsid w:val="0057201B"/>
    <w:rsid w:val="00591747"/>
    <w:rsid w:val="005C1640"/>
    <w:rsid w:val="005C2565"/>
    <w:rsid w:val="005D320B"/>
    <w:rsid w:val="00604E04"/>
    <w:rsid w:val="00626B00"/>
    <w:rsid w:val="00632A8A"/>
    <w:rsid w:val="00632B75"/>
    <w:rsid w:val="00684818"/>
    <w:rsid w:val="006F12A1"/>
    <w:rsid w:val="00723F19"/>
    <w:rsid w:val="00737F0E"/>
    <w:rsid w:val="00742824"/>
    <w:rsid w:val="00755FEC"/>
    <w:rsid w:val="00782AB4"/>
    <w:rsid w:val="007B7F47"/>
    <w:rsid w:val="007C053D"/>
    <w:rsid w:val="007C46B0"/>
    <w:rsid w:val="0081648F"/>
    <w:rsid w:val="00845C40"/>
    <w:rsid w:val="00871853"/>
    <w:rsid w:val="008B0D7D"/>
    <w:rsid w:val="008C7BA1"/>
    <w:rsid w:val="008D0771"/>
    <w:rsid w:val="008D7975"/>
    <w:rsid w:val="008E655C"/>
    <w:rsid w:val="009132FB"/>
    <w:rsid w:val="00926CE4"/>
    <w:rsid w:val="00941A3C"/>
    <w:rsid w:val="00943618"/>
    <w:rsid w:val="00953B51"/>
    <w:rsid w:val="00971D8D"/>
    <w:rsid w:val="009A0BEC"/>
    <w:rsid w:val="00A34983"/>
    <w:rsid w:val="00A84ABA"/>
    <w:rsid w:val="00AA1BDA"/>
    <w:rsid w:val="00AC5EF4"/>
    <w:rsid w:val="00B052BF"/>
    <w:rsid w:val="00B45F09"/>
    <w:rsid w:val="00B637F8"/>
    <w:rsid w:val="00BC097C"/>
    <w:rsid w:val="00BC67F1"/>
    <w:rsid w:val="00BE3432"/>
    <w:rsid w:val="00C31094"/>
    <w:rsid w:val="00C32D7B"/>
    <w:rsid w:val="00C35BE3"/>
    <w:rsid w:val="00C35D16"/>
    <w:rsid w:val="00C72E11"/>
    <w:rsid w:val="00D04ACD"/>
    <w:rsid w:val="00D20597"/>
    <w:rsid w:val="00D330A0"/>
    <w:rsid w:val="00DF4D9B"/>
    <w:rsid w:val="00E015C9"/>
    <w:rsid w:val="00E108E8"/>
    <w:rsid w:val="00E43F8E"/>
    <w:rsid w:val="00E447E5"/>
    <w:rsid w:val="00E44DC4"/>
    <w:rsid w:val="00E670F3"/>
    <w:rsid w:val="00ED6049"/>
    <w:rsid w:val="00EF6027"/>
    <w:rsid w:val="00F04C6D"/>
    <w:rsid w:val="00F16244"/>
    <w:rsid w:val="00F162D0"/>
    <w:rsid w:val="00F35538"/>
    <w:rsid w:val="00F40081"/>
    <w:rsid w:val="00F6354F"/>
    <w:rsid w:val="00F7698B"/>
    <w:rsid w:val="00F83C0B"/>
    <w:rsid w:val="00F95141"/>
    <w:rsid w:val="00FB4F04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2B7920"/>
  <w15:docId w15:val="{5C747E6D-FC45-4B35-AAE3-F682667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2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E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kc">
    <w:name w:val="lik_c"/>
    <w:basedOn w:val="Normal"/>
    <w:rsid w:val="00C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E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paraksts">
    <w:name w:val="lik_paraksts"/>
    <w:basedOn w:val="Normal"/>
    <w:rsid w:val="00C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AA8"/>
    <w:pPr>
      <w:ind w:left="720"/>
      <w:contextualSpacing/>
    </w:pPr>
  </w:style>
  <w:style w:type="paragraph" w:customStyle="1" w:styleId="tv213">
    <w:name w:val="tv213"/>
    <w:basedOn w:val="Normal"/>
    <w:rsid w:val="004A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41"/>
  </w:style>
  <w:style w:type="paragraph" w:styleId="Footer">
    <w:name w:val="footer"/>
    <w:basedOn w:val="Normal"/>
    <w:link w:val="FooterChar"/>
    <w:uiPriority w:val="99"/>
    <w:unhideWhenUsed/>
    <w:rsid w:val="00F9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F5DA-CBB4-42B2-A170-EF9E7195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1581</Characters>
  <Application>Microsoft Office Word</Application>
  <DocSecurity>0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Kredītiestāžu un ieguldījumu brokeru sabiedrību darbības atjaunošanas un noregulējuma likumā</vt:lpstr>
      <vt:lpstr>Grozījumi Kredītiestāžu un ieguldījumu brokeru sabiedrību darbības atjaunošanas un noregulējuma likumā</vt:lpstr>
    </vt:vector>
  </TitlesOfParts>
  <Company>FKTK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un ieguldījumu brokeru sabiedrību darbības atjaunošanas un noregulējuma likumā</dc:title>
  <dc:subject>Likumprojekts</dc:subject>
  <dc:creator>Līga Medne</dc:creator>
  <dc:description>67774936, Liga.Medne@fktk.lv</dc:description>
  <cp:lastModifiedBy>Inese Lismane</cp:lastModifiedBy>
  <cp:revision>11</cp:revision>
  <cp:lastPrinted>2020-09-09T13:09:00Z</cp:lastPrinted>
  <dcterms:created xsi:type="dcterms:W3CDTF">2021-02-11T14:14:00Z</dcterms:created>
  <dcterms:modified xsi:type="dcterms:W3CDTF">2021-02-24T19:21:00Z</dcterms:modified>
</cp:coreProperties>
</file>