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CCE80" w14:textId="77777777" w:rsidR="005F3EA7" w:rsidRPr="006B5856" w:rsidRDefault="005F3EA7" w:rsidP="006B5856">
      <w:pPr>
        <w:pStyle w:val="H1"/>
        <w:spacing w:before="120"/>
        <w:rPr>
          <w:sz w:val="28"/>
          <w:szCs w:val="28"/>
        </w:rPr>
      </w:pPr>
      <w:r w:rsidRPr="006B5856">
        <w:rPr>
          <w:sz w:val="28"/>
          <w:szCs w:val="28"/>
        </w:rPr>
        <w:t xml:space="preserve">Informatīvais ziņojums “Par </w:t>
      </w:r>
      <w:r w:rsidRPr="006B5856">
        <w:rPr>
          <w:sz w:val="28"/>
          <w:szCs w:val="28"/>
          <w:lang w:eastAsia="lv-LV"/>
        </w:rPr>
        <w:t>augstas gatavības projektiem, kas saistīti ar Covid-19 krīzes pārvarēšanu un ekonomikas atlabšanu</w:t>
      </w:r>
      <w:r w:rsidRPr="006B5856">
        <w:rPr>
          <w:sz w:val="28"/>
          <w:szCs w:val="28"/>
        </w:rPr>
        <w:t xml:space="preserve">”  </w:t>
      </w:r>
    </w:p>
    <w:p w14:paraId="29CAB67B" w14:textId="77777777" w:rsidR="00DA5981" w:rsidRPr="006B5856" w:rsidRDefault="00DA5981" w:rsidP="006B5856">
      <w:pPr>
        <w:pStyle w:val="naisf"/>
        <w:spacing w:before="120" w:beforeAutospacing="0" w:after="120" w:afterAutospacing="0"/>
        <w:ind w:firstLine="720"/>
        <w:jc w:val="both"/>
        <w:rPr>
          <w:lang w:val="lv-LV"/>
        </w:rPr>
      </w:pPr>
    </w:p>
    <w:p w14:paraId="60C74614" w14:textId="77777777" w:rsidR="00261C84" w:rsidRPr="006B5856" w:rsidRDefault="00261C84" w:rsidP="006B5856">
      <w:pPr>
        <w:spacing w:before="120"/>
        <w:rPr>
          <w:szCs w:val="28"/>
          <w:lang w:eastAsia="lv-LV"/>
        </w:rPr>
      </w:pPr>
      <w:r w:rsidRPr="006B5856">
        <w:rPr>
          <w:szCs w:val="28"/>
        </w:rPr>
        <w:t xml:space="preserve">Saskaņā ar Ministru kabineta 2021.gada 23.februāra sēdes protokola Nr.19 </w:t>
      </w:r>
      <w:r w:rsidRPr="006B5856">
        <w:rPr>
          <w:szCs w:val="28"/>
          <w:lang w:eastAsia="lv-LV"/>
        </w:rPr>
        <w:t xml:space="preserve">9.§ ”Informatīvais ziņojums “Par pieejamiem finanšu resursiem valsts budžeta programmā “Līdzekļi neparedzētiem gadījumiem” Covid-19 ierobežošanas vienreizēju pasākumu finansēšanai 2021.gadā un to izlietojumu, valsts parāda un plānotā deficīta līmeni”” </w:t>
      </w:r>
      <w:r w:rsidR="00194234" w:rsidRPr="006B5856">
        <w:rPr>
          <w:szCs w:val="28"/>
          <w:lang w:eastAsia="lv-LV"/>
        </w:rPr>
        <w:t xml:space="preserve">(turpmāk - </w:t>
      </w:r>
      <w:r w:rsidR="00194234" w:rsidRPr="006B5856">
        <w:rPr>
          <w:szCs w:val="28"/>
        </w:rPr>
        <w:t>š.g. 23.februāra sēdes protokola Nr.19, 9.</w:t>
      </w:r>
      <w:r w:rsidR="00194234" w:rsidRPr="006B5856">
        <w:rPr>
          <w:rStyle w:val="acopre"/>
          <w:szCs w:val="28"/>
        </w:rPr>
        <w:t>§)</w:t>
      </w:r>
      <w:r w:rsidR="00194234" w:rsidRPr="006B5856">
        <w:rPr>
          <w:szCs w:val="28"/>
          <w:lang w:eastAsia="lv-LV"/>
        </w:rPr>
        <w:t xml:space="preserve"> </w:t>
      </w:r>
      <w:r w:rsidRPr="006B5856">
        <w:rPr>
          <w:szCs w:val="28"/>
          <w:lang w:eastAsia="lv-LV"/>
        </w:rPr>
        <w:t>5.punktā noteikto ministrijām uzdots līdz 2021.gada 4.martam plkst. 12:00 iesniegt Finanšu ministrijā detalizētu informāciju par augstas gatavības projektiem, kas saistīti ar Covid-19 krīzes pārvarēšanu un ekonomikas atlabšanu, sadalījumā starp 2021. un 2022.gadu, mi</w:t>
      </w:r>
      <w:r w:rsidR="00EC18CA" w:rsidRPr="006B5856">
        <w:rPr>
          <w:szCs w:val="28"/>
          <w:lang w:eastAsia="lv-LV"/>
        </w:rPr>
        <w:t>nistrijām un budžeta programmām</w:t>
      </w:r>
      <w:r w:rsidRPr="006B5856">
        <w:rPr>
          <w:szCs w:val="28"/>
          <w:lang w:eastAsia="lv-LV"/>
        </w:rPr>
        <w:t>/ apakšprogrammām.</w:t>
      </w:r>
    </w:p>
    <w:p w14:paraId="57D84C59" w14:textId="7A1AD449" w:rsidR="00261C84" w:rsidRPr="006B5856" w:rsidRDefault="006972B5" w:rsidP="006B5856">
      <w:pPr>
        <w:ind w:firstLine="720"/>
        <w:rPr>
          <w:szCs w:val="28"/>
          <w:lang w:eastAsia="lv-LV"/>
        </w:rPr>
      </w:pPr>
      <w:r w:rsidRPr="006B5856">
        <w:rPr>
          <w:szCs w:val="28"/>
          <w:lang w:eastAsia="lv-LV"/>
        </w:rPr>
        <w:t>Turklāt</w:t>
      </w:r>
      <w:r w:rsidR="00261C84" w:rsidRPr="006B5856">
        <w:rPr>
          <w:szCs w:val="28"/>
          <w:lang w:eastAsia="lv-LV"/>
        </w:rPr>
        <w:t xml:space="preserve"> </w:t>
      </w:r>
      <w:r w:rsidR="00194234" w:rsidRPr="006B5856">
        <w:rPr>
          <w:szCs w:val="28"/>
        </w:rPr>
        <w:t>š.g. 23.februāra sēdes protokola Nr.19, 9.</w:t>
      </w:r>
      <w:r w:rsidR="00194234" w:rsidRPr="006B5856">
        <w:rPr>
          <w:rStyle w:val="acopre"/>
          <w:szCs w:val="28"/>
        </w:rPr>
        <w:t>§</w:t>
      </w:r>
      <w:r w:rsidR="00261C84" w:rsidRPr="006B5856">
        <w:rPr>
          <w:szCs w:val="28"/>
          <w:lang w:eastAsia="lv-LV"/>
        </w:rPr>
        <w:t xml:space="preserve"> 6.punktā</w:t>
      </w:r>
      <w:r w:rsidR="00261C84" w:rsidRPr="006B5856">
        <w:rPr>
          <w:szCs w:val="28"/>
        </w:rPr>
        <w:t xml:space="preserve"> </w:t>
      </w:r>
      <w:r w:rsidR="00261C84" w:rsidRPr="006B5856">
        <w:rPr>
          <w:szCs w:val="28"/>
          <w:lang w:eastAsia="lv-LV"/>
        </w:rPr>
        <w:t>Finanšu ministrijai uzdots apkopot šī protokollēmuma 5.punktā minēto informāciju, paredzēt, ka pasākumi, kuri īstenojami 2021.gadā, tiek finansēti no līdzekļiem neparedzētiem gadījumiem, savukārt 2022.gadā nepieciešamais finansējums tiek iekļauts, gatavojot 2022.gada valsts budžeta projektu, un iesniegt jautājumu izskatīšanai Ministru kabineta 2021.gada 11.marta sēdē.</w:t>
      </w:r>
    </w:p>
    <w:p w14:paraId="1FF5DF6E" w14:textId="77777777" w:rsidR="009244D5" w:rsidRPr="006B5856" w:rsidRDefault="009244D5" w:rsidP="006B5856">
      <w:pPr>
        <w:ind w:firstLine="720"/>
        <w:rPr>
          <w:szCs w:val="28"/>
          <w:lang w:eastAsia="lv-LV"/>
        </w:rPr>
      </w:pPr>
      <w:r w:rsidRPr="006B5856">
        <w:rPr>
          <w:szCs w:val="28"/>
          <w:lang w:eastAsia="lv-LV"/>
        </w:rPr>
        <w:t>Vienlaikus š.g. 23.februāra sēdes protokola Nr.19, 9.§ 7.punktā Vides aizsardzības un reģionālās attīstības ministrijai uzdots sagatavot un iesniegt izskatīšanai Ministru kabineta 2021.gada 11.marta sēdē priekšlikumus par grozījumiem Covid-19 infekcijas izplatības seku pārvarēšanas likumā, paredzot deleģējumu Ministru kabinetam izdot noteikumus par kritērijiem augstas gatavības pašvaldību investīciju projektiem administratīvi teritoriālās reformas mērķu sasniegšanai, kas vienlaicīgi mazinātu Covid-19 radītās sekas reģionālā līmenī.</w:t>
      </w:r>
    </w:p>
    <w:p w14:paraId="3689446C" w14:textId="77777777" w:rsidR="002945F7" w:rsidRPr="006B5856" w:rsidRDefault="002945F7" w:rsidP="006B5856">
      <w:pPr>
        <w:ind w:firstLine="720"/>
        <w:rPr>
          <w:szCs w:val="28"/>
          <w:lang w:eastAsia="lv-LV"/>
        </w:rPr>
      </w:pPr>
      <w:r w:rsidRPr="006B5856">
        <w:rPr>
          <w:szCs w:val="28"/>
          <w:lang w:eastAsia="lv-LV"/>
        </w:rPr>
        <w:t>Vides aizsardzības un reģionālās attīstības ministrija ir izstrādājusi grozījumus Covid-19 infekcijas izplatības seku pārvarēšanas likumā</w:t>
      </w:r>
      <w:r w:rsidR="002B2DB2" w:rsidRPr="006B5856">
        <w:rPr>
          <w:szCs w:val="28"/>
          <w:lang w:eastAsia="lv-LV"/>
        </w:rPr>
        <w:t>, plānojot to iesniegt izskatīšanai Ministru kabinetā</w:t>
      </w:r>
      <w:r w:rsidRPr="006B5856">
        <w:rPr>
          <w:szCs w:val="28"/>
          <w:lang w:eastAsia="lv-LV"/>
        </w:rPr>
        <w:t xml:space="preserve">, </w:t>
      </w:r>
      <w:r w:rsidR="002B2DB2" w:rsidRPr="006B5856">
        <w:rPr>
          <w:szCs w:val="28"/>
          <w:lang w:eastAsia="lv-LV"/>
        </w:rPr>
        <w:t>kuri paredz, ka Covid-19 radīto seku mazināšanai reģionālā līmenī un administratīvi teritoriālās reformas mērķu sasniegšanai pašvaldības var izstrādāt investīciju projektus un pretendēt uz valsts līdzfinansējuma saņemšanu, kā arī nosacījumus augstas gatavības pašvaldību investīciju projektu pieteikšanai valsts līdzfinansējuma saņemšanai, kā arī paredz, ka investīciju projektu izskatīšanas un finansējuma piešķiršanas kārtību nosaka Ministru kabinets.</w:t>
      </w:r>
      <w:r w:rsidRPr="006B5856">
        <w:rPr>
          <w:szCs w:val="28"/>
          <w:lang w:eastAsia="lv-LV"/>
        </w:rPr>
        <w:t xml:space="preserve"> Attiecīgi Vides aizsardzības un reģionālās attīstības ministrija </w:t>
      </w:r>
      <w:r w:rsidR="002B2DB2" w:rsidRPr="006B5856">
        <w:rPr>
          <w:szCs w:val="28"/>
          <w:lang w:eastAsia="lv-LV"/>
        </w:rPr>
        <w:t xml:space="preserve">atbilstoši Covid-19 infekcijas izplatības seku pārvarēšanas likumā plānotajam deleģējumam </w:t>
      </w:r>
      <w:r w:rsidRPr="006B5856">
        <w:rPr>
          <w:szCs w:val="28"/>
          <w:lang w:eastAsia="lv-LV"/>
        </w:rPr>
        <w:t xml:space="preserve">izstrādās </w:t>
      </w:r>
      <w:r w:rsidR="002B2DB2" w:rsidRPr="006B5856">
        <w:rPr>
          <w:szCs w:val="28"/>
          <w:lang w:eastAsia="lv-LV"/>
        </w:rPr>
        <w:t>finansējuma piešķiršanas kārtību</w:t>
      </w:r>
      <w:r w:rsidRPr="006B5856">
        <w:rPr>
          <w:szCs w:val="28"/>
          <w:lang w:eastAsia="lv-LV"/>
        </w:rPr>
        <w:t>, savukārt Finanšu ministrija atbilstoši Ministru kabineta lēmumam rezervēs šo projektu īstenošanai nepieciešamo finansējuma apjomu.</w:t>
      </w:r>
    </w:p>
    <w:p w14:paraId="4B12A552" w14:textId="77777777" w:rsidR="002945F7" w:rsidRPr="006B5856" w:rsidRDefault="002945F7" w:rsidP="006B5856">
      <w:pPr>
        <w:ind w:firstLine="720"/>
        <w:rPr>
          <w:szCs w:val="28"/>
          <w:lang w:eastAsia="lv-LV"/>
        </w:rPr>
      </w:pPr>
    </w:p>
    <w:p w14:paraId="255D1C93" w14:textId="77777777" w:rsidR="00BE5C91" w:rsidRPr="0057177A" w:rsidRDefault="00C0298E" w:rsidP="0057177A">
      <w:pPr>
        <w:shd w:val="clear" w:color="auto" w:fill="D9D9D9" w:themeFill="background1" w:themeFillShade="D9"/>
        <w:tabs>
          <w:tab w:val="left" w:pos="2865"/>
          <w:tab w:val="center" w:pos="4890"/>
        </w:tabs>
        <w:ind w:firstLine="0"/>
        <w:jc w:val="center"/>
        <w:rPr>
          <w:b/>
          <w:szCs w:val="28"/>
        </w:rPr>
      </w:pPr>
      <w:r w:rsidRPr="0057177A">
        <w:rPr>
          <w:b/>
          <w:szCs w:val="28"/>
        </w:rPr>
        <w:lastRenderedPageBreak/>
        <w:t xml:space="preserve">1. </w:t>
      </w:r>
      <w:r w:rsidR="00453877" w:rsidRPr="0057177A">
        <w:rPr>
          <w:b/>
          <w:szCs w:val="28"/>
        </w:rPr>
        <w:t>Nozaru m</w:t>
      </w:r>
      <w:r w:rsidRPr="0057177A">
        <w:rPr>
          <w:b/>
          <w:szCs w:val="28"/>
        </w:rPr>
        <w:t>inistriju iesniegtā informācija par augstas gatavības projektiem</w:t>
      </w:r>
    </w:p>
    <w:p w14:paraId="001DE875" w14:textId="78504219" w:rsidR="000F1149" w:rsidRPr="006B5856" w:rsidRDefault="00DB7798" w:rsidP="006F4D70">
      <w:pPr>
        <w:rPr>
          <w:szCs w:val="28"/>
          <w:lang w:eastAsia="lv-LV"/>
        </w:rPr>
      </w:pPr>
      <w:r w:rsidRPr="006B5856">
        <w:rPr>
          <w:szCs w:val="28"/>
        </w:rPr>
        <w:t xml:space="preserve">Atbilstoši </w:t>
      </w:r>
      <w:r w:rsidR="00194234" w:rsidRPr="006B5856">
        <w:rPr>
          <w:szCs w:val="28"/>
        </w:rPr>
        <w:t>š.g.</w:t>
      </w:r>
      <w:r w:rsidRPr="006B5856">
        <w:rPr>
          <w:szCs w:val="28"/>
        </w:rPr>
        <w:t xml:space="preserve"> 23.februāra sēdes protokola Nr.19 </w:t>
      </w:r>
      <w:r w:rsidRPr="006B5856">
        <w:rPr>
          <w:szCs w:val="28"/>
          <w:lang w:eastAsia="lv-LV"/>
        </w:rPr>
        <w:t xml:space="preserve">9.§ 5.punktā </w:t>
      </w:r>
      <w:r w:rsidR="00804F17" w:rsidRPr="006B5856">
        <w:rPr>
          <w:szCs w:val="28"/>
          <w:lang w:eastAsia="lv-LV"/>
        </w:rPr>
        <w:t>uzdotajam</w:t>
      </w:r>
      <w:r w:rsidR="006429E8" w:rsidRPr="006B5856">
        <w:rPr>
          <w:szCs w:val="28"/>
          <w:lang w:eastAsia="lv-LV"/>
        </w:rPr>
        <w:t xml:space="preserve"> </w:t>
      </w:r>
      <w:r w:rsidRPr="006B5856">
        <w:rPr>
          <w:szCs w:val="28"/>
          <w:lang w:eastAsia="lv-LV"/>
        </w:rPr>
        <w:t xml:space="preserve">informāciju </w:t>
      </w:r>
      <w:r w:rsidR="00804F17" w:rsidRPr="006B5856">
        <w:rPr>
          <w:szCs w:val="28"/>
          <w:lang w:eastAsia="lv-LV"/>
        </w:rPr>
        <w:t xml:space="preserve">iesniedza </w:t>
      </w:r>
      <w:r w:rsidR="006972B5" w:rsidRPr="006B5856">
        <w:rPr>
          <w:szCs w:val="28"/>
          <w:lang w:eastAsia="lv-LV"/>
        </w:rPr>
        <w:t xml:space="preserve">tālāk minētās </w:t>
      </w:r>
      <w:r w:rsidR="00804F17" w:rsidRPr="006B5856">
        <w:rPr>
          <w:szCs w:val="28"/>
          <w:lang w:eastAsia="lv-LV"/>
        </w:rPr>
        <w:t>ministrijas – Ārlietu ministrija, Iekšlietu ministrija, Satiksmes ministrija, Tieslietu ministrija, Vides aizsardzības un reģionālās attīstības ministrija, Kultūras ministrija un Veselības ministrija.</w:t>
      </w:r>
      <w:r w:rsidR="006429E8" w:rsidRPr="006B5856">
        <w:rPr>
          <w:szCs w:val="28"/>
          <w:lang w:eastAsia="lv-LV"/>
        </w:rPr>
        <w:t xml:space="preserve"> </w:t>
      </w:r>
      <w:r w:rsidR="0085421E" w:rsidRPr="006B5856">
        <w:rPr>
          <w:szCs w:val="28"/>
          <w:lang w:eastAsia="lv-LV"/>
        </w:rPr>
        <w:t>Š.g. 9.martā vairākas no tām iesniedza precizētu informāciju par nepieciešamo finansējumu augstas gatavības projektiem, kas saistīti ar Covid-19 krīzes pārvarēšanu un ekonomikas atlabšanu</w:t>
      </w:r>
      <w:r w:rsidR="00726CA6" w:rsidRPr="006B5856">
        <w:rPr>
          <w:szCs w:val="28"/>
          <w:lang w:eastAsia="lv-LV"/>
        </w:rPr>
        <w:t>, kā arī ziņojuma sagatavošanas</w:t>
      </w:r>
      <w:r w:rsidR="002B2DB2" w:rsidRPr="006B5856">
        <w:rPr>
          <w:szCs w:val="28"/>
          <w:lang w:eastAsia="lv-LV"/>
        </w:rPr>
        <w:t xml:space="preserve"> laikā</w:t>
      </w:r>
      <w:r w:rsidR="00726CA6" w:rsidRPr="006B5856">
        <w:rPr>
          <w:szCs w:val="28"/>
          <w:lang w:eastAsia="lv-LV"/>
        </w:rPr>
        <w:t xml:space="preserve"> veikti precizējumi, ņemot vērā </w:t>
      </w:r>
      <w:r w:rsidR="002B2DB2" w:rsidRPr="006B5856">
        <w:rPr>
          <w:szCs w:val="28"/>
          <w:lang w:eastAsia="lv-LV"/>
        </w:rPr>
        <w:t>papildu sniegto informāciju</w:t>
      </w:r>
      <w:r w:rsidR="0085421E" w:rsidRPr="006F4D70">
        <w:rPr>
          <w:szCs w:val="28"/>
          <w:lang w:eastAsia="lv-LV"/>
        </w:rPr>
        <w:t>.</w:t>
      </w:r>
      <w:r w:rsidR="006972B5" w:rsidRPr="006F4D70">
        <w:rPr>
          <w:szCs w:val="28"/>
          <w:lang w:eastAsia="lv-LV"/>
        </w:rPr>
        <w:t xml:space="preserve"> Savukārt Izglītības un zinātnes ministrija vēstulē norādīja, ka </w:t>
      </w:r>
      <w:r w:rsidR="0038708F" w:rsidRPr="006F4D70">
        <w:rPr>
          <w:szCs w:val="28"/>
          <w:lang w:eastAsia="lv-LV"/>
        </w:rPr>
        <w:t xml:space="preserve">par daļu no </w:t>
      </w:r>
      <w:r w:rsidR="006972B5" w:rsidRPr="006F4D70">
        <w:rPr>
          <w:szCs w:val="28"/>
        </w:rPr>
        <w:t xml:space="preserve">projektiem </w:t>
      </w:r>
      <w:r w:rsidR="0038708F" w:rsidRPr="006F4D70">
        <w:rPr>
          <w:szCs w:val="28"/>
        </w:rPr>
        <w:t xml:space="preserve">par kopsummu 9 100 000 </w:t>
      </w:r>
      <w:r w:rsidR="0038708F" w:rsidRPr="006F4D70">
        <w:rPr>
          <w:i/>
          <w:iCs/>
          <w:szCs w:val="28"/>
        </w:rPr>
        <w:t xml:space="preserve">euro </w:t>
      </w:r>
      <w:r w:rsidR="006972B5" w:rsidRPr="006F4D70">
        <w:rPr>
          <w:szCs w:val="28"/>
        </w:rPr>
        <w:t>ir vēl jāprecizē atsevišķi juridiskie un tehniskie īstenošanas aspekti, tāpēc Izglītības un zinātnes ministrija attiecīgos investīciju projektu aprakstus un finansējuma sadalījumu pa projektiem, projektu īstenošanas gadiem un izdevumu pozīcijām iesniegs Finanšu ministrijā tuvāko nedēļu laikā pēc informatīvā ziņojuma apstiprināšanas Ministru kabinetā.</w:t>
      </w:r>
    </w:p>
    <w:p w14:paraId="166B74B2" w14:textId="77777777" w:rsidR="005D067E" w:rsidRPr="006B5856" w:rsidRDefault="005D067E" w:rsidP="006F4D70">
      <w:pPr>
        <w:rPr>
          <w:szCs w:val="28"/>
          <w:lang w:eastAsia="lv-LV"/>
        </w:rPr>
      </w:pPr>
      <w:r w:rsidRPr="006B5856">
        <w:rPr>
          <w:szCs w:val="28"/>
          <w:lang w:eastAsia="lv-LV"/>
        </w:rPr>
        <w:t xml:space="preserve">Informāciju </w:t>
      </w:r>
      <w:r w:rsidR="006972B5" w:rsidRPr="006B5856">
        <w:rPr>
          <w:szCs w:val="28"/>
          <w:lang w:eastAsia="lv-LV"/>
        </w:rPr>
        <w:t xml:space="preserve">ar priekšlikumiem </w:t>
      </w:r>
      <w:r w:rsidRPr="006B5856">
        <w:rPr>
          <w:szCs w:val="28"/>
          <w:lang w:eastAsia="lv-LV"/>
        </w:rPr>
        <w:t xml:space="preserve">iesniedza arī Ekonomikas ministrija, tomēr tās pieprasījumā iekļautie pasākumi bija atbalsta pasākumi nevis investīcijas, attiecīgi tie neatbilda Ministru kabineta </w:t>
      </w:r>
      <w:r w:rsidRPr="006B5856">
        <w:rPr>
          <w:szCs w:val="28"/>
        </w:rPr>
        <w:t xml:space="preserve">š.g. </w:t>
      </w:r>
      <w:r w:rsidRPr="006B5856">
        <w:rPr>
          <w:szCs w:val="28"/>
          <w:lang w:eastAsia="lv-LV"/>
        </w:rPr>
        <w:t xml:space="preserve">23.februāra sēdē noteiktajam. </w:t>
      </w:r>
      <w:r w:rsidR="00FF4D00" w:rsidRPr="006B5856">
        <w:rPr>
          <w:szCs w:val="28"/>
          <w:lang w:eastAsia="lv-LV"/>
        </w:rPr>
        <w:t xml:space="preserve">Arī </w:t>
      </w:r>
      <w:r w:rsidR="00B203DF" w:rsidRPr="006B5856">
        <w:rPr>
          <w:szCs w:val="28"/>
          <w:lang w:eastAsia="lv-LV"/>
        </w:rPr>
        <w:t xml:space="preserve">Labklājības ministrijas </w:t>
      </w:r>
      <w:r w:rsidR="00FF4D00" w:rsidRPr="006B5856">
        <w:rPr>
          <w:szCs w:val="28"/>
          <w:lang w:eastAsia="lv-LV"/>
        </w:rPr>
        <w:t xml:space="preserve">iesniedza </w:t>
      </w:r>
      <w:r w:rsidR="006972B5" w:rsidRPr="006B5856">
        <w:rPr>
          <w:szCs w:val="28"/>
          <w:lang w:eastAsia="lv-LV"/>
        </w:rPr>
        <w:t>informāciju par nepieciešamo finansējumu</w:t>
      </w:r>
      <w:r w:rsidR="00FF4D00" w:rsidRPr="006B5856">
        <w:rPr>
          <w:szCs w:val="28"/>
          <w:lang w:eastAsia="lv-LV"/>
        </w:rPr>
        <w:t xml:space="preserve"> infrastruktūras sakārtošanai valsts sociālās aprūpes centros un sociālās integrācijas valsts aģentūrā, par kuriem Labklājības min</w:t>
      </w:r>
      <w:r w:rsidR="006972B5" w:rsidRPr="006B5856">
        <w:rPr>
          <w:szCs w:val="28"/>
          <w:lang w:eastAsia="lv-LV"/>
        </w:rPr>
        <w:t>i</w:t>
      </w:r>
      <w:r w:rsidR="00FF4D00" w:rsidRPr="006B5856">
        <w:rPr>
          <w:szCs w:val="28"/>
          <w:lang w:eastAsia="lv-LV"/>
        </w:rPr>
        <w:t>strijai jāsniedz kopējais redzējums un jautājums jāpiesaka risināšanai ikgadējā valsts budžeta un vidēja termiņa budžeta ietvara likumproje</w:t>
      </w:r>
      <w:r w:rsidR="00120A6E" w:rsidRPr="006B5856">
        <w:rPr>
          <w:szCs w:val="28"/>
          <w:lang w:eastAsia="lv-LV"/>
        </w:rPr>
        <w:t>k</w:t>
      </w:r>
      <w:r w:rsidR="00FF4D00" w:rsidRPr="006B5856">
        <w:rPr>
          <w:szCs w:val="28"/>
          <w:lang w:eastAsia="lv-LV"/>
        </w:rPr>
        <w:t>tu sagatavošanas procesā.</w:t>
      </w:r>
    </w:p>
    <w:p w14:paraId="3368A03E" w14:textId="77777777" w:rsidR="002B7C4D" w:rsidRPr="006B5856" w:rsidRDefault="00FF4D00" w:rsidP="006F4D70">
      <w:pPr>
        <w:rPr>
          <w:szCs w:val="28"/>
        </w:rPr>
      </w:pPr>
      <w:r w:rsidRPr="006B5856">
        <w:rPr>
          <w:szCs w:val="28"/>
          <w:lang w:eastAsia="lv-LV"/>
        </w:rPr>
        <w:t>Informācija par 8 ministriju iesniegtajiem pieprasījumiem:</w:t>
      </w:r>
    </w:p>
    <w:p w14:paraId="4FD8289F" w14:textId="77777777" w:rsidR="0071407A" w:rsidRPr="006B5856" w:rsidRDefault="00FF1129" w:rsidP="006F4D70">
      <w:pPr>
        <w:rPr>
          <w:b/>
          <w:szCs w:val="28"/>
          <w:lang w:eastAsia="lv-LV"/>
        </w:rPr>
      </w:pPr>
      <w:r w:rsidRPr="006B5856">
        <w:rPr>
          <w:b/>
          <w:szCs w:val="28"/>
          <w:lang w:eastAsia="lv-LV"/>
        </w:rPr>
        <w:t>Ārlietu ministrija</w:t>
      </w:r>
      <w:r w:rsidRPr="006B5856">
        <w:rPr>
          <w:szCs w:val="28"/>
          <w:lang w:eastAsia="lv-LV"/>
        </w:rPr>
        <w:t xml:space="preserve"> pieprasījusi </w:t>
      </w:r>
      <w:r w:rsidRPr="006B5856">
        <w:rPr>
          <w:szCs w:val="28"/>
        </w:rPr>
        <w:t xml:space="preserve">līdzekļus </w:t>
      </w:r>
      <w:r w:rsidR="00120A6E" w:rsidRPr="006B5856">
        <w:rPr>
          <w:szCs w:val="28"/>
        </w:rPr>
        <w:t xml:space="preserve">līdz </w:t>
      </w:r>
      <w:r w:rsidR="00FF3E5C" w:rsidRPr="006B5856">
        <w:rPr>
          <w:b/>
          <w:szCs w:val="28"/>
        </w:rPr>
        <w:t xml:space="preserve">1 100 000 </w:t>
      </w:r>
      <w:r w:rsidR="00FF3E5C" w:rsidRPr="006B5856">
        <w:rPr>
          <w:b/>
          <w:i/>
          <w:szCs w:val="28"/>
        </w:rPr>
        <w:t>euro</w:t>
      </w:r>
      <w:r w:rsidR="00FF3E5C" w:rsidRPr="006B5856">
        <w:rPr>
          <w:szCs w:val="28"/>
        </w:rPr>
        <w:t xml:space="preserve"> apmērā</w:t>
      </w:r>
      <w:r w:rsidRPr="006B5856">
        <w:rPr>
          <w:szCs w:val="28"/>
        </w:rPr>
        <w:t xml:space="preserve">, </w:t>
      </w:r>
      <w:r w:rsidR="0071407A" w:rsidRPr="006B5856">
        <w:rPr>
          <w:szCs w:val="28"/>
        </w:rPr>
        <w:t>pārbūves veikšanai Latvijas valsts īpašumā Parīzē, kurā ir izvietota Latvijas Republikas vēstniecība Francijā un Latvijas Republikas pastāvīgā pārstāvniecība OECD</w:t>
      </w:r>
      <w:r w:rsidR="0071407A" w:rsidRPr="006B5856">
        <w:rPr>
          <w:b/>
          <w:szCs w:val="28"/>
          <w:lang w:eastAsia="lv-LV"/>
        </w:rPr>
        <w:t>.</w:t>
      </w:r>
    </w:p>
    <w:p w14:paraId="329B2D5C" w14:textId="77777777" w:rsidR="00800CD2" w:rsidRPr="006B5856" w:rsidRDefault="007B00EF" w:rsidP="006F4D70">
      <w:pPr>
        <w:rPr>
          <w:szCs w:val="28"/>
        </w:rPr>
      </w:pPr>
      <w:r w:rsidRPr="006B5856">
        <w:rPr>
          <w:b/>
          <w:szCs w:val="28"/>
          <w:lang w:eastAsia="lv-LV"/>
        </w:rPr>
        <w:t>Iekšlietu</w:t>
      </w:r>
      <w:r w:rsidR="00EC1F24" w:rsidRPr="006B5856">
        <w:rPr>
          <w:b/>
          <w:szCs w:val="28"/>
          <w:lang w:eastAsia="lv-LV"/>
        </w:rPr>
        <w:t xml:space="preserve"> ministrija </w:t>
      </w:r>
      <w:r w:rsidR="00EC1F24" w:rsidRPr="006B5856">
        <w:rPr>
          <w:szCs w:val="28"/>
          <w:lang w:eastAsia="lv-LV"/>
        </w:rPr>
        <w:t xml:space="preserve">pieprasījusi </w:t>
      </w:r>
      <w:r w:rsidR="00EC1F24" w:rsidRPr="006B5856">
        <w:rPr>
          <w:szCs w:val="28"/>
        </w:rPr>
        <w:t xml:space="preserve">līdzekļus </w:t>
      </w:r>
      <w:r w:rsidR="00120A6E" w:rsidRPr="006B5856">
        <w:rPr>
          <w:szCs w:val="28"/>
        </w:rPr>
        <w:t xml:space="preserve">līdz </w:t>
      </w:r>
      <w:r w:rsidR="00BC2E16" w:rsidRPr="006B5856">
        <w:rPr>
          <w:b/>
          <w:szCs w:val="28"/>
        </w:rPr>
        <w:t>27</w:t>
      </w:r>
      <w:r w:rsidR="00AC485E" w:rsidRPr="006B5856">
        <w:rPr>
          <w:b/>
          <w:szCs w:val="28"/>
        </w:rPr>
        <w:t> </w:t>
      </w:r>
      <w:r w:rsidR="00BC2E16" w:rsidRPr="006B5856">
        <w:rPr>
          <w:b/>
          <w:szCs w:val="28"/>
        </w:rPr>
        <w:t>300</w:t>
      </w:r>
      <w:r w:rsidR="00AC485E" w:rsidRPr="006B5856">
        <w:rPr>
          <w:b/>
          <w:szCs w:val="28"/>
        </w:rPr>
        <w:t> </w:t>
      </w:r>
      <w:r w:rsidR="00BC2E16" w:rsidRPr="006B5856">
        <w:rPr>
          <w:b/>
          <w:szCs w:val="28"/>
        </w:rPr>
        <w:t>000</w:t>
      </w:r>
      <w:r w:rsidR="00AC485E" w:rsidRPr="006B5856">
        <w:rPr>
          <w:b/>
          <w:szCs w:val="28"/>
        </w:rPr>
        <w:t xml:space="preserve"> </w:t>
      </w:r>
      <w:r w:rsidR="00AC485E" w:rsidRPr="006B5856">
        <w:rPr>
          <w:b/>
          <w:i/>
          <w:szCs w:val="28"/>
        </w:rPr>
        <w:t>euro</w:t>
      </w:r>
      <w:r w:rsidR="00AC485E" w:rsidRPr="006B5856">
        <w:rPr>
          <w:szCs w:val="28"/>
        </w:rPr>
        <w:t xml:space="preserve"> apmērā </w:t>
      </w:r>
      <w:r w:rsidR="00EC18CA" w:rsidRPr="006B5856">
        <w:rPr>
          <w:szCs w:val="28"/>
        </w:rPr>
        <w:t xml:space="preserve">pasākumam “Infrastruktūras attīstības projektu īstenošana iekšlietu nozarē”, tajā skaitā </w:t>
      </w:r>
      <w:r w:rsidR="00CF5C70" w:rsidRPr="006B5856">
        <w:rPr>
          <w:szCs w:val="28"/>
        </w:rPr>
        <w:t>Valsts ugunsdzēsības un glābšanas dienesta depo</w:t>
      </w:r>
      <w:r w:rsidR="00EC18CA" w:rsidRPr="006B5856">
        <w:rPr>
          <w:szCs w:val="28"/>
        </w:rPr>
        <w:t xml:space="preserve"> ēku</w:t>
      </w:r>
      <w:r w:rsidR="00CF5C70" w:rsidRPr="006B5856">
        <w:rPr>
          <w:szCs w:val="28"/>
        </w:rPr>
        <w:t xml:space="preserve"> būvniecība</w:t>
      </w:r>
      <w:r w:rsidR="0071407A" w:rsidRPr="006B5856">
        <w:rPr>
          <w:szCs w:val="28"/>
        </w:rPr>
        <w:t>i</w:t>
      </w:r>
      <w:r w:rsidR="00CF5C70" w:rsidRPr="006B5856">
        <w:rPr>
          <w:szCs w:val="28"/>
        </w:rPr>
        <w:t>, kā arī ēkas iegāde</w:t>
      </w:r>
      <w:r w:rsidR="0071407A" w:rsidRPr="006B5856">
        <w:rPr>
          <w:szCs w:val="28"/>
        </w:rPr>
        <w:t>i</w:t>
      </w:r>
      <w:r w:rsidR="00CF5C70" w:rsidRPr="006B5856">
        <w:rPr>
          <w:szCs w:val="28"/>
        </w:rPr>
        <w:t xml:space="preserve"> un pārbūve</w:t>
      </w:r>
      <w:r w:rsidR="0071407A" w:rsidRPr="006B5856">
        <w:rPr>
          <w:szCs w:val="28"/>
        </w:rPr>
        <w:t>i</w:t>
      </w:r>
      <w:r w:rsidR="00CF5C70" w:rsidRPr="006B5856">
        <w:rPr>
          <w:szCs w:val="28"/>
        </w:rPr>
        <w:t xml:space="preserve"> </w:t>
      </w:r>
      <w:r w:rsidR="0071407A" w:rsidRPr="006B5856">
        <w:rPr>
          <w:szCs w:val="28"/>
        </w:rPr>
        <w:t xml:space="preserve">Valsts policijas vajadzībām. </w:t>
      </w:r>
    </w:p>
    <w:p w14:paraId="0627F4D9" w14:textId="77777777" w:rsidR="00DD59B9" w:rsidRPr="006B5856" w:rsidRDefault="00784016" w:rsidP="006F4D70">
      <w:pPr>
        <w:pStyle w:val="paragraph"/>
        <w:spacing w:before="0" w:beforeAutospacing="0" w:after="120" w:afterAutospacing="0"/>
        <w:ind w:firstLine="709"/>
        <w:jc w:val="both"/>
        <w:textAlignment w:val="baseline"/>
        <w:rPr>
          <w:b/>
          <w:sz w:val="28"/>
          <w:szCs w:val="28"/>
          <w:shd w:val="clear" w:color="auto" w:fill="D5DCE4" w:themeFill="text2" w:themeFillTint="33"/>
        </w:rPr>
      </w:pPr>
      <w:r w:rsidRPr="006B5856">
        <w:rPr>
          <w:b/>
          <w:sz w:val="28"/>
          <w:szCs w:val="28"/>
        </w:rPr>
        <w:t xml:space="preserve">Izglītības un zinātnes ministrija </w:t>
      </w:r>
      <w:r w:rsidRPr="006B5856">
        <w:rPr>
          <w:sz w:val="28"/>
          <w:szCs w:val="28"/>
        </w:rPr>
        <w:t xml:space="preserve">pieprasījusi līdzekļus </w:t>
      </w:r>
      <w:r w:rsidR="00120A6E" w:rsidRPr="006B5856">
        <w:rPr>
          <w:sz w:val="28"/>
          <w:szCs w:val="28"/>
        </w:rPr>
        <w:t xml:space="preserve">līdz </w:t>
      </w:r>
      <w:r w:rsidR="00414A9F" w:rsidRPr="006B5856">
        <w:rPr>
          <w:b/>
          <w:sz w:val="28"/>
          <w:szCs w:val="28"/>
        </w:rPr>
        <w:t xml:space="preserve">40 951 325 </w:t>
      </w:r>
      <w:r w:rsidRPr="006B5856">
        <w:rPr>
          <w:b/>
          <w:i/>
          <w:sz w:val="28"/>
          <w:szCs w:val="28"/>
        </w:rPr>
        <w:t>euro</w:t>
      </w:r>
      <w:r w:rsidRPr="006B5856">
        <w:rPr>
          <w:sz w:val="28"/>
          <w:szCs w:val="28"/>
        </w:rPr>
        <w:t xml:space="preserve"> apmērā</w:t>
      </w:r>
      <w:r w:rsidR="00414A9F" w:rsidRPr="006B5856">
        <w:rPr>
          <w:sz w:val="28"/>
          <w:szCs w:val="28"/>
        </w:rPr>
        <w:t xml:space="preserve"> </w:t>
      </w:r>
      <w:r w:rsidR="00DD59B9" w:rsidRPr="006B5856">
        <w:rPr>
          <w:sz w:val="28"/>
          <w:szCs w:val="28"/>
        </w:rPr>
        <w:t xml:space="preserve">būvdarbiem </w:t>
      </w:r>
      <w:r w:rsidR="00414A9F" w:rsidRPr="006B5856">
        <w:rPr>
          <w:sz w:val="28"/>
          <w:szCs w:val="28"/>
        </w:rPr>
        <w:t>augstas gatavības Izglītības un zinātnes ministrijas resora izglītības attīstības projektiem</w:t>
      </w:r>
      <w:r w:rsidR="0084531B" w:rsidRPr="006B5856">
        <w:rPr>
          <w:sz w:val="28"/>
          <w:szCs w:val="28"/>
        </w:rPr>
        <w:t xml:space="preserve">, tajā skaitā līdz </w:t>
      </w:r>
      <w:r w:rsidR="0084531B" w:rsidRPr="006B5856">
        <w:rPr>
          <w:b/>
          <w:sz w:val="28"/>
          <w:szCs w:val="28"/>
        </w:rPr>
        <w:t>5 177 737</w:t>
      </w:r>
      <w:r w:rsidR="0084531B" w:rsidRPr="006B5856">
        <w:rPr>
          <w:sz w:val="28"/>
          <w:szCs w:val="28"/>
        </w:rPr>
        <w:t xml:space="preserve"> </w:t>
      </w:r>
      <w:r w:rsidR="0084531B" w:rsidRPr="006B5856">
        <w:rPr>
          <w:i/>
          <w:sz w:val="28"/>
          <w:szCs w:val="28"/>
        </w:rPr>
        <w:t>euro</w:t>
      </w:r>
      <w:r w:rsidR="0084531B" w:rsidRPr="006B5856">
        <w:rPr>
          <w:sz w:val="28"/>
          <w:szCs w:val="28"/>
        </w:rPr>
        <w:t xml:space="preserve"> pieprasīti Kultūras ministrijas profesionālās izglītības iestādēm</w:t>
      </w:r>
      <w:r w:rsidR="00D85090" w:rsidRPr="006B5856">
        <w:rPr>
          <w:sz w:val="28"/>
          <w:szCs w:val="28"/>
        </w:rPr>
        <w:t>.</w:t>
      </w:r>
      <w:r w:rsidR="006972B5" w:rsidRPr="006B5856">
        <w:rPr>
          <w:sz w:val="28"/>
          <w:szCs w:val="28"/>
        </w:rPr>
        <w:t xml:space="preserve"> </w:t>
      </w:r>
      <w:r w:rsidR="00D85090" w:rsidRPr="006B5856">
        <w:rPr>
          <w:sz w:val="28"/>
          <w:szCs w:val="28"/>
        </w:rPr>
        <w:t>Sadalījumu pa</w:t>
      </w:r>
      <w:r w:rsidR="006972B5" w:rsidRPr="006B5856">
        <w:rPr>
          <w:sz w:val="28"/>
          <w:szCs w:val="28"/>
        </w:rPr>
        <w:t xml:space="preserve"> projektiem</w:t>
      </w:r>
      <w:r w:rsidR="00D85090" w:rsidRPr="006B5856">
        <w:rPr>
          <w:sz w:val="28"/>
          <w:szCs w:val="28"/>
        </w:rPr>
        <w:t xml:space="preserve"> Izglītības un zinātnes ministrija </w:t>
      </w:r>
      <w:r w:rsidR="006972B5" w:rsidRPr="006B5856">
        <w:rPr>
          <w:sz w:val="28"/>
          <w:szCs w:val="28"/>
        </w:rPr>
        <w:t>iesniegs tuv</w:t>
      </w:r>
      <w:r w:rsidR="0084531B" w:rsidRPr="006B5856">
        <w:rPr>
          <w:sz w:val="28"/>
          <w:szCs w:val="28"/>
        </w:rPr>
        <w:t>āko nedēļu laikā.</w:t>
      </w:r>
      <w:r w:rsidR="001171EF" w:rsidRPr="006B5856">
        <w:rPr>
          <w:sz w:val="28"/>
          <w:szCs w:val="28"/>
        </w:rPr>
        <w:t xml:space="preserve"> </w:t>
      </w:r>
    </w:p>
    <w:p w14:paraId="45E8D4D1" w14:textId="307C8BCE" w:rsidR="0059618E" w:rsidRPr="006B5856" w:rsidRDefault="00800CD2" w:rsidP="006F4D70">
      <w:pPr>
        <w:pStyle w:val="paragraph"/>
        <w:spacing w:before="0" w:beforeAutospacing="0" w:after="120" w:afterAutospacing="0"/>
        <w:ind w:firstLine="714"/>
        <w:jc w:val="both"/>
        <w:textAlignment w:val="baseline"/>
        <w:rPr>
          <w:b/>
          <w:sz w:val="28"/>
          <w:szCs w:val="28"/>
          <w:shd w:val="clear" w:color="auto" w:fill="D5DCE4" w:themeFill="text2" w:themeFillTint="33"/>
        </w:rPr>
      </w:pPr>
      <w:r w:rsidRPr="006F4D70">
        <w:rPr>
          <w:b/>
          <w:sz w:val="28"/>
          <w:szCs w:val="28"/>
        </w:rPr>
        <w:t xml:space="preserve">Satiksmes ministrija </w:t>
      </w:r>
      <w:r w:rsidRPr="006F4D70">
        <w:rPr>
          <w:sz w:val="28"/>
          <w:szCs w:val="28"/>
        </w:rPr>
        <w:t xml:space="preserve">pieprasījusi līdzekļus </w:t>
      </w:r>
      <w:r w:rsidR="00120A6E" w:rsidRPr="006F4D70">
        <w:rPr>
          <w:sz w:val="28"/>
          <w:szCs w:val="28"/>
        </w:rPr>
        <w:t xml:space="preserve">līdz </w:t>
      </w:r>
      <w:r w:rsidR="00D44141" w:rsidRPr="006F4D70">
        <w:rPr>
          <w:b/>
          <w:sz w:val="28"/>
          <w:szCs w:val="28"/>
        </w:rPr>
        <w:t>55</w:t>
      </w:r>
      <w:r w:rsidR="0059618E" w:rsidRPr="006F4D70">
        <w:rPr>
          <w:b/>
          <w:sz w:val="28"/>
          <w:szCs w:val="28"/>
        </w:rPr>
        <w:t> 000 000</w:t>
      </w:r>
      <w:r w:rsidRPr="006F4D70">
        <w:rPr>
          <w:b/>
          <w:sz w:val="28"/>
          <w:szCs w:val="28"/>
        </w:rPr>
        <w:t xml:space="preserve"> </w:t>
      </w:r>
      <w:r w:rsidRPr="006F4D70">
        <w:rPr>
          <w:b/>
          <w:i/>
          <w:sz w:val="28"/>
          <w:szCs w:val="28"/>
        </w:rPr>
        <w:t>euro</w:t>
      </w:r>
      <w:r w:rsidRPr="006F4D70">
        <w:rPr>
          <w:sz w:val="28"/>
          <w:szCs w:val="28"/>
        </w:rPr>
        <w:t xml:space="preserve"> apmērā </w:t>
      </w:r>
      <w:r w:rsidR="005B4366" w:rsidRPr="006F4D70">
        <w:rPr>
          <w:sz w:val="28"/>
          <w:szCs w:val="28"/>
        </w:rPr>
        <w:t xml:space="preserve">autoceļu projektu īstenošanai, atbilstoši Vides aizsardzības un reģionālas attīstības ministrijas informatīvā ziņojuma “Par investīciju programmas valsts autoceļu attīstībai administratīvi teritoriālās reformas kontekstā īstenošanu” </w:t>
      </w:r>
      <w:r w:rsidR="005B4366" w:rsidRPr="006F4D70">
        <w:rPr>
          <w:sz w:val="28"/>
          <w:szCs w:val="28"/>
        </w:rPr>
        <w:lastRenderedPageBreak/>
        <w:t>minētajam. VSIA “Latvijas Valsts ceļi” (Satiksmes ministrija) nodrošinās iepirkumu procedūru valsts autoceļu atjaunošanas projektiem, kuru īstenošanas termiņš ir 2021. gads.</w:t>
      </w:r>
    </w:p>
    <w:p w14:paraId="1039214F" w14:textId="77777777" w:rsidR="006557BE" w:rsidRPr="006B5856" w:rsidRDefault="00B17779" w:rsidP="006F4D70">
      <w:pPr>
        <w:pStyle w:val="paragraph"/>
        <w:spacing w:before="120" w:beforeAutospacing="0" w:after="0" w:afterAutospacing="0"/>
        <w:ind w:firstLine="720"/>
        <w:jc w:val="both"/>
        <w:textAlignment w:val="baseline"/>
        <w:rPr>
          <w:rStyle w:val="normaltextrun"/>
          <w:sz w:val="28"/>
          <w:szCs w:val="28"/>
        </w:rPr>
      </w:pPr>
      <w:r w:rsidRPr="006B5856">
        <w:rPr>
          <w:b/>
          <w:sz w:val="28"/>
          <w:szCs w:val="28"/>
        </w:rPr>
        <w:t xml:space="preserve">Tieslietu ministrija </w:t>
      </w:r>
      <w:r w:rsidRPr="006B5856">
        <w:rPr>
          <w:sz w:val="28"/>
          <w:szCs w:val="28"/>
        </w:rPr>
        <w:t xml:space="preserve">pieprasījusi līdzekļus </w:t>
      </w:r>
      <w:r w:rsidR="00120A6E" w:rsidRPr="006B5856">
        <w:rPr>
          <w:sz w:val="28"/>
          <w:szCs w:val="28"/>
        </w:rPr>
        <w:t xml:space="preserve">līdz </w:t>
      </w:r>
      <w:r w:rsidR="00D44141" w:rsidRPr="006B5856">
        <w:rPr>
          <w:b/>
          <w:sz w:val="28"/>
          <w:szCs w:val="28"/>
        </w:rPr>
        <w:t>5 460 000</w:t>
      </w:r>
      <w:r w:rsidRPr="006B5856">
        <w:rPr>
          <w:b/>
          <w:sz w:val="28"/>
          <w:szCs w:val="28"/>
        </w:rPr>
        <w:t xml:space="preserve"> </w:t>
      </w:r>
      <w:r w:rsidRPr="006B5856">
        <w:rPr>
          <w:b/>
          <w:i/>
          <w:sz w:val="28"/>
          <w:szCs w:val="28"/>
        </w:rPr>
        <w:t>euro</w:t>
      </w:r>
      <w:r w:rsidRPr="006B5856">
        <w:rPr>
          <w:sz w:val="28"/>
          <w:szCs w:val="28"/>
        </w:rPr>
        <w:t xml:space="preserve"> apmērā </w:t>
      </w:r>
      <w:r w:rsidRPr="006B5856">
        <w:rPr>
          <w:rStyle w:val="normaltextrun"/>
          <w:sz w:val="28"/>
          <w:szCs w:val="28"/>
        </w:rPr>
        <w:t xml:space="preserve">Vienota Valsts </w:t>
      </w:r>
      <w:r w:rsidR="003A4024" w:rsidRPr="006B5856">
        <w:rPr>
          <w:rStyle w:val="normaltextrun"/>
          <w:sz w:val="28"/>
          <w:szCs w:val="28"/>
        </w:rPr>
        <w:t>tiesu ekspertīžu centra izveidei</w:t>
      </w:r>
      <w:r w:rsidRPr="006B5856">
        <w:rPr>
          <w:rStyle w:val="normaltextrun"/>
          <w:sz w:val="28"/>
          <w:szCs w:val="28"/>
        </w:rPr>
        <w:t>.</w:t>
      </w:r>
    </w:p>
    <w:p w14:paraId="7ABF7CD5" w14:textId="77777777" w:rsidR="00BB3AC4" w:rsidRPr="006B5856" w:rsidRDefault="00AE109E" w:rsidP="006F4D70">
      <w:pPr>
        <w:spacing w:before="120"/>
        <w:ind w:firstLine="720"/>
        <w:rPr>
          <w:szCs w:val="28"/>
        </w:rPr>
      </w:pPr>
      <w:r w:rsidRPr="006B5856">
        <w:rPr>
          <w:b/>
          <w:color w:val="000000"/>
          <w:szCs w:val="28"/>
          <w:lang w:eastAsia="en-GB"/>
        </w:rPr>
        <w:t>Vides aizsardzības un reģionālās attīstības ministrija</w:t>
      </w:r>
      <w:r w:rsidRPr="006B5856">
        <w:rPr>
          <w:b/>
          <w:szCs w:val="28"/>
        </w:rPr>
        <w:t xml:space="preserve"> </w:t>
      </w:r>
      <w:r w:rsidR="00C71915" w:rsidRPr="006B5856">
        <w:rPr>
          <w:szCs w:val="28"/>
        </w:rPr>
        <w:t xml:space="preserve">pieprasījusi līdzekļus </w:t>
      </w:r>
      <w:r w:rsidR="00120A6E" w:rsidRPr="006B5856">
        <w:rPr>
          <w:szCs w:val="28"/>
        </w:rPr>
        <w:t xml:space="preserve">līdz </w:t>
      </w:r>
      <w:r w:rsidR="00D44141" w:rsidRPr="006B5856">
        <w:rPr>
          <w:b/>
          <w:szCs w:val="28"/>
        </w:rPr>
        <w:t>54</w:t>
      </w:r>
      <w:r w:rsidR="00C71915" w:rsidRPr="006B5856">
        <w:rPr>
          <w:b/>
          <w:szCs w:val="28"/>
        </w:rPr>
        <w:t xml:space="preserve"> 300 000 </w:t>
      </w:r>
      <w:r w:rsidR="00C71915" w:rsidRPr="006B5856">
        <w:rPr>
          <w:b/>
          <w:i/>
          <w:szCs w:val="28"/>
        </w:rPr>
        <w:t>euro</w:t>
      </w:r>
      <w:r w:rsidR="00C71915" w:rsidRPr="006B5856">
        <w:rPr>
          <w:szCs w:val="28"/>
        </w:rPr>
        <w:t xml:space="preserve"> apmērā</w:t>
      </w:r>
      <w:r w:rsidR="009C15FE" w:rsidRPr="006B5856">
        <w:rPr>
          <w:szCs w:val="28"/>
        </w:rPr>
        <w:t xml:space="preserve"> </w:t>
      </w:r>
      <w:r w:rsidR="00C71915" w:rsidRPr="006B5856">
        <w:rPr>
          <w:szCs w:val="28"/>
        </w:rPr>
        <w:t>pašvaldību augstas gatavības pakāpes investīciju projektiem</w:t>
      </w:r>
      <w:r w:rsidR="0034780D" w:rsidRPr="006B5856">
        <w:rPr>
          <w:szCs w:val="28"/>
        </w:rPr>
        <w:t xml:space="preserve">, kas īstenojami atbilstoši </w:t>
      </w:r>
      <w:r w:rsidR="00E41905" w:rsidRPr="006B5856">
        <w:rPr>
          <w:szCs w:val="28"/>
        </w:rPr>
        <w:t>Ministru kabineta noteiktajai kārtībai par nosacījumiem augstas gatavības pašvaldību investīciju projektu pieteikšanai valsts līdzfinansējuma saņemšanai, par investīciju projektu izskatīšanu un finansējuma piešķiršanu, kuru izstrādās Vides aizsardzības un reģionālās attīstības ministrija, ņemot vērā tās sagatavoto grozījumu Covid-19 infekcijas izplatības seku pārvarēšanas likumā</w:t>
      </w:r>
      <w:r w:rsidR="006972B5" w:rsidRPr="006B5856">
        <w:rPr>
          <w:szCs w:val="28"/>
        </w:rPr>
        <w:t xml:space="preserve">, kā arī </w:t>
      </w:r>
      <w:r w:rsidR="002E3D44" w:rsidRPr="006B5856">
        <w:rPr>
          <w:szCs w:val="28"/>
        </w:rPr>
        <w:t>nepieciešamo finansējumu Rīgas Austrumu maģistrāles posma otrās kārtai.</w:t>
      </w:r>
    </w:p>
    <w:p w14:paraId="1F24ECDE" w14:textId="4940B08C" w:rsidR="00BB3AC4" w:rsidRPr="006B5856" w:rsidRDefault="005B7509" w:rsidP="006F4D70">
      <w:pPr>
        <w:spacing w:before="120"/>
        <w:rPr>
          <w:szCs w:val="28"/>
        </w:rPr>
      </w:pPr>
      <w:r w:rsidRPr="006B5856">
        <w:rPr>
          <w:b/>
          <w:szCs w:val="28"/>
          <w:lang w:eastAsia="lv-LV"/>
        </w:rPr>
        <w:t>Kultūras</w:t>
      </w:r>
      <w:r w:rsidR="00BB3AC4" w:rsidRPr="006B5856">
        <w:rPr>
          <w:b/>
          <w:szCs w:val="28"/>
          <w:lang w:eastAsia="lv-LV"/>
        </w:rPr>
        <w:t xml:space="preserve"> ministrija </w:t>
      </w:r>
      <w:r w:rsidR="00BB3AC4" w:rsidRPr="006B5856">
        <w:rPr>
          <w:szCs w:val="28"/>
          <w:lang w:eastAsia="lv-LV"/>
        </w:rPr>
        <w:t xml:space="preserve">pieprasījusi </w:t>
      </w:r>
      <w:r w:rsidR="00BB3AC4" w:rsidRPr="006B5856">
        <w:rPr>
          <w:szCs w:val="28"/>
        </w:rPr>
        <w:t xml:space="preserve">līdzekļus </w:t>
      </w:r>
      <w:r w:rsidR="00120A6E" w:rsidRPr="006B5856">
        <w:rPr>
          <w:szCs w:val="28"/>
        </w:rPr>
        <w:t xml:space="preserve">līdz </w:t>
      </w:r>
      <w:r w:rsidR="0084531B" w:rsidRPr="006B5856">
        <w:rPr>
          <w:b/>
          <w:szCs w:val="28"/>
        </w:rPr>
        <w:t>17 290 000</w:t>
      </w:r>
      <w:r w:rsidR="00BB3AC4" w:rsidRPr="006B5856">
        <w:rPr>
          <w:szCs w:val="28"/>
        </w:rPr>
        <w:t xml:space="preserve"> </w:t>
      </w:r>
      <w:r w:rsidR="006B5856" w:rsidRPr="006B5856">
        <w:rPr>
          <w:b/>
          <w:bCs/>
          <w:i/>
          <w:iCs/>
          <w:szCs w:val="28"/>
        </w:rPr>
        <w:t>euro</w:t>
      </w:r>
      <w:r w:rsidR="006B5856">
        <w:rPr>
          <w:szCs w:val="28"/>
        </w:rPr>
        <w:t xml:space="preserve"> </w:t>
      </w:r>
      <w:r w:rsidR="00BB3AC4" w:rsidRPr="006B5856">
        <w:rPr>
          <w:szCs w:val="28"/>
        </w:rPr>
        <w:t>apmērā</w:t>
      </w:r>
      <w:r w:rsidR="00C71915" w:rsidRPr="006B5856">
        <w:rPr>
          <w:szCs w:val="28"/>
        </w:rPr>
        <w:t xml:space="preserve"> kultūrizglītības iestādēm, profesionālās mākslas iestādēm un mantojuma iestādēm</w:t>
      </w:r>
      <w:r w:rsidR="006B5856">
        <w:rPr>
          <w:szCs w:val="28"/>
        </w:rPr>
        <w:t xml:space="preserve">, kā arī Izglītības un zinātnes ministrija pieprasījusi </w:t>
      </w:r>
      <w:r w:rsidR="006B5856" w:rsidRPr="006B5856">
        <w:rPr>
          <w:b/>
          <w:bCs/>
          <w:szCs w:val="28"/>
        </w:rPr>
        <w:t>5 177 737</w:t>
      </w:r>
      <w:r w:rsidR="006B5856" w:rsidRPr="006B5856">
        <w:rPr>
          <w:szCs w:val="28"/>
        </w:rPr>
        <w:t xml:space="preserve"> </w:t>
      </w:r>
      <w:r w:rsidR="006B5856" w:rsidRPr="006B5856">
        <w:rPr>
          <w:b/>
          <w:bCs/>
          <w:i/>
          <w:iCs/>
          <w:szCs w:val="28"/>
        </w:rPr>
        <w:t>euro</w:t>
      </w:r>
      <w:r w:rsidR="006B5856" w:rsidRPr="006B5856">
        <w:rPr>
          <w:szCs w:val="28"/>
        </w:rPr>
        <w:t xml:space="preserve"> Kultūras ministrijas profesionālās izglītības iestādēm</w:t>
      </w:r>
      <w:r w:rsidR="009513AA">
        <w:rPr>
          <w:szCs w:val="28"/>
        </w:rPr>
        <w:t xml:space="preserve"> (kā norādīts iepriekš)</w:t>
      </w:r>
      <w:r w:rsidR="006B5856">
        <w:rPr>
          <w:szCs w:val="28"/>
        </w:rPr>
        <w:t>.</w:t>
      </w:r>
    </w:p>
    <w:p w14:paraId="669FD34B" w14:textId="77777777" w:rsidR="00B7258E" w:rsidRPr="006B5856" w:rsidRDefault="00A87F92" w:rsidP="006F4D70">
      <w:pPr>
        <w:ind w:firstLine="720"/>
        <w:rPr>
          <w:szCs w:val="28"/>
        </w:rPr>
      </w:pPr>
      <w:r w:rsidRPr="006B5856">
        <w:rPr>
          <w:b/>
          <w:szCs w:val="28"/>
          <w:lang w:eastAsia="lv-LV"/>
        </w:rPr>
        <w:t xml:space="preserve">Veselības ministrija </w:t>
      </w:r>
      <w:r w:rsidRPr="006B5856">
        <w:rPr>
          <w:szCs w:val="28"/>
          <w:lang w:eastAsia="lv-LV"/>
        </w:rPr>
        <w:t xml:space="preserve">pieprasījusi </w:t>
      </w:r>
      <w:r w:rsidRPr="006B5856">
        <w:rPr>
          <w:szCs w:val="28"/>
        </w:rPr>
        <w:t xml:space="preserve">līdzekļus </w:t>
      </w:r>
      <w:r w:rsidR="00120A6E" w:rsidRPr="006B5856">
        <w:rPr>
          <w:szCs w:val="28"/>
        </w:rPr>
        <w:t xml:space="preserve">līdz </w:t>
      </w:r>
      <w:r w:rsidR="00436D5C" w:rsidRPr="006B5856">
        <w:rPr>
          <w:b/>
          <w:szCs w:val="28"/>
        </w:rPr>
        <w:t>18</w:t>
      </w:r>
      <w:r w:rsidRPr="006B5856">
        <w:rPr>
          <w:b/>
          <w:szCs w:val="28"/>
        </w:rPr>
        <w:t> 20</w:t>
      </w:r>
      <w:r w:rsidR="00436D5C" w:rsidRPr="006B5856">
        <w:rPr>
          <w:b/>
          <w:szCs w:val="28"/>
        </w:rPr>
        <w:t>0 0</w:t>
      </w:r>
      <w:r w:rsidRPr="006B5856">
        <w:rPr>
          <w:b/>
          <w:szCs w:val="28"/>
        </w:rPr>
        <w:t xml:space="preserve">00 </w:t>
      </w:r>
      <w:r w:rsidRPr="006B5856">
        <w:rPr>
          <w:b/>
          <w:i/>
          <w:szCs w:val="28"/>
        </w:rPr>
        <w:t>euro</w:t>
      </w:r>
      <w:r w:rsidRPr="006B5856">
        <w:rPr>
          <w:szCs w:val="28"/>
        </w:rPr>
        <w:t xml:space="preserve"> apmērā</w:t>
      </w:r>
      <w:r w:rsidR="00604D4F" w:rsidRPr="006B5856">
        <w:rPr>
          <w:szCs w:val="28"/>
        </w:rPr>
        <w:t xml:space="preserve"> </w:t>
      </w:r>
      <w:r w:rsidR="00433FA4" w:rsidRPr="006B5856">
        <w:rPr>
          <w:szCs w:val="28"/>
        </w:rPr>
        <w:t xml:space="preserve">ārstniecības </w:t>
      </w:r>
      <w:r w:rsidR="00A54671" w:rsidRPr="006B5856">
        <w:rPr>
          <w:szCs w:val="28"/>
        </w:rPr>
        <w:t xml:space="preserve">iestāžu </w:t>
      </w:r>
      <w:r w:rsidR="00604D4F" w:rsidRPr="006B5856">
        <w:rPr>
          <w:szCs w:val="28"/>
        </w:rPr>
        <w:t>vēsturisko korpusu atjaunošanai, energoefektivitātes paaugstināšanai, renovācijai</w:t>
      </w:r>
      <w:r w:rsidR="00433FA4" w:rsidRPr="006B5856">
        <w:rPr>
          <w:szCs w:val="28"/>
        </w:rPr>
        <w:t xml:space="preserve">, </w:t>
      </w:r>
      <w:r w:rsidR="00604D4F" w:rsidRPr="006B5856">
        <w:rPr>
          <w:szCs w:val="28"/>
        </w:rPr>
        <w:t>infrastruktūras uzlabošanai</w:t>
      </w:r>
      <w:r w:rsidR="00433FA4" w:rsidRPr="006B5856">
        <w:rPr>
          <w:szCs w:val="28"/>
        </w:rPr>
        <w:t>, kā arī IT sistēmu risinājumiem.</w:t>
      </w:r>
    </w:p>
    <w:p w14:paraId="0780AC85" w14:textId="738FDA8C" w:rsidR="00726CA6" w:rsidRPr="006B5856" w:rsidRDefault="00453877" w:rsidP="006F4D70">
      <w:pPr>
        <w:ind w:firstLine="720"/>
        <w:rPr>
          <w:szCs w:val="28"/>
        </w:rPr>
      </w:pPr>
      <w:r w:rsidRPr="006B5856">
        <w:rPr>
          <w:bCs/>
          <w:szCs w:val="28"/>
        </w:rPr>
        <w:t>Apkopotā informācija par ministrijām nepieciešamo finansējumu augstas gatavības projektiem sniegta tabulā Nr.1</w:t>
      </w:r>
      <w:r w:rsidR="006B5856">
        <w:rPr>
          <w:bCs/>
          <w:szCs w:val="28"/>
        </w:rPr>
        <w:t>.</w:t>
      </w:r>
    </w:p>
    <w:p w14:paraId="6E671493" w14:textId="77777777" w:rsidR="001D0668" w:rsidRPr="006B5856" w:rsidRDefault="00726CA6" w:rsidP="006F4D70">
      <w:pPr>
        <w:ind w:firstLine="0"/>
        <w:jc w:val="right"/>
        <w:rPr>
          <w:bCs/>
          <w:szCs w:val="28"/>
        </w:rPr>
      </w:pPr>
      <w:r w:rsidRPr="006B5856">
        <w:rPr>
          <w:bCs/>
          <w:szCs w:val="28"/>
        </w:rPr>
        <w:t>Tabula Nr.1</w:t>
      </w:r>
    </w:p>
    <w:p w14:paraId="038D3654" w14:textId="476C3CC8" w:rsidR="00F219D8" w:rsidRPr="006B5856" w:rsidDel="00F219D8" w:rsidRDefault="00F219D8" w:rsidP="006F4D70">
      <w:pPr>
        <w:ind w:firstLine="0"/>
        <w:jc w:val="center"/>
        <w:rPr>
          <w:b/>
          <w:bCs/>
          <w:szCs w:val="28"/>
        </w:rPr>
      </w:pPr>
      <w:r w:rsidRPr="006B5856">
        <w:rPr>
          <w:b/>
          <w:bCs/>
          <w:szCs w:val="28"/>
        </w:rPr>
        <w:t xml:space="preserve">Ministriju iesniegtā informācija par </w:t>
      </w:r>
      <w:r w:rsidR="00FF4D00" w:rsidRPr="006B5856">
        <w:rPr>
          <w:b/>
          <w:bCs/>
          <w:szCs w:val="28"/>
        </w:rPr>
        <w:t xml:space="preserve">nepieciešamo finansējumu </w:t>
      </w:r>
      <w:r w:rsidRPr="006B5856">
        <w:rPr>
          <w:b/>
          <w:bCs/>
          <w:szCs w:val="28"/>
        </w:rPr>
        <w:t>augstas gatavības projektiem, kas saistīti ar Covid-19 krīzes pārvarēšanu un ekonomikas atlabšanu</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843"/>
        <w:gridCol w:w="1858"/>
      </w:tblGrid>
      <w:tr w:rsidR="00DA21D3" w:rsidRPr="006B5856" w14:paraId="5E396570" w14:textId="77777777" w:rsidTr="00077D9C">
        <w:trPr>
          <w:trHeight w:val="383"/>
          <w:tblHeader/>
        </w:trPr>
        <w:tc>
          <w:tcPr>
            <w:tcW w:w="3539" w:type="dxa"/>
            <w:shd w:val="clear" w:color="auto" w:fill="D9D9D9" w:themeFill="background1" w:themeFillShade="D9"/>
            <w:vAlign w:val="center"/>
            <w:hideMark/>
          </w:tcPr>
          <w:p w14:paraId="5B69EFC8" w14:textId="77777777" w:rsidR="00DA21D3" w:rsidRPr="006B5856" w:rsidRDefault="00DA21D3" w:rsidP="006F4D70">
            <w:pPr>
              <w:spacing w:after="0"/>
              <w:ind w:firstLine="0"/>
              <w:jc w:val="center"/>
              <w:rPr>
                <w:sz w:val="24"/>
                <w:szCs w:val="24"/>
              </w:rPr>
            </w:pPr>
            <w:r w:rsidRPr="006B5856">
              <w:rPr>
                <w:sz w:val="24"/>
                <w:szCs w:val="24"/>
              </w:rPr>
              <w:t>Budžeta resori/ projekti</w:t>
            </w:r>
          </w:p>
        </w:tc>
        <w:tc>
          <w:tcPr>
            <w:tcW w:w="1843" w:type="dxa"/>
            <w:shd w:val="clear" w:color="auto" w:fill="D9D9D9" w:themeFill="background1" w:themeFillShade="D9"/>
            <w:vAlign w:val="center"/>
            <w:hideMark/>
          </w:tcPr>
          <w:p w14:paraId="0A20BF80" w14:textId="77777777" w:rsidR="00DA21D3" w:rsidRPr="006B5856" w:rsidRDefault="00DA21D3" w:rsidP="006F4D70">
            <w:pPr>
              <w:spacing w:after="0"/>
              <w:ind w:firstLine="0"/>
              <w:jc w:val="center"/>
              <w:rPr>
                <w:b/>
                <w:bCs/>
                <w:sz w:val="24"/>
                <w:szCs w:val="24"/>
              </w:rPr>
            </w:pPr>
            <w:r w:rsidRPr="006B5856">
              <w:rPr>
                <w:b/>
                <w:bCs/>
                <w:sz w:val="24"/>
                <w:szCs w:val="24"/>
              </w:rPr>
              <w:t xml:space="preserve">2021.gadā, </w:t>
            </w:r>
            <w:r w:rsidRPr="006B5856">
              <w:rPr>
                <w:b/>
                <w:bCs/>
                <w:i/>
                <w:iCs/>
                <w:sz w:val="24"/>
                <w:szCs w:val="24"/>
              </w:rPr>
              <w:t>euro</w:t>
            </w:r>
          </w:p>
        </w:tc>
        <w:tc>
          <w:tcPr>
            <w:tcW w:w="1843" w:type="dxa"/>
            <w:shd w:val="clear" w:color="auto" w:fill="D9D9D9" w:themeFill="background1" w:themeFillShade="D9"/>
            <w:vAlign w:val="center"/>
            <w:hideMark/>
          </w:tcPr>
          <w:p w14:paraId="255F3DEF" w14:textId="77777777" w:rsidR="00DA21D3" w:rsidRPr="006B5856" w:rsidRDefault="00DA21D3" w:rsidP="006F4D70">
            <w:pPr>
              <w:spacing w:after="0"/>
              <w:ind w:firstLine="0"/>
              <w:jc w:val="center"/>
              <w:rPr>
                <w:b/>
                <w:bCs/>
                <w:sz w:val="24"/>
                <w:szCs w:val="24"/>
              </w:rPr>
            </w:pPr>
            <w:r w:rsidRPr="006B5856">
              <w:rPr>
                <w:b/>
                <w:bCs/>
                <w:sz w:val="24"/>
                <w:szCs w:val="24"/>
              </w:rPr>
              <w:t xml:space="preserve">2022.gadā, </w:t>
            </w:r>
            <w:r w:rsidRPr="006B5856">
              <w:rPr>
                <w:b/>
                <w:bCs/>
                <w:i/>
                <w:iCs/>
                <w:sz w:val="24"/>
                <w:szCs w:val="24"/>
              </w:rPr>
              <w:t>euro</w:t>
            </w:r>
          </w:p>
        </w:tc>
        <w:tc>
          <w:tcPr>
            <w:tcW w:w="1858" w:type="dxa"/>
            <w:shd w:val="clear" w:color="auto" w:fill="D9D9D9" w:themeFill="background1" w:themeFillShade="D9"/>
            <w:vAlign w:val="center"/>
            <w:hideMark/>
          </w:tcPr>
          <w:p w14:paraId="51D7C8A6" w14:textId="77777777" w:rsidR="00DA21D3" w:rsidRPr="006B5856" w:rsidRDefault="00DA21D3" w:rsidP="006F4D70">
            <w:pPr>
              <w:spacing w:after="0"/>
              <w:ind w:firstLine="0"/>
              <w:jc w:val="center"/>
              <w:rPr>
                <w:b/>
                <w:bCs/>
                <w:sz w:val="24"/>
                <w:szCs w:val="24"/>
              </w:rPr>
            </w:pPr>
            <w:r w:rsidRPr="006B5856">
              <w:rPr>
                <w:b/>
                <w:bCs/>
                <w:sz w:val="24"/>
                <w:szCs w:val="24"/>
              </w:rPr>
              <w:t>Kopā,</w:t>
            </w:r>
            <w:r w:rsidRPr="006B5856">
              <w:rPr>
                <w:b/>
                <w:bCs/>
                <w:i/>
                <w:iCs/>
                <w:sz w:val="24"/>
                <w:szCs w:val="24"/>
              </w:rPr>
              <w:t xml:space="preserve"> euro</w:t>
            </w:r>
          </w:p>
        </w:tc>
      </w:tr>
      <w:tr w:rsidR="00DA21D3" w:rsidRPr="006B5856" w14:paraId="48487D24" w14:textId="77777777" w:rsidTr="00B7258E">
        <w:trPr>
          <w:trHeight w:val="391"/>
        </w:trPr>
        <w:tc>
          <w:tcPr>
            <w:tcW w:w="3539" w:type="dxa"/>
            <w:shd w:val="clear" w:color="auto" w:fill="auto"/>
            <w:vAlign w:val="center"/>
            <w:hideMark/>
          </w:tcPr>
          <w:p w14:paraId="5AF5716C" w14:textId="77777777" w:rsidR="00DA21D3" w:rsidRPr="006B5856" w:rsidRDefault="00DA21D3" w:rsidP="006F4D70">
            <w:pPr>
              <w:spacing w:after="0"/>
              <w:ind w:firstLine="0"/>
              <w:jc w:val="right"/>
              <w:rPr>
                <w:b/>
                <w:bCs/>
                <w:sz w:val="24"/>
                <w:szCs w:val="24"/>
              </w:rPr>
            </w:pPr>
            <w:r w:rsidRPr="006B5856">
              <w:rPr>
                <w:b/>
                <w:bCs/>
                <w:sz w:val="24"/>
                <w:szCs w:val="24"/>
              </w:rPr>
              <w:t>PAVISAM KOPĀ:</w:t>
            </w:r>
          </w:p>
        </w:tc>
        <w:tc>
          <w:tcPr>
            <w:tcW w:w="1843" w:type="dxa"/>
            <w:shd w:val="clear" w:color="auto" w:fill="auto"/>
            <w:vAlign w:val="center"/>
            <w:hideMark/>
          </w:tcPr>
          <w:p w14:paraId="150D201E" w14:textId="2B57DC57" w:rsidR="00DA21D3" w:rsidRPr="006B5856" w:rsidRDefault="00CC561F" w:rsidP="006F4D70">
            <w:pPr>
              <w:spacing w:after="0"/>
              <w:ind w:firstLine="0"/>
              <w:jc w:val="right"/>
              <w:rPr>
                <w:b/>
                <w:bCs/>
                <w:sz w:val="24"/>
                <w:szCs w:val="24"/>
              </w:rPr>
            </w:pPr>
            <w:r>
              <w:rPr>
                <w:b/>
                <w:bCs/>
                <w:sz w:val="24"/>
                <w:szCs w:val="24"/>
              </w:rPr>
              <w:t xml:space="preserve">120 </w:t>
            </w:r>
            <w:r w:rsidR="00DA21D3" w:rsidRPr="006B5856">
              <w:rPr>
                <w:b/>
                <w:bCs/>
                <w:sz w:val="24"/>
                <w:szCs w:val="24"/>
              </w:rPr>
              <w:t xml:space="preserve">768 </w:t>
            </w:r>
            <w:r>
              <w:rPr>
                <w:b/>
                <w:bCs/>
                <w:sz w:val="24"/>
                <w:szCs w:val="24"/>
              </w:rPr>
              <w:t>037</w:t>
            </w:r>
          </w:p>
        </w:tc>
        <w:tc>
          <w:tcPr>
            <w:tcW w:w="1843" w:type="dxa"/>
            <w:shd w:val="clear" w:color="auto" w:fill="auto"/>
            <w:vAlign w:val="center"/>
            <w:hideMark/>
          </w:tcPr>
          <w:p w14:paraId="3395D73F" w14:textId="08AF8A6B" w:rsidR="00DA21D3" w:rsidRPr="006B5856" w:rsidRDefault="00DA21D3" w:rsidP="006F4D70">
            <w:pPr>
              <w:spacing w:after="0"/>
              <w:ind w:firstLine="0"/>
              <w:jc w:val="right"/>
              <w:rPr>
                <w:b/>
                <w:bCs/>
                <w:sz w:val="24"/>
                <w:szCs w:val="24"/>
              </w:rPr>
            </w:pPr>
            <w:r w:rsidRPr="006B5856">
              <w:rPr>
                <w:b/>
                <w:bCs/>
                <w:sz w:val="24"/>
                <w:szCs w:val="24"/>
              </w:rPr>
              <w:t>9</w:t>
            </w:r>
            <w:r w:rsidR="00CC561F">
              <w:rPr>
                <w:b/>
                <w:bCs/>
                <w:sz w:val="24"/>
                <w:szCs w:val="24"/>
              </w:rPr>
              <w:t>8</w:t>
            </w:r>
            <w:r w:rsidRPr="006B5856">
              <w:rPr>
                <w:b/>
                <w:bCs/>
                <w:sz w:val="24"/>
                <w:szCs w:val="24"/>
              </w:rPr>
              <w:t xml:space="preserve"> 83</w:t>
            </w:r>
            <w:r w:rsidR="00CC561F">
              <w:rPr>
                <w:b/>
                <w:bCs/>
                <w:sz w:val="24"/>
                <w:szCs w:val="24"/>
              </w:rPr>
              <w:t>3</w:t>
            </w:r>
            <w:r w:rsidRPr="006B5856">
              <w:rPr>
                <w:b/>
                <w:bCs/>
                <w:sz w:val="24"/>
                <w:szCs w:val="24"/>
              </w:rPr>
              <w:t xml:space="preserve"> </w:t>
            </w:r>
            <w:r w:rsidR="00CC561F">
              <w:rPr>
                <w:b/>
                <w:bCs/>
                <w:sz w:val="24"/>
                <w:szCs w:val="24"/>
              </w:rPr>
              <w:t>288</w:t>
            </w:r>
          </w:p>
        </w:tc>
        <w:tc>
          <w:tcPr>
            <w:tcW w:w="1858" w:type="dxa"/>
            <w:shd w:val="clear" w:color="auto" w:fill="auto"/>
            <w:vAlign w:val="center"/>
            <w:hideMark/>
          </w:tcPr>
          <w:p w14:paraId="166F5625" w14:textId="77777777" w:rsidR="00DA21D3" w:rsidRPr="006B5856" w:rsidRDefault="00DA21D3" w:rsidP="006F4D70">
            <w:pPr>
              <w:spacing w:after="0"/>
              <w:ind w:firstLine="0"/>
              <w:jc w:val="right"/>
              <w:rPr>
                <w:b/>
                <w:bCs/>
                <w:sz w:val="24"/>
                <w:szCs w:val="24"/>
              </w:rPr>
            </w:pPr>
            <w:r w:rsidRPr="006B5856">
              <w:rPr>
                <w:b/>
                <w:bCs/>
                <w:sz w:val="24"/>
                <w:szCs w:val="24"/>
              </w:rPr>
              <w:t>219 601 325</w:t>
            </w:r>
          </w:p>
        </w:tc>
      </w:tr>
      <w:tr w:rsidR="00DA21D3" w:rsidRPr="006B5856" w14:paraId="7020F748" w14:textId="77777777" w:rsidTr="00B7258E">
        <w:trPr>
          <w:trHeight w:val="295"/>
        </w:trPr>
        <w:tc>
          <w:tcPr>
            <w:tcW w:w="3539" w:type="dxa"/>
            <w:shd w:val="clear" w:color="auto" w:fill="auto"/>
            <w:vAlign w:val="center"/>
            <w:hideMark/>
          </w:tcPr>
          <w:p w14:paraId="1FF5B4A8" w14:textId="77777777" w:rsidR="00DA21D3" w:rsidRPr="006B5856" w:rsidRDefault="00DA21D3" w:rsidP="006F4D70">
            <w:pPr>
              <w:spacing w:after="0"/>
              <w:ind w:firstLine="0"/>
              <w:jc w:val="left"/>
              <w:rPr>
                <w:sz w:val="24"/>
                <w:szCs w:val="24"/>
              </w:rPr>
            </w:pPr>
            <w:r w:rsidRPr="006B5856">
              <w:rPr>
                <w:sz w:val="24"/>
                <w:szCs w:val="24"/>
              </w:rPr>
              <w:t>Ārlietu ministrija</w:t>
            </w:r>
          </w:p>
        </w:tc>
        <w:tc>
          <w:tcPr>
            <w:tcW w:w="1843" w:type="dxa"/>
            <w:shd w:val="clear" w:color="auto" w:fill="auto"/>
            <w:vAlign w:val="center"/>
            <w:hideMark/>
          </w:tcPr>
          <w:p w14:paraId="30205E0F" w14:textId="77777777" w:rsidR="00DA21D3" w:rsidRPr="006B5856" w:rsidRDefault="00DA21D3" w:rsidP="006F4D70">
            <w:pPr>
              <w:spacing w:after="0"/>
              <w:ind w:firstLine="0"/>
              <w:jc w:val="right"/>
              <w:rPr>
                <w:sz w:val="24"/>
                <w:szCs w:val="24"/>
              </w:rPr>
            </w:pPr>
            <w:r w:rsidRPr="006B5856">
              <w:rPr>
                <w:sz w:val="24"/>
                <w:szCs w:val="24"/>
              </w:rPr>
              <w:t>100 000</w:t>
            </w:r>
          </w:p>
        </w:tc>
        <w:tc>
          <w:tcPr>
            <w:tcW w:w="1843" w:type="dxa"/>
            <w:shd w:val="clear" w:color="auto" w:fill="auto"/>
            <w:vAlign w:val="center"/>
            <w:hideMark/>
          </w:tcPr>
          <w:p w14:paraId="64C534CC" w14:textId="77777777" w:rsidR="00DA21D3" w:rsidRPr="006B5856" w:rsidRDefault="00DA21D3" w:rsidP="006F4D70">
            <w:pPr>
              <w:spacing w:after="0"/>
              <w:ind w:firstLine="0"/>
              <w:jc w:val="right"/>
              <w:rPr>
                <w:sz w:val="24"/>
                <w:szCs w:val="24"/>
              </w:rPr>
            </w:pPr>
            <w:r w:rsidRPr="006B5856">
              <w:rPr>
                <w:sz w:val="24"/>
                <w:szCs w:val="24"/>
              </w:rPr>
              <w:t>1 000 000</w:t>
            </w:r>
          </w:p>
        </w:tc>
        <w:tc>
          <w:tcPr>
            <w:tcW w:w="1858" w:type="dxa"/>
            <w:shd w:val="clear" w:color="auto" w:fill="auto"/>
            <w:vAlign w:val="center"/>
            <w:hideMark/>
          </w:tcPr>
          <w:p w14:paraId="7C875DA8" w14:textId="77777777" w:rsidR="00DA21D3" w:rsidRPr="006B5856" w:rsidRDefault="00DA21D3" w:rsidP="006F4D70">
            <w:pPr>
              <w:spacing w:after="0"/>
              <w:ind w:firstLine="0"/>
              <w:jc w:val="right"/>
              <w:rPr>
                <w:sz w:val="24"/>
                <w:szCs w:val="24"/>
              </w:rPr>
            </w:pPr>
            <w:r w:rsidRPr="006B5856">
              <w:rPr>
                <w:sz w:val="24"/>
                <w:szCs w:val="24"/>
              </w:rPr>
              <w:t>1 100 000</w:t>
            </w:r>
          </w:p>
        </w:tc>
      </w:tr>
      <w:tr w:rsidR="00DA21D3" w:rsidRPr="006B5856" w14:paraId="7900CACF" w14:textId="77777777" w:rsidTr="00B7258E">
        <w:trPr>
          <w:trHeight w:val="271"/>
        </w:trPr>
        <w:tc>
          <w:tcPr>
            <w:tcW w:w="3539" w:type="dxa"/>
            <w:shd w:val="clear" w:color="auto" w:fill="auto"/>
            <w:vAlign w:val="center"/>
            <w:hideMark/>
          </w:tcPr>
          <w:p w14:paraId="3BBB6BBC" w14:textId="77777777" w:rsidR="00DA21D3" w:rsidRPr="006B5856" w:rsidRDefault="00DA21D3" w:rsidP="006F4D70">
            <w:pPr>
              <w:spacing w:after="0"/>
              <w:ind w:firstLine="0"/>
              <w:jc w:val="left"/>
              <w:rPr>
                <w:sz w:val="24"/>
                <w:szCs w:val="24"/>
              </w:rPr>
            </w:pPr>
            <w:r w:rsidRPr="006B5856">
              <w:rPr>
                <w:sz w:val="24"/>
                <w:szCs w:val="24"/>
              </w:rPr>
              <w:t>Iekšlietu ministrija</w:t>
            </w:r>
          </w:p>
        </w:tc>
        <w:tc>
          <w:tcPr>
            <w:tcW w:w="1843" w:type="dxa"/>
            <w:shd w:val="clear" w:color="auto" w:fill="auto"/>
            <w:noWrap/>
            <w:vAlign w:val="bottom"/>
            <w:hideMark/>
          </w:tcPr>
          <w:p w14:paraId="2020D866" w14:textId="77777777" w:rsidR="00DA21D3" w:rsidRPr="006B5856" w:rsidRDefault="00DA21D3" w:rsidP="006F4D70">
            <w:pPr>
              <w:spacing w:after="0"/>
              <w:ind w:firstLine="0"/>
              <w:jc w:val="right"/>
              <w:rPr>
                <w:sz w:val="24"/>
                <w:szCs w:val="24"/>
              </w:rPr>
            </w:pPr>
            <w:r w:rsidRPr="006B5856">
              <w:rPr>
                <w:sz w:val="24"/>
                <w:szCs w:val="24"/>
              </w:rPr>
              <w:t>11 835 120</w:t>
            </w:r>
          </w:p>
        </w:tc>
        <w:tc>
          <w:tcPr>
            <w:tcW w:w="1843" w:type="dxa"/>
            <w:shd w:val="clear" w:color="auto" w:fill="auto"/>
            <w:noWrap/>
            <w:vAlign w:val="bottom"/>
            <w:hideMark/>
          </w:tcPr>
          <w:p w14:paraId="271A9760" w14:textId="77777777" w:rsidR="00DA21D3" w:rsidRPr="006B5856" w:rsidRDefault="00DA21D3" w:rsidP="006F4D70">
            <w:pPr>
              <w:spacing w:after="0"/>
              <w:ind w:firstLine="0"/>
              <w:jc w:val="right"/>
              <w:rPr>
                <w:sz w:val="24"/>
                <w:szCs w:val="24"/>
              </w:rPr>
            </w:pPr>
            <w:r w:rsidRPr="006B5856">
              <w:rPr>
                <w:sz w:val="24"/>
                <w:szCs w:val="24"/>
              </w:rPr>
              <w:t>15 464 880</w:t>
            </w:r>
          </w:p>
        </w:tc>
        <w:tc>
          <w:tcPr>
            <w:tcW w:w="1858" w:type="dxa"/>
            <w:shd w:val="clear" w:color="auto" w:fill="auto"/>
            <w:vAlign w:val="center"/>
            <w:hideMark/>
          </w:tcPr>
          <w:p w14:paraId="422DFAF1" w14:textId="77777777" w:rsidR="00DA21D3" w:rsidRPr="006B5856" w:rsidRDefault="00DA21D3" w:rsidP="006F4D70">
            <w:pPr>
              <w:spacing w:after="0"/>
              <w:ind w:firstLine="0"/>
              <w:jc w:val="right"/>
              <w:rPr>
                <w:sz w:val="24"/>
                <w:szCs w:val="24"/>
              </w:rPr>
            </w:pPr>
            <w:r w:rsidRPr="006B5856">
              <w:rPr>
                <w:sz w:val="24"/>
                <w:szCs w:val="24"/>
              </w:rPr>
              <w:t>27 300 000</w:t>
            </w:r>
          </w:p>
        </w:tc>
      </w:tr>
      <w:tr w:rsidR="00B7258E" w:rsidRPr="006B5856" w14:paraId="1FD71E03" w14:textId="77777777" w:rsidTr="00B7258E">
        <w:trPr>
          <w:trHeight w:val="275"/>
        </w:trPr>
        <w:tc>
          <w:tcPr>
            <w:tcW w:w="3539" w:type="dxa"/>
            <w:shd w:val="clear" w:color="auto" w:fill="auto"/>
            <w:vAlign w:val="center"/>
            <w:hideMark/>
          </w:tcPr>
          <w:p w14:paraId="2E71708B" w14:textId="77777777" w:rsidR="00B7258E" w:rsidRPr="006B5856" w:rsidRDefault="00B7258E" w:rsidP="006F4D70">
            <w:pPr>
              <w:spacing w:after="0"/>
              <w:ind w:firstLine="0"/>
              <w:jc w:val="left"/>
              <w:rPr>
                <w:sz w:val="24"/>
                <w:szCs w:val="24"/>
              </w:rPr>
            </w:pPr>
            <w:r w:rsidRPr="006B5856">
              <w:rPr>
                <w:sz w:val="24"/>
                <w:szCs w:val="24"/>
              </w:rPr>
              <w:t xml:space="preserve">Izglītības un zinātnes  ministrija </w:t>
            </w:r>
          </w:p>
        </w:tc>
        <w:tc>
          <w:tcPr>
            <w:tcW w:w="1843" w:type="dxa"/>
            <w:shd w:val="clear" w:color="auto" w:fill="auto"/>
            <w:vAlign w:val="center"/>
          </w:tcPr>
          <w:p w14:paraId="50F75C63" w14:textId="77777777" w:rsidR="00B7258E" w:rsidRPr="006B5856" w:rsidRDefault="00B7258E" w:rsidP="006F4D70">
            <w:pPr>
              <w:spacing w:after="0"/>
              <w:ind w:firstLine="0"/>
              <w:jc w:val="right"/>
              <w:rPr>
                <w:color w:val="000000"/>
                <w:sz w:val="24"/>
                <w:szCs w:val="24"/>
                <w:lang w:val="en-US"/>
              </w:rPr>
            </w:pPr>
            <w:r w:rsidRPr="006B5856">
              <w:rPr>
                <w:color w:val="000000"/>
                <w:sz w:val="24"/>
                <w:szCs w:val="24"/>
              </w:rPr>
              <w:t>9 299 839</w:t>
            </w:r>
          </w:p>
        </w:tc>
        <w:tc>
          <w:tcPr>
            <w:tcW w:w="1843" w:type="dxa"/>
            <w:shd w:val="clear" w:color="auto" w:fill="auto"/>
            <w:vAlign w:val="center"/>
          </w:tcPr>
          <w:p w14:paraId="3CA01E47" w14:textId="77777777" w:rsidR="00B7258E" w:rsidRPr="006B5856" w:rsidRDefault="00B7258E" w:rsidP="006F4D70">
            <w:pPr>
              <w:spacing w:after="0"/>
              <w:ind w:firstLine="0"/>
              <w:jc w:val="right"/>
              <w:rPr>
                <w:color w:val="000000"/>
                <w:sz w:val="24"/>
                <w:szCs w:val="24"/>
              </w:rPr>
            </w:pPr>
            <w:r w:rsidRPr="006B5856">
              <w:rPr>
                <w:color w:val="000000"/>
                <w:sz w:val="24"/>
                <w:szCs w:val="24"/>
              </w:rPr>
              <w:t>26 473 749</w:t>
            </w:r>
          </w:p>
        </w:tc>
        <w:tc>
          <w:tcPr>
            <w:tcW w:w="1858" w:type="dxa"/>
            <w:shd w:val="clear" w:color="auto" w:fill="auto"/>
            <w:vAlign w:val="center"/>
          </w:tcPr>
          <w:p w14:paraId="65B65B3D" w14:textId="77777777" w:rsidR="00B7258E" w:rsidRPr="006B5856" w:rsidRDefault="00B7258E" w:rsidP="006F4D70">
            <w:pPr>
              <w:spacing w:after="0"/>
              <w:ind w:firstLine="0"/>
              <w:jc w:val="right"/>
              <w:rPr>
                <w:color w:val="000000"/>
                <w:sz w:val="24"/>
                <w:szCs w:val="24"/>
              </w:rPr>
            </w:pPr>
            <w:r w:rsidRPr="006B5856">
              <w:rPr>
                <w:color w:val="000000"/>
                <w:sz w:val="24"/>
                <w:szCs w:val="24"/>
              </w:rPr>
              <w:t>35 773 588</w:t>
            </w:r>
          </w:p>
        </w:tc>
      </w:tr>
      <w:tr w:rsidR="00F426F3" w:rsidRPr="006B5856" w14:paraId="4DAC51C4" w14:textId="77777777" w:rsidTr="003D02D1">
        <w:trPr>
          <w:trHeight w:val="264"/>
        </w:trPr>
        <w:tc>
          <w:tcPr>
            <w:tcW w:w="3539" w:type="dxa"/>
            <w:shd w:val="clear" w:color="auto" w:fill="auto"/>
            <w:vAlign w:val="center"/>
            <w:hideMark/>
          </w:tcPr>
          <w:p w14:paraId="1AA70D51" w14:textId="77777777" w:rsidR="00F426F3" w:rsidRPr="006B5856" w:rsidRDefault="00F426F3" w:rsidP="006F4D70">
            <w:pPr>
              <w:spacing w:after="0"/>
              <w:ind w:firstLine="0"/>
              <w:jc w:val="left"/>
              <w:rPr>
                <w:sz w:val="24"/>
                <w:szCs w:val="24"/>
              </w:rPr>
            </w:pPr>
            <w:r w:rsidRPr="006B5856">
              <w:rPr>
                <w:sz w:val="24"/>
                <w:szCs w:val="24"/>
              </w:rPr>
              <w:t>Satiksmes ministrija</w:t>
            </w:r>
          </w:p>
        </w:tc>
        <w:tc>
          <w:tcPr>
            <w:tcW w:w="1843" w:type="dxa"/>
            <w:shd w:val="clear" w:color="auto" w:fill="auto"/>
            <w:vAlign w:val="center"/>
            <w:hideMark/>
          </w:tcPr>
          <w:p w14:paraId="15B6A70F" w14:textId="77777777" w:rsidR="00F426F3" w:rsidRPr="006B5856" w:rsidRDefault="00F426F3" w:rsidP="006F4D70">
            <w:pPr>
              <w:spacing w:after="0"/>
              <w:ind w:firstLine="0"/>
              <w:jc w:val="right"/>
              <w:rPr>
                <w:sz w:val="24"/>
                <w:szCs w:val="24"/>
              </w:rPr>
            </w:pPr>
            <w:r w:rsidRPr="006B5856">
              <w:rPr>
                <w:sz w:val="24"/>
                <w:szCs w:val="24"/>
              </w:rPr>
              <w:t>55 000 000</w:t>
            </w:r>
          </w:p>
        </w:tc>
        <w:tc>
          <w:tcPr>
            <w:tcW w:w="1843" w:type="dxa"/>
            <w:shd w:val="clear" w:color="auto" w:fill="auto"/>
            <w:vAlign w:val="center"/>
            <w:hideMark/>
          </w:tcPr>
          <w:p w14:paraId="1B339AA1" w14:textId="77777777" w:rsidR="00F426F3" w:rsidRPr="006B5856" w:rsidRDefault="00F426F3" w:rsidP="006F4D70">
            <w:pPr>
              <w:spacing w:after="0"/>
              <w:ind w:firstLine="0"/>
              <w:jc w:val="right"/>
              <w:rPr>
                <w:sz w:val="24"/>
                <w:szCs w:val="24"/>
              </w:rPr>
            </w:pPr>
            <w:r w:rsidRPr="006B5856">
              <w:rPr>
                <w:sz w:val="24"/>
                <w:szCs w:val="24"/>
              </w:rPr>
              <w:t>0</w:t>
            </w:r>
          </w:p>
        </w:tc>
        <w:tc>
          <w:tcPr>
            <w:tcW w:w="1858" w:type="dxa"/>
            <w:shd w:val="clear" w:color="auto" w:fill="auto"/>
            <w:vAlign w:val="center"/>
            <w:hideMark/>
          </w:tcPr>
          <w:p w14:paraId="25BFE476" w14:textId="77777777" w:rsidR="00F426F3" w:rsidRPr="006B5856" w:rsidRDefault="00F426F3" w:rsidP="006F4D70">
            <w:pPr>
              <w:spacing w:after="0"/>
              <w:ind w:firstLine="0"/>
              <w:jc w:val="right"/>
              <w:rPr>
                <w:sz w:val="24"/>
                <w:szCs w:val="24"/>
              </w:rPr>
            </w:pPr>
            <w:r w:rsidRPr="006B5856">
              <w:rPr>
                <w:sz w:val="24"/>
                <w:szCs w:val="24"/>
              </w:rPr>
              <w:t>55 000 000</w:t>
            </w:r>
          </w:p>
        </w:tc>
      </w:tr>
      <w:tr w:rsidR="00F426F3" w:rsidRPr="006B5856" w14:paraId="07B68C3C" w14:textId="77777777" w:rsidTr="003D02D1">
        <w:trPr>
          <w:trHeight w:val="264"/>
        </w:trPr>
        <w:tc>
          <w:tcPr>
            <w:tcW w:w="3539" w:type="dxa"/>
            <w:shd w:val="clear" w:color="auto" w:fill="auto"/>
            <w:vAlign w:val="center"/>
            <w:hideMark/>
          </w:tcPr>
          <w:p w14:paraId="66C9B04E" w14:textId="77777777" w:rsidR="00F426F3" w:rsidRPr="006B5856" w:rsidRDefault="00F426F3" w:rsidP="006F4D70">
            <w:pPr>
              <w:spacing w:after="0"/>
              <w:ind w:firstLine="0"/>
              <w:jc w:val="left"/>
              <w:rPr>
                <w:sz w:val="24"/>
                <w:szCs w:val="24"/>
              </w:rPr>
            </w:pPr>
            <w:r w:rsidRPr="006B5856">
              <w:rPr>
                <w:sz w:val="24"/>
                <w:szCs w:val="24"/>
              </w:rPr>
              <w:t>Tieslietu ministrija</w:t>
            </w:r>
          </w:p>
        </w:tc>
        <w:tc>
          <w:tcPr>
            <w:tcW w:w="1843" w:type="dxa"/>
            <w:shd w:val="clear" w:color="auto" w:fill="auto"/>
            <w:vAlign w:val="center"/>
            <w:hideMark/>
          </w:tcPr>
          <w:p w14:paraId="627D93F3" w14:textId="77777777" w:rsidR="00F426F3" w:rsidRPr="006B5856" w:rsidRDefault="00F426F3" w:rsidP="006F4D70">
            <w:pPr>
              <w:spacing w:after="0"/>
              <w:ind w:firstLine="0"/>
              <w:jc w:val="right"/>
              <w:rPr>
                <w:sz w:val="24"/>
                <w:szCs w:val="24"/>
              </w:rPr>
            </w:pPr>
            <w:r w:rsidRPr="006B5856">
              <w:rPr>
                <w:sz w:val="24"/>
                <w:szCs w:val="24"/>
              </w:rPr>
              <w:t>402 359</w:t>
            </w:r>
          </w:p>
        </w:tc>
        <w:tc>
          <w:tcPr>
            <w:tcW w:w="1843" w:type="dxa"/>
            <w:shd w:val="clear" w:color="auto" w:fill="auto"/>
            <w:vAlign w:val="center"/>
            <w:hideMark/>
          </w:tcPr>
          <w:p w14:paraId="06A1B589" w14:textId="77777777" w:rsidR="00F426F3" w:rsidRPr="006B5856" w:rsidRDefault="00F426F3" w:rsidP="006F4D70">
            <w:pPr>
              <w:spacing w:after="0"/>
              <w:ind w:firstLine="0"/>
              <w:jc w:val="right"/>
              <w:rPr>
                <w:sz w:val="24"/>
                <w:szCs w:val="24"/>
              </w:rPr>
            </w:pPr>
            <w:r w:rsidRPr="006B5856">
              <w:rPr>
                <w:sz w:val="24"/>
                <w:szCs w:val="24"/>
              </w:rPr>
              <w:t>5 057 641</w:t>
            </w:r>
          </w:p>
        </w:tc>
        <w:tc>
          <w:tcPr>
            <w:tcW w:w="1858" w:type="dxa"/>
            <w:shd w:val="clear" w:color="auto" w:fill="auto"/>
            <w:vAlign w:val="center"/>
            <w:hideMark/>
          </w:tcPr>
          <w:p w14:paraId="04BDFD99" w14:textId="77777777" w:rsidR="00F426F3" w:rsidRPr="006B5856" w:rsidRDefault="00F426F3" w:rsidP="006F4D70">
            <w:pPr>
              <w:spacing w:after="0"/>
              <w:ind w:firstLine="0"/>
              <w:jc w:val="right"/>
              <w:rPr>
                <w:sz w:val="24"/>
                <w:szCs w:val="24"/>
              </w:rPr>
            </w:pPr>
            <w:r w:rsidRPr="006B5856">
              <w:rPr>
                <w:sz w:val="24"/>
                <w:szCs w:val="24"/>
              </w:rPr>
              <w:t>5 460 000</w:t>
            </w:r>
          </w:p>
        </w:tc>
      </w:tr>
      <w:tr w:rsidR="00F426F3" w:rsidRPr="006B5856" w14:paraId="6941E935" w14:textId="77777777" w:rsidTr="003D02D1">
        <w:trPr>
          <w:trHeight w:val="264"/>
        </w:trPr>
        <w:tc>
          <w:tcPr>
            <w:tcW w:w="3539" w:type="dxa"/>
            <w:shd w:val="clear" w:color="auto" w:fill="auto"/>
            <w:vAlign w:val="center"/>
            <w:hideMark/>
          </w:tcPr>
          <w:p w14:paraId="012E8F60" w14:textId="77777777" w:rsidR="00F426F3" w:rsidRPr="006B5856" w:rsidRDefault="00F426F3" w:rsidP="006F4D70">
            <w:pPr>
              <w:spacing w:after="0"/>
              <w:ind w:firstLine="0"/>
              <w:jc w:val="left"/>
              <w:rPr>
                <w:sz w:val="24"/>
                <w:szCs w:val="24"/>
              </w:rPr>
            </w:pPr>
            <w:r w:rsidRPr="006B5856">
              <w:rPr>
                <w:sz w:val="24"/>
                <w:szCs w:val="24"/>
              </w:rPr>
              <w:t>Vides aizsardzības un reģionālās attīstības ministrija</w:t>
            </w:r>
          </w:p>
        </w:tc>
        <w:tc>
          <w:tcPr>
            <w:tcW w:w="1843" w:type="dxa"/>
            <w:shd w:val="clear" w:color="auto" w:fill="auto"/>
            <w:vAlign w:val="center"/>
            <w:hideMark/>
          </w:tcPr>
          <w:p w14:paraId="723F047A" w14:textId="77777777" w:rsidR="00F426F3" w:rsidRPr="006B5856" w:rsidRDefault="00F426F3" w:rsidP="006F4D70">
            <w:pPr>
              <w:spacing w:after="0"/>
              <w:ind w:firstLine="0"/>
              <w:jc w:val="right"/>
              <w:rPr>
                <w:sz w:val="24"/>
                <w:szCs w:val="24"/>
              </w:rPr>
            </w:pPr>
            <w:r w:rsidRPr="006B5856">
              <w:rPr>
                <w:sz w:val="24"/>
                <w:szCs w:val="24"/>
              </w:rPr>
              <w:t>27 150 000</w:t>
            </w:r>
          </w:p>
        </w:tc>
        <w:tc>
          <w:tcPr>
            <w:tcW w:w="1843" w:type="dxa"/>
            <w:shd w:val="clear" w:color="auto" w:fill="auto"/>
            <w:vAlign w:val="center"/>
            <w:hideMark/>
          </w:tcPr>
          <w:p w14:paraId="769BBBC6" w14:textId="77777777" w:rsidR="00F426F3" w:rsidRPr="006B5856" w:rsidRDefault="00F426F3" w:rsidP="006F4D70">
            <w:pPr>
              <w:spacing w:after="0"/>
              <w:ind w:firstLine="0"/>
              <w:jc w:val="right"/>
              <w:rPr>
                <w:sz w:val="24"/>
                <w:szCs w:val="24"/>
              </w:rPr>
            </w:pPr>
            <w:r w:rsidRPr="006B5856">
              <w:rPr>
                <w:sz w:val="24"/>
                <w:szCs w:val="24"/>
              </w:rPr>
              <w:t>27 150 000</w:t>
            </w:r>
          </w:p>
        </w:tc>
        <w:tc>
          <w:tcPr>
            <w:tcW w:w="1858" w:type="dxa"/>
            <w:shd w:val="clear" w:color="auto" w:fill="auto"/>
            <w:vAlign w:val="center"/>
            <w:hideMark/>
          </w:tcPr>
          <w:p w14:paraId="4F7F7F42" w14:textId="77777777" w:rsidR="00F426F3" w:rsidRPr="006B5856" w:rsidRDefault="00F426F3" w:rsidP="006F4D70">
            <w:pPr>
              <w:spacing w:after="0"/>
              <w:ind w:firstLine="0"/>
              <w:jc w:val="right"/>
              <w:rPr>
                <w:sz w:val="24"/>
                <w:szCs w:val="24"/>
              </w:rPr>
            </w:pPr>
            <w:r w:rsidRPr="006B5856">
              <w:rPr>
                <w:sz w:val="24"/>
                <w:szCs w:val="24"/>
              </w:rPr>
              <w:t>54 300 000</w:t>
            </w:r>
          </w:p>
        </w:tc>
      </w:tr>
      <w:tr w:rsidR="00B7258E" w:rsidRPr="006B5856" w14:paraId="3C3DD804" w14:textId="77777777" w:rsidTr="00B7258E">
        <w:trPr>
          <w:trHeight w:val="283"/>
        </w:trPr>
        <w:tc>
          <w:tcPr>
            <w:tcW w:w="3539" w:type="dxa"/>
            <w:shd w:val="clear" w:color="auto" w:fill="auto"/>
            <w:vAlign w:val="center"/>
            <w:hideMark/>
          </w:tcPr>
          <w:p w14:paraId="209C751E" w14:textId="77777777" w:rsidR="00B7258E" w:rsidRPr="006B5856" w:rsidRDefault="00B7258E" w:rsidP="006F4D70">
            <w:pPr>
              <w:spacing w:after="0"/>
              <w:ind w:firstLine="0"/>
              <w:jc w:val="left"/>
              <w:rPr>
                <w:sz w:val="24"/>
                <w:szCs w:val="24"/>
              </w:rPr>
            </w:pPr>
            <w:r w:rsidRPr="006B5856">
              <w:rPr>
                <w:sz w:val="24"/>
                <w:szCs w:val="24"/>
              </w:rPr>
              <w:t>Kultūras ministrija</w:t>
            </w:r>
          </w:p>
        </w:tc>
        <w:tc>
          <w:tcPr>
            <w:tcW w:w="1843" w:type="dxa"/>
            <w:shd w:val="clear" w:color="auto" w:fill="auto"/>
            <w:vAlign w:val="center"/>
          </w:tcPr>
          <w:p w14:paraId="2D45B1BA" w14:textId="77777777" w:rsidR="00B7258E" w:rsidRPr="006B5856" w:rsidRDefault="00B7258E" w:rsidP="006F4D70">
            <w:pPr>
              <w:spacing w:after="0"/>
              <w:ind w:firstLine="0"/>
              <w:jc w:val="right"/>
              <w:rPr>
                <w:color w:val="000000"/>
                <w:sz w:val="24"/>
                <w:szCs w:val="24"/>
                <w:lang w:val="en-US"/>
              </w:rPr>
            </w:pPr>
            <w:r w:rsidRPr="006B5856">
              <w:rPr>
                <w:color w:val="000000"/>
                <w:sz w:val="24"/>
                <w:szCs w:val="24"/>
              </w:rPr>
              <w:t>10 191 543</w:t>
            </w:r>
          </w:p>
        </w:tc>
        <w:tc>
          <w:tcPr>
            <w:tcW w:w="1843" w:type="dxa"/>
            <w:shd w:val="clear" w:color="auto" w:fill="auto"/>
            <w:vAlign w:val="center"/>
          </w:tcPr>
          <w:p w14:paraId="65BFFE64" w14:textId="77777777" w:rsidR="00B7258E" w:rsidRPr="006B5856" w:rsidRDefault="00B7258E" w:rsidP="006F4D70">
            <w:pPr>
              <w:spacing w:after="0"/>
              <w:ind w:firstLine="0"/>
              <w:jc w:val="right"/>
              <w:rPr>
                <w:color w:val="000000"/>
                <w:sz w:val="24"/>
                <w:szCs w:val="24"/>
              </w:rPr>
            </w:pPr>
            <w:r w:rsidRPr="006B5856">
              <w:rPr>
                <w:color w:val="000000"/>
                <w:sz w:val="24"/>
                <w:szCs w:val="24"/>
              </w:rPr>
              <w:t>12 276 194</w:t>
            </w:r>
          </w:p>
        </w:tc>
        <w:tc>
          <w:tcPr>
            <w:tcW w:w="1858" w:type="dxa"/>
            <w:shd w:val="clear" w:color="auto" w:fill="auto"/>
            <w:vAlign w:val="center"/>
          </w:tcPr>
          <w:p w14:paraId="118F29A8" w14:textId="77777777" w:rsidR="00B7258E" w:rsidRPr="006B5856" w:rsidRDefault="00B7258E" w:rsidP="006F4D70">
            <w:pPr>
              <w:spacing w:after="0"/>
              <w:ind w:firstLine="0"/>
              <w:jc w:val="right"/>
              <w:rPr>
                <w:color w:val="000000"/>
                <w:sz w:val="24"/>
                <w:szCs w:val="24"/>
              </w:rPr>
            </w:pPr>
            <w:r w:rsidRPr="006B5856">
              <w:rPr>
                <w:color w:val="000000"/>
                <w:sz w:val="24"/>
                <w:szCs w:val="24"/>
              </w:rPr>
              <w:t>22 467 737</w:t>
            </w:r>
          </w:p>
        </w:tc>
      </w:tr>
      <w:tr w:rsidR="00F426F3" w:rsidRPr="006B5856" w14:paraId="1A9DD440" w14:textId="77777777" w:rsidTr="00B7258E">
        <w:trPr>
          <w:trHeight w:val="417"/>
        </w:trPr>
        <w:tc>
          <w:tcPr>
            <w:tcW w:w="3539" w:type="dxa"/>
            <w:shd w:val="clear" w:color="auto" w:fill="auto"/>
            <w:vAlign w:val="center"/>
            <w:hideMark/>
          </w:tcPr>
          <w:p w14:paraId="2B94DDF5" w14:textId="77777777" w:rsidR="00F426F3" w:rsidRPr="006B5856" w:rsidRDefault="00F426F3" w:rsidP="006F4D70">
            <w:pPr>
              <w:spacing w:after="0"/>
              <w:ind w:firstLine="0"/>
              <w:jc w:val="left"/>
              <w:rPr>
                <w:sz w:val="24"/>
                <w:szCs w:val="24"/>
              </w:rPr>
            </w:pPr>
            <w:r w:rsidRPr="006B5856">
              <w:rPr>
                <w:sz w:val="24"/>
                <w:szCs w:val="24"/>
              </w:rPr>
              <w:t>Veselības ministrija</w:t>
            </w:r>
          </w:p>
        </w:tc>
        <w:tc>
          <w:tcPr>
            <w:tcW w:w="1843" w:type="dxa"/>
            <w:shd w:val="clear" w:color="auto" w:fill="auto"/>
            <w:vAlign w:val="center"/>
            <w:hideMark/>
          </w:tcPr>
          <w:p w14:paraId="0913C4F1" w14:textId="77777777" w:rsidR="00F426F3" w:rsidRPr="006B5856" w:rsidRDefault="00F426F3" w:rsidP="006F4D70">
            <w:pPr>
              <w:spacing w:after="0"/>
              <w:ind w:firstLine="0"/>
              <w:jc w:val="right"/>
              <w:rPr>
                <w:sz w:val="24"/>
                <w:szCs w:val="24"/>
              </w:rPr>
            </w:pPr>
            <w:r w:rsidRPr="006B5856">
              <w:rPr>
                <w:sz w:val="24"/>
                <w:szCs w:val="24"/>
              </w:rPr>
              <w:t>6 789 176</w:t>
            </w:r>
          </w:p>
        </w:tc>
        <w:tc>
          <w:tcPr>
            <w:tcW w:w="1843" w:type="dxa"/>
            <w:shd w:val="clear" w:color="auto" w:fill="auto"/>
            <w:vAlign w:val="center"/>
            <w:hideMark/>
          </w:tcPr>
          <w:p w14:paraId="56770939" w14:textId="77777777" w:rsidR="00F426F3" w:rsidRPr="006B5856" w:rsidRDefault="00F426F3" w:rsidP="006F4D70">
            <w:pPr>
              <w:spacing w:after="0"/>
              <w:ind w:firstLine="0"/>
              <w:jc w:val="right"/>
              <w:rPr>
                <w:sz w:val="24"/>
                <w:szCs w:val="24"/>
              </w:rPr>
            </w:pPr>
            <w:r w:rsidRPr="006B5856">
              <w:rPr>
                <w:sz w:val="24"/>
                <w:szCs w:val="24"/>
              </w:rPr>
              <w:t>11 410 824</w:t>
            </w:r>
          </w:p>
        </w:tc>
        <w:tc>
          <w:tcPr>
            <w:tcW w:w="1858" w:type="dxa"/>
            <w:shd w:val="clear" w:color="auto" w:fill="auto"/>
            <w:vAlign w:val="center"/>
            <w:hideMark/>
          </w:tcPr>
          <w:p w14:paraId="2FA9A7F9" w14:textId="77777777" w:rsidR="00F426F3" w:rsidRPr="006B5856" w:rsidRDefault="00F426F3" w:rsidP="006F4D70">
            <w:pPr>
              <w:spacing w:after="0"/>
              <w:ind w:firstLine="0"/>
              <w:jc w:val="right"/>
              <w:rPr>
                <w:sz w:val="24"/>
                <w:szCs w:val="24"/>
              </w:rPr>
            </w:pPr>
            <w:r w:rsidRPr="006B5856">
              <w:rPr>
                <w:sz w:val="24"/>
                <w:szCs w:val="24"/>
              </w:rPr>
              <w:t>18 200 000</w:t>
            </w:r>
          </w:p>
        </w:tc>
      </w:tr>
    </w:tbl>
    <w:p w14:paraId="64C26973" w14:textId="77777777" w:rsidR="0057177A" w:rsidRDefault="0057177A" w:rsidP="006F4D70">
      <w:pPr>
        <w:pStyle w:val="H1"/>
        <w:rPr>
          <w:sz w:val="28"/>
          <w:szCs w:val="28"/>
        </w:rPr>
      </w:pPr>
    </w:p>
    <w:p w14:paraId="595D633F" w14:textId="6C3FC055" w:rsidR="00F7378D" w:rsidRPr="006B5856" w:rsidRDefault="00F7378D" w:rsidP="006F4D70">
      <w:pPr>
        <w:pStyle w:val="H1"/>
        <w:shd w:val="clear" w:color="auto" w:fill="D9D9D9" w:themeFill="background1" w:themeFillShade="D9"/>
        <w:rPr>
          <w:sz w:val="28"/>
          <w:szCs w:val="28"/>
        </w:rPr>
      </w:pPr>
      <w:r w:rsidRPr="006F4D70">
        <w:rPr>
          <w:sz w:val="28"/>
          <w:szCs w:val="28"/>
          <w:shd w:val="clear" w:color="auto" w:fill="D9D9D9" w:themeFill="background1" w:themeFillShade="D9"/>
        </w:rPr>
        <w:lastRenderedPageBreak/>
        <w:t xml:space="preserve">2. </w:t>
      </w:r>
      <w:r w:rsidR="00453877" w:rsidRPr="006F4D70">
        <w:rPr>
          <w:sz w:val="28"/>
          <w:szCs w:val="28"/>
          <w:shd w:val="clear" w:color="auto" w:fill="D9D9D9" w:themeFill="background1" w:themeFillShade="D9"/>
        </w:rPr>
        <w:t xml:space="preserve">Nosacījumi nozaru ministriju pieteikto </w:t>
      </w:r>
      <w:r w:rsidR="0034780D" w:rsidRPr="006F4D70">
        <w:rPr>
          <w:sz w:val="28"/>
          <w:szCs w:val="28"/>
          <w:shd w:val="clear" w:color="auto" w:fill="D9D9D9" w:themeFill="background1" w:themeFillShade="D9"/>
        </w:rPr>
        <w:t xml:space="preserve">augstas gatavības </w:t>
      </w:r>
      <w:r w:rsidR="00453877" w:rsidRPr="006F4D70">
        <w:rPr>
          <w:sz w:val="28"/>
          <w:szCs w:val="28"/>
          <w:shd w:val="clear" w:color="auto" w:fill="D9D9D9" w:themeFill="background1" w:themeFillShade="D9"/>
        </w:rPr>
        <w:t>projektu</w:t>
      </w:r>
      <w:r w:rsidR="00453877" w:rsidRPr="006B5856">
        <w:rPr>
          <w:sz w:val="28"/>
          <w:szCs w:val="28"/>
        </w:rPr>
        <w:t xml:space="preserve"> īstenošanai</w:t>
      </w:r>
      <w:r w:rsidRPr="006B5856">
        <w:rPr>
          <w:sz w:val="28"/>
          <w:szCs w:val="28"/>
        </w:rPr>
        <w:t xml:space="preserve"> </w:t>
      </w:r>
    </w:p>
    <w:p w14:paraId="6EB53E94" w14:textId="77777777" w:rsidR="00F7378D" w:rsidRPr="006B5856" w:rsidRDefault="002E3D44" w:rsidP="006F4D70">
      <w:pPr>
        <w:autoSpaceDE w:val="0"/>
        <w:autoSpaceDN w:val="0"/>
        <w:adjustRightInd w:val="0"/>
        <w:spacing w:before="120"/>
        <w:ind w:right="130"/>
        <w:rPr>
          <w:szCs w:val="28"/>
        </w:rPr>
      </w:pPr>
      <w:r w:rsidRPr="006B5856">
        <w:rPr>
          <w:szCs w:val="28"/>
        </w:rPr>
        <w:t>Atbilstoši Sadarbības partneru panāktajai vienošanai par nozaru ministriju pieteikto augstas gatavības projektu īstenošanas gaitu n</w:t>
      </w:r>
      <w:r w:rsidR="00F7378D" w:rsidRPr="006B5856">
        <w:rPr>
          <w:szCs w:val="28"/>
        </w:rPr>
        <w:t xml:space="preserve">oteikt, ka: </w:t>
      </w:r>
    </w:p>
    <w:p w14:paraId="3A2E93AD" w14:textId="77777777" w:rsidR="00F76C90" w:rsidRPr="006B5856" w:rsidRDefault="00457CDA" w:rsidP="006F4D70">
      <w:pPr>
        <w:pStyle w:val="ListParagraph"/>
        <w:numPr>
          <w:ilvl w:val="0"/>
          <w:numId w:val="2"/>
        </w:numPr>
        <w:spacing w:before="120" w:after="120" w:line="240" w:lineRule="auto"/>
        <w:contextualSpacing w:val="0"/>
        <w:jc w:val="both"/>
        <w:rPr>
          <w:rFonts w:ascii="Times New Roman" w:hAnsi="Times New Roman"/>
          <w:sz w:val="28"/>
          <w:szCs w:val="28"/>
        </w:rPr>
      </w:pPr>
      <w:r w:rsidRPr="006B5856">
        <w:rPr>
          <w:rFonts w:ascii="Times New Roman" w:hAnsi="Times New Roman"/>
          <w:sz w:val="28"/>
          <w:szCs w:val="28"/>
          <w:lang w:eastAsia="lv-LV"/>
        </w:rPr>
        <w:t xml:space="preserve">ministrijām, </w:t>
      </w:r>
      <w:r w:rsidR="005541EB" w:rsidRPr="006B5856">
        <w:rPr>
          <w:rFonts w:ascii="Times New Roman" w:hAnsi="Times New Roman"/>
          <w:sz w:val="28"/>
          <w:szCs w:val="28"/>
          <w:lang w:eastAsia="lv-LV"/>
        </w:rPr>
        <w:t xml:space="preserve">kurām piešķirts papildu finansējums </w:t>
      </w:r>
      <w:r w:rsidR="00293585" w:rsidRPr="006B5856">
        <w:rPr>
          <w:rFonts w:ascii="Times New Roman" w:hAnsi="Times New Roman"/>
          <w:sz w:val="28"/>
          <w:szCs w:val="28"/>
          <w:lang w:eastAsia="lv-LV"/>
        </w:rPr>
        <w:t>ar Covid-19 krīzes pārvarēšanu un ekonomikas atlabšanu saistīt</w:t>
      </w:r>
      <w:r w:rsidR="005541EB" w:rsidRPr="006B5856">
        <w:rPr>
          <w:rFonts w:ascii="Times New Roman" w:hAnsi="Times New Roman"/>
          <w:sz w:val="28"/>
          <w:szCs w:val="28"/>
          <w:lang w:eastAsia="lv-LV"/>
        </w:rPr>
        <w:t>u</w:t>
      </w:r>
      <w:r w:rsidR="00293585" w:rsidRPr="006B5856">
        <w:rPr>
          <w:rFonts w:ascii="Times New Roman" w:hAnsi="Times New Roman"/>
          <w:sz w:val="28"/>
          <w:szCs w:val="28"/>
          <w:lang w:eastAsia="lv-LV"/>
        </w:rPr>
        <w:t xml:space="preserve"> </w:t>
      </w:r>
      <w:r w:rsidRPr="006B5856">
        <w:rPr>
          <w:rFonts w:ascii="Times New Roman" w:hAnsi="Times New Roman"/>
          <w:sz w:val="28"/>
          <w:szCs w:val="28"/>
          <w:lang w:eastAsia="lv-LV"/>
        </w:rPr>
        <w:t>augstas gatavības projekt</w:t>
      </w:r>
      <w:r w:rsidR="005541EB" w:rsidRPr="006B5856">
        <w:rPr>
          <w:rFonts w:ascii="Times New Roman" w:hAnsi="Times New Roman"/>
          <w:sz w:val="28"/>
          <w:szCs w:val="28"/>
          <w:lang w:eastAsia="lv-LV"/>
        </w:rPr>
        <w:t>u īstenošanai</w:t>
      </w:r>
      <w:r w:rsidRPr="006B5856">
        <w:rPr>
          <w:rFonts w:ascii="Times New Roman" w:hAnsi="Times New Roman"/>
          <w:sz w:val="28"/>
          <w:szCs w:val="28"/>
          <w:lang w:eastAsia="lv-LV"/>
        </w:rPr>
        <w:t xml:space="preserve">, </w:t>
      </w:r>
      <w:r w:rsidR="009000D5" w:rsidRPr="006B5856">
        <w:rPr>
          <w:rFonts w:ascii="Times New Roman" w:hAnsi="Times New Roman"/>
          <w:sz w:val="28"/>
          <w:szCs w:val="28"/>
          <w:lang w:eastAsia="lv-LV"/>
        </w:rPr>
        <w:t xml:space="preserve">līdzekļu izlietošanā </w:t>
      </w:r>
      <w:r w:rsidR="00293585" w:rsidRPr="006B5856">
        <w:rPr>
          <w:rFonts w:ascii="Times New Roman" w:hAnsi="Times New Roman"/>
          <w:sz w:val="28"/>
          <w:szCs w:val="28"/>
          <w:lang w:eastAsia="lv-LV"/>
        </w:rPr>
        <w:t>ievērot</w:t>
      </w:r>
      <w:r w:rsidRPr="006B5856">
        <w:rPr>
          <w:rFonts w:ascii="Times New Roman" w:hAnsi="Times New Roman"/>
          <w:sz w:val="28"/>
          <w:szCs w:val="28"/>
        </w:rPr>
        <w:t xml:space="preserve"> Likuma par budžetu un finanšu vadību 46.panta pirmajā daļā noteikto</w:t>
      </w:r>
      <w:r w:rsidR="00293585" w:rsidRPr="006B5856">
        <w:rPr>
          <w:rFonts w:ascii="Times New Roman" w:hAnsi="Times New Roman"/>
          <w:sz w:val="28"/>
          <w:szCs w:val="28"/>
        </w:rPr>
        <w:t>, ka</w:t>
      </w:r>
      <w:r w:rsidRPr="006B5856">
        <w:rPr>
          <w:rFonts w:ascii="Times New Roman" w:hAnsi="Times New Roman"/>
          <w:sz w:val="28"/>
          <w:szCs w:val="28"/>
        </w:rPr>
        <w:t xml:space="preserve"> </w:t>
      </w:r>
      <w:r w:rsidR="00293585" w:rsidRPr="006B5856">
        <w:rPr>
          <w:rFonts w:ascii="Times New Roman" w:hAnsi="Times New Roman"/>
          <w:sz w:val="28"/>
          <w:szCs w:val="28"/>
        </w:rPr>
        <w:t>b</w:t>
      </w:r>
      <w:r w:rsidR="00F76C90" w:rsidRPr="006B5856">
        <w:rPr>
          <w:rFonts w:ascii="Times New Roman" w:hAnsi="Times New Roman"/>
          <w:sz w:val="28"/>
          <w:szCs w:val="28"/>
        </w:rPr>
        <w:t>udžeta finansētu institūciju, budžeta nefinansētu iestāžu un pašvaldību, kā arī kapitālsabiedrību, kurās ieguldīta valsts vai pašvaldību kapitāla daļa, vadītāji ir atbildīgi par šajā likumā noteiktās kārtības un prasību ievērošanu, izpildi un kontroli, kā arī par budžeta līdzekļu efektīvu un ekonomisku izlietošanu a</w:t>
      </w:r>
      <w:r w:rsidR="005541EB" w:rsidRPr="006B5856">
        <w:rPr>
          <w:rFonts w:ascii="Times New Roman" w:hAnsi="Times New Roman"/>
          <w:sz w:val="28"/>
          <w:szCs w:val="28"/>
        </w:rPr>
        <w:t>tbilstoši paredzētajiem mērķiem;</w:t>
      </w:r>
    </w:p>
    <w:p w14:paraId="27E41A82" w14:textId="77777777" w:rsidR="00AF4931" w:rsidRPr="006B5856" w:rsidRDefault="00AF4931" w:rsidP="006F4D70">
      <w:pPr>
        <w:pStyle w:val="ListParagraph"/>
        <w:numPr>
          <w:ilvl w:val="0"/>
          <w:numId w:val="2"/>
        </w:numPr>
        <w:spacing w:before="120" w:after="120" w:line="240" w:lineRule="auto"/>
        <w:ind w:left="714" w:right="113" w:hanging="357"/>
        <w:contextualSpacing w:val="0"/>
        <w:jc w:val="both"/>
        <w:rPr>
          <w:rFonts w:ascii="Times New Roman" w:hAnsi="Times New Roman"/>
          <w:sz w:val="28"/>
          <w:szCs w:val="28"/>
        </w:rPr>
      </w:pPr>
      <w:r w:rsidRPr="006B5856">
        <w:rPr>
          <w:rFonts w:ascii="Times New Roman" w:hAnsi="Times New Roman"/>
          <w:sz w:val="28"/>
          <w:szCs w:val="28"/>
        </w:rPr>
        <w:t xml:space="preserve">tiek atbalstīti investīciju projekti </w:t>
      </w:r>
      <w:r w:rsidR="00390E37" w:rsidRPr="006B5856">
        <w:rPr>
          <w:rFonts w:ascii="Times New Roman" w:hAnsi="Times New Roman"/>
          <w:sz w:val="28"/>
          <w:szCs w:val="28"/>
        </w:rPr>
        <w:t>atbilstoši</w:t>
      </w:r>
      <w:r w:rsidRPr="006B5856">
        <w:rPr>
          <w:rFonts w:ascii="Times New Roman" w:hAnsi="Times New Roman"/>
          <w:sz w:val="28"/>
          <w:szCs w:val="28"/>
        </w:rPr>
        <w:t xml:space="preserve"> Likumā par bu</w:t>
      </w:r>
      <w:r w:rsidR="00390E37" w:rsidRPr="006B5856">
        <w:rPr>
          <w:rFonts w:ascii="Times New Roman" w:hAnsi="Times New Roman"/>
          <w:sz w:val="28"/>
          <w:szCs w:val="28"/>
        </w:rPr>
        <w:t>džetu un finanšu vadību noteiktajam</w:t>
      </w:r>
      <w:r w:rsidR="006E0177" w:rsidRPr="006B5856">
        <w:rPr>
          <w:rFonts w:ascii="Times New Roman" w:hAnsi="Times New Roman"/>
          <w:sz w:val="28"/>
          <w:szCs w:val="28"/>
        </w:rPr>
        <w:t>, ka</w:t>
      </w:r>
      <w:r w:rsidRPr="006B5856">
        <w:rPr>
          <w:rFonts w:ascii="Times New Roman" w:hAnsi="Times New Roman"/>
          <w:sz w:val="28"/>
          <w:szCs w:val="28"/>
        </w:rPr>
        <w:t xml:space="preserve"> </w:t>
      </w:r>
      <w:r w:rsidRPr="006B5856">
        <w:rPr>
          <w:rFonts w:ascii="Times New Roman" w:hAnsi="Times New Roman"/>
          <w:bCs/>
          <w:sz w:val="28"/>
          <w:szCs w:val="28"/>
          <w:shd w:val="clear" w:color="auto" w:fill="FFFFFF"/>
        </w:rPr>
        <w:t>budžetu investīcijas</w:t>
      </w:r>
      <w:r w:rsidRPr="006B5856">
        <w:rPr>
          <w:rFonts w:ascii="Times New Roman" w:hAnsi="Times New Roman"/>
          <w:sz w:val="28"/>
          <w:szCs w:val="28"/>
          <w:shd w:val="clear" w:color="auto" w:fill="FFFFFF"/>
        </w:rPr>
        <w:t> ir budžetu izdevumi pamatkapitāla veidošanai, kuru rezultātā tiek radīts jauns pamatlīdzeklis, ieguldījuma īpašums vai nemateriālais ieguldījums vai kuri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w:t>
      </w:r>
      <w:r w:rsidR="00C72EA9" w:rsidRPr="006B5856">
        <w:rPr>
          <w:rFonts w:ascii="Times New Roman" w:hAnsi="Times New Roman"/>
          <w:sz w:val="28"/>
          <w:szCs w:val="28"/>
          <w:shd w:val="clear" w:color="auto" w:fill="FFFFFF"/>
        </w:rPr>
        <w:t xml:space="preserve">, </w:t>
      </w:r>
      <w:r w:rsidR="00C72EA9" w:rsidRPr="006B5856">
        <w:rPr>
          <w:rFonts w:ascii="Times New Roman" w:hAnsi="Times New Roman"/>
          <w:sz w:val="28"/>
          <w:szCs w:val="28"/>
        </w:rPr>
        <w:t xml:space="preserve">kā arī </w:t>
      </w:r>
      <w:r w:rsidR="00D100C8" w:rsidRPr="006B5856">
        <w:rPr>
          <w:rFonts w:ascii="Times New Roman" w:hAnsi="Times New Roman"/>
          <w:sz w:val="28"/>
          <w:szCs w:val="28"/>
        </w:rPr>
        <w:t xml:space="preserve">atbalstāmi </w:t>
      </w:r>
      <w:r w:rsidR="00C72EA9" w:rsidRPr="006B5856">
        <w:rPr>
          <w:rFonts w:ascii="Times New Roman" w:hAnsi="Times New Roman"/>
          <w:sz w:val="28"/>
          <w:szCs w:val="28"/>
        </w:rPr>
        <w:t xml:space="preserve">izdevumi par pakalpojumiem, </w:t>
      </w:r>
      <w:r w:rsidR="00D100C8" w:rsidRPr="006B5856">
        <w:rPr>
          <w:rFonts w:ascii="Times New Roman" w:hAnsi="Times New Roman"/>
          <w:sz w:val="28"/>
          <w:szCs w:val="28"/>
        </w:rPr>
        <w:t>ja tie nepieciešam</w:t>
      </w:r>
      <w:r w:rsidR="000C4033" w:rsidRPr="006B5856">
        <w:rPr>
          <w:rFonts w:ascii="Times New Roman" w:hAnsi="Times New Roman"/>
          <w:sz w:val="28"/>
          <w:szCs w:val="28"/>
        </w:rPr>
        <w:t>i</w:t>
      </w:r>
      <w:r w:rsidR="00D100C8" w:rsidRPr="006B5856">
        <w:rPr>
          <w:rFonts w:ascii="Times New Roman" w:hAnsi="Times New Roman"/>
          <w:sz w:val="28"/>
          <w:szCs w:val="28"/>
        </w:rPr>
        <w:t xml:space="preserve"> </w:t>
      </w:r>
      <w:r w:rsidR="00C72EA9" w:rsidRPr="006B5856">
        <w:rPr>
          <w:rFonts w:ascii="Times New Roman" w:hAnsi="Times New Roman"/>
          <w:sz w:val="28"/>
          <w:szCs w:val="28"/>
        </w:rPr>
        <w:t>projektu vadīb</w:t>
      </w:r>
      <w:r w:rsidR="00D100C8" w:rsidRPr="006B5856">
        <w:rPr>
          <w:rFonts w:ascii="Times New Roman" w:hAnsi="Times New Roman"/>
          <w:sz w:val="28"/>
          <w:szCs w:val="28"/>
        </w:rPr>
        <w:t>as nodrošināšanai</w:t>
      </w:r>
      <w:r w:rsidRPr="006B5856">
        <w:rPr>
          <w:rFonts w:ascii="Times New Roman" w:hAnsi="Times New Roman"/>
          <w:sz w:val="28"/>
          <w:szCs w:val="28"/>
        </w:rPr>
        <w:t>;</w:t>
      </w:r>
    </w:p>
    <w:p w14:paraId="74D9ABB7" w14:textId="77777777" w:rsidR="00CB47F9" w:rsidRPr="006B5856" w:rsidRDefault="00CB47F9" w:rsidP="006F4D70">
      <w:pPr>
        <w:pStyle w:val="ListParagraph"/>
        <w:numPr>
          <w:ilvl w:val="0"/>
          <w:numId w:val="2"/>
        </w:numPr>
        <w:spacing w:before="120" w:after="120" w:line="240" w:lineRule="auto"/>
        <w:ind w:left="714" w:right="113" w:hanging="357"/>
        <w:contextualSpacing w:val="0"/>
        <w:jc w:val="both"/>
        <w:rPr>
          <w:rFonts w:ascii="Times New Roman" w:hAnsi="Times New Roman"/>
          <w:sz w:val="28"/>
          <w:szCs w:val="28"/>
        </w:rPr>
      </w:pPr>
      <w:r w:rsidRPr="006B5856">
        <w:rPr>
          <w:rFonts w:ascii="Times New Roman" w:hAnsi="Times New Roman"/>
          <w:sz w:val="28"/>
          <w:szCs w:val="28"/>
          <w:shd w:val="clear" w:color="auto" w:fill="FFFFFF"/>
        </w:rPr>
        <w:t>inves</w:t>
      </w:r>
      <w:r w:rsidR="00014B07" w:rsidRPr="006B5856">
        <w:rPr>
          <w:rFonts w:ascii="Times New Roman" w:hAnsi="Times New Roman"/>
          <w:sz w:val="28"/>
          <w:szCs w:val="28"/>
          <w:shd w:val="clear" w:color="auto" w:fill="FFFFFF"/>
        </w:rPr>
        <w:t>tīcijas pašvaldībām tiek plānotas</w:t>
      </w:r>
      <w:r w:rsidRPr="006B5856">
        <w:rPr>
          <w:rFonts w:ascii="Times New Roman" w:hAnsi="Times New Roman"/>
          <w:sz w:val="28"/>
          <w:szCs w:val="28"/>
          <w:shd w:val="clear" w:color="auto" w:fill="FFFFFF"/>
        </w:rPr>
        <w:t xml:space="preserve"> kā kapitālo izdevumu tran</w:t>
      </w:r>
      <w:r w:rsidR="00896189" w:rsidRPr="006B5856">
        <w:rPr>
          <w:rFonts w:ascii="Times New Roman" w:hAnsi="Times New Roman"/>
          <w:sz w:val="28"/>
          <w:szCs w:val="28"/>
          <w:shd w:val="clear" w:color="auto" w:fill="FFFFFF"/>
        </w:rPr>
        <w:t>s</w:t>
      </w:r>
      <w:r w:rsidRPr="006B5856">
        <w:rPr>
          <w:rFonts w:ascii="Times New Roman" w:hAnsi="Times New Roman"/>
          <w:sz w:val="28"/>
          <w:szCs w:val="28"/>
          <w:shd w:val="clear" w:color="auto" w:fill="FFFFFF"/>
        </w:rPr>
        <w:t>ferti pašvaldībām</w:t>
      </w:r>
      <w:r w:rsidR="000C4033" w:rsidRPr="006B5856">
        <w:rPr>
          <w:rFonts w:ascii="Times New Roman" w:hAnsi="Times New Roman"/>
          <w:sz w:val="28"/>
          <w:szCs w:val="28"/>
          <w:shd w:val="clear" w:color="auto" w:fill="FFFFFF"/>
        </w:rPr>
        <w:t xml:space="preserve"> </w:t>
      </w:r>
      <w:bookmarkStart w:id="0" w:name="_Hlk66209994"/>
      <w:r w:rsidR="000C4033" w:rsidRPr="006B5856">
        <w:rPr>
          <w:rFonts w:ascii="Times New Roman" w:hAnsi="Times New Roman"/>
          <w:sz w:val="28"/>
          <w:szCs w:val="28"/>
          <w:shd w:val="clear" w:color="auto" w:fill="FFFFFF"/>
        </w:rPr>
        <w:t>un tiek piešķirtas atbilstoši Ministru kabineta noteiktajai kārtībai par nosacījumiem augstas gatavības pašvaldību investīciju projektu pieteikšanai valsts līdzfinansējuma saņemšanai, par investīciju projektu izskatīšanu un finansējuma piešķiršanu, kuru izstrādās Vides aizsardzības un reģionālās attīstības ministrija, ņemot vērā tās sagatavoto grozījumu Covid-19 infekcijas izplatības seku pārvarēšanas likumā</w:t>
      </w:r>
      <w:bookmarkEnd w:id="0"/>
      <w:r w:rsidRPr="006B5856">
        <w:rPr>
          <w:rFonts w:ascii="Times New Roman" w:hAnsi="Times New Roman"/>
          <w:sz w:val="28"/>
          <w:szCs w:val="28"/>
          <w:shd w:val="clear" w:color="auto" w:fill="FFFFFF"/>
        </w:rPr>
        <w:t>;</w:t>
      </w:r>
    </w:p>
    <w:p w14:paraId="5D9D780D" w14:textId="77777777" w:rsidR="00652BB9" w:rsidRPr="006B5856" w:rsidRDefault="00AF4931" w:rsidP="006F4D70">
      <w:pPr>
        <w:pStyle w:val="ListParagraph"/>
        <w:numPr>
          <w:ilvl w:val="0"/>
          <w:numId w:val="2"/>
        </w:numPr>
        <w:autoSpaceDE w:val="0"/>
        <w:autoSpaceDN w:val="0"/>
        <w:adjustRightInd w:val="0"/>
        <w:spacing w:before="120" w:after="120" w:line="240" w:lineRule="auto"/>
        <w:ind w:right="130"/>
        <w:contextualSpacing w:val="0"/>
        <w:jc w:val="both"/>
        <w:rPr>
          <w:rFonts w:ascii="Times New Roman" w:hAnsi="Times New Roman"/>
          <w:sz w:val="28"/>
          <w:szCs w:val="28"/>
        </w:rPr>
      </w:pPr>
      <w:r w:rsidRPr="006B5856">
        <w:rPr>
          <w:rFonts w:ascii="Times New Roman" w:hAnsi="Times New Roman"/>
          <w:sz w:val="28"/>
          <w:szCs w:val="28"/>
        </w:rPr>
        <w:t>tiek atbalstīti</w:t>
      </w:r>
      <w:r w:rsidR="00F7378D" w:rsidRPr="006B5856">
        <w:rPr>
          <w:rFonts w:ascii="Times New Roman" w:hAnsi="Times New Roman"/>
          <w:sz w:val="28"/>
          <w:szCs w:val="28"/>
        </w:rPr>
        <w:t xml:space="preserve"> </w:t>
      </w:r>
      <w:r w:rsidRPr="006B5856">
        <w:rPr>
          <w:rFonts w:ascii="Times New Roman" w:hAnsi="Times New Roman"/>
          <w:sz w:val="28"/>
          <w:szCs w:val="28"/>
          <w:lang w:eastAsia="lv-LV"/>
        </w:rPr>
        <w:t>ar Covid-19 krīzes pārvarēšanu un ekonomikas atlabšanu saistīti augstas gatavības projekti, kuri</w:t>
      </w:r>
      <w:r w:rsidRPr="006B5856">
        <w:rPr>
          <w:rFonts w:ascii="Times New Roman" w:hAnsi="Times New Roman"/>
          <w:sz w:val="28"/>
          <w:szCs w:val="28"/>
        </w:rPr>
        <w:t xml:space="preserve"> </w:t>
      </w:r>
      <w:r w:rsidR="001F4E27" w:rsidRPr="006B5856">
        <w:rPr>
          <w:rFonts w:ascii="Times New Roman" w:hAnsi="Times New Roman"/>
          <w:sz w:val="28"/>
          <w:szCs w:val="28"/>
        </w:rPr>
        <w:t>ir vienreizēji, terminēti,</w:t>
      </w:r>
      <w:r w:rsidR="00F7378D" w:rsidRPr="006B5856">
        <w:rPr>
          <w:rFonts w:ascii="Times New Roman" w:hAnsi="Times New Roman"/>
          <w:sz w:val="28"/>
          <w:szCs w:val="28"/>
        </w:rPr>
        <w:t xml:space="preserve"> </w:t>
      </w:r>
      <w:r w:rsidR="00BB0F9D" w:rsidRPr="006B5856">
        <w:rPr>
          <w:rFonts w:ascii="Times New Roman" w:hAnsi="Times New Roman"/>
          <w:sz w:val="28"/>
          <w:szCs w:val="28"/>
        </w:rPr>
        <w:t xml:space="preserve">to īstenošana tiek </w:t>
      </w:r>
      <w:r w:rsidR="005541EB" w:rsidRPr="006B5856">
        <w:rPr>
          <w:rFonts w:ascii="Times New Roman" w:hAnsi="Times New Roman"/>
          <w:sz w:val="28"/>
          <w:szCs w:val="28"/>
        </w:rPr>
        <w:t>uzsākt</w:t>
      </w:r>
      <w:r w:rsidR="00BB0F9D" w:rsidRPr="006B5856">
        <w:rPr>
          <w:rFonts w:ascii="Times New Roman" w:hAnsi="Times New Roman"/>
          <w:sz w:val="28"/>
          <w:szCs w:val="28"/>
        </w:rPr>
        <w:t>a</w:t>
      </w:r>
      <w:r w:rsidR="005541EB" w:rsidRPr="006B5856">
        <w:rPr>
          <w:rFonts w:ascii="Times New Roman" w:hAnsi="Times New Roman"/>
          <w:sz w:val="28"/>
          <w:szCs w:val="28"/>
        </w:rPr>
        <w:t xml:space="preserve"> </w:t>
      </w:r>
      <w:r w:rsidR="00F7378D" w:rsidRPr="006B5856">
        <w:rPr>
          <w:rFonts w:ascii="Times New Roman" w:hAnsi="Times New Roman"/>
          <w:sz w:val="28"/>
          <w:szCs w:val="28"/>
        </w:rPr>
        <w:t>2021.</w:t>
      </w:r>
      <w:r w:rsidR="005541EB" w:rsidRPr="006B5856">
        <w:rPr>
          <w:rFonts w:ascii="Times New Roman" w:hAnsi="Times New Roman"/>
          <w:sz w:val="28"/>
          <w:szCs w:val="28"/>
        </w:rPr>
        <w:t>gadā</w:t>
      </w:r>
      <w:r w:rsidRPr="006B5856">
        <w:rPr>
          <w:rFonts w:ascii="Times New Roman" w:hAnsi="Times New Roman"/>
          <w:sz w:val="28"/>
          <w:szCs w:val="28"/>
        </w:rPr>
        <w:t xml:space="preserve"> un </w:t>
      </w:r>
      <w:r w:rsidR="000C4033" w:rsidRPr="006B5856">
        <w:rPr>
          <w:rFonts w:ascii="Times New Roman" w:hAnsi="Times New Roman"/>
          <w:sz w:val="28"/>
          <w:szCs w:val="28"/>
        </w:rPr>
        <w:t xml:space="preserve">tie ir </w:t>
      </w:r>
      <w:r w:rsidR="005541EB" w:rsidRPr="006B5856">
        <w:rPr>
          <w:rFonts w:ascii="Times New Roman" w:hAnsi="Times New Roman"/>
          <w:sz w:val="28"/>
          <w:szCs w:val="28"/>
        </w:rPr>
        <w:t xml:space="preserve">pilnībā </w:t>
      </w:r>
      <w:r w:rsidR="000C4033" w:rsidRPr="006B5856">
        <w:rPr>
          <w:rFonts w:ascii="Times New Roman" w:hAnsi="Times New Roman"/>
          <w:sz w:val="28"/>
          <w:szCs w:val="28"/>
        </w:rPr>
        <w:t xml:space="preserve">īstenojami līdz </w:t>
      </w:r>
      <w:r w:rsidRPr="006B5856">
        <w:rPr>
          <w:rFonts w:ascii="Times New Roman" w:hAnsi="Times New Roman"/>
          <w:sz w:val="28"/>
          <w:szCs w:val="28"/>
        </w:rPr>
        <w:t>2022.</w:t>
      </w:r>
      <w:r w:rsidR="00F7378D" w:rsidRPr="006B5856">
        <w:rPr>
          <w:rFonts w:ascii="Times New Roman" w:hAnsi="Times New Roman"/>
          <w:sz w:val="28"/>
          <w:szCs w:val="28"/>
        </w:rPr>
        <w:t>gad</w:t>
      </w:r>
      <w:r w:rsidR="000C4033" w:rsidRPr="006B5856">
        <w:rPr>
          <w:rFonts w:ascii="Times New Roman" w:hAnsi="Times New Roman"/>
          <w:sz w:val="28"/>
          <w:szCs w:val="28"/>
        </w:rPr>
        <w:t>a beigām</w:t>
      </w:r>
      <w:r w:rsidR="00F7378D" w:rsidRPr="006B5856">
        <w:rPr>
          <w:rFonts w:ascii="Times New Roman" w:hAnsi="Times New Roman"/>
          <w:sz w:val="28"/>
          <w:szCs w:val="28"/>
        </w:rPr>
        <w:t>, sasniedzot mērķi,</w:t>
      </w:r>
      <w:r w:rsidR="00BB0F9D" w:rsidRPr="006B5856">
        <w:rPr>
          <w:rFonts w:ascii="Times New Roman" w:hAnsi="Times New Roman"/>
          <w:sz w:val="28"/>
          <w:szCs w:val="28"/>
        </w:rPr>
        <w:t xml:space="preserve"> </w:t>
      </w:r>
      <w:bookmarkStart w:id="1" w:name="_Hlk66210121"/>
      <w:r w:rsidR="00BB0F9D" w:rsidRPr="006B5856">
        <w:rPr>
          <w:rFonts w:ascii="Times New Roman" w:hAnsi="Times New Roman"/>
          <w:sz w:val="28"/>
          <w:szCs w:val="28"/>
        </w:rPr>
        <w:t>ievērojot ziņojuma tabulā Nr.1 noteikto maksimālo finansējuma kopējo apmēru un sadalījumā pa gadiem</w:t>
      </w:r>
      <w:bookmarkEnd w:id="1"/>
      <w:r w:rsidR="00BB0F9D" w:rsidRPr="006B5856">
        <w:rPr>
          <w:rFonts w:ascii="Times New Roman" w:hAnsi="Times New Roman"/>
          <w:sz w:val="28"/>
          <w:szCs w:val="28"/>
        </w:rPr>
        <w:t xml:space="preserve">, </w:t>
      </w:r>
      <w:r w:rsidR="00F7378D" w:rsidRPr="006B5856">
        <w:rPr>
          <w:rFonts w:ascii="Times New Roman" w:hAnsi="Times New Roman"/>
          <w:sz w:val="28"/>
          <w:szCs w:val="28"/>
        </w:rPr>
        <w:t>nerada vajadzību pēc papildus līdzekļiem turpmākajos gados</w:t>
      </w:r>
      <w:r w:rsidR="0091427E" w:rsidRPr="006B5856">
        <w:rPr>
          <w:rFonts w:ascii="Times New Roman" w:hAnsi="Times New Roman"/>
          <w:sz w:val="28"/>
          <w:szCs w:val="28"/>
          <w:lang w:eastAsia="lv-LV"/>
        </w:rPr>
        <w:t xml:space="preserve"> un ministrijām jānodrošina minēt</w:t>
      </w:r>
      <w:r w:rsidR="00CB47F9" w:rsidRPr="006B5856">
        <w:rPr>
          <w:rFonts w:ascii="Times New Roman" w:hAnsi="Times New Roman"/>
          <w:sz w:val="28"/>
          <w:szCs w:val="28"/>
          <w:lang w:eastAsia="lv-LV"/>
        </w:rPr>
        <w:t xml:space="preserve">o </w:t>
      </w:r>
      <w:r w:rsidR="0091427E" w:rsidRPr="006B5856">
        <w:rPr>
          <w:rFonts w:ascii="Times New Roman" w:hAnsi="Times New Roman"/>
          <w:sz w:val="28"/>
          <w:szCs w:val="28"/>
          <w:lang w:eastAsia="lv-LV"/>
        </w:rPr>
        <w:t>nosacījum</w:t>
      </w:r>
      <w:r w:rsidR="00CB47F9" w:rsidRPr="006B5856">
        <w:rPr>
          <w:rFonts w:ascii="Times New Roman" w:hAnsi="Times New Roman"/>
          <w:sz w:val="28"/>
          <w:szCs w:val="28"/>
          <w:lang w:eastAsia="lv-LV"/>
        </w:rPr>
        <w:t>u</w:t>
      </w:r>
      <w:r w:rsidR="0091427E" w:rsidRPr="006B5856">
        <w:rPr>
          <w:rFonts w:ascii="Times New Roman" w:hAnsi="Times New Roman"/>
          <w:sz w:val="28"/>
          <w:szCs w:val="28"/>
          <w:lang w:eastAsia="lv-LV"/>
        </w:rPr>
        <w:t xml:space="preserve"> izpilde</w:t>
      </w:r>
      <w:r w:rsidR="00F7378D" w:rsidRPr="006B5856">
        <w:rPr>
          <w:rFonts w:ascii="Times New Roman" w:hAnsi="Times New Roman"/>
          <w:sz w:val="28"/>
          <w:szCs w:val="28"/>
        </w:rPr>
        <w:t>;</w:t>
      </w:r>
      <w:r w:rsidR="00312F27" w:rsidRPr="006B5856">
        <w:rPr>
          <w:rFonts w:ascii="Times New Roman" w:hAnsi="Times New Roman"/>
          <w:sz w:val="28"/>
          <w:szCs w:val="28"/>
        </w:rPr>
        <w:t xml:space="preserve"> </w:t>
      </w:r>
    </w:p>
    <w:p w14:paraId="7D136C33" w14:textId="79389184" w:rsidR="00F7378D" w:rsidRPr="006F4D70" w:rsidRDefault="009A27FD" w:rsidP="006F4D70">
      <w:pPr>
        <w:pStyle w:val="ListParagraph"/>
        <w:numPr>
          <w:ilvl w:val="0"/>
          <w:numId w:val="2"/>
        </w:numPr>
        <w:tabs>
          <w:tab w:val="left" w:pos="1134"/>
        </w:tabs>
        <w:autoSpaceDE w:val="0"/>
        <w:autoSpaceDN w:val="0"/>
        <w:adjustRightInd w:val="0"/>
        <w:spacing w:before="120" w:after="120" w:line="240" w:lineRule="auto"/>
        <w:ind w:right="130"/>
        <w:contextualSpacing w:val="0"/>
        <w:jc w:val="both"/>
        <w:rPr>
          <w:rFonts w:ascii="Times New Roman" w:hAnsi="Times New Roman"/>
          <w:sz w:val="28"/>
          <w:szCs w:val="28"/>
        </w:rPr>
      </w:pPr>
      <w:bookmarkStart w:id="2" w:name="_Hlk66279237"/>
      <w:r w:rsidRPr="006F4D70">
        <w:rPr>
          <w:rFonts w:ascii="Times New Roman" w:hAnsi="Times New Roman"/>
          <w:sz w:val="28"/>
          <w:szCs w:val="28"/>
        </w:rPr>
        <w:t xml:space="preserve">ņemot vērā, ka no </w:t>
      </w:r>
      <w:r w:rsidR="00312F27" w:rsidRPr="006F4D70">
        <w:rPr>
          <w:rFonts w:ascii="Times New Roman" w:hAnsi="Times New Roman"/>
          <w:sz w:val="28"/>
          <w:szCs w:val="28"/>
        </w:rPr>
        <w:t>Izglītības un zinātnes ministrija</w:t>
      </w:r>
      <w:r w:rsidR="00652BB9" w:rsidRPr="006F4D70">
        <w:rPr>
          <w:rFonts w:ascii="Times New Roman" w:hAnsi="Times New Roman"/>
          <w:sz w:val="28"/>
          <w:szCs w:val="28"/>
        </w:rPr>
        <w:t>s</w:t>
      </w:r>
      <w:r w:rsidR="00312F27" w:rsidRPr="006F4D70">
        <w:rPr>
          <w:rFonts w:ascii="Times New Roman" w:hAnsi="Times New Roman"/>
          <w:sz w:val="28"/>
          <w:szCs w:val="28"/>
        </w:rPr>
        <w:t xml:space="preserve"> </w:t>
      </w:r>
      <w:r w:rsidRPr="006F4D70">
        <w:rPr>
          <w:rFonts w:ascii="Times New Roman" w:hAnsi="Times New Roman"/>
          <w:sz w:val="28"/>
          <w:szCs w:val="28"/>
        </w:rPr>
        <w:t xml:space="preserve">nav saņemta informācija par indikatīvo projektu sadalījumu attiecībā uz </w:t>
      </w:r>
      <w:r w:rsidR="0038708F" w:rsidRPr="006F4D70">
        <w:rPr>
          <w:rFonts w:ascii="Times New Roman" w:hAnsi="Times New Roman"/>
          <w:sz w:val="28"/>
          <w:szCs w:val="28"/>
          <w:lang w:eastAsia="lv-LV"/>
        </w:rPr>
        <w:t xml:space="preserve">daļu no </w:t>
      </w:r>
      <w:r w:rsidR="0038708F" w:rsidRPr="006F4D70">
        <w:rPr>
          <w:rFonts w:ascii="Times New Roman" w:hAnsi="Times New Roman"/>
          <w:sz w:val="28"/>
          <w:szCs w:val="28"/>
        </w:rPr>
        <w:t xml:space="preserve">projektiem par kopsummu 9 100 000 </w:t>
      </w:r>
      <w:r w:rsidR="0038708F" w:rsidRPr="006F4D70">
        <w:rPr>
          <w:rFonts w:ascii="Times New Roman" w:hAnsi="Times New Roman"/>
          <w:i/>
          <w:iCs/>
          <w:sz w:val="28"/>
          <w:szCs w:val="28"/>
        </w:rPr>
        <w:t>euro</w:t>
      </w:r>
      <w:r w:rsidRPr="006F4D70">
        <w:rPr>
          <w:rFonts w:ascii="Times New Roman" w:hAnsi="Times New Roman"/>
          <w:sz w:val="28"/>
          <w:szCs w:val="28"/>
        </w:rPr>
        <w:t xml:space="preserve">, </w:t>
      </w:r>
      <w:r w:rsidR="00652BB9" w:rsidRPr="006F4D70">
        <w:rPr>
          <w:rFonts w:ascii="Times New Roman" w:hAnsi="Times New Roman"/>
          <w:sz w:val="28"/>
          <w:szCs w:val="28"/>
        </w:rPr>
        <w:t xml:space="preserve">jautājums </w:t>
      </w:r>
      <w:r w:rsidRPr="006F4D70">
        <w:rPr>
          <w:rFonts w:ascii="Times New Roman" w:hAnsi="Times New Roman"/>
          <w:sz w:val="28"/>
          <w:szCs w:val="28"/>
        </w:rPr>
        <w:t xml:space="preserve">par tā atbalstīšanu </w:t>
      </w:r>
      <w:r w:rsidR="00652BB9" w:rsidRPr="006F4D70">
        <w:rPr>
          <w:rFonts w:ascii="Times New Roman" w:hAnsi="Times New Roman"/>
          <w:sz w:val="28"/>
          <w:szCs w:val="28"/>
        </w:rPr>
        <w:t>Ministru kabinetā skatāms atsevišķi</w:t>
      </w:r>
      <w:bookmarkEnd w:id="2"/>
      <w:r w:rsidR="0038708F" w:rsidRPr="006F4D70">
        <w:rPr>
          <w:rFonts w:ascii="Times New Roman" w:hAnsi="Times New Roman"/>
          <w:sz w:val="28"/>
          <w:szCs w:val="28"/>
        </w:rPr>
        <w:t>;</w:t>
      </w:r>
    </w:p>
    <w:p w14:paraId="6D2AECCA" w14:textId="77777777" w:rsidR="00C76442" w:rsidRPr="006B5856" w:rsidRDefault="00C76442" w:rsidP="006B5856">
      <w:pPr>
        <w:pStyle w:val="ListParagraph"/>
        <w:numPr>
          <w:ilvl w:val="0"/>
          <w:numId w:val="2"/>
        </w:numPr>
        <w:spacing w:before="120" w:after="120" w:line="240" w:lineRule="auto"/>
        <w:ind w:left="714" w:hanging="357"/>
        <w:contextualSpacing w:val="0"/>
        <w:jc w:val="both"/>
        <w:rPr>
          <w:rFonts w:ascii="Times New Roman" w:hAnsi="Times New Roman"/>
          <w:sz w:val="28"/>
          <w:szCs w:val="28"/>
        </w:rPr>
      </w:pPr>
      <w:r w:rsidRPr="006B5856">
        <w:rPr>
          <w:rFonts w:ascii="Times New Roman" w:hAnsi="Times New Roman"/>
          <w:sz w:val="28"/>
          <w:szCs w:val="28"/>
          <w:shd w:val="clear" w:color="auto" w:fill="FFFFFF"/>
        </w:rPr>
        <w:lastRenderedPageBreak/>
        <w:t xml:space="preserve">ministrijām, kurām atbalstīts papildu finansējums, </w:t>
      </w:r>
      <w:bookmarkStart w:id="3" w:name="_Hlk66210166"/>
      <w:r w:rsidR="001D5D56" w:rsidRPr="006B5856">
        <w:rPr>
          <w:rFonts w:ascii="Times New Roman" w:hAnsi="Times New Roman"/>
          <w:sz w:val="28"/>
          <w:szCs w:val="28"/>
          <w:shd w:val="clear" w:color="auto" w:fill="FFFFFF"/>
        </w:rPr>
        <w:t xml:space="preserve">atļaut </w:t>
      </w:r>
      <w:r w:rsidR="00BB0F9D" w:rsidRPr="006B5856">
        <w:rPr>
          <w:rFonts w:ascii="Times New Roman" w:hAnsi="Times New Roman"/>
          <w:sz w:val="28"/>
          <w:szCs w:val="28"/>
          <w:shd w:val="clear" w:color="auto" w:fill="FFFFFF"/>
        </w:rPr>
        <w:t>uzsākt nepieciešamās iepirkuma procedūras</w:t>
      </w:r>
      <w:bookmarkEnd w:id="3"/>
      <w:r w:rsidR="00BB0F9D" w:rsidRPr="006B5856">
        <w:rPr>
          <w:rFonts w:ascii="Times New Roman" w:hAnsi="Times New Roman"/>
          <w:sz w:val="28"/>
          <w:szCs w:val="28"/>
          <w:shd w:val="clear" w:color="auto" w:fill="FFFFFF"/>
        </w:rPr>
        <w:t xml:space="preserve"> </w:t>
      </w:r>
      <w:r w:rsidRPr="006B5856">
        <w:rPr>
          <w:rFonts w:ascii="Times New Roman" w:hAnsi="Times New Roman"/>
          <w:sz w:val="28"/>
          <w:szCs w:val="28"/>
          <w:shd w:val="clear" w:color="auto" w:fill="FFFFFF"/>
        </w:rPr>
        <w:t>projektu realizācijai</w:t>
      </w:r>
      <w:r w:rsidR="00805E72" w:rsidRPr="006B5856">
        <w:rPr>
          <w:rFonts w:ascii="Times New Roman" w:hAnsi="Times New Roman"/>
          <w:sz w:val="28"/>
          <w:szCs w:val="28"/>
          <w:shd w:val="clear" w:color="auto" w:fill="FFFFFF"/>
        </w:rPr>
        <w:t>;</w:t>
      </w:r>
    </w:p>
    <w:p w14:paraId="22CB02C9" w14:textId="77777777" w:rsidR="00C76442" w:rsidRPr="006B5856" w:rsidRDefault="00C76442" w:rsidP="006B5856">
      <w:pPr>
        <w:pStyle w:val="ListParagraph"/>
        <w:numPr>
          <w:ilvl w:val="0"/>
          <w:numId w:val="2"/>
        </w:numPr>
        <w:spacing w:before="120" w:after="120" w:line="240" w:lineRule="auto"/>
        <w:contextualSpacing w:val="0"/>
        <w:jc w:val="both"/>
        <w:rPr>
          <w:rFonts w:ascii="Times New Roman" w:hAnsi="Times New Roman"/>
          <w:sz w:val="28"/>
          <w:szCs w:val="28"/>
        </w:rPr>
      </w:pPr>
      <w:r w:rsidRPr="006B5856">
        <w:rPr>
          <w:rFonts w:ascii="Times New Roman" w:hAnsi="Times New Roman"/>
          <w:sz w:val="28"/>
          <w:szCs w:val="28"/>
        </w:rPr>
        <w:t>līgumiem par projektu īstenošanu jābūt noslēgtiem līdz 2021.gada 1.augustam;</w:t>
      </w:r>
    </w:p>
    <w:p w14:paraId="6136A72B" w14:textId="77777777" w:rsidR="00AF4931" w:rsidRPr="006B5856" w:rsidRDefault="007E0315" w:rsidP="006B5856">
      <w:pPr>
        <w:pStyle w:val="ListParagraph"/>
        <w:numPr>
          <w:ilvl w:val="0"/>
          <w:numId w:val="2"/>
        </w:numPr>
        <w:spacing w:before="120" w:after="120" w:line="240" w:lineRule="auto"/>
        <w:ind w:left="714" w:hanging="357"/>
        <w:contextualSpacing w:val="0"/>
        <w:jc w:val="both"/>
        <w:rPr>
          <w:rFonts w:ascii="Times New Roman" w:hAnsi="Times New Roman"/>
          <w:sz w:val="28"/>
          <w:szCs w:val="28"/>
        </w:rPr>
      </w:pPr>
      <w:r w:rsidRPr="006B5856">
        <w:rPr>
          <w:rFonts w:ascii="Times New Roman" w:hAnsi="Times New Roman"/>
          <w:sz w:val="28"/>
          <w:szCs w:val="28"/>
          <w:lang w:eastAsia="lv-LV"/>
        </w:rPr>
        <w:t xml:space="preserve">īstenojamie </w:t>
      </w:r>
      <w:r w:rsidR="00AF4931" w:rsidRPr="006B5856">
        <w:rPr>
          <w:rFonts w:ascii="Times New Roman" w:hAnsi="Times New Roman"/>
          <w:sz w:val="28"/>
          <w:szCs w:val="28"/>
          <w:lang w:eastAsia="lv-LV"/>
        </w:rPr>
        <w:t>pasākumi 2021.gadā tiek finansēti no</w:t>
      </w:r>
      <w:r w:rsidR="00234F84" w:rsidRPr="006B5856">
        <w:rPr>
          <w:rFonts w:ascii="Times New Roman" w:hAnsi="Times New Roman"/>
          <w:sz w:val="28"/>
          <w:szCs w:val="28"/>
          <w:lang w:eastAsia="lv-LV"/>
        </w:rPr>
        <w:t xml:space="preserve"> valsts budžeta programmas</w:t>
      </w:r>
      <w:r w:rsidR="00AF4931" w:rsidRPr="006B5856">
        <w:rPr>
          <w:rFonts w:ascii="Times New Roman" w:hAnsi="Times New Roman"/>
          <w:sz w:val="28"/>
          <w:szCs w:val="28"/>
          <w:lang w:eastAsia="lv-LV"/>
        </w:rPr>
        <w:t xml:space="preserve"> </w:t>
      </w:r>
      <w:r w:rsidR="00234F84" w:rsidRPr="006B5856">
        <w:rPr>
          <w:rFonts w:ascii="Times New Roman" w:hAnsi="Times New Roman"/>
          <w:sz w:val="28"/>
          <w:szCs w:val="28"/>
          <w:lang w:eastAsia="lv-LV"/>
        </w:rPr>
        <w:t>“L</w:t>
      </w:r>
      <w:r w:rsidR="00AF4931" w:rsidRPr="006B5856">
        <w:rPr>
          <w:rFonts w:ascii="Times New Roman" w:hAnsi="Times New Roman"/>
          <w:sz w:val="28"/>
          <w:szCs w:val="28"/>
          <w:lang w:eastAsia="lv-LV"/>
        </w:rPr>
        <w:t>īdzekļi neparedzētiem gadījumiem</w:t>
      </w:r>
      <w:r w:rsidR="00234F84" w:rsidRPr="006B5856">
        <w:rPr>
          <w:rFonts w:ascii="Times New Roman" w:hAnsi="Times New Roman"/>
          <w:sz w:val="28"/>
          <w:szCs w:val="28"/>
          <w:lang w:eastAsia="lv-LV"/>
        </w:rPr>
        <w:t>”</w:t>
      </w:r>
      <w:r w:rsidR="00AF4931" w:rsidRPr="006B5856">
        <w:rPr>
          <w:rFonts w:ascii="Times New Roman" w:hAnsi="Times New Roman"/>
          <w:sz w:val="28"/>
          <w:szCs w:val="28"/>
          <w:lang w:eastAsia="lv-LV"/>
        </w:rPr>
        <w:t>, savukārt 2022.gadā nepieciešamais finansējums tiek iekļauts, gatavojot 20</w:t>
      </w:r>
      <w:r w:rsidR="004E359C" w:rsidRPr="006B5856">
        <w:rPr>
          <w:rFonts w:ascii="Times New Roman" w:hAnsi="Times New Roman"/>
          <w:sz w:val="28"/>
          <w:szCs w:val="28"/>
          <w:lang w:eastAsia="lv-LV"/>
        </w:rPr>
        <w:t>22.gada valsts budžeta projektu;</w:t>
      </w:r>
    </w:p>
    <w:p w14:paraId="08B807C6" w14:textId="77777777" w:rsidR="003335C6" w:rsidRPr="006B5856" w:rsidRDefault="003335C6" w:rsidP="006B5856">
      <w:pPr>
        <w:pStyle w:val="ListParagraph"/>
        <w:numPr>
          <w:ilvl w:val="0"/>
          <w:numId w:val="2"/>
        </w:numPr>
        <w:spacing w:after="0" w:line="240" w:lineRule="auto"/>
        <w:contextualSpacing w:val="0"/>
        <w:jc w:val="both"/>
        <w:rPr>
          <w:rFonts w:ascii="Times New Roman" w:hAnsi="Times New Roman"/>
          <w:sz w:val="28"/>
          <w:szCs w:val="28"/>
          <w:lang w:eastAsia="lv-LV"/>
        </w:rPr>
      </w:pPr>
      <w:r w:rsidRPr="006B5856">
        <w:rPr>
          <w:rFonts w:ascii="Times New Roman" w:hAnsi="Times New Roman"/>
          <w:sz w:val="28"/>
          <w:szCs w:val="28"/>
          <w:lang w:eastAsia="lv-LV"/>
        </w:rPr>
        <w:t>investīcijas valsts kapitālsabiedrībās tiek veiktas ar ieguldījumu pamatkapitālā;</w:t>
      </w:r>
    </w:p>
    <w:p w14:paraId="170EE0AB" w14:textId="77777777" w:rsidR="00FC7E50" w:rsidRPr="006B5856" w:rsidRDefault="00FC7E50" w:rsidP="006B5856">
      <w:pPr>
        <w:pStyle w:val="ListParagraph"/>
        <w:numPr>
          <w:ilvl w:val="0"/>
          <w:numId w:val="2"/>
        </w:numPr>
        <w:spacing w:before="120" w:after="120" w:line="240" w:lineRule="auto"/>
        <w:ind w:left="714" w:hanging="357"/>
        <w:contextualSpacing w:val="0"/>
        <w:jc w:val="both"/>
        <w:rPr>
          <w:rFonts w:ascii="Times New Roman" w:hAnsi="Times New Roman"/>
          <w:sz w:val="28"/>
          <w:szCs w:val="28"/>
        </w:rPr>
      </w:pPr>
      <w:r w:rsidRPr="006B5856">
        <w:rPr>
          <w:rFonts w:ascii="Times New Roman" w:hAnsi="Times New Roman"/>
          <w:sz w:val="28"/>
          <w:szCs w:val="28"/>
          <w:lang w:eastAsia="lv-LV"/>
        </w:rPr>
        <w:t>ministrijām</w:t>
      </w:r>
      <w:r w:rsidRPr="006B5856">
        <w:rPr>
          <w:rFonts w:ascii="Times New Roman" w:hAnsi="Times New Roman"/>
          <w:sz w:val="28"/>
          <w:szCs w:val="28"/>
        </w:rPr>
        <w:t xml:space="preserve"> atbilstoši sēdē atbalst</w:t>
      </w:r>
      <w:r w:rsidR="00390E37" w:rsidRPr="006B5856">
        <w:rPr>
          <w:rFonts w:ascii="Times New Roman" w:hAnsi="Times New Roman"/>
          <w:sz w:val="28"/>
          <w:szCs w:val="28"/>
        </w:rPr>
        <w:t>ītaja</w:t>
      </w:r>
      <w:r w:rsidRPr="006B5856">
        <w:rPr>
          <w:rFonts w:ascii="Times New Roman" w:hAnsi="Times New Roman"/>
          <w:sz w:val="28"/>
          <w:szCs w:val="28"/>
        </w:rPr>
        <w:t xml:space="preserve">m </w:t>
      </w:r>
      <w:r w:rsidR="00390E37" w:rsidRPr="006B5856">
        <w:rPr>
          <w:rFonts w:ascii="Times New Roman" w:hAnsi="Times New Roman"/>
          <w:sz w:val="28"/>
          <w:szCs w:val="28"/>
        </w:rPr>
        <w:t>finansējumam</w:t>
      </w:r>
      <w:r w:rsidR="00E87D4E" w:rsidRPr="006B5856">
        <w:rPr>
          <w:rFonts w:ascii="Times New Roman" w:hAnsi="Times New Roman"/>
          <w:sz w:val="28"/>
          <w:szCs w:val="28"/>
        </w:rPr>
        <w:t xml:space="preserve"> 2021.gadam </w:t>
      </w:r>
      <w:r w:rsidRPr="006B5856">
        <w:rPr>
          <w:rFonts w:ascii="Times New Roman" w:hAnsi="Times New Roman"/>
          <w:sz w:val="28"/>
          <w:szCs w:val="28"/>
        </w:rPr>
        <w:t xml:space="preserve">sagatavot un iesniegt </w:t>
      </w:r>
      <w:r w:rsidR="00930153" w:rsidRPr="006B5856">
        <w:rPr>
          <w:rFonts w:ascii="Times New Roman" w:hAnsi="Times New Roman"/>
          <w:sz w:val="28"/>
          <w:szCs w:val="28"/>
        </w:rPr>
        <w:t>apstiprināšanai</w:t>
      </w:r>
      <w:r w:rsidRPr="006B5856">
        <w:rPr>
          <w:rFonts w:ascii="Times New Roman" w:hAnsi="Times New Roman"/>
          <w:sz w:val="28"/>
          <w:szCs w:val="28"/>
        </w:rPr>
        <w:t xml:space="preserve"> Ministru kabinetā </w:t>
      </w:r>
      <w:r w:rsidR="00930153" w:rsidRPr="006B5856">
        <w:rPr>
          <w:rFonts w:ascii="Times New Roman" w:hAnsi="Times New Roman"/>
          <w:sz w:val="28"/>
          <w:szCs w:val="28"/>
        </w:rPr>
        <w:t>atsevišķus rīkojuma</w:t>
      </w:r>
      <w:r w:rsidRPr="006B5856">
        <w:rPr>
          <w:rFonts w:ascii="Times New Roman" w:hAnsi="Times New Roman"/>
          <w:sz w:val="28"/>
          <w:szCs w:val="28"/>
        </w:rPr>
        <w:t xml:space="preserve"> projektu</w:t>
      </w:r>
      <w:r w:rsidR="00930153" w:rsidRPr="006B5856">
        <w:rPr>
          <w:rFonts w:ascii="Times New Roman" w:hAnsi="Times New Roman"/>
          <w:sz w:val="28"/>
          <w:szCs w:val="28"/>
        </w:rPr>
        <w:t>s</w:t>
      </w:r>
      <w:r w:rsidRPr="006B5856">
        <w:rPr>
          <w:rFonts w:ascii="Times New Roman" w:hAnsi="Times New Roman"/>
          <w:sz w:val="28"/>
          <w:szCs w:val="28"/>
        </w:rPr>
        <w:t xml:space="preserve"> par līdzekļu piešķiršanu no </w:t>
      </w:r>
      <w:r w:rsidR="008C362B" w:rsidRPr="006B5856">
        <w:rPr>
          <w:rFonts w:ascii="Times New Roman" w:hAnsi="Times New Roman"/>
          <w:sz w:val="28"/>
          <w:szCs w:val="28"/>
          <w:lang w:eastAsia="lv-LV"/>
        </w:rPr>
        <w:t xml:space="preserve">budžeta resora “74. Gadskārtējā valsts budžeta izstrādes procesā pārdalāmais finansējums” </w:t>
      </w:r>
      <w:r w:rsidRPr="006B5856">
        <w:rPr>
          <w:rFonts w:ascii="Times New Roman" w:hAnsi="Times New Roman"/>
          <w:sz w:val="28"/>
          <w:szCs w:val="28"/>
        </w:rPr>
        <w:t>valsts budžeta programmas “Līdzekļi neparedzētiem gadījumiem”</w:t>
      </w:r>
      <w:r w:rsidR="00E66B2A" w:rsidRPr="006B5856">
        <w:rPr>
          <w:rFonts w:ascii="Times New Roman" w:hAnsi="Times New Roman"/>
          <w:sz w:val="28"/>
          <w:szCs w:val="28"/>
        </w:rPr>
        <w:t>, vai arī par apropriācijas palielināšanu ieguldījumam pamatkapitālā</w:t>
      </w:r>
      <w:r w:rsidR="00930153" w:rsidRPr="006B5856">
        <w:rPr>
          <w:rFonts w:ascii="Times New Roman" w:hAnsi="Times New Roman"/>
          <w:sz w:val="28"/>
          <w:szCs w:val="28"/>
        </w:rPr>
        <w:t>,</w:t>
      </w:r>
      <w:r w:rsidR="00930153" w:rsidRPr="006B5856">
        <w:rPr>
          <w:rFonts w:ascii="Times New Roman" w:hAnsi="Times New Roman"/>
          <w:sz w:val="28"/>
          <w:szCs w:val="28"/>
          <w:shd w:val="clear" w:color="auto" w:fill="FFFFFF"/>
        </w:rPr>
        <w:t xml:space="preserve"> </w:t>
      </w:r>
      <w:bookmarkStart w:id="4" w:name="_Hlk66210191"/>
      <w:r w:rsidR="008F2247" w:rsidRPr="006B5856">
        <w:rPr>
          <w:rFonts w:ascii="Times New Roman" w:hAnsi="Times New Roman"/>
          <w:sz w:val="28"/>
          <w:szCs w:val="28"/>
        </w:rPr>
        <w:t>atbilstoši faktiski nepieciešamajam apmēram, ņemot vērā iepirkuma rezultātus,</w:t>
      </w:r>
      <w:r w:rsidR="008F2247" w:rsidRPr="006B5856">
        <w:rPr>
          <w:rFonts w:ascii="Times New Roman" w:hAnsi="Times New Roman"/>
          <w:sz w:val="28"/>
          <w:szCs w:val="28"/>
          <w:shd w:val="clear" w:color="auto" w:fill="FFFFFF"/>
        </w:rPr>
        <w:t xml:space="preserve"> </w:t>
      </w:r>
      <w:bookmarkEnd w:id="4"/>
      <w:r w:rsidR="00930153" w:rsidRPr="006B5856">
        <w:rPr>
          <w:rFonts w:ascii="Times New Roman" w:hAnsi="Times New Roman"/>
          <w:sz w:val="28"/>
          <w:szCs w:val="28"/>
          <w:shd w:val="clear" w:color="auto" w:fill="FFFFFF"/>
        </w:rPr>
        <w:t xml:space="preserve">nepārsniedzot </w:t>
      </w:r>
      <w:r w:rsidR="00930153" w:rsidRPr="006B5856">
        <w:rPr>
          <w:rFonts w:ascii="Times New Roman" w:hAnsi="Times New Roman"/>
          <w:sz w:val="28"/>
          <w:szCs w:val="28"/>
        </w:rPr>
        <w:t xml:space="preserve">informatīvā ziņojuma </w:t>
      </w:r>
      <w:r w:rsidR="00BB0F9D" w:rsidRPr="006B5856">
        <w:rPr>
          <w:rFonts w:ascii="Times New Roman" w:hAnsi="Times New Roman"/>
          <w:sz w:val="28"/>
          <w:szCs w:val="28"/>
        </w:rPr>
        <w:t xml:space="preserve">tabulā Nr.1 </w:t>
      </w:r>
      <w:r w:rsidR="008C362B" w:rsidRPr="006B5856">
        <w:rPr>
          <w:rFonts w:ascii="Times New Roman" w:hAnsi="Times New Roman"/>
          <w:sz w:val="28"/>
          <w:szCs w:val="28"/>
        </w:rPr>
        <w:t>noteikto finansējumu 2021</w:t>
      </w:r>
      <w:r w:rsidR="00930153" w:rsidRPr="006B5856">
        <w:rPr>
          <w:rFonts w:ascii="Times New Roman" w:hAnsi="Times New Roman"/>
          <w:sz w:val="28"/>
          <w:szCs w:val="28"/>
        </w:rPr>
        <w:t>.gadam</w:t>
      </w:r>
      <w:r w:rsidR="00061B80" w:rsidRPr="006B5856">
        <w:rPr>
          <w:rFonts w:ascii="Times New Roman" w:hAnsi="Times New Roman"/>
          <w:sz w:val="28"/>
          <w:szCs w:val="28"/>
          <w:shd w:val="clear" w:color="auto" w:fill="FFFFFF"/>
        </w:rPr>
        <w:t>;</w:t>
      </w:r>
    </w:p>
    <w:p w14:paraId="30CDBA44" w14:textId="77777777" w:rsidR="00CF4340" w:rsidRPr="00805E72" w:rsidRDefault="004E359C" w:rsidP="006B5856">
      <w:pPr>
        <w:pStyle w:val="ListParagraph"/>
        <w:numPr>
          <w:ilvl w:val="0"/>
          <w:numId w:val="2"/>
        </w:numPr>
        <w:spacing w:before="120" w:after="120" w:line="240" w:lineRule="auto"/>
        <w:ind w:left="714" w:hanging="357"/>
        <w:contextualSpacing w:val="0"/>
        <w:jc w:val="both"/>
        <w:rPr>
          <w:rFonts w:ascii="Times New Roman" w:hAnsi="Times New Roman"/>
          <w:sz w:val="28"/>
          <w:szCs w:val="28"/>
        </w:rPr>
      </w:pPr>
      <w:r w:rsidRPr="006B5856">
        <w:rPr>
          <w:rFonts w:ascii="Times New Roman" w:hAnsi="Times New Roman"/>
          <w:sz w:val="28"/>
          <w:szCs w:val="28"/>
          <w:lang w:eastAsia="lv-LV"/>
        </w:rPr>
        <w:t>ministrijām</w:t>
      </w:r>
      <w:r w:rsidRPr="006B5856">
        <w:rPr>
          <w:rFonts w:ascii="Times New Roman" w:hAnsi="Times New Roman"/>
          <w:sz w:val="28"/>
          <w:szCs w:val="28"/>
        </w:rPr>
        <w:t xml:space="preserve"> </w:t>
      </w:r>
      <w:r w:rsidR="00D142A6" w:rsidRPr="006B5856">
        <w:rPr>
          <w:rFonts w:ascii="Times New Roman" w:hAnsi="Times New Roman"/>
          <w:sz w:val="28"/>
          <w:szCs w:val="28"/>
        </w:rPr>
        <w:t xml:space="preserve">atbilstoši sēdē </w:t>
      </w:r>
      <w:r w:rsidRPr="006B5856">
        <w:rPr>
          <w:rFonts w:ascii="Times New Roman" w:hAnsi="Times New Roman"/>
          <w:sz w:val="28"/>
          <w:szCs w:val="28"/>
        </w:rPr>
        <w:t>atbalstīt</w:t>
      </w:r>
      <w:r w:rsidR="00D142A6" w:rsidRPr="006B5856">
        <w:rPr>
          <w:rFonts w:ascii="Times New Roman" w:hAnsi="Times New Roman"/>
          <w:sz w:val="28"/>
          <w:szCs w:val="28"/>
        </w:rPr>
        <w:t>ajam</w:t>
      </w:r>
      <w:r w:rsidRPr="006B5856">
        <w:rPr>
          <w:rFonts w:ascii="Times New Roman" w:hAnsi="Times New Roman"/>
          <w:sz w:val="28"/>
          <w:szCs w:val="28"/>
        </w:rPr>
        <w:t xml:space="preserve"> finansējum</w:t>
      </w:r>
      <w:r w:rsidR="00D142A6" w:rsidRPr="006B5856">
        <w:rPr>
          <w:rFonts w:ascii="Times New Roman" w:hAnsi="Times New Roman"/>
          <w:sz w:val="28"/>
          <w:szCs w:val="28"/>
        </w:rPr>
        <w:t>am</w:t>
      </w:r>
      <w:r w:rsidRPr="006B5856">
        <w:rPr>
          <w:rFonts w:ascii="Times New Roman" w:hAnsi="Times New Roman"/>
          <w:sz w:val="28"/>
          <w:szCs w:val="28"/>
        </w:rPr>
        <w:t xml:space="preserve"> 2022</w:t>
      </w:r>
      <w:r w:rsidR="00D142A6" w:rsidRPr="006B5856">
        <w:rPr>
          <w:rFonts w:ascii="Times New Roman" w:hAnsi="Times New Roman"/>
          <w:sz w:val="28"/>
          <w:szCs w:val="28"/>
        </w:rPr>
        <w:t>.gadam</w:t>
      </w:r>
      <w:r w:rsidRPr="006B5856">
        <w:rPr>
          <w:rFonts w:ascii="Times New Roman" w:hAnsi="Times New Roman"/>
          <w:sz w:val="28"/>
          <w:szCs w:val="28"/>
        </w:rPr>
        <w:t xml:space="preserve"> iesniegt Finanšu ministrijā priekšlikumus </w:t>
      </w:r>
      <w:r w:rsidRPr="006B5856">
        <w:rPr>
          <w:rStyle w:val="highlight"/>
          <w:rFonts w:ascii="Times New Roman" w:hAnsi="Times New Roman"/>
          <w:sz w:val="28"/>
          <w:szCs w:val="28"/>
        </w:rPr>
        <w:t>finansējuma sadalījumam programmu/ apakšprogrammu sadalījumā</w:t>
      </w:r>
      <w:r w:rsidR="00FD58A8" w:rsidRPr="006B5856">
        <w:rPr>
          <w:rStyle w:val="highlight"/>
          <w:rFonts w:ascii="Times New Roman" w:hAnsi="Times New Roman"/>
          <w:sz w:val="28"/>
          <w:szCs w:val="28"/>
        </w:rPr>
        <w:t xml:space="preserve">, </w:t>
      </w:r>
      <w:bookmarkStart w:id="5" w:name="_Hlk66210221"/>
      <w:r w:rsidR="00FD58A8" w:rsidRPr="006B5856">
        <w:rPr>
          <w:rFonts w:ascii="Times New Roman" w:hAnsi="Times New Roman"/>
          <w:sz w:val="28"/>
          <w:szCs w:val="28"/>
        </w:rPr>
        <w:t>atbilstoši faktiski nepieciešamajam apmēram, ņemot vērā iepirkuma rezultātus, nepārsniedzot informatīvā ziņojuma tabulā Nr.1</w:t>
      </w:r>
      <w:r w:rsidR="00FD58A8" w:rsidRPr="00805E72">
        <w:rPr>
          <w:rFonts w:ascii="Times New Roman" w:hAnsi="Times New Roman"/>
          <w:sz w:val="28"/>
          <w:szCs w:val="28"/>
        </w:rPr>
        <w:t xml:space="preserve"> noteikto finansējumu 2022.gadam</w:t>
      </w:r>
      <w:bookmarkEnd w:id="5"/>
      <w:r w:rsidR="00CF4340" w:rsidRPr="00805E72">
        <w:rPr>
          <w:rFonts w:ascii="Times New Roman" w:hAnsi="Times New Roman"/>
          <w:sz w:val="28"/>
          <w:szCs w:val="28"/>
          <w:shd w:val="clear" w:color="auto" w:fill="FFFFFF"/>
        </w:rPr>
        <w:t>.</w:t>
      </w:r>
    </w:p>
    <w:p w14:paraId="5F6F9ABE" w14:textId="77777777" w:rsidR="004E359C" w:rsidRPr="00930717" w:rsidRDefault="004E359C" w:rsidP="00805E72">
      <w:pPr>
        <w:pStyle w:val="ListParagraph"/>
        <w:spacing w:before="120" w:after="120" w:line="240" w:lineRule="auto"/>
        <w:ind w:left="714"/>
        <w:contextualSpacing w:val="0"/>
        <w:jc w:val="both"/>
        <w:rPr>
          <w:rFonts w:ascii="Times New Roman" w:hAnsi="Times New Roman"/>
          <w:sz w:val="28"/>
          <w:szCs w:val="28"/>
          <w:shd w:val="clear" w:color="auto" w:fill="FFFFFF"/>
        </w:rPr>
      </w:pPr>
    </w:p>
    <w:p w14:paraId="57905545" w14:textId="77777777" w:rsidR="00971D7B" w:rsidRPr="00930717" w:rsidRDefault="00971D7B" w:rsidP="00044AEE">
      <w:pPr>
        <w:spacing w:after="0"/>
        <w:ind w:firstLine="0"/>
        <w:rPr>
          <w:szCs w:val="28"/>
        </w:rPr>
      </w:pPr>
    </w:p>
    <w:p w14:paraId="572427A2" w14:textId="77777777" w:rsidR="0091427E" w:rsidRPr="00930717" w:rsidRDefault="0091427E" w:rsidP="00044AEE">
      <w:pPr>
        <w:spacing w:after="0"/>
        <w:ind w:firstLine="0"/>
        <w:rPr>
          <w:szCs w:val="28"/>
        </w:rPr>
      </w:pPr>
    </w:p>
    <w:p w14:paraId="21115D73" w14:textId="77777777" w:rsidR="002739D8" w:rsidRPr="00930717" w:rsidRDefault="00CA1464" w:rsidP="002739D8">
      <w:pPr>
        <w:spacing w:after="0"/>
        <w:ind w:firstLine="0"/>
        <w:rPr>
          <w:szCs w:val="28"/>
        </w:rPr>
      </w:pPr>
      <w:r w:rsidRPr="00930717">
        <w:rPr>
          <w:szCs w:val="28"/>
        </w:rPr>
        <w:t>Finanšu ministr</w:t>
      </w:r>
      <w:r w:rsidR="002739D8" w:rsidRPr="00930717">
        <w:rPr>
          <w:szCs w:val="28"/>
        </w:rPr>
        <w:t>s</w:t>
      </w:r>
      <w:r w:rsidR="002739D8" w:rsidRPr="00930717">
        <w:rPr>
          <w:szCs w:val="28"/>
        </w:rPr>
        <w:tab/>
      </w:r>
      <w:r w:rsidR="002739D8" w:rsidRPr="00930717">
        <w:rPr>
          <w:szCs w:val="28"/>
        </w:rPr>
        <w:tab/>
      </w:r>
      <w:r w:rsidR="002739D8" w:rsidRPr="00930717">
        <w:rPr>
          <w:szCs w:val="28"/>
        </w:rPr>
        <w:tab/>
      </w:r>
      <w:r w:rsidR="002739D8" w:rsidRPr="00930717">
        <w:rPr>
          <w:szCs w:val="28"/>
        </w:rPr>
        <w:tab/>
      </w:r>
      <w:r w:rsidR="002739D8" w:rsidRPr="00930717">
        <w:rPr>
          <w:szCs w:val="28"/>
        </w:rPr>
        <w:tab/>
      </w:r>
      <w:r w:rsidR="002739D8" w:rsidRPr="00930717">
        <w:rPr>
          <w:szCs w:val="28"/>
        </w:rPr>
        <w:tab/>
      </w:r>
      <w:r w:rsidR="002739D8" w:rsidRPr="00930717">
        <w:rPr>
          <w:szCs w:val="28"/>
        </w:rPr>
        <w:tab/>
      </w:r>
      <w:r w:rsidR="002739D8" w:rsidRPr="00930717">
        <w:rPr>
          <w:szCs w:val="28"/>
        </w:rPr>
        <w:tab/>
      </w:r>
      <w:r w:rsidR="00400DCC">
        <w:rPr>
          <w:szCs w:val="28"/>
        </w:rPr>
        <w:tab/>
      </w:r>
      <w:r w:rsidR="002739D8" w:rsidRPr="00930717">
        <w:rPr>
          <w:szCs w:val="28"/>
        </w:rPr>
        <w:t>J. Reirs</w:t>
      </w:r>
    </w:p>
    <w:p w14:paraId="323AD853" w14:textId="77777777" w:rsidR="00044AEE" w:rsidRPr="00930717" w:rsidRDefault="00726B34" w:rsidP="002739D8">
      <w:pPr>
        <w:spacing w:after="0"/>
        <w:ind w:firstLine="0"/>
        <w:rPr>
          <w:szCs w:val="28"/>
        </w:rPr>
      </w:pPr>
      <w:r w:rsidRPr="00930717">
        <w:rPr>
          <w:szCs w:val="28"/>
        </w:rPr>
        <w:tab/>
      </w:r>
      <w:r w:rsidRPr="00930717">
        <w:rPr>
          <w:szCs w:val="28"/>
        </w:rPr>
        <w:tab/>
      </w:r>
      <w:r w:rsidRPr="00930717">
        <w:rPr>
          <w:szCs w:val="28"/>
        </w:rPr>
        <w:tab/>
      </w:r>
      <w:r w:rsidRPr="00930717">
        <w:rPr>
          <w:szCs w:val="28"/>
        </w:rPr>
        <w:tab/>
      </w:r>
      <w:r w:rsidRPr="00930717">
        <w:rPr>
          <w:szCs w:val="28"/>
        </w:rPr>
        <w:tab/>
      </w:r>
      <w:r w:rsidRPr="00930717">
        <w:rPr>
          <w:szCs w:val="28"/>
        </w:rPr>
        <w:tab/>
      </w:r>
      <w:r w:rsidRPr="00930717">
        <w:rPr>
          <w:szCs w:val="28"/>
        </w:rPr>
        <w:tab/>
      </w:r>
    </w:p>
    <w:p w14:paraId="1689AFF0" w14:textId="77777777" w:rsidR="00044AEE" w:rsidRPr="00044AEE" w:rsidRDefault="00044AEE" w:rsidP="00044AEE">
      <w:pPr>
        <w:spacing w:after="0"/>
        <w:rPr>
          <w:sz w:val="20"/>
        </w:rPr>
      </w:pPr>
    </w:p>
    <w:p w14:paraId="3B2F3E1D" w14:textId="77777777" w:rsidR="00870148" w:rsidRPr="00870148" w:rsidRDefault="00870148" w:rsidP="00870148">
      <w:pPr>
        <w:rPr>
          <w:sz w:val="20"/>
        </w:rPr>
      </w:pPr>
    </w:p>
    <w:p w14:paraId="1E6EB3A8" w14:textId="77777777" w:rsidR="00870148" w:rsidRPr="00870148" w:rsidRDefault="00870148" w:rsidP="00870148">
      <w:pPr>
        <w:spacing w:after="0"/>
        <w:rPr>
          <w:sz w:val="24"/>
          <w:szCs w:val="24"/>
        </w:rPr>
      </w:pPr>
    </w:p>
    <w:p w14:paraId="646D22D3" w14:textId="77777777" w:rsidR="00F219D8" w:rsidRDefault="00F219D8" w:rsidP="00870148">
      <w:pPr>
        <w:spacing w:after="0"/>
        <w:ind w:firstLine="0"/>
        <w:rPr>
          <w:sz w:val="24"/>
          <w:szCs w:val="24"/>
        </w:rPr>
      </w:pPr>
    </w:p>
    <w:p w14:paraId="49DDD63D" w14:textId="77777777" w:rsidR="00F219D8" w:rsidRDefault="00F219D8" w:rsidP="00870148">
      <w:pPr>
        <w:spacing w:after="0"/>
        <w:ind w:firstLine="0"/>
        <w:rPr>
          <w:sz w:val="24"/>
          <w:szCs w:val="24"/>
        </w:rPr>
      </w:pPr>
    </w:p>
    <w:p w14:paraId="5E70B6FA" w14:textId="77777777" w:rsidR="00870148" w:rsidRPr="00870148" w:rsidRDefault="00870148" w:rsidP="00870148">
      <w:pPr>
        <w:spacing w:after="0"/>
        <w:ind w:firstLine="0"/>
        <w:rPr>
          <w:sz w:val="24"/>
          <w:szCs w:val="24"/>
        </w:rPr>
      </w:pPr>
      <w:r w:rsidRPr="00870148">
        <w:rPr>
          <w:sz w:val="24"/>
          <w:szCs w:val="24"/>
        </w:rPr>
        <w:t>Adijāne,67095437</w:t>
      </w:r>
    </w:p>
    <w:p w14:paraId="25288657" w14:textId="77777777" w:rsidR="00870148" w:rsidRPr="00870148" w:rsidRDefault="00870148" w:rsidP="00014B07">
      <w:pPr>
        <w:spacing w:after="0"/>
        <w:ind w:firstLine="0"/>
        <w:rPr>
          <w:sz w:val="20"/>
        </w:rPr>
      </w:pPr>
      <w:r w:rsidRPr="00870148">
        <w:rPr>
          <w:sz w:val="24"/>
          <w:szCs w:val="24"/>
        </w:rPr>
        <w:t>Zane.Adijane@fm.gov.lv</w:t>
      </w:r>
    </w:p>
    <w:sectPr w:rsidR="00870148" w:rsidRPr="00870148" w:rsidSect="00BE5C91">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BDF50" w14:textId="77777777" w:rsidR="002C4000" w:rsidRDefault="002C4000" w:rsidP="00010A20">
      <w:r>
        <w:separator/>
      </w:r>
    </w:p>
  </w:endnote>
  <w:endnote w:type="continuationSeparator" w:id="0">
    <w:p w14:paraId="08AA4075" w14:textId="77777777" w:rsidR="002C4000" w:rsidRDefault="002C4000" w:rsidP="000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23DB" w14:textId="77777777" w:rsidR="00FF3E5C" w:rsidRPr="00782533" w:rsidRDefault="00FF3E5C" w:rsidP="00FC0A8E">
    <w:pPr>
      <w:ind w:firstLine="0"/>
      <w:rPr>
        <w:sz w:val="20"/>
      </w:rPr>
    </w:pPr>
    <w:r w:rsidRPr="00782533">
      <w:rPr>
        <w:sz w:val="20"/>
      </w:rPr>
      <w:fldChar w:fldCharType="begin"/>
    </w:r>
    <w:r w:rsidRPr="00782533">
      <w:rPr>
        <w:sz w:val="20"/>
      </w:rPr>
      <w:instrText xml:space="preserve"> FILENAME   \* MERGEFORMAT </w:instrText>
    </w:r>
    <w:r w:rsidRPr="00782533">
      <w:rPr>
        <w:sz w:val="20"/>
      </w:rPr>
      <w:fldChar w:fldCharType="separate"/>
    </w:r>
    <w:r w:rsidR="00EC18CA">
      <w:rPr>
        <w:noProof/>
        <w:sz w:val="20"/>
      </w:rPr>
      <w:t>FMZin_100321_AGP</w:t>
    </w:r>
    <w:r w:rsidRPr="00782533">
      <w:rPr>
        <w:noProof/>
        <w:sz w:val="20"/>
      </w:rPr>
      <w:fldChar w:fldCharType="end"/>
    </w:r>
  </w:p>
  <w:p w14:paraId="3E508790" w14:textId="77777777" w:rsidR="00FF3E5C" w:rsidRPr="00782533" w:rsidRDefault="00FF3E5C" w:rsidP="001A6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1269A" w14:textId="77777777" w:rsidR="00FF3E5C" w:rsidRPr="006D3D10" w:rsidRDefault="00FF3E5C" w:rsidP="00615DF6">
    <w:pPr>
      <w:tabs>
        <w:tab w:val="left" w:pos="3784"/>
      </w:tabs>
      <w:ind w:firstLine="0"/>
      <w:rPr>
        <w:sz w:val="20"/>
      </w:rPr>
    </w:pPr>
    <w:r w:rsidRPr="007C54F0">
      <w:rPr>
        <w:sz w:val="20"/>
      </w:rPr>
      <w:fldChar w:fldCharType="begin"/>
    </w:r>
    <w:r w:rsidRPr="007C54F0">
      <w:rPr>
        <w:sz w:val="20"/>
      </w:rPr>
      <w:instrText xml:space="preserve"> FILENAME   \* MERGEFORMAT </w:instrText>
    </w:r>
    <w:r w:rsidRPr="007C54F0">
      <w:rPr>
        <w:sz w:val="20"/>
      </w:rPr>
      <w:fldChar w:fldCharType="separate"/>
    </w:r>
    <w:r w:rsidR="00EC18CA">
      <w:rPr>
        <w:noProof/>
        <w:sz w:val="20"/>
      </w:rPr>
      <w:t>FMZin_100321_AGP</w:t>
    </w:r>
    <w:r w:rsidRPr="007C54F0">
      <w:rPr>
        <w:noProof/>
        <w:sz w:val="20"/>
      </w:rPr>
      <w:fldChar w:fldCharType="end"/>
    </w:r>
    <w:r>
      <w:rPr>
        <w:noProo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942F7" w14:textId="77777777" w:rsidR="002C4000" w:rsidRDefault="002C4000" w:rsidP="00485A13">
      <w:pPr>
        <w:spacing w:after="0"/>
        <w:ind w:firstLine="0"/>
      </w:pPr>
      <w:r>
        <w:separator/>
      </w:r>
    </w:p>
  </w:footnote>
  <w:footnote w:type="continuationSeparator" w:id="0">
    <w:p w14:paraId="2D9D8C4E" w14:textId="77777777" w:rsidR="002C4000" w:rsidRDefault="002C4000" w:rsidP="0001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25DE" w14:textId="77777777" w:rsidR="00FF3E5C" w:rsidRDefault="00FF3E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290B5C6" w14:textId="77777777" w:rsidR="00FF3E5C" w:rsidRDefault="00FF3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9CF7" w14:textId="38494F14" w:rsidR="00FF3E5C" w:rsidRDefault="00FF3E5C">
    <w:pPr>
      <w:pStyle w:val="Header"/>
      <w:jc w:val="center"/>
    </w:pPr>
    <w:r>
      <w:fldChar w:fldCharType="begin"/>
    </w:r>
    <w:r>
      <w:instrText xml:space="preserve"> PAGE   \* MERGEFORMAT </w:instrText>
    </w:r>
    <w:r>
      <w:fldChar w:fldCharType="separate"/>
    </w:r>
    <w:r w:rsidR="007E7710">
      <w:rPr>
        <w:noProof/>
      </w:rPr>
      <w:t>3</w:t>
    </w:r>
    <w:r>
      <w:rPr>
        <w:noProof/>
      </w:rPr>
      <w:fldChar w:fldCharType="end"/>
    </w:r>
  </w:p>
  <w:p w14:paraId="15047C4F" w14:textId="77777777" w:rsidR="00FF3E5C" w:rsidRDefault="00FF3E5C" w:rsidP="00637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FE0"/>
    <w:multiLevelType w:val="hybridMultilevel"/>
    <w:tmpl w:val="2A8EE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5D6"/>
    <w:multiLevelType w:val="multilevel"/>
    <w:tmpl w:val="79D0A6CC"/>
    <w:lvl w:ilvl="0">
      <w:start w:val="1"/>
      <w:numFmt w:val="decimal"/>
      <w:lvlText w:val="%1."/>
      <w:lvlJc w:val="left"/>
      <w:pPr>
        <w:ind w:left="107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312C0C"/>
    <w:multiLevelType w:val="hybridMultilevel"/>
    <w:tmpl w:val="05AAA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0C635E"/>
    <w:multiLevelType w:val="multilevel"/>
    <w:tmpl w:val="3A1CB2D8"/>
    <w:lvl w:ilvl="0">
      <w:start w:val="1"/>
      <w:numFmt w:val="decimal"/>
      <w:lvlText w:val="%1."/>
      <w:lvlJc w:val="left"/>
      <w:pPr>
        <w:ind w:left="0" w:firstLine="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8B690A"/>
    <w:multiLevelType w:val="multilevel"/>
    <w:tmpl w:val="F28695D8"/>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B545C"/>
    <w:multiLevelType w:val="multilevel"/>
    <w:tmpl w:val="4A8AEF0C"/>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4F1EFE"/>
    <w:multiLevelType w:val="hybridMultilevel"/>
    <w:tmpl w:val="3BA0B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C6FE5"/>
    <w:multiLevelType w:val="hybridMultilevel"/>
    <w:tmpl w:val="CA2466EA"/>
    <w:lvl w:ilvl="0" w:tplc="9C0278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1020CA"/>
    <w:multiLevelType w:val="multilevel"/>
    <w:tmpl w:val="32FEB9E2"/>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F72423"/>
    <w:multiLevelType w:val="multilevel"/>
    <w:tmpl w:val="F01886FA"/>
    <w:lvl w:ilvl="0">
      <w:start w:val="1"/>
      <w:numFmt w:val="decimal"/>
      <w:lvlText w:val="%1."/>
      <w:lvlJc w:val="left"/>
      <w:pPr>
        <w:ind w:left="0" w:firstLine="35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2DE19FB"/>
    <w:multiLevelType w:val="hybridMultilevel"/>
    <w:tmpl w:val="CC1A74C0"/>
    <w:lvl w:ilvl="0" w:tplc="04090003">
      <w:start w:val="1"/>
      <w:numFmt w:val="bullet"/>
      <w:lvlText w:val="o"/>
      <w:lvlJc w:val="left"/>
      <w:pPr>
        <w:ind w:left="822" w:hanging="360"/>
      </w:pPr>
      <w:rPr>
        <w:rFonts w:ascii="Courier New" w:hAnsi="Courier New" w:cs="Courier New"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4071661E"/>
    <w:multiLevelType w:val="hybridMultilevel"/>
    <w:tmpl w:val="EE967216"/>
    <w:lvl w:ilvl="0" w:tplc="D0A6F5B6">
      <w:start w:val="1"/>
      <w:numFmt w:val="decimal"/>
      <w:lvlText w:val="%1)"/>
      <w:lvlJc w:val="left"/>
      <w:pPr>
        <w:ind w:left="3229" w:hanging="360"/>
      </w:pPr>
      <w:rPr>
        <w:rFonts w:hint="default"/>
      </w:rPr>
    </w:lvl>
    <w:lvl w:ilvl="1" w:tplc="04260019" w:tentative="1">
      <w:start w:val="1"/>
      <w:numFmt w:val="lowerLetter"/>
      <w:lvlText w:val="%2."/>
      <w:lvlJc w:val="left"/>
      <w:pPr>
        <w:ind w:left="3949" w:hanging="360"/>
      </w:pPr>
    </w:lvl>
    <w:lvl w:ilvl="2" w:tplc="0426001B" w:tentative="1">
      <w:start w:val="1"/>
      <w:numFmt w:val="lowerRoman"/>
      <w:lvlText w:val="%3."/>
      <w:lvlJc w:val="right"/>
      <w:pPr>
        <w:ind w:left="4669" w:hanging="180"/>
      </w:pPr>
    </w:lvl>
    <w:lvl w:ilvl="3" w:tplc="0426000F" w:tentative="1">
      <w:start w:val="1"/>
      <w:numFmt w:val="decimal"/>
      <w:lvlText w:val="%4."/>
      <w:lvlJc w:val="left"/>
      <w:pPr>
        <w:ind w:left="5389" w:hanging="360"/>
      </w:pPr>
    </w:lvl>
    <w:lvl w:ilvl="4" w:tplc="04260019" w:tentative="1">
      <w:start w:val="1"/>
      <w:numFmt w:val="lowerLetter"/>
      <w:lvlText w:val="%5."/>
      <w:lvlJc w:val="left"/>
      <w:pPr>
        <w:ind w:left="6109" w:hanging="360"/>
      </w:pPr>
    </w:lvl>
    <w:lvl w:ilvl="5" w:tplc="0426001B" w:tentative="1">
      <w:start w:val="1"/>
      <w:numFmt w:val="lowerRoman"/>
      <w:lvlText w:val="%6."/>
      <w:lvlJc w:val="right"/>
      <w:pPr>
        <w:ind w:left="6829" w:hanging="180"/>
      </w:pPr>
    </w:lvl>
    <w:lvl w:ilvl="6" w:tplc="0426000F" w:tentative="1">
      <w:start w:val="1"/>
      <w:numFmt w:val="decimal"/>
      <w:lvlText w:val="%7."/>
      <w:lvlJc w:val="left"/>
      <w:pPr>
        <w:ind w:left="7549" w:hanging="360"/>
      </w:pPr>
    </w:lvl>
    <w:lvl w:ilvl="7" w:tplc="04260019" w:tentative="1">
      <w:start w:val="1"/>
      <w:numFmt w:val="lowerLetter"/>
      <w:lvlText w:val="%8."/>
      <w:lvlJc w:val="left"/>
      <w:pPr>
        <w:ind w:left="8269" w:hanging="360"/>
      </w:pPr>
    </w:lvl>
    <w:lvl w:ilvl="8" w:tplc="0426001B" w:tentative="1">
      <w:start w:val="1"/>
      <w:numFmt w:val="lowerRoman"/>
      <w:lvlText w:val="%9."/>
      <w:lvlJc w:val="right"/>
      <w:pPr>
        <w:ind w:left="8989" w:hanging="180"/>
      </w:pPr>
    </w:lvl>
  </w:abstractNum>
  <w:abstractNum w:abstractNumId="12" w15:restartNumberingAfterBreak="0">
    <w:nsid w:val="417C6899"/>
    <w:multiLevelType w:val="hybridMultilevel"/>
    <w:tmpl w:val="4EC68E94"/>
    <w:lvl w:ilvl="0" w:tplc="883E2E86">
      <w:start w:val="1224"/>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45465078"/>
    <w:multiLevelType w:val="multilevel"/>
    <w:tmpl w:val="98AEEB60"/>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A22D9E"/>
    <w:multiLevelType w:val="hybridMultilevel"/>
    <w:tmpl w:val="8F264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E526D"/>
    <w:multiLevelType w:val="multilevel"/>
    <w:tmpl w:val="18B056D4"/>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4F2D4F"/>
    <w:multiLevelType w:val="multilevel"/>
    <w:tmpl w:val="B648821C"/>
    <w:lvl w:ilvl="0">
      <w:start w:val="1"/>
      <w:numFmt w:val="decimal"/>
      <w:lvlText w:val="%1."/>
      <w:lvlJc w:val="left"/>
      <w:pPr>
        <w:ind w:left="0" w:firstLine="35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64B11D66"/>
    <w:multiLevelType w:val="multilevel"/>
    <w:tmpl w:val="F2F6823E"/>
    <w:lvl w:ilvl="0">
      <w:start w:val="1"/>
      <w:numFmt w:val="decimal"/>
      <w:suff w:val="space"/>
      <w:lvlText w:val="%1."/>
      <w:lvlJc w:val="left"/>
      <w:pPr>
        <w:ind w:left="57" w:firstLine="652"/>
      </w:pPr>
      <w:rPr>
        <w:rFonts w:hint="default"/>
      </w:rPr>
    </w:lvl>
    <w:lvl w:ilvl="1">
      <w:start w:val="1"/>
      <w:numFmt w:val="decimal"/>
      <w:isLgl/>
      <w:lvlText w:val="%1.%2."/>
      <w:lvlJc w:val="left"/>
      <w:pPr>
        <w:ind w:left="57" w:firstLine="652"/>
      </w:pPr>
      <w:rPr>
        <w:rFonts w:hint="default"/>
      </w:rPr>
    </w:lvl>
    <w:lvl w:ilvl="2">
      <w:start w:val="1"/>
      <w:numFmt w:val="decimal"/>
      <w:isLgl/>
      <w:lvlText w:val="%1.%2.%3."/>
      <w:lvlJc w:val="left"/>
      <w:pPr>
        <w:ind w:left="57" w:firstLine="652"/>
      </w:pPr>
      <w:rPr>
        <w:rFonts w:hint="default"/>
      </w:rPr>
    </w:lvl>
    <w:lvl w:ilvl="3">
      <w:start w:val="1"/>
      <w:numFmt w:val="decimal"/>
      <w:isLgl/>
      <w:lvlText w:val="%1.%2.%3.%4."/>
      <w:lvlJc w:val="left"/>
      <w:pPr>
        <w:ind w:left="57" w:firstLine="652"/>
      </w:pPr>
      <w:rPr>
        <w:rFonts w:hint="default"/>
      </w:rPr>
    </w:lvl>
    <w:lvl w:ilvl="4">
      <w:start w:val="1"/>
      <w:numFmt w:val="decimal"/>
      <w:isLgl/>
      <w:lvlText w:val="%1.%2.%3.%4.%5."/>
      <w:lvlJc w:val="left"/>
      <w:pPr>
        <w:ind w:left="57" w:firstLine="652"/>
      </w:pPr>
      <w:rPr>
        <w:rFonts w:hint="default"/>
      </w:rPr>
    </w:lvl>
    <w:lvl w:ilvl="5">
      <w:start w:val="1"/>
      <w:numFmt w:val="decimal"/>
      <w:isLgl/>
      <w:lvlText w:val="%1.%2.%3.%4.%5.%6."/>
      <w:lvlJc w:val="left"/>
      <w:pPr>
        <w:ind w:left="57" w:firstLine="652"/>
      </w:pPr>
      <w:rPr>
        <w:rFonts w:hint="default"/>
      </w:rPr>
    </w:lvl>
    <w:lvl w:ilvl="6">
      <w:start w:val="1"/>
      <w:numFmt w:val="decimal"/>
      <w:isLgl/>
      <w:lvlText w:val="%1.%2.%3.%4.%5.%6.%7."/>
      <w:lvlJc w:val="left"/>
      <w:pPr>
        <w:ind w:left="57" w:firstLine="652"/>
      </w:pPr>
      <w:rPr>
        <w:rFonts w:hint="default"/>
      </w:rPr>
    </w:lvl>
    <w:lvl w:ilvl="7">
      <w:start w:val="1"/>
      <w:numFmt w:val="decimal"/>
      <w:isLgl/>
      <w:lvlText w:val="%1.%2.%3.%4.%5.%6.%7.%8."/>
      <w:lvlJc w:val="left"/>
      <w:pPr>
        <w:ind w:left="57" w:firstLine="652"/>
      </w:pPr>
      <w:rPr>
        <w:rFonts w:hint="default"/>
      </w:rPr>
    </w:lvl>
    <w:lvl w:ilvl="8">
      <w:start w:val="1"/>
      <w:numFmt w:val="decimal"/>
      <w:isLgl/>
      <w:lvlText w:val="%1.%2.%3.%4.%5.%6.%7.%8.%9."/>
      <w:lvlJc w:val="left"/>
      <w:pPr>
        <w:ind w:left="57" w:firstLine="652"/>
      </w:pPr>
      <w:rPr>
        <w:rFonts w:hint="default"/>
      </w:rPr>
    </w:lvl>
  </w:abstractNum>
  <w:abstractNum w:abstractNumId="18" w15:restartNumberingAfterBreak="1">
    <w:nsid w:val="67A327C6"/>
    <w:multiLevelType w:val="multilevel"/>
    <w:tmpl w:val="239EC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0099F"/>
    <w:multiLevelType w:val="hybridMultilevel"/>
    <w:tmpl w:val="04FEC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E52B1"/>
    <w:multiLevelType w:val="hybridMultilevel"/>
    <w:tmpl w:val="21A87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C4CD2"/>
    <w:multiLevelType w:val="hybridMultilevel"/>
    <w:tmpl w:val="A7B0B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3"/>
  </w:num>
  <w:num w:numId="4">
    <w:abstractNumId w:val="18"/>
  </w:num>
  <w:num w:numId="5">
    <w:abstractNumId w:val="15"/>
  </w:num>
  <w:num w:numId="6">
    <w:abstractNumId w:val="13"/>
  </w:num>
  <w:num w:numId="7">
    <w:abstractNumId w:val="9"/>
  </w:num>
  <w:num w:numId="8">
    <w:abstractNumId w:val="5"/>
  </w:num>
  <w:num w:numId="9">
    <w:abstractNumId w:val="20"/>
  </w:num>
  <w:num w:numId="10">
    <w:abstractNumId w:val="0"/>
  </w:num>
  <w:num w:numId="11">
    <w:abstractNumId w:val="6"/>
  </w:num>
  <w:num w:numId="12">
    <w:abstractNumId w:val="21"/>
  </w:num>
  <w:num w:numId="13">
    <w:abstractNumId w:val="14"/>
  </w:num>
  <w:num w:numId="14">
    <w:abstractNumId w:val="16"/>
  </w:num>
  <w:num w:numId="15">
    <w:abstractNumId w:val="4"/>
  </w:num>
  <w:num w:numId="16">
    <w:abstractNumId w:val="8"/>
  </w:num>
  <w:num w:numId="17">
    <w:abstractNumId w:val="17"/>
  </w:num>
  <w:num w:numId="18">
    <w:abstractNumId w:val="7"/>
  </w:num>
  <w:num w:numId="19">
    <w:abstractNumId w:val="11"/>
  </w:num>
  <w:num w:numId="20">
    <w:abstractNumId w:val="12"/>
  </w:num>
  <w:num w:numId="21">
    <w:abstractNumId w:val="2"/>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8F"/>
    <w:rsid w:val="000002FD"/>
    <w:rsid w:val="00001833"/>
    <w:rsid w:val="00001A73"/>
    <w:rsid w:val="0000280E"/>
    <w:rsid w:val="00002A4E"/>
    <w:rsid w:val="00002F11"/>
    <w:rsid w:val="000030D4"/>
    <w:rsid w:val="0000412B"/>
    <w:rsid w:val="0000445F"/>
    <w:rsid w:val="00004C49"/>
    <w:rsid w:val="00005BA0"/>
    <w:rsid w:val="000064FC"/>
    <w:rsid w:val="000074D7"/>
    <w:rsid w:val="000079C7"/>
    <w:rsid w:val="0001094F"/>
    <w:rsid w:val="00010963"/>
    <w:rsid w:val="00010A20"/>
    <w:rsid w:val="00010DAF"/>
    <w:rsid w:val="00011176"/>
    <w:rsid w:val="00011D6C"/>
    <w:rsid w:val="00012BFE"/>
    <w:rsid w:val="00014AA8"/>
    <w:rsid w:val="00014B07"/>
    <w:rsid w:val="0001506D"/>
    <w:rsid w:val="00015ECB"/>
    <w:rsid w:val="00020280"/>
    <w:rsid w:val="00021C64"/>
    <w:rsid w:val="00022367"/>
    <w:rsid w:val="00022AE2"/>
    <w:rsid w:val="00023922"/>
    <w:rsid w:val="00023C6C"/>
    <w:rsid w:val="000246EE"/>
    <w:rsid w:val="00024DEB"/>
    <w:rsid w:val="00025C45"/>
    <w:rsid w:val="000262FF"/>
    <w:rsid w:val="0003055D"/>
    <w:rsid w:val="00031904"/>
    <w:rsid w:val="00032D35"/>
    <w:rsid w:val="000336D3"/>
    <w:rsid w:val="00034CF5"/>
    <w:rsid w:val="00035836"/>
    <w:rsid w:val="00035857"/>
    <w:rsid w:val="00035A7A"/>
    <w:rsid w:val="000375EA"/>
    <w:rsid w:val="00040BE7"/>
    <w:rsid w:val="00040C3F"/>
    <w:rsid w:val="000419DA"/>
    <w:rsid w:val="00041AF2"/>
    <w:rsid w:val="00041FEC"/>
    <w:rsid w:val="00042B30"/>
    <w:rsid w:val="00043388"/>
    <w:rsid w:val="00043E4C"/>
    <w:rsid w:val="0004416E"/>
    <w:rsid w:val="00044AAC"/>
    <w:rsid w:val="00044AEE"/>
    <w:rsid w:val="0004534E"/>
    <w:rsid w:val="00045607"/>
    <w:rsid w:val="0004615E"/>
    <w:rsid w:val="00046168"/>
    <w:rsid w:val="00046702"/>
    <w:rsid w:val="000472EF"/>
    <w:rsid w:val="00047E9E"/>
    <w:rsid w:val="0005098E"/>
    <w:rsid w:val="00050D29"/>
    <w:rsid w:val="00050E89"/>
    <w:rsid w:val="00051069"/>
    <w:rsid w:val="00051570"/>
    <w:rsid w:val="00052331"/>
    <w:rsid w:val="0005247E"/>
    <w:rsid w:val="000528CD"/>
    <w:rsid w:val="00053867"/>
    <w:rsid w:val="000543ED"/>
    <w:rsid w:val="000553AD"/>
    <w:rsid w:val="00056C56"/>
    <w:rsid w:val="000574AA"/>
    <w:rsid w:val="00060621"/>
    <w:rsid w:val="00060D9E"/>
    <w:rsid w:val="00061B80"/>
    <w:rsid w:val="00062CB5"/>
    <w:rsid w:val="000635BD"/>
    <w:rsid w:val="00065608"/>
    <w:rsid w:val="0006589F"/>
    <w:rsid w:val="00065E7C"/>
    <w:rsid w:val="0006620E"/>
    <w:rsid w:val="000667D9"/>
    <w:rsid w:val="00067661"/>
    <w:rsid w:val="00067AE2"/>
    <w:rsid w:val="00067C7F"/>
    <w:rsid w:val="00071110"/>
    <w:rsid w:val="00071C6B"/>
    <w:rsid w:val="000723A4"/>
    <w:rsid w:val="00072912"/>
    <w:rsid w:val="00073288"/>
    <w:rsid w:val="00073603"/>
    <w:rsid w:val="00076869"/>
    <w:rsid w:val="0007699C"/>
    <w:rsid w:val="00077944"/>
    <w:rsid w:val="00077D9C"/>
    <w:rsid w:val="000808AA"/>
    <w:rsid w:val="00081079"/>
    <w:rsid w:val="000814CE"/>
    <w:rsid w:val="00081BBF"/>
    <w:rsid w:val="000821C7"/>
    <w:rsid w:val="0008304D"/>
    <w:rsid w:val="000844FE"/>
    <w:rsid w:val="000847DE"/>
    <w:rsid w:val="000869B9"/>
    <w:rsid w:val="00087DA1"/>
    <w:rsid w:val="00087F05"/>
    <w:rsid w:val="00087FDC"/>
    <w:rsid w:val="00090107"/>
    <w:rsid w:val="00091329"/>
    <w:rsid w:val="00092137"/>
    <w:rsid w:val="00092786"/>
    <w:rsid w:val="00094BA6"/>
    <w:rsid w:val="00094EFB"/>
    <w:rsid w:val="0009505D"/>
    <w:rsid w:val="00095B3B"/>
    <w:rsid w:val="000960BF"/>
    <w:rsid w:val="000961D9"/>
    <w:rsid w:val="00097137"/>
    <w:rsid w:val="00097E4A"/>
    <w:rsid w:val="000A0950"/>
    <w:rsid w:val="000A0E29"/>
    <w:rsid w:val="000A19F5"/>
    <w:rsid w:val="000A2C05"/>
    <w:rsid w:val="000A3278"/>
    <w:rsid w:val="000A3970"/>
    <w:rsid w:val="000A3CCE"/>
    <w:rsid w:val="000A49DB"/>
    <w:rsid w:val="000A4A9D"/>
    <w:rsid w:val="000A4C39"/>
    <w:rsid w:val="000A57F3"/>
    <w:rsid w:val="000A61A0"/>
    <w:rsid w:val="000A770E"/>
    <w:rsid w:val="000B030F"/>
    <w:rsid w:val="000B0D5A"/>
    <w:rsid w:val="000B2A47"/>
    <w:rsid w:val="000B366D"/>
    <w:rsid w:val="000B3A7A"/>
    <w:rsid w:val="000B3F01"/>
    <w:rsid w:val="000B4F4D"/>
    <w:rsid w:val="000B5124"/>
    <w:rsid w:val="000B7773"/>
    <w:rsid w:val="000C0A9D"/>
    <w:rsid w:val="000C0B5E"/>
    <w:rsid w:val="000C102F"/>
    <w:rsid w:val="000C170D"/>
    <w:rsid w:val="000C2106"/>
    <w:rsid w:val="000C2993"/>
    <w:rsid w:val="000C365F"/>
    <w:rsid w:val="000C3B41"/>
    <w:rsid w:val="000C3BBE"/>
    <w:rsid w:val="000C4033"/>
    <w:rsid w:val="000C430F"/>
    <w:rsid w:val="000C4E4D"/>
    <w:rsid w:val="000C517A"/>
    <w:rsid w:val="000C547D"/>
    <w:rsid w:val="000C7963"/>
    <w:rsid w:val="000D0A2F"/>
    <w:rsid w:val="000D1915"/>
    <w:rsid w:val="000D20BC"/>
    <w:rsid w:val="000D3DE4"/>
    <w:rsid w:val="000D401D"/>
    <w:rsid w:val="000D487F"/>
    <w:rsid w:val="000D4956"/>
    <w:rsid w:val="000D4A3F"/>
    <w:rsid w:val="000D5157"/>
    <w:rsid w:val="000D51A5"/>
    <w:rsid w:val="000D5351"/>
    <w:rsid w:val="000D5AA4"/>
    <w:rsid w:val="000D6906"/>
    <w:rsid w:val="000D691D"/>
    <w:rsid w:val="000E023E"/>
    <w:rsid w:val="000E050B"/>
    <w:rsid w:val="000E0AA3"/>
    <w:rsid w:val="000E14C4"/>
    <w:rsid w:val="000E1A03"/>
    <w:rsid w:val="000E217D"/>
    <w:rsid w:val="000E25E6"/>
    <w:rsid w:val="000E439B"/>
    <w:rsid w:val="000E446A"/>
    <w:rsid w:val="000E531E"/>
    <w:rsid w:val="000E552C"/>
    <w:rsid w:val="000E5AE1"/>
    <w:rsid w:val="000E646D"/>
    <w:rsid w:val="000E6520"/>
    <w:rsid w:val="000E6847"/>
    <w:rsid w:val="000E7A1F"/>
    <w:rsid w:val="000E7AF4"/>
    <w:rsid w:val="000F0A49"/>
    <w:rsid w:val="000F1114"/>
    <w:rsid w:val="000F1149"/>
    <w:rsid w:val="000F1F41"/>
    <w:rsid w:val="000F251F"/>
    <w:rsid w:val="000F2C16"/>
    <w:rsid w:val="000F2EC3"/>
    <w:rsid w:val="000F38EA"/>
    <w:rsid w:val="000F46ED"/>
    <w:rsid w:val="000F7618"/>
    <w:rsid w:val="000F78B2"/>
    <w:rsid w:val="000F7FAB"/>
    <w:rsid w:val="001000F0"/>
    <w:rsid w:val="00100B54"/>
    <w:rsid w:val="00100C0A"/>
    <w:rsid w:val="001012EF"/>
    <w:rsid w:val="001021E0"/>
    <w:rsid w:val="001022B7"/>
    <w:rsid w:val="00102C79"/>
    <w:rsid w:val="00103CBD"/>
    <w:rsid w:val="00104526"/>
    <w:rsid w:val="001047A0"/>
    <w:rsid w:val="00104A39"/>
    <w:rsid w:val="00105248"/>
    <w:rsid w:val="00107864"/>
    <w:rsid w:val="0010797D"/>
    <w:rsid w:val="00107E30"/>
    <w:rsid w:val="00110384"/>
    <w:rsid w:val="00110B05"/>
    <w:rsid w:val="00111123"/>
    <w:rsid w:val="00111B9B"/>
    <w:rsid w:val="00111DBC"/>
    <w:rsid w:val="00112553"/>
    <w:rsid w:val="001126AF"/>
    <w:rsid w:val="00112861"/>
    <w:rsid w:val="00112F70"/>
    <w:rsid w:val="00113359"/>
    <w:rsid w:val="00113666"/>
    <w:rsid w:val="00114719"/>
    <w:rsid w:val="001147D3"/>
    <w:rsid w:val="001156AB"/>
    <w:rsid w:val="00115AF8"/>
    <w:rsid w:val="001171EF"/>
    <w:rsid w:val="001172FD"/>
    <w:rsid w:val="00120A6E"/>
    <w:rsid w:val="00122387"/>
    <w:rsid w:val="00122FCA"/>
    <w:rsid w:val="001238AB"/>
    <w:rsid w:val="00123F15"/>
    <w:rsid w:val="00124F80"/>
    <w:rsid w:val="0012590D"/>
    <w:rsid w:val="001267EB"/>
    <w:rsid w:val="00126C86"/>
    <w:rsid w:val="00126DB5"/>
    <w:rsid w:val="00127036"/>
    <w:rsid w:val="0013002E"/>
    <w:rsid w:val="00130042"/>
    <w:rsid w:val="00130CD3"/>
    <w:rsid w:val="00131B52"/>
    <w:rsid w:val="00131E5A"/>
    <w:rsid w:val="00132175"/>
    <w:rsid w:val="00132B92"/>
    <w:rsid w:val="00133F0D"/>
    <w:rsid w:val="001353C8"/>
    <w:rsid w:val="0013547E"/>
    <w:rsid w:val="00135983"/>
    <w:rsid w:val="00135A5C"/>
    <w:rsid w:val="00137E26"/>
    <w:rsid w:val="00140E40"/>
    <w:rsid w:val="00141E3E"/>
    <w:rsid w:val="00142685"/>
    <w:rsid w:val="0014344C"/>
    <w:rsid w:val="001453F3"/>
    <w:rsid w:val="001456CC"/>
    <w:rsid w:val="00145DF7"/>
    <w:rsid w:val="0014757F"/>
    <w:rsid w:val="00147E81"/>
    <w:rsid w:val="0015011D"/>
    <w:rsid w:val="001504B5"/>
    <w:rsid w:val="00150A86"/>
    <w:rsid w:val="00152D28"/>
    <w:rsid w:val="0015352A"/>
    <w:rsid w:val="00153921"/>
    <w:rsid w:val="00153C4E"/>
    <w:rsid w:val="00153E11"/>
    <w:rsid w:val="00154734"/>
    <w:rsid w:val="00154FF4"/>
    <w:rsid w:val="00157280"/>
    <w:rsid w:val="00157D81"/>
    <w:rsid w:val="00162A31"/>
    <w:rsid w:val="00162CDC"/>
    <w:rsid w:val="00162FE0"/>
    <w:rsid w:val="001634E0"/>
    <w:rsid w:val="001636D6"/>
    <w:rsid w:val="00164D54"/>
    <w:rsid w:val="00164F44"/>
    <w:rsid w:val="00165982"/>
    <w:rsid w:val="0016604E"/>
    <w:rsid w:val="00167297"/>
    <w:rsid w:val="001704D0"/>
    <w:rsid w:val="0017052C"/>
    <w:rsid w:val="001716E2"/>
    <w:rsid w:val="001735EA"/>
    <w:rsid w:val="001739E3"/>
    <w:rsid w:val="001749C5"/>
    <w:rsid w:val="00176417"/>
    <w:rsid w:val="001765FC"/>
    <w:rsid w:val="00176A9B"/>
    <w:rsid w:val="00180085"/>
    <w:rsid w:val="001801B0"/>
    <w:rsid w:val="00184926"/>
    <w:rsid w:val="00186C1E"/>
    <w:rsid w:val="00186CBA"/>
    <w:rsid w:val="001874F3"/>
    <w:rsid w:val="00187968"/>
    <w:rsid w:val="00191201"/>
    <w:rsid w:val="001913DF"/>
    <w:rsid w:val="0019216B"/>
    <w:rsid w:val="00194234"/>
    <w:rsid w:val="0019429A"/>
    <w:rsid w:val="00195E76"/>
    <w:rsid w:val="001A0F30"/>
    <w:rsid w:val="001A1A89"/>
    <w:rsid w:val="001A1C8C"/>
    <w:rsid w:val="001A228E"/>
    <w:rsid w:val="001A235A"/>
    <w:rsid w:val="001A2920"/>
    <w:rsid w:val="001A3F44"/>
    <w:rsid w:val="001A53B2"/>
    <w:rsid w:val="001A6262"/>
    <w:rsid w:val="001A723E"/>
    <w:rsid w:val="001B0E3F"/>
    <w:rsid w:val="001B12EE"/>
    <w:rsid w:val="001B25FF"/>
    <w:rsid w:val="001B30A4"/>
    <w:rsid w:val="001B37C7"/>
    <w:rsid w:val="001B4F07"/>
    <w:rsid w:val="001B5783"/>
    <w:rsid w:val="001B7378"/>
    <w:rsid w:val="001B73E4"/>
    <w:rsid w:val="001C1C4A"/>
    <w:rsid w:val="001C2BF4"/>
    <w:rsid w:val="001C30BC"/>
    <w:rsid w:val="001C380F"/>
    <w:rsid w:val="001C49C7"/>
    <w:rsid w:val="001C602A"/>
    <w:rsid w:val="001C7169"/>
    <w:rsid w:val="001C7501"/>
    <w:rsid w:val="001C7D3B"/>
    <w:rsid w:val="001D0668"/>
    <w:rsid w:val="001D16FC"/>
    <w:rsid w:val="001D236B"/>
    <w:rsid w:val="001D3855"/>
    <w:rsid w:val="001D3ED0"/>
    <w:rsid w:val="001D40BA"/>
    <w:rsid w:val="001D4F2D"/>
    <w:rsid w:val="001D5567"/>
    <w:rsid w:val="001D5B48"/>
    <w:rsid w:val="001D5B84"/>
    <w:rsid w:val="001D5D56"/>
    <w:rsid w:val="001D64E1"/>
    <w:rsid w:val="001D67AB"/>
    <w:rsid w:val="001D680C"/>
    <w:rsid w:val="001E2A77"/>
    <w:rsid w:val="001E34BE"/>
    <w:rsid w:val="001E353A"/>
    <w:rsid w:val="001E358A"/>
    <w:rsid w:val="001E4010"/>
    <w:rsid w:val="001E407F"/>
    <w:rsid w:val="001E48B2"/>
    <w:rsid w:val="001E4B5E"/>
    <w:rsid w:val="001E5067"/>
    <w:rsid w:val="001E7B37"/>
    <w:rsid w:val="001E7CF6"/>
    <w:rsid w:val="001F14D2"/>
    <w:rsid w:val="001F1E91"/>
    <w:rsid w:val="001F43A7"/>
    <w:rsid w:val="001F4AEC"/>
    <w:rsid w:val="001F4DEC"/>
    <w:rsid w:val="001F4E27"/>
    <w:rsid w:val="001F5CA5"/>
    <w:rsid w:val="001F5D72"/>
    <w:rsid w:val="001F6684"/>
    <w:rsid w:val="001F6A4B"/>
    <w:rsid w:val="001F74C4"/>
    <w:rsid w:val="001F76C1"/>
    <w:rsid w:val="001F77B0"/>
    <w:rsid w:val="001F7A16"/>
    <w:rsid w:val="001F7F4B"/>
    <w:rsid w:val="00200511"/>
    <w:rsid w:val="002005D3"/>
    <w:rsid w:val="002008E3"/>
    <w:rsid w:val="00200B74"/>
    <w:rsid w:val="00200DB6"/>
    <w:rsid w:val="002018FB"/>
    <w:rsid w:val="00202FA5"/>
    <w:rsid w:val="002033F6"/>
    <w:rsid w:val="0020557E"/>
    <w:rsid w:val="00207AFA"/>
    <w:rsid w:val="00210770"/>
    <w:rsid w:val="00212032"/>
    <w:rsid w:val="0021263C"/>
    <w:rsid w:val="0021489F"/>
    <w:rsid w:val="00214D22"/>
    <w:rsid w:val="00214FB8"/>
    <w:rsid w:val="00215557"/>
    <w:rsid w:val="00215958"/>
    <w:rsid w:val="00215B0D"/>
    <w:rsid w:val="0021613D"/>
    <w:rsid w:val="00216A92"/>
    <w:rsid w:val="002172DA"/>
    <w:rsid w:val="002172F1"/>
    <w:rsid w:val="0022006D"/>
    <w:rsid w:val="00220896"/>
    <w:rsid w:val="00222256"/>
    <w:rsid w:val="00223CBF"/>
    <w:rsid w:val="0022479B"/>
    <w:rsid w:val="00225408"/>
    <w:rsid w:val="002263AC"/>
    <w:rsid w:val="002270B1"/>
    <w:rsid w:val="00227ACA"/>
    <w:rsid w:val="00230576"/>
    <w:rsid w:val="00231670"/>
    <w:rsid w:val="0023254D"/>
    <w:rsid w:val="00232954"/>
    <w:rsid w:val="00233948"/>
    <w:rsid w:val="00234F84"/>
    <w:rsid w:val="002359FC"/>
    <w:rsid w:val="00236044"/>
    <w:rsid w:val="002369C0"/>
    <w:rsid w:val="0024031F"/>
    <w:rsid w:val="00240AE9"/>
    <w:rsid w:val="00242FA8"/>
    <w:rsid w:val="0024415C"/>
    <w:rsid w:val="002443F8"/>
    <w:rsid w:val="00244E01"/>
    <w:rsid w:val="00244F19"/>
    <w:rsid w:val="00246426"/>
    <w:rsid w:val="002471C8"/>
    <w:rsid w:val="00247607"/>
    <w:rsid w:val="00247841"/>
    <w:rsid w:val="00250F60"/>
    <w:rsid w:val="0025144D"/>
    <w:rsid w:val="00251E85"/>
    <w:rsid w:val="002530D4"/>
    <w:rsid w:val="002539AB"/>
    <w:rsid w:val="00254DDA"/>
    <w:rsid w:val="002555EC"/>
    <w:rsid w:val="00256CEF"/>
    <w:rsid w:val="00257113"/>
    <w:rsid w:val="002604CA"/>
    <w:rsid w:val="0026114E"/>
    <w:rsid w:val="00261822"/>
    <w:rsid w:val="00261C84"/>
    <w:rsid w:val="0026205F"/>
    <w:rsid w:val="00262C63"/>
    <w:rsid w:val="00264205"/>
    <w:rsid w:val="00264B73"/>
    <w:rsid w:val="00265E84"/>
    <w:rsid w:val="00266111"/>
    <w:rsid w:val="00266493"/>
    <w:rsid w:val="002666AE"/>
    <w:rsid w:val="00266ABF"/>
    <w:rsid w:val="00267D0D"/>
    <w:rsid w:val="00267D93"/>
    <w:rsid w:val="00267F2A"/>
    <w:rsid w:val="00271305"/>
    <w:rsid w:val="00272921"/>
    <w:rsid w:val="002739D8"/>
    <w:rsid w:val="00276D6A"/>
    <w:rsid w:val="002771B9"/>
    <w:rsid w:val="00281F88"/>
    <w:rsid w:val="002825FC"/>
    <w:rsid w:val="0028309D"/>
    <w:rsid w:val="00284352"/>
    <w:rsid w:val="00287660"/>
    <w:rsid w:val="00287797"/>
    <w:rsid w:val="00287C02"/>
    <w:rsid w:val="00290CC9"/>
    <w:rsid w:val="00292366"/>
    <w:rsid w:val="00293146"/>
    <w:rsid w:val="0029347D"/>
    <w:rsid w:val="00293585"/>
    <w:rsid w:val="002938DD"/>
    <w:rsid w:val="00294216"/>
    <w:rsid w:val="002945F7"/>
    <w:rsid w:val="00294955"/>
    <w:rsid w:val="00295595"/>
    <w:rsid w:val="00295672"/>
    <w:rsid w:val="002960E5"/>
    <w:rsid w:val="00296DE9"/>
    <w:rsid w:val="00297335"/>
    <w:rsid w:val="00297B62"/>
    <w:rsid w:val="002A0798"/>
    <w:rsid w:val="002A0C6D"/>
    <w:rsid w:val="002A1182"/>
    <w:rsid w:val="002A126F"/>
    <w:rsid w:val="002A283E"/>
    <w:rsid w:val="002A3E2C"/>
    <w:rsid w:val="002A5291"/>
    <w:rsid w:val="002A5CD6"/>
    <w:rsid w:val="002A5F56"/>
    <w:rsid w:val="002A7B96"/>
    <w:rsid w:val="002B071E"/>
    <w:rsid w:val="002B1219"/>
    <w:rsid w:val="002B1DCD"/>
    <w:rsid w:val="002B2DB2"/>
    <w:rsid w:val="002B38D7"/>
    <w:rsid w:val="002B3BB1"/>
    <w:rsid w:val="002B457C"/>
    <w:rsid w:val="002B4B34"/>
    <w:rsid w:val="002B4DE8"/>
    <w:rsid w:val="002B4F2D"/>
    <w:rsid w:val="002B511A"/>
    <w:rsid w:val="002B54C5"/>
    <w:rsid w:val="002B56E8"/>
    <w:rsid w:val="002B68B7"/>
    <w:rsid w:val="002B69E4"/>
    <w:rsid w:val="002B7C4D"/>
    <w:rsid w:val="002C091A"/>
    <w:rsid w:val="002C2B8E"/>
    <w:rsid w:val="002C2C6B"/>
    <w:rsid w:val="002C3033"/>
    <w:rsid w:val="002C4000"/>
    <w:rsid w:val="002C4033"/>
    <w:rsid w:val="002C46DA"/>
    <w:rsid w:val="002C4E99"/>
    <w:rsid w:val="002C67D9"/>
    <w:rsid w:val="002C6EC3"/>
    <w:rsid w:val="002C7F02"/>
    <w:rsid w:val="002D17E0"/>
    <w:rsid w:val="002D1A1F"/>
    <w:rsid w:val="002D25D5"/>
    <w:rsid w:val="002D2A7C"/>
    <w:rsid w:val="002D380D"/>
    <w:rsid w:val="002D3A03"/>
    <w:rsid w:val="002D6C7B"/>
    <w:rsid w:val="002D6EE6"/>
    <w:rsid w:val="002E03F9"/>
    <w:rsid w:val="002E1AA1"/>
    <w:rsid w:val="002E1AE3"/>
    <w:rsid w:val="002E3D44"/>
    <w:rsid w:val="002E4D25"/>
    <w:rsid w:val="002E4FE5"/>
    <w:rsid w:val="002E5657"/>
    <w:rsid w:val="002E64BD"/>
    <w:rsid w:val="002E6C5B"/>
    <w:rsid w:val="002E7111"/>
    <w:rsid w:val="002E7882"/>
    <w:rsid w:val="002F0013"/>
    <w:rsid w:val="002F111A"/>
    <w:rsid w:val="002F2D43"/>
    <w:rsid w:val="002F3536"/>
    <w:rsid w:val="002F658B"/>
    <w:rsid w:val="002F6D97"/>
    <w:rsid w:val="00300977"/>
    <w:rsid w:val="00300CB8"/>
    <w:rsid w:val="00301C64"/>
    <w:rsid w:val="0030201C"/>
    <w:rsid w:val="00302D89"/>
    <w:rsid w:val="0030448C"/>
    <w:rsid w:val="00306C08"/>
    <w:rsid w:val="00306D92"/>
    <w:rsid w:val="0031130E"/>
    <w:rsid w:val="00311521"/>
    <w:rsid w:val="00311FBF"/>
    <w:rsid w:val="003125FB"/>
    <w:rsid w:val="00312F27"/>
    <w:rsid w:val="00313A11"/>
    <w:rsid w:val="003147A9"/>
    <w:rsid w:val="003158EC"/>
    <w:rsid w:val="00316E01"/>
    <w:rsid w:val="00316EAF"/>
    <w:rsid w:val="00316FE8"/>
    <w:rsid w:val="003171D5"/>
    <w:rsid w:val="00317494"/>
    <w:rsid w:val="003175F2"/>
    <w:rsid w:val="0032028A"/>
    <w:rsid w:val="003202E2"/>
    <w:rsid w:val="00321389"/>
    <w:rsid w:val="003213EE"/>
    <w:rsid w:val="00321A5A"/>
    <w:rsid w:val="00323191"/>
    <w:rsid w:val="00323213"/>
    <w:rsid w:val="00323709"/>
    <w:rsid w:val="00323DFE"/>
    <w:rsid w:val="00324481"/>
    <w:rsid w:val="00324A49"/>
    <w:rsid w:val="0032581B"/>
    <w:rsid w:val="00327BD5"/>
    <w:rsid w:val="00327BF2"/>
    <w:rsid w:val="00332F74"/>
    <w:rsid w:val="003331A7"/>
    <w:rsid w:val="003335C6"/>
    <w:rsid w:val="00333906"/>
    <w:rsid w:val="00333FB4"/>
    <w:rsid w:val="00334E7A"/>
    <w:rsid w:val="00336C85"/>
    <w:rsid w:val="00340599"/>
    <w:rsid w:val="00340762"/>
    <w:rsid w:val="00340C47"/>
    <w:rsid w:val="00342729"/>
    <w:rsid w:val="0034317E"/>
    <w:rsid w:val="00344494"/>
    <w:rsid w:val="00345DC3"/>
    <w:rsid w:val="00346804"/>
    <w:rsid w:val="003468EB"/>
    <w:rsid w:val="0034780D"/>
    <w:rsid w:val="00350717"/>
    <w:rsid w:val="00350CD4"/>
    <w:rsid w:val="00350E7D"/>
    <w:rsid w:val="0035283E"/>
    <w:rsid w:val="00352C37"/>
    <w:rsid w:val="003546DE"/>
    <w:rsid w:val="00354891"/>
    <w:rsid w:val="00355412"/>
    <w:rsid w:val="00357D8C"/>
    <w:rsid w:val="00361238"/>
    <w:rsid w:val="003612F5"/>
    <w:rsid w:val="0036273D"/>
    <w:rsid w:val="00362741"/>
    <w:rsid w:val="00362B80"/>
    <w:rsid w:val="00362FB5"/>
    <w:rsid w:val="0036328B"/>
    <w:rsid w:val="003639B2"/>
    <w:rsid w:val="00364049"/>
    <w:rsid w:val="0036435F"/>
    <w:rsid w:val="00364B76"/>
    <w:rsid w:val="00366D5D"/>
    <w:rsid w:val="00366D61"/>
    <w:rsid w:val="003671B6"/>
    <w:rsid w:val="00367A0C"/>
    <w:rsid w:val="003704C1"/>
    <w:rsid w:val="003708E3"/>
    <w:rsid w:val="00370CA7"/>
    <w:rsid w:val="00372ABA"/>
    <w:rsid w:val="0037448D"/>
    <w:rsid w:val="00374B4D"/>
    <w:rsid w:val="00375473"/>
    <w:rsid w:val="00375F8B"/>
    <w:rsid w:val="00376B58"/>
    <w:rsid w:val="003771CD"/>
    <w:rsid w:val="00377370"/>
    <w:rsid w:val="003805F0"/>
    <w:rsid w:val="00380A14"/>
    <w:rsid w:val="00381472"/>
    <w:rsid w:val="003817A7"/>
    <w:rsid w:val="003818D5"/>
    <w:rsid w:val="003824A9"/>
    <w:rsid w:val="00384044"/>
    <w:rsid w:val="00384110"/>
    <w:rsid w:val="00384435"/>
    <w:rsid w:val="00384E80"/>
    <w:rsid w:val="00384FD4"/>
    <w:rsid w:val="0038708F"/>
    <w:rsid w:val="00387E74"/>
    <w:rsid w:val="00390671"/>
    <w:rsid w:val="00390E37"/>
    <w:rsid w:val="003927A9"/>
    <w:rsid w:val="0039436E"/>
    <w:rsid w:val="00394651"/>
    <w:rsid w:val="00394C34"/>
    <w:rsid w:val="003954BF"/>
    <w:rsid w:val="0039557B"/>
    <w:rsid w:val="00396428"/>
    <w:rsid w:val="00396793"/>
    <w:rsid w:val="003967E4"/>
    <w:rsid w:val="0039688B"/>
    <w:rsid w:val="00397791"/>
    <w:rsid w:val="003A1277"/>
    <w:rsid w:val="003A1775"/>
    <w:rsid w:val="003A1D56"/>
    <w:rsid w:val="003A1DB4"/>
    <w:rsid w:val="003A2887"/>
    <w:rsid w:val="003A3101"/>
    <w:rsid w:val="003A3601"/>
    <w:rsid w:val="003A4024"/>
    <w:rsid w:val="003A5080"/>
    <w:rsid w:val="003A5216"/>
    <w:rsid w:val="003A54B3"/>
    <w:rsid w:val="003A62D9"/>
    <w:rsid w:val="003A6454"/>
    <w:rsid w:val="003A7C18"/>
    <w:rsid w:val="003A7D15"/>
    <w:rsid w:val="003B06A4"/>
    <w:rsid w:val="003B11D6"/>
    <w:rsid w:val="003B2725"/>
    <w:rsid w:val="003B2E3C"/>
    <w:rsid w:val="003B3D83"/>
    <w:rsid w:val="003B46E7"/>
    <w:rsid w:val="003B65F3"/>
    <w:rsid w:val="003C05A6"/>
    <w:rsid w:val="003C0DF6"/>
    <w:rsid w:val="003C1C0C"/>
    <w:rsid w:val="003C31C9"/>
    <w:rsid w:val="003C3DDC"/>
    <w:rsid w:val="003C414E"/>
    <w:rsid w:val="003C41E3"/>
    <w:rsid w:val="003C46EB"/>
    <w:rsid w:val="003C4E02"/>
    <w:rsid w:val="003C6814"/>
    <w:rsid w:val="003C6E41"/>
    <w:rsid w:val="003D02D1"/>
    <w:rsid w:val="003D280C"/>
    <w:rsid w:val="003D3C1F"/>
    <w:rsid w:val="003D4032"/>
    <w:rsid w:val="003D4331"/>
    <w:rsid w:val="003D6078"/>
    <w:rsid w:val="003D730F"/>
    <w:rsid w:val="003D79A8"/>
    <w:rsid w:val="003D7C71"/>
    <w:rsid w:val="003D7CE6"/>
    <w:rsid w:val="003E040E"/>
    <w:rsid w:val="003E0494"/>
    <w:rsid w:val="003E4376"/>
    <w:rsid w:val="003F0A2E"/>
    <w:rsid w:val="003F15E6"/>
    <w:rsid w:val="003F1B0E"/>
    <w:rsid w:val="003F1DB2"/>
    <w:rsid w:val="003F4271"/>
    <w:rsid w:val="003F4862"/>
    <w:rsid w:val="003F65D3"/>
    <w:rsid w:val="003F706F"/>
    <w:rsid w:val="003F7904"/>
    <w:rsid w:val="003F7B83"/>
    <w:rsid w:val="003F7D88"/>
    <w:rsid w:val="003F7DD7"/>
    <w:rsid w:val="004005CB"/>
    <w:rsid w:val="00400670"/>
    <w:rsid w:val="004006B0"/>
    <w:rsid w:val="00400DCC"/>
    <w:rsid w:val="00400EA9"/>
    <w:rsid w:val="00402460"/>
    <w:rsid w:val="0040297D"/>
    <w:rsid w:val="00403B93"/>
    <w:rsid w:val="00404252"/>
    <w:rsid w:val="00404846"/>
    <w:rsid w:val="00405811"/>
    <w:rsid w:val="00405B73"/>
    <w:rsid w:val="00405F15"/>
    <w:rsid w:val="00407433"/>
    <w:rsid w:val="00407754"/>
    <w:rsid w:val="00407E53"/>
    <w:rsid w:val="00410930"/>
    <w:rsid w:val="00411E75"/>
    <w:rsid w:val="004140B7"/>
    <w:rsid w:val="00414A9F"/>
    <w:rsid w:val="00414D0D"/>
    <w:rsid w:val="00414E33"/>
    <w:rsid w:val="00415B7C"/>
    <w:rsid w:val="0041608D"/>
    <w:rsid w:val="00416230"/>
    <w:rsid w:val="00416D02"/>
    <w:rsid w:val="00416E2C"/>
    <w:rsid w:val="00416F17"/>
    <w:rsid w:val="00417422"/>
    <w:rsid w:val="00417455"/>
    <w:rsid w:val="00417803"/>
    <w:rsid w:val="0042043A"/>
    <w:rsid w:val="00422923"/>
    <w:rsid w:val="00423318"/>
    <w:rsid w:val="00423611"/>
    <w:rsid w:val="004246E9"/>
    <w:rsid w:val="004262B9"/>
    <w:rsid w:val="00427072"/>
    <w:rsid w:val="004279E9"/>
    <w:rsid w:val="00427C91"/>
    <w:rsid w:val="00431265"/>
    <w:rsid w:val="00431680"/>
    <w:rsid w:val="00432C56"/>
    <w:rsid w:val="00433FA4"/>
    <w:rsid w:val="00434262"/>
    <w:rsid w:val="00435206"/>
    <w:rsid w:val="00436401"/>
    <w:rsid w:val="00436D5C"/>
    <w:rsid w:val="004408D1"/>
    <w:rsid w:val="0044244A"/>
    <w:rsid w:val="004428E0"/>
    <w:rsid w:val="004440AD"/>
    <w:rsid w:val="004444F1"/>
    <w:rsid w:val="00444DA7"/>
    <w:rsid w:val="004455D6"/>
    <w:rsid w:val="004461A0"/>
    <w:rsid w:val="00446D57"/>
    <w:rsid w:val="00446EE0"/>
    <w:rsid w:val="00447237"/>
    <w:rsid w:val="0045178C"/>
    <w:rsid w:val="00451D59"/>
    <w:rsid w:val="00453877"/>
    <w:rsid w:val="00453EEC"/>
    <w:rsid w:val="004542D6"/>
    <w:rsid w:val="004545F9"/>
    <w:rsid w:val="00455812"/>
    <w:rsid w:val="00455943"/>
    <w:rsid w:val="004560F8"/>
    <w:rsid w:val="00456199"/>
    <w:rsid w:val="00457CDA"/>
    <w:rsid w:val="00457DF9"/>
    <w:rsid w:val="00460FE9"/>
    <w:rsid w:val="0046210E"/>
    <w:rsid w:val="00463311"/>
    <w:rsid w:val="00464013"/>
    <w:rsid w:val="004658AC"/>
    <w:rsid w:val="00465C3C"/>
    <w:rsid w:val="00465C8B"/>
    <w:rsid w:val="004667C8"/>
    <w:rsid w:val="00467389"/>
    <w:rsid w:val="004701F7"/>
    <w:rsid w:val="00470533"/>
    <w:rsid w:val="004728BA"/>
    <w:rsid w:val="00474634"/>
    <w:rsid w:val="004753E4"/>
    <w:rsid w:val="00475B66"/>
    <w:rsid w:val="004763F8"/>
    <w:rsid w:val="004768B5"/>
    <w:rsid w:val="0047741A"/>
    <w:rsid w:val="00477BEF"/>
    <w:rsid w:val="00481044"/>
    <w:rsid w:val="00481DA0"/>
    <w:rsid w:val="00482A82"/>
    <w:rsid w:val="00482A8C"/>
    <w:rsid w:val="00483877"/>
    <w:rsid w:val="004841F1"/>
    <w:rsid w:val="0048580E"/>
    <w:rsid w:val="00485A13"/>
    <w:rsid w:val="00486CFD"/>
    <w:rsid w:val="00487370"/>
    <w:rsid w:val="00487848"/>
    <w:rsid w:val="00490877"/>
    <w:rsid w:val="00490BC4"/>
    <w:rsid w:val="00490EFB"/>
    <w:rsid w:val="00491F49"/>
    <w:rsid w:val="00492613"/>
    <w:rsid w:val="00492D89"/>
    <w:rsid w:val="00492E31"/>
    <w:rsid w:val="00493A35"/>
    <w:rsid w:val="00493D2A"/>
    <w:rsid w:val="00494581"/>
    <w:rsid w:val="0049487C"/>
    <w:rsid w:val="00494E46"/>
    <w:rsid w:val="00495B5A"/>
    <w:rsid w:val="0049682D"/>
    <w:rsid w:val="004A02F2"/>
    <w:rsid w:val="004A0A6B"/>
    <w:rsid w:val="004A1273"/>
    <w:rsid w:val="004A2167"/>
    <w:rsid w:val="004A36AF"/>
    <w:rsid w:val="004A37F2"/>
    <w:rsid w:val="004A390B"/>
    <w:rsid w:val="004A3EF7"/>
    <w:rsid w:val="004A6226"/>
    <w:rsid w:val="004A6509"/>
    <w:rsid w:val="004A6F33"/>
    <w:rsid w:val="004A73D4"/>
    <w:rsid w:val="004A75F1"/>
    <w:rsid w:val="004B0043"/>
    <w:rsid w:val="004B00AE"/>
    <w:rsid w:val="004B047D"/>
    <w:rsid w:val="004B0881"/>
    <w:rsid w:val="004B4FBB"/>
    <w:rsid w:val="004B7399"/>
    <w:rsid w:val="004B7FA7"/>
    <w:rsid w:val="004C0123"/>
    <w:rsid w:val="004C3A19"/>
    <w:rsid w:val="004C4F2F"/>
    <w:rsid w:val="004C4F6B"/>
    <w:rsid w:val="004C6B3A"/>
    <w:rsid w:val="004C6CA8"/>
    <w:rsid w:val="004C7664"/>
    <w:rsid w:val="004D007F"/>
    <w:rsid w:val="004D1B30"/>
    <w:rsid w:val="004D3172"/>
    <w:rsid w:val="004D3D84"/>
    <w:rsid w:val="004D4AA3"/>
    <w:rsid w:val="004D4E66"/>
    <w:rsid w:val="004D6036"/>
    <w:rsid w:val="004D6563"/>
    <w:rsid w:val="004D703E"/>
    <w:rsid w:val="004E090D"/>
    <w:rsid w:val="004E0A88"/>
    <w:rsid w:val="004E0C66"/>
    <w:rsid w:val="004E1870"/>
    <w:rsid w:val="004E1B10"/>
    <w:rsid w:val="004E2986"/>
    <w:rsid w:val="004E2B23"/>
    <w:rsid w:val="004E2BDA"/>
    <w:rsid w:val="004E2E22"/>
    <w:rsid w:val="004E359C"/>
    <w:rsid w:val="004E3AF2"/>
    <w:rsid w:val="004E3D0D"/>
    <w:rsid w:val="004E5B4D"/>
    <w:rsid w:val="004E717C"/>
    <w:rsid w:val="004E7913"/>
    <w:rsid w:val="004E7F11"/>
    <w:rsid w:val="004F04FB"/>
    <w:rsid w:val="004F069A"/>
    <w:rsid w:val="004F09EB"/>
    <w:rsid w:val="004F0DF5"/>
    <w:rsid w:val="004F1203"/>
    <w:rsid w:val="004F1A6E"/>
    <w:rsid w:val="004F2295"/>
    <w:rsid w:val="004F30AB"/>
    <w:rsid w:val="004F392E"/>
    <w:rsid w:val="004F4AB4"/>
    <w:rsid w:val="004F5286"/>
    <w:rsid w:val="004F5B03"/>
    <w:rsid w:val="004F5FA0"/>
    <w:rsid w:val="004F6070"/>
    <w:rsid w:val="004F7BDC"/>
    <w:rsid w:val="004F7FD2"/>
    <w:rsid w:val="005005E7"/>
    <w:rsid w:val="005006C1"/>
    <w:rsid w:val="00501376"/>
    <w:rsid w:val="0050148F"/>
    <w:rsid w:val="00502700"/>
    <w:rsid w:val="00502B96"/>
    <w:rsid w:val="00502C68"/>
    <w:rsid w:val="0050363E"/>
    <w:rsid w:val="00503B35"/>
    <w:rsid w:val="00503B48"/>
    <w:rsid w:val="00505040"/>
    <w:rsid w:val="00505C9C"/>
    <w:rsid w:val="005064E1"/>
    <w:rsid w:val="00506A45"/>
    <w:rsid w:val="00506C23"/>
    <w:rsid w:val="00506EA5"/>
    <w:rsid w:val="00507282"/>
    <w:rsid w:val="00507A0A"/>
    <w:rsid w:val="00510315"/>
    <w:rsid w:val="00510F13"/>
    <w:rsid w:val="00513F7A"/>
    <w:rsid w:val="00514F81"/>
    <w:rsid w:val="00515441"/>
    <w:rsid w:val="005159B3"/>
    <w:rsid w:val="00515E52"/>
    <w:rsid w:val="00516C70"/>
    <w:rsid w:val="00517ABD"/>
    <w:rsid w:val="0052345A"/>
    <w:rsid w:val="00523B05"/>
    <w:rsid w:val="00523B8B"/>
    <w:rsid w:val="00524A87"/>
    <w:rsid w:val="00525C4F"/>
    <w:rsid w:val="0052755F"/>
    <w:rsid w:val="00527D19"/>
    <w:rsid w:val="005326F6"/>
    <w:rsid w:val="0053306C"/>
    <w:rsid w:val="00533F4B"/>
    <w:rsid w:val="005348E1"/>
    <w:rsid w:val="005350C0"/>
    <w:rsid w:val="00535CB5"/>
    <w:rsid w:val="005365CF"/>
    <w:rsid w:val="0054168D"/>
    <w:rsid w:val="0054198C"/>
    <w:rsid w:val="00542999"/>
    <w:rsid w:val="00542CDA"/>
    <w:rsid w:val="00542F36"/>
    <w:rsid w:val="00543AD8"/>
    <w:rsid w:val="00543DF6"/>
    <w:rsid w:val="00544305"/>
    <w:rsid w:val="00544980"/>
    <w:rsid w:val="00544F92"/>
    <w:rsid w:val="00545488"/>
    <w:rsid w:val="00545E37"/>
    <w:rsid w:val="0054636D"/>
    <w:rsid w:val="005474BE"/>
    <w:rsid w:val="005500A7"/>
    <w:rsid w:val="00551DE6"/>
    <w:rsid w:val="00551E24"/>
    <w:rsid w:val="00552A48"/>
    <w:rsid w:val="005541EB"/>
    <w:rsid w:val="005545F5"/>
    <w:rsid w:val="005557A1"/>
    <w:rsid w:val="00556C21"/>
    <w:rsid w:val="00560536"/>
    <w:rsid w:val="0056065E"/>
    <w:rsid w:val="00560E88"/>
    <w:rsid w:val="0056455B"/>
    <w:rsid w:val="00564A36"/>
    <w:rsid w:val="00564D89"/>
    <w:rsid w:val="00566283"/>
    <w:rsid w:val="0056764E"/>
    <w:rsid w:val="00567D29"/>
    <w:rsid w:val="0057177A"/>
    <w:rsid w:val="00571D1E"/>
    <w:rsid w:val="00572E2D"/>
    <w:rsid w:val="00573205"/>
    <w:rsid w:val="005739F3"/>
    <w:rsid w:val="005758BA"/>
    <w:rsid w:val="005760FF"/>
    <w:rsid w:val="00576A3A"/>
    <w:rsid w:val="00576C46"/>
    <w:rsid w:val="00577EE5"/>
    <w:rsid w:val="0058110D"/>
    <w:rsid w:val="0058256C"/>
    <w:rsid w:val="00582610"/>
    <w:rsid w:val="005831DC"/>
    <w:rsid w:val="00583ACA"/>
    <w:rsid w:val="00584C2D"/>
    <w:rsid w:val="00584F8A"/>
    <w:rsid w:val="0058547A"/>
    <w:rsid w:val="0058551B"/>
    <w:rsid w:val="00585537"/>
    <w:rsid w:val="005866BA"/>
    <w:rsid w:val="005867A1"/>
    <w:rsid w:val="00586FBD"/>
    <w:rsid w:val="00587E37"/>
    <w:rsid w:val="005909AF"/>
    <w:rsid w:val="005941B5"/>
    <w:rsid w:val="00595C5C"/>
    <w:rsid w:val="0059618E"/>
    <w:rsid w:val="00597A27"/>
    <w:rsid w:val="005A06FF"/>
    <w:rsid w:val="005A0754"/>
    <w:rsid w:val="005A1175"/>
    <w:rsid w:val="005A21A9"/>
    <w:rsid w:val="005A2470"/>
    <w:rsid w:val="005A2CA1"/>
    <w:rsid w:val="005A37E9"/>
    <w:rsid w:val="005A42D5"/>
    <w:rsid w:val="005A45FB"/>
    <w:rsid w:val="005A5732"/>
    <w:rsid w:val="005A5D74"/>
    <w:rsid w:val="005A6A88"/>
    <w:rsid w:val="005A6B0B"/>
    <w:rsid w:val="005A6C34"/>
    <w:rsid w:val="005A75E7"/>
    <w:rsid w:val="005B001C"/>
    <w:rsid w:val="005B0612"/>
    <w:rsid w:val="005B1C34"/>
    <w:rsid w:val="005B1D92"/>
    <w:rsid w:val="005B2457"/>
    <w:rsid w:val="005B25D0"/>
    <w:rsid w:val="005B2E0A"/>
    <w:rsid w:val="005B2F44"/>
    <w:rsid w:val="005B3930"/>
    <w:rsid w:val="005B3F99"/>
    <w:rsid w:val="005B4366"/>
    <w:rsid w:val="005B453D"/>
    <w:rsid w:val="005B5231"/>
    <w:rsid w:val="005B6AAF"/>
    <w:rsid w:val="005B6B05"/>
    <w:rsid w:val="005B74E3"/>
    <w:rsid w:val="005B7509"/>
    <w:rsid w:val="005C0F77"/>
    <w:rsid w:val="005C1312"/>
    <w:rsid w:val="005C2E0C"/>
    <w:rsid w:val="005C2F36"/>
    <w:rsid w:val="005C3193"/>
    <w:rsid w:val="005C42E8"/>
    <w:rsid w:val="005C611F"/>
    <w:rsid w:val="005C7DDC"/>
    <w:rsid w:val="005D067E"/>
    <w:rsid w:val="005D0CB2"/>
    <w:rsid w:val="005D126B"/>
    <w:rsid w:val="005D13B5"/>
    <w:rsid w:val="005D1A88"/>
    <w:rsid w:val="005D1C8A"/>
    <w:rsid w:val="005D1E91"/>
    <w:rsid w:val="005D2975"/>
    <w:rsid w:val="005D2A17"/>
    <w:rsid w:val="005D2A1E"/>
    <w:rsid w:val="005D392C"/>
    <w:rsid w:val="005D4F8F"/>
    <w:rsid w:val="005D5055"/>
    <w:rsid w:val="005D5639"/>
    <w:rsid w:val="005D5955"/>
    <w:rsid w:val="005D5E4E"/>
    <w:rsid w:val="005D63A6"/>
    <w:rsid w:val="005D682A"/>
    <w:rsid w:val="005D6F6D"/>
    <w:rsid w:val="005D75F0"/>
    <w:rsid w:val="005E1256"/>
    <w:rsid w:val="005E3CAE"/>
    <w:rsid w:val="005E3CE8"/>
    <w:rsid w:val="005E4477"/>
    <w:rsid w:val="005E4865"/>
    <w:rsid w:val="005E5361"/>
    <w:rsid w:val="005E539D"/>
    <w:rsid w:val="005E6AE1"/>
    <w:rsid w:val="005E6CDA"/>
    <w:rsid w:val="005F2077"/>
    <w:rsid w:val="005F302E"/>
    <w:rsid w:val="005F3EA7"/>
    <w:rsid w:val="005F4941"/>
    <w:rsid w:val="005F5954"/>
    <w:rsid w:val="005F6D6C"/>
    <w:rsid w:val="005F778A"/>
    <w:rsid w:val="005F7EA2"/>
    <w:rsid w:val="0060005A"/>
    <w:rsid w:val="00600C1D"/>
    <w:rsid w:val="0060118B"/>
    <w:rsid w:val="006013DC"/>
    <w:rsid w:val="00602045"/>
    <w:rsid w:val="00602304"/>
    <w:rsid w:val="00602350"/>
    <w:rsid w:val="00603208"/>
    <w:rsid w:val="00604023"/>
    <w:rsid w:val="00604BD8"/>
    <w:rsid w:val="00604D4F"/>
    <w:rsid w:val="006057CA"/>
    <w:rsid w:val="00605FC5"/>
    <w:rsid w:val="00606100"/>
    <w:rsid w:val="006065A1"/>
    <w:rsid w:val="00606BFA"/>
    <w:rsid w:val="00607C71"/>
    <w:rsid w:val="00607CFD"/>
    <w:rsid w:val="00610611"/>
    <w:rsid w:val="00611EC7"/>
    <w:rsid w:val="006120F7"/>
    <w:rsid w:val="00614F3E"/>
    <w:rsid w:val="00615D5C"/>
    <w:rsid w:val="00615DF6"/>
    <w:rsid w:val="00616C1B"/>
    <w:rsid w:val="00616D50"/>
    <w:rsid w:val="00617128"/>
    <w:rsid w:val="006173BA"/>
    <w:rsid w:val="0062084F"/>
    <w:rsid w:val="00620AAB"/>
    <w:rsid w:val="00621EB9"/>
    <w:rsid w:val="00622587"/>
    <w:rsid w:val="00622880"/>
    <w:rsid w:val="006239D5"/>
    <w:rsid w:val="00625A18"/>
    <w:rsid w:val="006262DE"/>
    <w:rsid w:val="00626D08"/>
    <w:rsid w:val="006270C8"/>
    <w:rsid w:val="0062714A"/>
    <w:rsid w:val="006276EF"/>
    <w:rsid w:val="0063122F"/>
    <w:rsid w:val="00632EB8"/>
    <w:rsid w:val="00632F12"/>
    <w:rsid w:val="006347B5"/>
    <w:rsid w:val="00634D81"/>
    <w:rsid w:val="006354C1"/>
    <w:rsid w:val="00635E6A"/>
    <w:rsid w:val="00636D06"/>
    <w:rsid w:val="00637EB8"/>
    <w:rsid w:val="0064026D"/>
    <w:rsid w:val="006403DA"/>
    <w:rsid w:val="0064098D"/>
    <w:rsid w:val="00641586"/>
    <w:rsid w:val="00642043"/>
    <w:rsid w:val="00642479"/>
    <w:rsid w:val="0064275C"/>
    <w:rsid w:val="006429E8"/>
    <w:rsid w:val="006438A9"/>
    <w:rsid w:val="006439BC"/>
    <w:rsid w:val="00644456"/>
    <w:rsid w:val="0064539F"/>
    <w:rsid w:val="00645783"/>
    <w:rsid w:val="00645DA7"/>
    <w:rsid w:val="00650A5F"/>
    <w:rsid w:val="0065161B"/>
    <w:rsid w:val="00651D18"/>
    <w:rsid w:val="00652539"/>
    <w:rsid w:val="00652BB9"/>
    <w:rsid w:val="00652D97"/>
    <w:rsid w:val="00655723"/>
    <w:rsid w:val="006557BE"/>
    <w:rsid w:val="00657E49"/>
    <w:rsid w:val="006608BC"/>
    <w:rsid w:val="00661843"/>
    <w:rsid w:val="00661B53"/>
    <w:rsid w:val="00661FC8"/>
    <w:rsid w:val="006636FB"/>
    <w:rsid w:val="0066394C"/>
    <w:rsid w:val="00664716"/>
    <w:rsid w:val="0066477B"/>
    <w:rsid w:val="006647D8"/>
    <w:rsid w:val="0066664B"/>
    <w:rsid w:val="00666F21"/>
    <w:rsid w:val="00667FD3"/>
    <w:rsid w:val="0067029C"/>
    <w:rsid w:val="00670683"/>
    <w:rsid w:val="00670B2D"/>
    <w:rsid w:val="00670FF4"/>
    <w:rsid w:val="006714D2"/>
    <w:rsid w:val="0067214C"/>
    <w:rsid w:val="00673D2A"/>
    <w:rsid w:val="0067400C"/>
    <w:rsid w:val="006743CB"/>
    <w:rsid w:val="00674A15"/>
    <w:rsid w:val="0067542F"/>
    <w:rsid w:val="00676CB5"/>
    <w:rsid w:val="006800A9"/>
    <w:rsid w:val="00680B36"/>
    <w:rsid w:val="00681213"/>
    <w:rsid w:val="00681A0D"/>
    <w:rsid w:val="006822AE"/>
    <w:rsid w:val="00682421"/>
    <w:rsid w:val="00683549"/>
    <w:rsid w:val="00683746"/>
    <w:rsid w:val="00684356"/>
    <w:rsid w:val="00685312"/>
    <w:rsid w:val="00685DA3"/>
    <w:rsid w:val="006860E0"/>
    <w:rsid w:val="00687648"/>
    <w:rsid w:val="00691460"/>
    <w:rsid w:val="00691AAC"/>
    <w:rsid w:val="0069234E"/>
    <w:rsid w:val="006939AA"/>
    <w:rsid w:val="00693B09"/>
    <w:rsid w:val="006944DE"/>
    <w:rsid w:val="00694D4C"/>
    <w:rsid w:val="00694E3B"/>
    <w:rsid w:val="00695031"/>
    <w:rsid w:val="00695517"/>
    <w:rsid w:val="0069562E"/>
    <w:rsid w:val="006969ED"/>
    <w:rsid w:val="00696E5C"/>
    <w:rsid w:val="006970E3"/>
    <w:rsid w:val="006972B5"/>
    <w:rsid w:val="006A0100"/>
    <w:rsid w:val="006A0DC3"/>
    <w:rsid w:val="006A0E60"/>
    <w:rsid w:val="006A11ED"/>
    <w:rsid w:val="006A3275"/>
    <w:rsid w:val="006A5C3E"/>
    <w:rsid w:val="006A6241"/>
    <w:rsid w:val="006A6436"/>
    <w:rsid w:val="006A78CB"/>
    <w:rsid w:val="006B0BCD"/>
    <w:rsid w:val="006B19FB"/>
    <w:rsid w:val="006B354F"/>
    <w:rsid w:val="006B501E"/>
    <w:rsid w:val="006B5856"/>
    <w:rsid w:val="006B6196"/>
    <w:rsid w:val="006B7B79"/>
    <w:rsid w:val="006C0382"/>
    <w:rsid w:val="006C0C09"/>
    <w:rsid w:val="006C2040"/>
    <w:rsid w:val="006C24F9"/>
    <w:rsid w:val="006C41D3"/>
    <w:rsid w:val="006C43E0"/>
    <w:rsid w:val="006C6314"/>
    <w:rsid w:val="006C71B6"/>
    <w:rsid w:val="006D0318"/>
    <w:rsid w:val="006D1141"/>
    <w:rsid w:val="006D170B"/>
    <w:rsid w:val="006D3612"/>
    <w:rsid w:val="006D3D10"/>
    <w:rsid w:val="006D3F9E"/>
    <w:rsid w:val="006D4018"/>
    <w:rsid w:val="006D49A5"/>
    <w:rsid w:val="006D4DEF"/>
    <w:rsid w:val="006D5B7A"/>
    <w:rsid w:val="006D690E"/>
    <w:rsid w:val="006D76E4"/>
    <w:rsid w:val="006E016F"/>
    <w:rsid w:val="006E0177"/>
    <w:rsid w:val="006E09ED"/>
    <w:rsid w:val="006E1802"/>
    <w:rsid w:val="006E1880"/>
    <w:rsid w:val="006E1EF5"/>
    <w:rsid w:val="006E21D2"/>
    <w:rsid w:val="006E2A35"/>
    <w:rsid w:val="006E3423"/>
    <w:rsid w:val="006E3B39"/>
    <w:rsid w:val="006E4321"/>
    <w:rsid w:val="006E4E46"/>
    <w:rsid w:val="006E56C7"/>
    <w:rsid w:val="006E57D7"/>
    <w:rsid w:val="006E5D4B"/>
    <w:rsid w:val="006E6270"/>
    <w:rsid w:val="006E6BB8"/>
    <w:rsid w:val="006F0E18"/>
    <w:rsid w:val="006F1F75"/>
    <w:rsid w:val="006F1FC1"/>
    <w:rsid w:val="006F29AC"/>
    <w:rsid w:val="006F2A10"/>
    <w:rsid w:val="006F4D70"/>
    <w:rsid w:val="006F6B07"/>
    <w:rsid w:val="006F7F75"/>
    <w:rsid w:val="00700F2C"/>
    <w:rsid w:val="0070188B"/>
    <w:rsid w:val="0070276E"/>
    <w:rsid w:val="007031F5"/>
    <w:rsid w:val="00703808"/>
    <w:rsid w:val="007039E9"/>
    <w:rsid w:val="00703EDC"/>
    <w:rsid w:val="00703FEB"/>
    <w:rsid w:val="0070584D"/>
    <w:rsid w:val="0070603B"/>
    <w:rsid w:val="007068AE"/>
    <w:rsid w:val="00707C62"/>
    <w:rsid w:val="00710B3D"/>
    <w:rsid w:val="00710C89"/>
    <w:rsid w:val="007112E9"/>
    <w:rsid w:val="00711779"/>
    <w:rsid w:val="00711C62"/>
    <w:rsid w:val="00711F65"/>
    <w:rsid w:val="00711F76"/>
    <w:rsid w:val="0071218D"/>
    <w:rsid w:val="007130F0"/>
    <w:rsid w:val="007136C4"/>
    <w:rsid w:val="007138D4"/>
    <w:rsid w:val="00713AE4"/>
    <w:rsid w:val="0071407A"/>
    <w:rsid w:val="00714622"/>
    <w:rsid w:val="0071469A"/>
    <w:rsid w:val="00715B2B"/>
    <w:rsid w:val="00715C07"/>
    <w:rsid w:val="00716F4F"/>
    <w:rsid w:val="007174A3"/>
    <w:rsid w:val="00717842"/>
    <w:rsid w:val="00721136"/>
    <w:rsid w:val="007217F5"/>
    <w:rsid w:val="0072340A"/>
    <w:rsid w:val="00724670"/>
    <w:rsid w:val="00724F9F"/>
    <w:rsid w:val="00725DC5"/>
    <w:rsid w:val="00726B34"/>
    <w:rsid w:val="00726CA6"/>
    <w:rsid w:val="0072746B"/>
    <w:rsid w:val="007337B5"/>
    <w:rsid w:val="00734E98"/>
    <w:rsid w:val="00735527"/>
    <w:rsid w:val="0073590F"/>
    <w:rsid w:val="007363B0"/>
    <w:rsid w:val="007363B4"/>
    <w:rsid w:val="007371F3"/>
    <w:rsid w:val="00737459"/>
    <w:rsid w:val="007378DA"/>
    <w:rsid w:val="00737C5C"/>
    <w:rsid w:val="007411A3"/>
    <w:rsid w:val="00742A32"/>
    <w:rsid w:val="00742FC4"/>
    <w:rsid w:val="007432A4"/>
    <w:rsid w:val="007460E7"/>
    <w:rsid w:val="00747C30"/>
    <w:rsid w:val="00747F6B"/>
    <w:rsid w:val="00750025"/>
    <w:rsid w:val="0075011C"/>
    <w:rsid w:val="00750A97"/>
    <w:rsid w:val="00750C2A"/>
    <w:rsid w:val="0075182D"/>
    <w:rsid w:val="00751E6F"/>
    <w:rsid w:val="0075287C"/>
    <w:rsid w:val="00753D22"/>
    <w:rsid w:val="00753F18"/>
    <w:rsid w:val="00754155"/>
    <w:rsid w:val="007548D0"/>
    <w:rsid w:val="007548E4"/>
    <w:rsid w:val="00755047"/>
    <w:rsid w:val="00755552"/>
    <w:rsid w:val="00756A25"/>
    <w:rsid w:val="00756FFB"/>
    <w:rsid w:val="007578F9"/>
    <w:rsid w:val="00757C45"/>
    <w:rsid w:val="00757DD0"/>
    <w:rsid w:val="00760C42"/>
    <w:rsid w:val="00760E5A"/>
    <w:rsid w:val="0076161D"/>
    <w:rsid w:val="00761D6F"/>
    <w:rsid w:val="00762448"/>
    <w:rsid w:val="00763CBA"/>
    <w:rsid w:val="0076432D"/>
    <w:rsid w:val="00764DA5"/>
    <w:rsid w:val="0076586A"/>
    <w:rsid w:val="00766CEC"/>
    <w:rsid w:val="007677B4"/>
    <w:rsid w:val="00767CAC"/>
    <w:rsid w:val="0077071D"/>
    <w:rsid w:val="0077139E"/>
    <w:rsid w:val="0077154F"/>
    <w:rsid w:val="00771B23"/>
    <w:rsid w:val="007724BC"/>
    <w:rsid w:val="00772823"/>
    <w:rsid w:val="00772B45"/>
    <w:rsid w:val="0077502B"/>
    <w:rsid w:val="007767A1"/>
    <w:rsid w:val="007800B5"/>
    <w:rsid w:val="00781414"/>
    <w:rsid w:val="00781A1A"/>
    <w:rsid w:val="00781CFF"/>
    <w:rsid w:val="00782533"/>
    <w:rsid w:val="00782689"/>
    <w:rsid w:val="00782ECA"/>
    <w:rsid w:val="00783552"/>
    <w:rsid w:val="00783D45"/>
    <w:rsid w:val="00783F69"/>
    <w:rsid w:val="00784016"/>
    <w:rsid w:val="00784615"/>
    <w:rsid w:val="00784C8D"/>
    <w:rsid w:val="0078524A"/>
    <w:rsid w:val="007855CF"/>
    <w:rsid w:val="0078595A"/>
    <w:rsid w:val="00785BCA"/>
    <w:rsid w:val="00785C94"/>
    <w:rsid w:val="0078660A"/>
    <w:rsid w:val="0078661C"/>
    <w:rsid w:val="0079208C"/>
    <w:rsid w:val="007920EE"/>
    <w:rsid w:val="00792F75"/>
    <w:rsid w:val="00793FE0"/>
    <w:rsid w:val="00795872"/>
    <w:rsid w:val="00796868"/>
    <w:rsid w:val="007A00F7"/>
    <w:rsid w:val="007A015D"/>
    <w:rsid w:val="007A0A39"/>
    <w:rsid w:val="007A10F0"/>
    <w:rsid w:val="007A13CA"/>
    <w:rsid w:val="007A19D6"/>
    <w:rsid w:val="007A2383"/>
    <w:rsid w:val="007A24A0"/>
    <w:rsid w:val="007A254D"/>
    <w:rsid w:val="007A2802"/>
    <w:rsid w:val="007A33DC"/>
    <w:rsid w:val="007A354A"/>
    <w:rsid w:val="007A397B"/>
    <w:rsid w:val="007A469F"/>
    <w:rsid w:val="007A4991"/>
    <w:rsid w:val="007A4A6C"/>
    <w:rsid w:val="007A5DF0"/>
    <w:rsid w:val="007A5FFA"/>
    <w:rsid w:val="007A6270"/>
    <w:rsid w:val="007A6E6E"/>
    <w:rsid w:val="007B00EF"/>
    <w:rsid w:val="007B1745"/>
    <w:rsid w:val="007B3D01"/>
    <w:rsid w:val="007B5856"/>
    <w:rsid w:val="007B5E48"/>
    <w:rsid w:val="007B641D"/>
    <w:rsid w:val="007B64EA"/>
    <w:rsid w:val="007B69C7"/>
    <w:rsid w:val="007B6ECB"/>
    <w:rsid w:val="007B7B18"/>
    <w:rsid w:val="007B7F3F"/>
    <w:rsid w:val="007C13D7"/>
    <w:rsid w:val="007C1869"/>
    <w:rsid w:val="007C1D00"/>
    <w:rsid w:val="007C2C14"/>
    <w:rsid w:val="007C2DF9"/>
    <w:rsid w:val="007C2E68"/>
    <w:rsid w:val="007C527D"/>
    <w:rsid w:val="007C54F0"/>
    <w:rsid w:val="007C70EE"/>
    <w:rsid w:val="007C72EA"/>
    <w:rsid w:val="007C7971"/>
    <w:rsid w:val="007C7DA8"/>
    <w:rsid w:val="007C7F0C"/>
    <w:rsid w:val="007D0383"/>
    <w:rsid w:val="007D0D05"/>
    <w:rsid w:val="007D1FCA"/>
    <w:rsid w:val="007D251C"/>
    <w:rsid w:val="007D3900"/>
    <w:rsid w:val="007D4A49"/>
    <w:rsid w:val="007D5C9A"/>
    <w:rsid w:val="007E012F"/>
    <w:rsid w:val="007E0315"/>
    <w:rsid w:val="007E0350"/>
    <w:rsid w:val="007E0E6C"/>
    <w:rsid w:val="007E103C"/>
    <w:rsid w:val="007E128A"/>
    <w:rsid w:val="007E1491"/>
    <w:rsid w:val="007E2CCB"/>
    <w:rsid w:val="007E34AB"/>
    <w:rsid w:val="007E3785"/>
    <w:rsid w:val="007E3EFA"/>
    <w:rsid w:val="007E4539"/>
    <w:rsid w:val="007E45D9"/>
    <w:rsid w:val="007E4FB2"/>
    <w:rsid w:val="007E5008"/>
    <w:rsid w:val="007E7710"/>
    <w:rsid w:val="007F1629"/>
    <w:rsid w:val="007F19BC"/>
    <w:rsid w:val="007F289D"/>
    <w:rsid w:val="007F462E"/>
    <w:rsid w:val="007F5196"/>
    <w:rsid w:val="007F615F"/>
    <w:rsid w:val="007F71C0"/>
    <w:rsid w:val="007F730A"/>
    <w:rsid w:val="00800CD2"/>
    <w:rsid w:val="00802D09"/>
    <w:rsid w:val="00803773"/>
    <w:rsid w:val="008040C6"/>
    <w:rsid w:val="00804F17"/>
    <w:rsid w:val="00805E72"/>
    <w:rsid w:val="008074D6"/>
    <w:rsid w:val="00807626"/>
    <w:rsid w:val="00807B5B"/>
    <w:rsid w:val="00807F5A"/>
    <w:rsid w:val="0081031B"/>
    <w:rsid w:val="00810455"/>
    <w:rsid w:val="00810546"/>
    <w:rsid w:val="0081071C"/>
    <w:rsid w:val="008107B5"/>
    <w:rsid w:val="008112CF"/>
    <w:rsid w:val="00811AAE"/>
    <w:rsid w:val="00811E28"/>
    <w:rsid w:val="008134CA"/>
    <w:rsid w:val="00813B6E"/>
    <w:rsid w:val="00814BD5"/>
    <w:rsid w:val="00814CD3"/>
    <w:rsid w:val="0081503B"/>
    <w:rsid w:val="008154AE"/>
    <w:rsid w:val="008155A3"/>
    <w:rsid w:val="0081614D"/>
    <w:rsid w:val="00817350"/>
    <w:rsid w:val="008207EE"/>
    <w:rsid w:val="0082164A"/>
    <w:rsid w:val="0082272C"/>
    <w:rsid w:val="008245A9"/>
    <w:rsid w:val="0082498E"/>
    <w:rsid w:val="0082517E"/>
    <w:rsid w:val="0082598C"/>
    <w:rsid w:val="00826073"/>
    <w:rsid w:val="00826F5E"/>
    <w:rsid w:val="008270C5"/>
    <w:rsid w:val="008270CB"/>
    <w:rsid w:val="008301C3"/>
    <w:rsid w:val="00830DE2"/>
    <w:rsid w:val="0083136B"/>
    <w:rsid w:val="0083171B"/>
    <w:rsid w:val="00832821"/>
    <w:rsid w:val="008331DB"/>
    <w:rsid w:val="0083331F"/>
    <w:rsid w:val="0083335C"/>
    <w:rsid w:val="008365BB"/>
    <w:rsid w:val="00836AE6"/>
    <w:rsid w:val="00836D42"/>
    <w:rsid w:val="00837CBB"/>
    <w:rsid w:val="008403D9"/>
    <w:rsid w:val="008404E3"/>
    <w:rsid w:val="00841022"/>
    <w:rsid w:val="00841FF6"/>
    <w:rsid w:val="008432FD"/>
    <w:rsid w:val="008442EF"/>
    <w:rsid w:val="00844603"/>
    <w:rsid w:val="008449DE"/>
    <w:rsid w:val="00844BDD"/>
    <w:rsid w:val="0084531B"/>
    <w:rsid w:val="008456D3"/>
    <w:rsid w:val="00845EAB"/>
    <w:rsid w:val="008475B7"/>
    <w:rsid w:val="008479AA"/>
    <w:rsid w:val="00851BA1"/>
    <w:rsid w:val="008527E0"/>
    <w:rsid w:val="008534C2"/>
    <w:rsid w:val="00853885"/>
    <w:rsid w:val="0085421E"/>
    <w:rsid w:val="008551AD"/>
    <w:rsid w:val="008554C8"/>
    <w:rsid w:val="008557FB"/>
    <w:rsid w:val="00856E4E"/>
    <w:rsid w:val="00857240"/>
    <w:rsid w:val="00857BF4"/>
    <w:rsid w:val="00860793"/>
    <w:rsid w:val="00862976"/>
    <w:rsid w:val="00862992"/>
    <w:rsid w:val="00863954"/>
    <w:rsid w:val="008645BD"/>
    <w:rsid w:val="00864A43"/>
    <w:rsid w:val="0086584A"/>
    <w:rsid w:val="008660B1"/>
    <w:rsid w:val="008664B2"/>
    <w:rsid w:val="00867CB7"/>
    <w:rsid w:val="00870148"/>
    <w:rsid w:val="008703F3"/>
    <w:rsid w:val="00871875"/>
    <w:rsid w:val="00874AA2"/>
    <w:rsid w:val="008757A9"/>
    <w:rsid w:val="00876570"/>
    <w:rsid w:val="00876828"/>
    <w:rsid w:val="0087737D"/>
    <w:rsid w:val="008773E5"/>
    <w:rsid w:val="00877C69"/>
    <w:rsid w:val="00880205"/>
    <w:rsid w:val="00881041"/>
    <w:rsid w:val="008818C6"/>
    <w:rsid w:val="00882AA3"/>
    <w:rsid w:val="00883338"/>
    <w:rsid w:val="00883672"/>
    <w:rsid w:val="008839CF"/>
    <w:rsid w:val="0088433E"/>
    <w:rsid w:val="00884EC2"/>
    <w:rsid w:val="00885356"/>
    <w:rsid w:val="00885792"/>
    <w:rsid w:val="00885A55"/>
    <w:rsid w:val="00885DCD"/>
    <w:rsid w:val="0088601A"/>
    <w:rsid w:val="00886EFC"/>
    <w:rsid w:val="008910BD"/>
    <w:rsid w:val="008918A7"/>
    <w:rsid w:val="00893314"/>
    <w:rsid w:val="008936F0"/>
    <w:rsid w:val="00893F84"/>
    <w:rsid w:val="00896189"/>
    <w:rsid w:val="00896757"/>
    <w:rsid w:val="00896C05"/>
    <w:rsid w:val="00896F8A"/>
    <w:rsid w:val="00897144"/>
    <w:rsid w:val="00897988"/>
    <w:rsid w:val="00897BE6"/>
    <w:rsid w:val="008A04CC"/>
    <w:rsid w:val="008A0A46"/>
    <w:rsid w:val="008A0EA2"/>
    <w:rsid w:val="008A1993"/>
    <w:rsid w:val="008A1E8B"/>
    <w:rsid w:val="008A1F7A"/>
    <w:rsid w:val="008A1F9A"/>
    <w:rsid w:val="008A2619"/>
    <w:rsid w:val="008A5424"/>
    <w:rsid w:val="008B0F2D"/>
    <w:rsid w:val="008B244C"/>
    <w:rsid w:val="008B37BF"/>
    <w:rsid w:val="008B3857"/>
    <w:rsid w:val="008B470F"/>
    <w:rsid w:val="008B4EE7"/>
    <w:rsid w:val="008B6EDD"/>
    <w:rsid w:val="008B72EA"/>
    <w:rsid w:val="008C0052"/>
    <w:rsid w:val="008C112C"/>
    <w:rsid w:val="008C29E3"/>
    <w:rsid w:val="008C362B"/>
    <w:rsid w:val="008C3916"/>
    <w:rsid w:val="008C45FF"/>
    <w:rsid w:val="008C6632"/>
    <w:rsid w:val="008D18A2"/>
    <w:rsid w:val="008D211C"/>
    <w:rsid w:val="008D2710"/>
    <w:rsid w:val="008D3DE5"/>
    <w:rsid w:val="008D3E80"/>
    <w:rsid w:val="008D4216"/>
    <w:rsid w:val="008D4A6D"/>
    <w:rsid w:val="008D5898"/>
    <w:rsid w:val="008D7E11"/>
    <w:rsid w:val="008E0750"/>
    <w:rsid w:val="008E1566"/>
    <w:rsid w:val="008E31E1"/>
    <w:rsid w:val="008E3993"/>
    <w:rsid w:val="008E71A7"/>
    <w:rsid w:val="008F016C"/>
    <w:rsid w:val="008F0340"/>
    <w:rsid w:val="008F092B"/>
    <w:rsid w:val="008F1642"/>
    <w:rsid w:val="008F18E5"/>
    <w:rsid w:val="008F192E"/>
    <w:rsid w:val="008F1B86"/>
    <w:rsid w:val="008F2247"/>
    <w:rsid w:val="008F3CE6"/>
    <w:rsid w:val="008F4647"/>
    <w:rsid w:val="008F58FE"/>
    <w:rsid w:val="008F6602"/>
    <w:rsid w:val="008F6869"/>
    <w:rsid w:val="009000D5"/>
    <w:rsid w:val="00900F16"/>
    <w:rsid w:val="009019FC"/>
    <w:rsid w:val="00901DB7"/>
    <w:rsid w:val="00902416"/>
    <w:rsid w:val="00902E02"/>
    <w:rsid w:val="00902E1C"/>
    <w:rsid w:val="0090318B"/>
    <w:rsid w:val="00903722"/>
    <w:rsid w:val="00903B40"/>
    <w:rsid w:val="00904092"/>
    <w:rsid w:val="009045A1"/>
    <w:rsid w:val="009050D4"/>
    <w:rsid w:val="00905122"/>
    <w:rsid w:val="009058E2"/>
    <w:rsid w:val="00905BD8"/>
    <w:rsid w:val="00906367"/>
    <w:rsid w:val="0090658B"/>
    <w:rsid w:val="00906655"/>
    <w:rsid w:val="00906794"/>
    <w:rsid w:val="00907994"/>
    <w:rsid w:val="009079CF"/>
    <w:rsid w:val="00907A03"/>
    <w:rsid w:val="0091047A"/>
    <w:rsid w:val="00910637"/>
    <w:rsid w:val="00911114"/>
    <w:rsid w:val="009124C4"/>
    <w:rsid w:val="00912DE0"/>
    <w:rsid w:val="0091427E"/>
    <w:rsid w:val="009146A6"/>
    <w:rsid w:val="0091517A"/>
    <w:rsid w:val="009155F6"/>
    <w:rsid w:val="00915886"/>
    <w:rsid w:val="009168CA"/>
    <w:rsid w:val="0091706E"/>
    <w:rsid w:val="00917F59"/>
    <w:rsid w:val="00917FC6"/>
    <w:rsid w:val="00920CD2"/>
    <w:rsid w:val="00920FE7"/>
    <w:rsid w:val="009211CA"/>
    <w:rsid w:val="00922203"/>
    <w:rsid w:val="009230B3"/>
    <w:rsid w:val="00923195"/>
    <w:rsid w:val="00923596"/>
    <w:rsid w:val="009244D5"/>
    <w:rsid w:val="0092451F"/>
    <w:rsid w:val="00924C4E"/>
    <w:rsid w:val="00925163"/>
    <w:rsid w:val="00925F4E"/>
    <w:rsid w:val="00926240"/>
    <w:rsid w:val="00926726"/>
    <w:rsid w:val="00926C39"/>
    <w:rsid w:val="00926C43"/>
    <w:rsid w:val="00930153"/>
    <w:rsid w:val="00930717"/>
    <w:rsid w:val="00931B87"/>
    <w:rsid w:val="00931F8A"/>
    <w:rsid w:val="009321C3"/>
    <w:rsid w:val="0093223D"/>
    <w:rsid w:val="00932E64"/>
    <w:rsid w:val="00932FC6"/>
    <w:rsid w:val="0093398B"/>
    <w:rsid w:val="0093554D"/>
    <w:rsid w:val="00935920"/>
    <w:rsid w:val="00937203"/>
    <w:rsid w:val="009374C3"/>
    <w:rsid w:val="0093758D"/>
    <w:rsid w:val="00940082"/>
    <w:rsid w:val="009415B6"/>
    <w:rsid w:val="00941A5C"/>
    <w:rsid w:val="00942276"/>
    <w:rsid w:val="0094264B"/>
    <w:rsid w:val="00942C74"/>
    <w:rsid w:val="009435A7"/>
    <w:rsid w:val="00943C91"/>
    <w:rsid w:val="00943D7F"/>
    <w:rsid w:val="00943E1A"/>
    <w:rsid w:val="00944189"/>
    <w:rsid w:val="00944601"/>
    <w:rsid w:val="0094464F"/>
    <w:rsid w:val="00944E91"/>
    <w:rsid w:val="00945538"/>
    <w:rsid w:val="009463BD"/>
    <w:rsid w:val="00947AD7"/>
    <w:rsid w:val="00947E54"/>
    <w:rsid w:val="009513AA"/>
    <w:rsid w:val="00951A5D"/>
    <w:rsid w:val="00951DE2"/>
    <w:rsid w:val="00953203"/>
    <w:rsid w:val="00953891"/>
    <w:rsid w:val="00953D3C"/>
    <w:rsid w:val="009545BE"/>
    <w:rsid w:val="0095492B"/>
    <w:rsid w:val="00954E86"/>
    <w:rsid w:val="00954E9A"/>
    <w:rsid w:val="009550A6"/>
    <w:rsid w:val="009550E5"/>
    <w:rsid w:val="009577BC"/>
    <w:rsid w:val="009604DC"/>
    <w:rsid w:val="00960FB8"/>
    <w:rsid w:val="009611AB"/>
    <w:rsid w:val="009612B4"/>
    <w:rsid w:val="0096153E"/>
    <w:rsid w:val="00961B7A"/>
    <w:rsid w:val="00964515"/>
    <w:rsid w:val="00964BDF"/>
    <w:rsid w:val="0096506C"/>
    <w:rsid w:val="00965107"/>
    <w:rsid w:val="00966107"/>
    <w:rsid w:val="009670AB"/>
    <w:rsid w:val="009676A1"/>
    <w:rsid w:val="009701D3"/>
    <w:rsid w:val="00971708"/>
    <w:rsid w:val="00971821"/>
    <w:rsid w:val="00971872"/>
    <w:rsid w:val="00971D7B"/>
    <w:rsid w:val="00972D41"/>
    <w:rsid w:val="00973A77"/>
    <w:rsid w:val="00974323"/>
    <w:rsid w:val="00976400"/>
    <w:rsid w:val="0097719E"/>
    <w:rsid w:val="009807F9"/>
    <w:rsid w:val="00980A6A"/>
    <w:rsid w:val="00981DF7"/>
    <w:rsid w:val="009825B5"/>
    <w:rsid w:val="00982FA3"/>
    <w:rsid w:val="00983B85"/>
    <w:rsid w:val="00983E85"/>
    <w:rsid w:val="009867BD"/>
    <w:rsid w:val="00986FDE"/>
    <w:rsid w:val="0098718D"/>
    <w:rsid w:val="009871E1"/>
    <w:rsid w:val="009873E3"/>
    <w:rsid w:val="00987877"/>
    <w:rsid w:val="0099097B"/>
    <w:rsid w:val="00990B96"/>
    <w:rsid w:val="009921AC"/>
    <w:rsid w:val="00993F2C"/>
    <w:rsid w:val="00994557"/>
    <w:rsid w:val="00994B99"/>
    <w:rsid w:val="00994F71"/>
    <w:rsid w:val="009956F8"/>
    <w:rsid w:val="009968C5"/>
    <w:rsid w:val="00997188"/>
    <w:rsid w:val="009A032D"/>
    <w:rsid w:val="009A0B96"/>
    <w:rsid w:val="009A1560"/>
    <w:rsid w:val="009A23AD"/>
    <w:rsid w:val="009A2515"/>
    <w:rsid w:val="009A27FD"/>
    <w:rsid w:val="009A2A20"/>
    <w:rsid w:val="009A3462"/>
    <w:rsid w:val="009A382A"/>
    <w:rsid w:val="009A450B"/>
    <w:rsid w:val="009A5B3A"/>
    <w:rsid w:val="009A60F0"/>
    <w:rsid w:val="009A673B"/>
    <w:rsid w:val="009A69EE"/>
    <w:rsid w:val="009A7187"/>
    <w:rsid w:val="009A76BE"/>
    <w:rsid w:val="009B02E7"/>
    <w:rsid w:val="009B0556"/>
    <w:rsid w:val="009B0C5A"/>
    <w:rsid w:val="009B0E35"/>
    <w:rsid w:val="009B115B"/>
    <w:rsid w:val="009B166F"/>
    <w:rsid w:val="009B290B"/>
    <w:rsid w:val="009B3874"/>
    <w:rsid w:val="009B3BEC"/>
    <w:rsid w:val="009B42A6"/>
    <w:rsid w:val="009B4755"/>
    <w:rsid w:val="009B5C60"/>
    <w:rsid w:val="009C0226"/>
    <w:rsid w:val="009C03C3"/>
    <w:rsid w:val="009C1331"/>
    <w:rsid w:val="009C15FE"/>
    <w:rsid w:val="009C2089"/>
    <w:rsid w:val="009C252C"/>
    <w:rsid w:val="009C2F62"/>
    <w:rsid w:val="009C37BA"/>
    <w:rsid w:val="009C3C4E"/>
    <w:rsid w:val="009C4B26"/>
    <w:rsid w:val="009C6DB6"/>
    <w:rsid w:val="009C6FDF"/>
    <w:rsid w:val="009C7861"/>
    <w:rsid w:val="009D0866"/>
    <w:rsid w:val="009D178D"/>
    <w:rsid w:val="009D224A"/>
    <w:rsid w:val="009D29FC"/>
    <w:rsid w:val="009D31E6"/>
    <w:rsid w:val="009D3BD1"/>
    <w:rsid w:val="009D4671"/>
    <w:rsid w:val="009D51CA"/>
    <w:rsid w:val="009D5D59"/>
    <w:rsid w:val="009D7618"/>
    <w:rsid w:val="009E050E"/>
    <w:rsid w:val="009E0861"/>
    <w:rsid w:val="009E22F0"/>
    <w:rsid w:val="009E27E1"/>
    <w:rsid w:val="009E2836"/>
    <w:rsid w:val="009E2CCA"/>
    <w:rsid w:val="009E2D53"/>
    <w:rsid w:val="009E3E64"/>
    <w:rsid w:val="009E460F"/>
    <w:rsid w:val="009E4E61"/>
    <w:rsid w:val="009E541C"/>
    <w:rsid w:val="009E583C"/>
    <w:rsid w:val="009E76B3"/>
    <w:rsid w:val="009E7A45"/>
    <w:rsid w:val="009F0E9C"/>
    <w:rsid w:val="009F2CB2"/>
    <w:rsid w:val="009F367B"/>
    <w:rsid w:val="009F3CD2"/>
    <w:rsid w:val="009F4AC9"/>
    <w:rsid w:val="009F4BF9"/>
    <w:rsid w:val="009F4FFC"/>
    <w:rsid w:val="00A0044E"/>
    <w:rsid w:val="00A00725"/>
    <w:rsid w:val="00A01CBD"/>
    <w:rsid w:val="00A021D2"/>
    <w:rsid w:val="00A023AF"/>
    <w:rsid w:val="00A02D0F"/>
    <w:rsid w:val="00A03277"/>
    <w:rsid w:val="00A054C3"/>
    <w:rsid w:val="00A06951"/>
    <w:rsid w:val="00A10199"/>
    <w:rsid w:val="00A11126"/>
    <w:rsid w:val="00A1336D"/>
    <w:rsid w:val="00A1573F"/>
    <w:rsid w:val="00A16040"/>
    <w:rsid w:val="00A16D3D"/>
    <w:rsid w:val="00A16DDC"/>
    <w:rsid w:val="00A2116C"/>
    <w:rsid w:val="00A2172A"/>
    <w:rsid w:val="00A22250"/>
    <w:rsid w:val="00A22DA1"/>
    <w:rsid w:val="00A22FDB"/>
    <w:rsid w:val="00A23154"/>
    <w:rsid w:val="00A248C0"/>
    <w:rsid w:val="00A263E3"/>
    <w:rsid w:val="00A27C71"/>
    <w:rsid w:val="00A30796"/>
    <w:rsid w:val="00A347C5"/>
    <w:rsid w:val="00A34FE0"/>
    <w:rsid w:val="00A3560B"/>
    <w:rsid w:val="00A362A5"/>
    <w:rsid w:val="00A37794"/>
    <w:rsid w:val="00A37EC6"/>
    <w:rsid w:val="00A40362"/>
    <w:rsid w:val="00A40A3E"/>
    <w:rsid w:val="00A40AE9"/>
    <w:rsid w:val="00A40B38"/>
    <w:rsid w:val="00A426C1"/>
    <w:rsid w:val="00A42932"/>
    <w:rsid w:val="00A42BD0"/>
    <w:rsid w:val="00A43133"/>
    <w:rsid w:val="00A43778"/>
    <w:rsid w:val="00A442BA"/>
    <w:rsid w:val="00A44A17"/>
    <w:rsid w:val="00A460CB"/>
    <w:rsid w:val="00A461A3"/>
    <w:rsid w:val="00A46604"/>
    <w:rsid w:val="00A46CBB"/>
    <w:rsid w:val="00A47F77"/>
    <w:rsid w:val="00A47F9D"/>
    <w:rsid w:val="00A50143"/>
    <w:rsid w:val="00A5077C"/>
    <w:rsid w:val="00A50B53"/>
    <w:rsid w:val="00A50FD2"/>
    <w:rsid w:val="00A50FEE"/>
    <w:rsid w:val="00A53285"/>
    <w:rsid w:val="00A537C7"/>
    <w:rsid w:val="00A54466"/>
    <w:rsid w:val="00A54671"/>
    <w:rsid w:val="00A54DAE"/>
    <w:rsid w:val="00A54EBB"/>
    <w:rsid w:val="00A57457"/>
    <w:rsid w:val="00A57A1E"/>
    <w:rsid w:val="00A60F87"/>
    <w:rsid w:val="00A6244D"/>
    <w:rsid w:val="00A64479"/>
    <w:rsid w:val="00A65184"/>
    <w:rsid w:val="00A66749"/>
    <w:rsid w:val="00A669BF"/>
    <w:rsid w:val="00A701B0"/>
    <w:rsid w:val="00A70C27"/>
    <w:rsid w:val="00A712CB"/>
    <w:rsid w:val="00A71ABB"/>
    <w:rsid w:val="00A72197"/>
    <w:rsid w:val="00A74184"/>
    <w:rsid w:val="00A753CF"/>
    <w:rsid w:val="00A757F0"/>
    <w:rsid w:val="00A76481"/>
    <w:rsid w:val="00A76AD0"/>
    <w:rsid w:val="00A76CFC"/>
    <w:rsid w:val="00A77239"/>
    <w:rsid w:val="00A772AA"/>
    <w:rsid w:val="00A77589"/>
    <w:rsid w:val="00A806FD"/>
    <w:rsid w:val="00A80EEA"/>
    <w:rsid w:val="00A80F92"/>
    <w:rsid w:val="00A81D6A"/>
    <w:rsid w:val="00A82C8C"/>
    <w:rsid w:val="00A82E18"/>
    <w:rsid w:val="00A85B16"/>
    <w:rsid w:val="00A863C3"/>
    <w:rsid w:val="00A87F92"/>
    <w:rsid w:val="00A902A2"/>
    <w:rsid w:val="00A9069C"/>
    <w:rsid w:val="00A91B4E"/>
    <w:rsid w:val="00A9258F"/>
    <w:rsid w:val="00A93127"/>
    <w:rsid w:val="00A939AD"/>
    <w:rsid w:val="00A93CA5"/>
    <w:rsid w:val="00A94FCD"/>
    <w:rsid w:val="00A9576D"/>
    <w:rsid w:val="00A95CFB"/>
    <w:rsid w:val="00A96793"/>
    <w:rsid w:val="00AA1305"/>
    <w:rsid w:val="00AA159E"/>
    <w:rsid w:val="00AA1B22"/>
    <w:rsid w:val="00AA2445"/>
    <w:rsid w:val="00AA25DC"/>
    <w:rsid w:val="00AA2A6B"/>
    <w:rsid w:val="00AA2D3C"/>
    <w:rsid w:val="00AA40ED"/>
    <w:rsid w:val="00AA6017"/>
    <w:rsid w:val="00AA6EC4"/>
    <w:rsid w:val="00AA767E"/>
    <w:rsid w:val="00AA7F61"/>
    <w:rsid w:val="00AA7F87"/>
    <w:rsid w:val="00AB06F0"/>
    <w:rsid w:val="00AB0971"/>
    <w:rsid w:val="00AB09B4"/>
    <w:rsid w:val="00AB0C2E"/>
    <w:rsid w:val="00AB2ACE"/>
    <w:rsid w:val="00AB2BA2"/>
    <w:rsid w:val="00AB30E2"/>
    <w:rsid w:val="00AB3556"/>
    <w:rsid w:val="00AB44EE"/>
    <w:rsid w:val="00AB6BC8"/>
    <w:rsid w:val="00AC03C7"/>
    <w:rsid w:val="00AC0CF0"/>
    <w:rsid w:val="00AC0E61"/>
    <w:rsid w:val="00AC11A4"/>
    <w:rsid w:val="00AC3AF5"/>
    <w:rsid w:val="00AC3E40"/>
    <w:rsid w:val="00AC41A6"/>
    <w:rsid w:val="00AC485E"/>
    <w:rsid w:val="00AC59D9"/>
    <w:rsid w:val="00AC5BC8"/>
    <w:rsid w:val="00AC5D62"/>
    <w:rsid w:val="00AC61C9"/>
    <w:rsid w:val="00AC7E50"/>
    <w:rsid w:val="00AD0267"/>
    <w:rsid w:val="00AD106C"/>
    <w:rsid w:val="00AD12E3"/>
    <w:rsid w:val="00AD1F0E"/>
    <w:rsid w:val="00AD31B2"/>
    <w:rsid w:val="00AD328A"/>
    <w:rsid w:val="00AD480D"/>
    <w:rsid w:val="00AD57F9"/>
    <w:rsid w:val="00AD595F"/>
    <w:rsid w:val="00AD6D40"/>
    <w:rsid w:val="00AD78DB"/>
    <w:rsid w:val="00AD7B21"/>
    <w:rsid w:val="00AE049A"/>
    <w:rsid w:val="00AE0637"/>
    <w:rsid w:val="00AE0939"/>
    <w:rsid w:val="00AE109E"/>
    <w:rsid w:val="00AE21C1"/>
    <w:rsid w:val="00AE22AA"/>
    <w:rsid w:val="00AE2815"/>
    <w:rsid w:val="00AE2DF9"/>
    <w:rsid w:val="00AE2FF1"/>
    <w:rsid w:val="00AE5382"/>
    <w:rsid w:val="00AE5755"/>
    <w:rsid w:val="00AE5E8B"/>
    <w:rsid w:val="00AE6D0C"/>
    <w:rsid w:val="00AE73BD"/>
    <w:rsid w:val="00AE7C19"/>
    <w:rsid w:val="00AF05F7"/>
    <w:rsid w:val="00AF1311"/>
    <w:rsid w:val="00AF1F31"/>
    <w:rsid w:val="00AF254C"/>
    <w:rsid w:val="00AF30AE"/>
    <w:rsid w:val="00AF3C77"/>
    <w:rsid w:val="00AF4060"/>
    <w:rsid w:val="00AF4931"/>
    <w:rsid w:val="00AF5B6B"/>
    <w:rsid w:val="00AF60EF"/>
    <w:rsid w:val="00AF6FFB"/>
    <w:rsid w:val="00AF75C2"/>
    <w:rsid w:val="00B006A1"/>
    <w:rsid w:val="00B00814"/>
    <w:rsid w:val="00B02176"/>
    <w:rsid w:val="00B02BBB"/>
    <w:rsid w:val="00B045AB"/>
    <w:rsid w:val="00B050DC"/>
    <w:rsid w:val="00B05A21"/>
    <w:rsid w:val="00B0611D"/>
    <w:rsid w:val="00B0661D"/>
    <w:rsid w:val="00B068F6"/>
    <w:rsid w:val="00B069AA"/>
    <w:rsid w:val="00B07306"/>
    <w:rsid w:val="00B101E0"/>
    <w:rsid w:val="00B107C7"/>
    <w:rsid w:val="00B11555"/>
    <w:rsid w:val="00B11CF0"/>
    <w:rsid w:val="00B133DB"/>
    <w:rsid w:val="00B13971"/>
    <w:rsid w:val="00B139F8"/>
    <w:rsid w:val="00B14527"/>
    <w:rsid w:val="00B14778"/>
    <w:rsid w:val="00B17779"/>
    <w:rsid w:val="00B20361"/>
    <w:rsid w:val="00B203DF"/>
    <w:rsid w:val="00B208BC"/>
    <w:rsid w:val="00B216FE"/>
    <w:rsid w:val="00B21A8E"/>
    <w:rsid w:val="00B21B04"/>
    <w:rsid w:val="00B21CD4"/>
    <w:rsid w:val="00B22808"/>
    <w:rsid w:val="00B238BE"/>
    <w:rsid w:val="00B23CAA"/>
    <w:rsid w:val="00B23D56"/>
    <w:rsid w:val="00B252AA"/>
    <w:rsid w:val="00B25A98"/>
    <w:rsid w:val="00B2624B"/>
    <w:rsid w:val="00B26E5B"/>
    <w:rsid w:val="00B275D2"/>
    <w:rsid w:val="00B27781"/>
    <w:rsid w:val="00B300B6"/>
    <w:rsid w:val="00B32693"/>
    <w:rsid w:val="00B3423F"/>
    <w:rsid w:val="00B35BA8"/>
    <w:rsid w:val="00B36FF7"/>
    <w:rsid w:val="00B3796B"/>
    <w:rsid w:val="00B37C50"/>
    <w:rsid w:val="00B37F35"/>
    <w:rsid w:val="00B413E5"/>
    <w:rsid w:val="00B415A8"/>
    <w:rsid w:val="00B42784"/>
    <w:rsid w:val="00B42C26"/>
    <w:rsid w:val="00B43036"/>
    <w:rsid w:val="00B439B3"/>
    <w:rsid w:val="00B450F2"/>
    <w:rsid w:val="00B465CB"/>
    <w:rsid w:val="00B5167E"/>
    <w:rsid w:val="00B536B9"/>
    <w:rsid w:val="00B54F85"/>
    <w:rsid w:val="00B55156"/>
    <w:rsid w:val="00B5564E"/>
    <w:rsid w:val="00B56FB0"/>
    <w:rsid w:val="00B57A7A"/>
    <w:rsid w:val="00B57ECB"/>
    <w:rsid w:val="00B60616"/>
    <w:rsid w:val="00B606C4"/>
    <w:rsid w:val="00B6087B"/>
    <w:rsid w:val="00B61995"/>
    <w:rsid w:val="00B61B82"/>
    <w:rsid w:val="00B637A9"/>
    <w:rsid w:val="00B645ED"/>
    <w:rsid w:val="00B64AB4"/>
    <w:rsid w:val="00B6582C"/>
    <w:rsid w:val="00B66AE2"/>
    <w:rsid w:val="00B702DB"/>
    <w:rsid w:val="00B7189D"/>
    <w:rsid w:val="00B71D09"/>
    <w:rsid w:val="00B71D56"/>
    <w:rsid w:val="00B7258E"/>
    <w:rsid w:val="00B7276C"/>
    <w:rsid w:val="00B72A83"/>
    <w:rsid w:val="00B730DB"/>
    <w:rsid w:val="00B7391A"/>
    <w:rsid w:val="00B73998"/>
    <w:rsid w:val="00B739BB"/>
    <w:rsid w:val="00B745A1"/>
    <w:rsid w:val="00B74ECB"/>
    <w:rsid w:val="00B75B06"/>
    <w:rsid w:val="00B75D73"/>
    <w:rsid w:val="00B770F9"/>
    <w:rsid w:val="00B7744A"/>
    <w:rsid w:val="00B80224"/>
    <w:rsid w:val="00B8107A"/>
    <w:rsid w:val="00B82116"/>
    <w:rsid w:val="00B83BE4"/>
    <w:rsid w:val="00B84AD8"/>
    <w:rsid w:val="00B84F71"/>
    <w:rsid w:val="00B85131"/>
    <w:rsid w:val="00B85C26"/>
    <w:rsid w:val="00B86F49"/>
    <w:rsid w:val="00B90BAE"/>
    <w:rsid w:val="00B90FB7"/>
    <w:rsid w:val="00B912D2"/>
    <w:rsid w:val="00B92E9D"/>
    <w:rsid w:val="00B9335B"/>
    <w:rsid w:val="00B93B08"/>
    <w:rsid w:val="00B9495D"/>
    <w:rsid w:val="00B94CB2"/>
    <w:rsid w:val="00B94E78"/>
    <w:rsid w:val="00B955CF"/>
    <w:rsid w:val="00B96672"/>
    <w:rsid w:val="00B9698A"/>
    <w:rsid w:val="00B97353"/>
    <w:rsid w:val="00B9755E"/>
    <w:rsid w:val="00B9788A"/>
    <w:rsid w:val="00B97B70"/>
    <w:rsid w:val="00BA04DB"/>
    <w:rsid w:val="00BA1403"/>
    <w:rsid w:val="00BA14F1"/>
    <w:rsid w:val="00BA1E6A"/>
    <w:rsid w:val="00BA3DC2"/>
    <w:rsid w:val="00BA44DA"/>
    <w:rsid w:val="00BA4654"/>
    <w:rsid w:val="00BA49AE"/>
    <w:rsid w:val="00BA5629"/>
    <w:rsid w:val="00BA5B28"/>
    <w:rsid w:val="00BA7AAF"/>
    <w:rsid w:val="00BB010C"/>
    <w:rsid w:val="00BB020D"/>
    <w:rsid w:val="00BB0F19"/>
    <w:rsid w:val="00BB0F9D"/>
    <w:rsid w:val="00BB1356"/>
    <w:rsid w:val="00BB1C50"/>
    <w:rsid w:val="00BB22F4"/>
    <w:rsid w:val="00BB2843"/>
    <w:rsid w:val="00BB3AC4"/>
    <w:rsid w:val="00BB3DAA"/>
    <w:rsid w:val="00BB492D"/>
    <w:rsid w:val="00BB5667"/>
    <w:rsid w:val="00BB7538"/>
    <w:rsid w:val="00BB7547"/>
    <w:rsid w:val="00BC0891"/>
    <w:rsid w:val="00BC096C"/>
    <w:rsid w:val="00BC10C7"/>
    <w:rsid w:val="00BC23E8"/>
    <w:rsid w:val="00BC2E16"/>
    <w:rsid w:val="00BC3C3C"/>
    <w:rsid w:val="00BC3EF8"/>
    <w:rsid w:val="00BC5178"/>
    <w:rsid w:val="00BC5B5B"/>
    <w:rsid w:val="00BC5BF2"/>
    <w:rsid w:val="00BC6461"/>
    <w:rsid w:val="00BC64C7"/>
    <w:rsid w:val="00BC6887"/>
    <w:rsid w:val="00BC6C4B"/>
    <w:rsid w:val="00BC73B4"/>
    <w:rsid w:val="00BC74C6"/>
    <w:rsid w:val="00BC7B16"/>
    <w:rsid w:val="00BD2667"/>
    <w:rsid w:val="00BD2751"/>
    <w:rsid w:val="00BD2A09"/>
    <w:rsid w:val="00BD3AF9"/>
    <w:rsid w:val="00BD3CE4"/>
    <w:rsid w:val="00BD415C"/>
    <w:rsid w:val="00BD422D"/>
    <w:rsid w:val="00BD46DA"/>
    <w:rsid w:val="00BD4C58"/>
    <w:rsid w:val="00BD5D1F"/>
    <w:rsid w:val="00BD66C7"/>
    <w:rsid w:val="00BD6A50"/>
    <w:rsid w:val="00BD77D0"/>
    <w:rsid w:val="00BD7A5A"/>
    <w:rsid w:val="00BE04DA"/>
    <w:rsid w:val="00BE0AD7"/>
    <w:rsid w:val="00BE0B52"/>
    <w:rsid w:val="00BE33CC"/>
    <w:rsid w:val="00BE54B8"/>
    <w:rsid w:val="00BE597A"/>
    <w:rsid w:val="00BE5C91"/>
    <w:rsid w:val="00BF0AB1"/>
    <w:rsid w:val="00BF128F"/>
    <w:rsid w:val="00BF2689"/>
    <w:rsid w:val="00BF2CFF"/>
    <w:rsid w:val="00BF390C"/>
    <w:rsid w:val="00BF39D9"/>
    <w:rsid w:val="00BF3A46"/>
    <w:rsid w:val="00BF3C30"/>
    <w:rsid w:val="00BF4908"/>
    <w:rsid w:val="00BF524E"/>
    <w:rsid w:val="00BF56B7"/>
    <w:rsid w:val="00BF6749"/>
    <w:rsid w:val="00BF7890"/>
    <w:rsid w:val="00BF78EA"/>
    <w:rsid w:val="00C00BA7"/>
    <w:rsid w:val="00C010D3"/>
    <w:rsid w:val="00C0144A"/>
    <w:rsid w:val="00C0298E"/>
    <w:rsid w:val="00C02A0E"/>
    <w:rsid w:val="00C02BBD"/>
    <w:rsid w:val="00C02C14"/>
    <w:rsid w:val="00C03819"/>
    <w:rsid w:val="00C03E3D"/>
    <w:rsid w:val="00C04F34"/>
    <w:rsid w:val="00C054A3"/>
    <w:rsid w:val="00C123F5"/>
    <w:rsid w:val="00C13A50"/>
    <w:rsid w:val="00C148CA"/>
    <w:rsid w:val="00C14DD6"/>
    <w:rsid w:val="00C15A73"/>
    <w:rsid w:val="00C169BE"/>
    <w:rsid w:val="00C20475"/>
    <w:rsid w:val="00C20512"/>
    <w:rsid w:val="00C21ABF"/>
    <w:rsid w:val="00C2222B"/>
    <w:rsid w:val="00C24535"/>
    <w:rsid w:val="00C27193"/>
    <w:rsid w:val="00C27C80"/>
    <w:rsid w:val="00C27E40"/>
    <w:rsid w:val="00C303CA"/>
    <w:rsid w:val="00C304B5"/>
    <w:rsid w:val="00C31109"/>
    <w:rsid w:val="00C31EA5"/>
    <w:rsid w:val="00C34989"/>
    <w:rsid w:val="00C35274"/>
    <w:rsid w:val="00C353CF"/>
    <w:rsid w:val="00C355D2"/>
    <w:rsid w:val="00C35BBD"/>
    <w:rsid w:val="00C35D74"/>
    <w:rsid w:val="00C3633A"/>
    <w:rsid w:val="00C36614"/>
    <w:rsid w:val="00C3671F"/>
    <w:rsid w:val="00C371CD"/>
    <w:rsid w:val="00C37388"/>
    <w:rsid w:val="00C37545"/>
    <w:rsid w:val="00C400DD"/>
    <w:rsid w:val="00C40421"/>
    <w:rsid w:val="00C40844"/>
    <w:rsid w:val="00C40DDE"/>
    <w:rsid w:val="00C4109E"/>
    <w:rsid w:val="00C42152"/>
    <w:rsid w:val="00C42C33"/>
    <w:rsid w:val="00C42DC0"/>
    <w:rsid w:val="00C454D8"/>
    <w:rsid w:val="00C466F9"/>
    <w:rsid w:val="00C47E9C"/>
    <w:rsid w:val="00C51131"/>
    <w:rsid w:val="00C513CF"/>
    <w:rsid w:val="00C52351"/>
    <w:rsid w:val="00C52584"/>
    <w:rsid w:val="00C5264B"/>
    <w:rsid w:val="00C52C7B"/>
    <w:rsid w:val="00C542BE"/>
    <w:rsid w:val="00C54343"/>
    <w:rsid w:val="00C54B8E"/>
    <w:rsid w:val="00C553BE"/>
    <w:rsid w:val="00C55F24"/>
    <w:rsid w:val="00C56B38"/>
    <w:rsid w:val="00C5722C"/>
    <w:rsid w:val="00C5777B"/>
    <w:rsid w:val="00C57C02"/>
    <w:rsid w:val="00C57E28"/>
    <w:rsid w:val="00C60ED3"/>
    <w:rsid w:val="00C6328E"/>
    <w:rsid w:val="00C637A9"/>
    <w:rsid w:val="00C63FFE"/>
    <w:rsid w:val="00C64394"/>
    <w:rsid w:val="00C64A82"/>
    <w:rsid w:val="00C65230"/>
    <w:rsid w:val="00C66136"/>
    <w:rsid w:val="00C6637D"/>
    <w:rsid w:val="00C6676B"/>
    <w:rsid w:val="00C66BE6"/>
    <w:rsid w:val="00C6751A"/>
    <w:rsid w:val="00C70A27"/>
    <w:rsid w:val="00C713A3"/>
    <w:rsid w:val="00C71915"/>
    <w:rsid w:val="00C72EA9"/>
    <w:rsid w:val="00C7315A"/>
    <w:rsid w:val="00C7342F"/>
    <w:rsid w:val="00C748EB"/>
    <w:rsid w:val="00C75112"/>
    <w:rsid w:val="00C75F4A"/>
    <w:rsid w:val="00C76442"/>
    <w:rsid w:val="00C7686F"/>
    <w:rsid w:val="00C76E16"/>
    <w:rsid w:val="00C77FA8"/>
    <w:rsid w:val="00C80CA8"/>
    <w:rsid w:val="00C8146F"/>
    <w:rsid w:val="00C81E0A"/>
    <w:rsid w:val="00C83501"/>
    <w:rsid w:val="00C83B7D"/>
    <w:rsid w:val="00C83D05"/>
    <w:rsid w:val="00C8595C"/>
    <w:rsid w:val="00C87961"/>
    <w:rsid w:val="00C87F57"/>
    <w:rsid w:val="00C903EC"/>
    <w:rsid w:val="00C92606"/>
    <w:rsid w:val="00C92F83"/>
    <w:rsid w:val="00C933A6"/>
    <w:rsid w:val="00C938BF"/>
    <w:rsid w:val="00C938DB"/>
    <w:rsid w:val="00C94B54"/>
    <w:rsid w:val="00C950F3"/>
    <w:rsid w:val="00C96EF1"/>
    <w:rsid w:val="00C97681"/>
    <w:rsid w:val="00CA1464"/>
    <w:rsid w:val="00CA2255"/>
    <w:rsid w:val="00CA2CAC"/>
    <w:rsid w:val="00CA30D4"/>
    <w:rsid w:val="00CA384C"/>
    <w:rsid w:val="00CA4514"/>
    <w:rsid w:val="00CA4AC5"/>
    <w:rsid w:val="00CA5598"/>
    <w:rsid w:val="00CA5C0D"/>
    <w:rsid w:val="00CA678F"/>
    <w:rsid w:val="00CA6FAD"/>
    <w:rsid w:val="00CA78C6"/>
    <w:rsid w:val="00CB0BAD"/>
    <w:rsid w:val="00CB1F37"/>
    <w:rsid w:val="00CB25AA"/>
    <w:rsid w:val="00CB3206"/>
    <w:rsid w:val="00CB3580"/>
    <w:rsid w:val="00CB47F9"/>
    <w:rsid w:val="00CB4C59"/>
    <w:rsid w:val="00CB55D8"/>
    <w:rsid w:val="00CB5EC5"/>
    <w:rsid w:val="00CB65BB"/>
    <w:rsid w:val="00CB6F72"/>
    <w:rsid w:val="00CB793E"/>
    <w:rsid w:val="00CB7C57"/>
    <w:rsid w:val="00CB7E0B"/>
    <w:rsid w:val="00CC00A2"/>
    <w:rsid w:val="00CC026D"/>
    <w:rsid w:val="00CC0393"/>
    <w:rsid w:val="00CC06FF"/>
    <w:rsid w:val="00CC0C8F"/>
    <w:rsid w:val="00CC12BF"/>
    <w:rsid w:val="00CC26FF"/>
    <w:rsid w:val="00CC2904"/>
    <w:rsid w:val="00CC360B"/>
    <w:rsid w:val="00CC5387"/>
    <w:rsid w:val="00CC561F"/>
    <w:rsid w:val="00CC6360"/>
    <w:rsid w:val="00CC769D"/>
    <w:rsid w:val="00CD0396"/>
    <w:rsid w:val="00CD0FA7"/>
    <w:rsid w:val="00CD2074"/>
    <w:rsid w:val="00CD23E5"/>
    <w:rsid w:val="00CD2DAC"/>
    <w:rsid w:val="00CD2E26"/>
    <w:rsid w:val="00CD3FB0"/>
    <w:rsid w:val="00CD50EA"/>
    <w:rsid w:val="00CD5363"/>
    <w:rsid w:val="00CD744E"/>
    <w:rsid w:val="00CE03DB"/>
    <w:rsid w:val="00CE1E6A"/>
    <w:rsid w:val="00CE3312"/>
    <w:rsid w:val="00CE4C4D"/>
    <w:rsid w:val="00CE50E3"/>
    <w:rsid w:val="00CE5468"/>
    <w:rsid w:val="00CE5470"/>
    <w:rsid w:val="00CE5694"/>
    <w:rsid w:val="00CE56A2"/>
    <w:rsid w:val="00CE5F3D"/>
    <w:rsid w:val="00CE6109"/>
    <w:rsid w:val="00CE6A90"/>
    <w:rsid w:val="00CE7482"/>
    <w:rsid w:val="00CF07AC"/>
    <w:rsid w:val="00CF0BF5"/>
    <w:rsid w:val="00CF0F5F"/>
    <w:rsid w:val="00CF1384"/>
    <w:rsid w:val="00CF1636"/>
    <w:rsid w:val="00CF1AAC"/>
    <w:rsid w:val="00CF3FED"/>
    <w:rsid w:val="00CF4340"/>
    <w:rsid w:val="00CF45AD"/>
    <w:rsid w:val="00CF4DFA"/>
    <w:rsid w:val="00CF5C70"/>
    <w:rsid w:val="00CF6631"/>
    <w:rsid w:val="00D01CD5"/>
    <w:rsid w:val="00D01DD0"/>
    <w:rsid w:val="00D042F0"/>
    <w:rsid w:val="00D04EB1"/>
    <w:rsid w:val="00D0653B"/>
    <w:rsid w:val="00D072FD"/>
    <w:rsid w:val="00D07980"/>
    <w:rsid w:val="00D07A87"/>
    <w:rsid w:val="00D07D5C"/>
    <w:rsid w:val="00D100C8"/>
    <w:rsid w:val="00D10BA7"/>
    <w:rsid w:val="00D1192E"/>
    <w:rsid w:val="00D126DD"/>
    <w:rsid w:val="00D138A8"/>
    <w:rsid w:val="00D13A13"/>
    <w:rsid w:val="00D13B37"/>
    <w:rsid w:val="00D142A6"/>
    <w:rsid w:val="00D142CA"/>
    <w:rsid w:val="00D16046"/>
    <w:rsid w:val="00D16C79"/>
    <w:rsid w:val="00D16F01"/>
    <w:rsid w:val="00D16F20"/>
    <w:rsid w:val="00D172C7"/>
    <w:rsid w:val="00D2283D"/>
    <w:rsid w:val="00D22D0D"/>
    <w:rsid w:val="00D231F6"/>
    <w:rsid w:val="00D23280"/>
    <w:rsid w:val="00D257DB"/>
    <w:rsid w:val="00D25867"/>
    <w:rsid w:val="00D26314"/>
    <w:rsid w:val="00D2666D"/>
    <w:rsid w:val="00D267AF"/>
    <w:rsid w:val="00D30CE0"/>
    <w:rsid w:val="00D313F7"/>
    <w:rsid w:val="00D31D5B"/>
    <w:rsid w:val="00D31FBF"/>
    <w:rsid w:val="00D321E0"/>
    <w:rsid w:val="00D331FA"/>
    <w:rsid w:val="00D3375B"/>
    <w:rsid w:val="00D3406B"/>
    <w:rsid w:val="00D3460A"/>
    <w:rsid w:val="00D353FB"/>
    <w:rsid w:val="00D3752F"/>
    <w:rsid w:val="00D377EC"/>
    <w:rsid w:val="00D42D2C"/>
    <w:rsid w:val="00D433FC"/>
    <w:rsid w:val="00D44141"/>
    <w:rsid w:val="00D44F54"/>
    <w:rsid w:val="00D468E6"/>
    <w:rsid w:val="00D46F64"/>
    <w:rsid w:val="00D473C5"/>
    <w:rsid w:val="00D4790F"/>
    <w:rsid w:val="00D47CBE"/>
    <w:rsid w:val="00D52888"/>
    <w:rsid w:val="00D5295B"/>
    <w:rsid w:val="00D5345D"/>
    <w:rsid w:val="00D541F7"/>
    <w:rsid w:val="00D54564"/>
    <w:rsid w:val="00D55231"/>
    <w:rsid w:val="00D557CE"/>
    <w:rsid w:val="00D5643E"/>
    <w:rsid w:val="00D566B8"/>
    <w:rsid w:val="00D57597"/>
    <w:rsid w:val="00D60354"/>
    <w:rsid w:val="00D614DF"/>
    <w:rsid w:val="00D6285A"/>
    <w:rsid w:val="00D632A5"/>
    <w:rsid w:val="00D63CE9"/>
    <w:rsid w:val="00D63E6A"/>
    <w:rsid w:val="00D64221"/>
    <w:rsid w:val="00D6446C"/>
    <w:rsid w:val="00D64A07"/>
    <w:rsid w:val="00D64DC0"/>
    <w:rsid w:val="00D64DFB"/>
    <w:rsid w:val="00D678E7"/>
    <w:rsid w:val="00D67CBD"/>
    <w:rsid w:val="00D70D34"/>
    <w:rsid w:val="00D718E7"/>
    <w:rsid w:val="00D72AD0"/>
    <w:rsid w:val="00D73F19"/>
    <w:rsid w:val="00D7433A"/>
    <w:rsid w:val="00D744B9"/>
    <w:rsid w:val="00D74BB6"/>
    <w:rsid w:val="00D75895"/>
    <w:rsid w:val="00D7639D"/>
    <w:rsid w:val="00D76598"/>
    <w:rsid w:val="00D77B7E"/>
    <w:rsid w:val="00D826FA"/>
    <w:rsid w:val="00D829B1"/>
    <w:rsid w:val="00D82CF1"/>
    <w:rsid w:val="00D83E1D"/>
    <w:rsid w:val="00D84B34"/>
    <w:rsid w:val="00D84E0F"/>
    <w:rsid w:val="00D85090"/>
    <w:rsid w:val="00D86F17"/>
    <w:rsid w:val="00D874E9"/>
    <w:rsid w:val="00D87A39"/>
    <w:rsid w:val="00D87CDC"/>
    <w:rsid w:val="00D90C74"/>
    <w:rsid w:val="00D91247"/>
    <w:rsid w:val="00D913C2"/>
    <w:rsid w:val="00D915D6"/>
    <w:rsid w:val="00D9166D"/>
    <w:rsid w:val="00D9167F"/>
    <w:rsid w:val="00D91DF3"/>
    <w:rsid w:val="00D91FC5"/>
    <w:rsid w:val="00D92A34"/>
    <w:rsid w:val="00D92FDD"/>
    <w:rsid w:val="00D932E0"/>
    <w:rsid w:val="00D933AB"/>
    <w:rsid w:val="00D9503E"/>
    <w:rsid w:val="00D9564D"/>
    <w:rsid w:val="00D96F65"/>
    <w:rsid w:val="00D97793"/>
    <w:rsid w:val="00D97996"/>
    <w:rsid w:val="00DA21D3"/>
    <w:rsid w:val="00DA3055"/>
    <w:rsid w:val="00DA3313"/>
    <w:rsid w:val="00DA421F"/>
    <w:rsid w:val="00DA5221"/>
    <w:rsid w:val="00DA5241"/>
    <w:rsid w:val="00DA5981"/>
    <w:rsid w:val="00DB127E"/>
    <w:rsid w:val="00DB2DE8"/>
    <w:rsid w:val="00DB5A21"/>
    <w:rsid w:val="00DB5CB9"/>
    <w:rsid w:val="00DB7798"/>
    <w:rsid w:val="00DC0669"/>
    <w:rsid w:val="00DC11FE"/>
    <w:rsid w:val="00DC288C"/>
    <w:rsid w:val="00DC35BA"/>
    <w:rsid w:val="00DC360F"/>
    <w:rsid w:val="00DC372A"/>
    <w:rsid w:val="00DC7C5F"/>
    <w:rsid w:val="00DD0DE4"/>
    <w:rsid w:val="00DD0F91"/>
    <w:rsid w:val="00DD47C6"/>
    <w:rsid w:val="00DD503D"/>
    <w:rsid w:val="00DD56F6"/>
    <w:rsid w:val="00DD59B9"/>
    <w:rsid w:val="00DD6C6C"/>
    <w:rsid w:val="00DD7503"/>
    <w:rsid w:val="00DE2B2B"/>
    <w:rsid w:val="00DE3758"/>
    <w:rsid w:val="00DE427A"/>
    <w:rsid w:val="00DE4738"/>
    <w:rsid w:val="00DE48B7"/>
    <w:rsid w:val="00DE4D49"/>
    <w:rsid w:val="00DE4E69"/>
    <w:rsid w:val="00DE50C1"/>
    <w:rsid w:val="00DE5AF5"/>
    <w:rsid w:val="00DE60E2"/>
    <w:rsid w:val="00DE72D2"/>
    <w:rsid w:val="00DE7454"/>
    <w:rsid w:val="00DE78A3"/>
    <w:rsid w:val="00DF0C9F"/>
    <w:rsid w:val="00DF11C7"/>
    <w:rsid w:val="00DF144E"/>
    <w:rsid w:val="00DF17B1"/>
    <w:rsid w:val="00DF279B"/>
    <w:rsid w:val="00DF3E6A"/>
    <w:rsid w:val="00DF4828"/>
    <w:rsid w:val="00DF4D70"/>
    <w:rsid w:val="00DF5A49"/>
    <w:rsid w:val="00DF7042"/>
    <w:rsid w:val="00DF7937"/>
    <w:rsid w:val="00DF7C97"/>
    <w:rsid w:val="00E00FF1"/>
    <w:rsid w:val="00E018F2"/>
    <w:rsid w:val="00E01FC1"/>
    <w:rsid w:val="00E02380"/>
    <w:rsid w:val="00E02733"/>
    <w:rsid w:val="00E039D7"/>
    <w:rsid w:val="00E03A63"/>
    <w:rsid w:val="00E05F44"/>
    <w:rsid w:val="00E07609"/>
    <w:rsid w:val="00E07CB9"/>
    <w:rsid w:val="00E10389"/>
    <w:rsid w:val="00E12078"/>
    <w:rsid w:val="00E13EC3"/>
    <w:rsid w:val="00E148DD"/>
    <w:rsid w:val="00E14941"/>
    <w:rsid w:val="00E156F4"/>
    <w:rsid w:val="00E16778"/>
    <w:rsid w:val="00E20867"/>
    <w:rsid w:val="00E20C03"/>
    <w:rsid w:val="00E22059"/>
    <w:rsid w:val="00E22A2D"/>
    <w:rsid w:val="00E23C17"/>
    <w:rsid w:val="00E24B99"/>
    <w:rsid w:val="00E251EB"/>
    <w:rsid w:val="00E256A2"/>
    <w:rsid w:val="00E25714"/>
    <w:rsid w:val="00E259A8"/>
    <w:rsid w:val="00E25C4E"/>
    <w:rsid w:val="00E25FDD"/>
    <w:rsid w:val="00E26932"/>
    <w:rsid w:val="00E3102B"/>
    <w:rsid w:val="00E3186C"/>
    <w:rsid w:val="00E318C6"/>
    <w:rsid w:val="00E31C10"/>
    <w:rsid w:val="00E32099"/>
    <w:rsid w:val="00E326F7"/>
    <w:rsid w:val="00E3429E"/>
    <w:rsid w:val="00E3434E"/>
    <w:rsid w:val="00E34483"/>
    <w:rsid w:val="00E346FE"/>
    <w:rsid w:val="00E360DC"/>
    <w:rsid w:val="00E36482"/>
    <w:rsid w:val="00E36B81"/>
    <w:rsid w:val="00E3754E"/>
    <w:rsid w:val="00E378BF"/>
    <w:rsid w:val="00E40206"/>
    <w:rsid w:val="00E40822"/>
    <w:rsid w:val="00E41905"/>
    <w:rsid w:val="00E41BE5"/>
    <w:rsid w:val="00E4404C"/>
    <w:rsid w:val="00E44073"/>
    <w:rsid w:val="00E45B35"/>
    <w:rsid w:val="00E45E07"/>
    <w:rsid w:val="00E475A2"/>
    <w:rsid w:val="00E47DF1"/>
    <w:rsid w:val="00E5129A"/>
    <w:rsid w:val="00E516B6"/>
    <w:rsid w:val="00E51761"/>
    <w:rsid w:val="00E52945"/>
    <w:rsid w:val="00E52AB9"/>
    <w:rsid w:val="00E537EC"/>
    <w:rsid w:val="00E53C10"/>
    <w:rsid w:val="00E54560"/>
    <w:rsid w:val="00E5474D"/>
    <w:rsid w:val="00E55070"/>
    <w:rsid w:val="00E55794"/>
    <w:rsid w:val="00E55880"/>
    <w:rsid w:val="00E55B64"/>
    <w:rsid w:val="00E55C9E"/>
    <w:rsid w:val="00E57974"/>
    <w:rsid w:val="00E6050D"/>
    <w:rsid w:val="00E61287"/>
    <w:rsid w:val="00E61628"/>
    <w:rsid w:val="00E618C2"/>
    <w:rsid w:val="00E62F06"/>
    <w:rsid w:val="00E644A7"/>
    <w:rsid w:val="00E6577A"/>
    <w:rsid w:val="00E659B6"/>
    <w:rsid w:val="00E66602"/>
    <w:rsid w:val="00E668B0"/>
    <w:rsid w:val="00E66B2A"/>
    <w:rsid w:val="00E67621"/>
    <w:rsid w:val="00E67852"/>
    <w:rsid w:val="00E67BA6"/>
    <w:rsid w:val="00E70B27"/>
    <w:rsid w:val="00E72424"/>
    <w:rsid w:val="00E72A78"/>
    <w:rsid w:val="00E737F4"/>
    <w:rsid w:val="00E746D7"/>
    <w:rsid w:val="00E74FF9"/>
    <w:rsid w:val="00E7626A"/>
    <w:rsid w:val="00E76565"/>
    <w:rsid w:val="00E7742F"/>
    <w:rsid w:val="00E7747A"/>
    <w:rsid w:val="00E779F0"/>
    <w:rsid w:val="00E81B15"/>
    <w:rsid w:val="00E81BC8"/>
    <w:rsid w:val="00E81F7C"/>
    <w:rsid w:val="00E826DE"/>
    <w:rsid w:val="00E83FFC"/>
    <w:rsid w:val="00E8416B"/>
    <w:rsid w:val="00E85858"/>
    <w:rsid w:val="00E85E3E"/>
    <w:rsid w:val="00E86778"/>
    <w:rsid w:val="00E86798"/>
    <w:rsid w:val="00E86ACD"/>
    <w:rsid w:val="00E87147"/>
    <w:rsid w:val="00E87266"/>
    <w:rsid w:val="00E87520"/>
    <w:rsid w:val="00E8754D"/>
    <w:rsid w:val="00E8771D"/>
    <w:rsid w:val="00E87B8D"/>
    <w:rsid w:val="00E87C2F"/>
    <w:rsid w:val="00E87D4E"/>
    <w:rsid w:val="00E90F0B"/>
    <w:rsid w:val="00E9167F"/>
    <w:rsid w:val="00E92124"/>
    <w:rsid w:val="00E923F1"/>
    <w:rsid w:val="00E9300C"/>
    <w:rsid w:val="00E93231"/>
    <w:rsid w:val="00E9330D"/>
    <w:rsid w:val="00E9394C"/>
    <w:rsid w:val="00E94577"/>
    <w:rsid w:val="00E948BE"/>
    <w:rsid w:val="00E95044"/>
    <w:rsid w:val="00E9530E"/>
    <w:rsid w:val="00E95590"/>
    <w:rsid w:val="00E9640A"/>
    <w:rsid w:val="00E9736F"/>
    <w:rsid w:val="00EA0081"/>
    <w:rsid w:val="00EA19B8"/>
    <w:rsid w:val="00EA1EA3"/>
    <w:rsid w:val="00EA2951"/>
    <w:rsid w:val="00EA2C9C"/>
    <w:rsid w:val="00EA2D40"/>
    <w:rsid w:val="00EA36C6"/>
    <w:rsid w:val="00EA618F"/>
    <w:rsid w:val="00EA7276"/>
    <w:rsid w:val="00EB1863"/>
    <w:rsid w:val="00EB3E3E"/>
    <w:rsid w:val="00EB4822"/>
    <w:rsid w:val="00EB5423"/>
    <w:rsid w:val="00EB5813"/>
    <w:rsid w:val="00EB59FC"/>
    <w:rsid w:val="00EB5F2F"/>
    <w:rsid w:val="00EB7967"/>
    <w:rsid w:val="00EC0469"/>
    <w:rsid w:val="00EC051B"/>
    <w:rsid w:val="00EC0B8B"/>
    <w:rsid w:val="00EC18CA"/>
    <w:rsid w:val="00EC1F24"/>
    <w:rsid w:val="00EC2594"/>
    <w:rsid w:val="00EC2B91"/>
    <w:rsid w:val="00EC3EB3"/>
    <w:rsid w:val="00EC46B7"/>
    <w:rsid w:val="00EC5358"/>
    <w:rsid w:val="00EC6342"/>
    <w:rsid w:val="00EC634D"/>
    <w:rsid w:val="00EC6B39"/>
    <w:rsid w:val="00EC6E2A"/>
    <w:rsid w:val="00EC7C08"/>
    <w:rsid w:val="00EC7ED1"/>
    <w:rsid w:val="00ED0929"/>
    <w:rsid w:val="00ED0E29"/>
    <w:rsid w:val="00ED1710"/>
    <w:rsid w:val="00ED1A4F"/>
    <w:rsid w:val="00ED2A53"/>
    <w:rsid w:val="00ED391B"/>
    <w:rsid w:val="00ED43B5"/>
    <w:rsid w:val="00ED4CFD"/>
    <w:rsid w:val="00ED5881"/>
    <w:rsid w:val="00ED616E"/>
    <w:rsid w:val="00ED6606"/>
    <w:rsid w:val="00ED72E6"/>
    <w:rsid w:val="00EE1372"/>
    <w:rsid w:val="00EE40AA"/>
    <w:rsid w:val="00EE43CB"/>
    <w:rsid w:val="00EE4655"/>
    <w:rsid w:val="00EE4AAF"/>
    <w:rsid w:val="00EE4CB7"/>
    <w:rsid w:val="00EE617C"/>
    <w:rsid w:val="00EE65A8"/>
    <w:rsid w:val="00EE6680"/>
    <w:rsid w:val="00EE7001"/>
    <w:rsid w:val="00EF21A5"/>
    <w:rsid w:val="00EF2A7E"/>
    <w:rsid w:val="00EF355B"/>
    <w:rsid w:val="00EF3CFA"/>
    <w:rsid w:val="00EF4725"/>
    <w:rsid w:val="00EF5E6C"/>
    <w:rsid w:val="00EF6A84"/>
    <w:rsid w:val="00EF703A"/>
    <w:rsid w:val="00EF71DB"/>
    <w:rsid w:val="00EF7432"/>
    <w:rsid w:val="00EF75D9"/>
    <w:rsid w:val="00F00575"/>
    <w:rsid w:val="00F01278"/>
    <w:rsid w:val="00F01E55"/>
    <w:rsid w:val="00F020DA"/>
    <w:rsid w:val="00F024FF"/>
    <w:rsid w:val="00F02AF3"/>
    <w:rsid w:val="00F05C30"/>
    <w:rsid w:val="00F06D7B"/>
    <w:rsid w:val="00F0790E"/>
    <w:rsid w:val="00F10BEE"/>
    <w:rsid w:val="00F11160"/>
    <w:rsid w:val="00F12032"/>
    <w:rsid w:val="00F121A8"/>
    <w:rsid w:val="00F122CB"/>
    <w:rsid w:val="00F12539"/>
    <w:rsid w:val="00F133BF"/>
    <w:rsid w:val="00F14A0A"/>
    <w:rsid w:val="00F158C6"/>
    <w:rsid w:val="00F17AF1"/>
    <w:rsid w:val="00F213D0"/>
    <w:rsid w:val="00F219BD"/>
    <w:rsid w:val="00F219D8"/>
    <w:rsid w:val="00F2274E"/>
    <w:rsid w:val="00F2519D"/>
    <w:rsid w:val="00F27E16"/>
    <w:rsid w:val="00F30A29"/>
    <w:rsid w:val="00F3140B"/>
    <w:rsid w:val="00F342E7"/>
    <w:rsid w:val="00F35938"/>
    <w:rsid w:val="00F35D24"/>
    <w:rsid w:val="00F35D61"/>
    <w:rsid w:val="00F372B5"/>
    <w:rsid w:val="00F41035"/>
    <w:rsid w:val="00F41238"/>
    <w:rsid w:val="00F426F3"/>
    <w:rsid w:val="00F427D4"/>
    <w:rsid w:val="00F42912"/>
    <w:rsid w:val="00F42965"/>
    <w:rsid w:val="00F4492F"/>
    <w:rsid w:val="00F45852"/>
    <w:rsid w:val="00F472E2"/>
    <w:rsid w:val="00F4756F"/>
    <w:rsid w:val="00F47574"/>
    <w:rsid w:val="00F4778C"/>
    <w:rsid w:val="00F50B03"/>
    <w:rsid w:val="00F51B30"/>
    <w:rsid w:val="00F53889"/>
    <w:rsid w:val="00F53E82"/>
    <w:rsid w:val="00F5401F"/>
    <w:rsid w:val="00F543A1"/>
    <w:rsid w:val="00F577F8"/>
    <w:rsid w:val="00F57927"/>
    <w:rsid w:val="00F60EF4"/>
    <w:rsid w:val="00F6134B"/>
    <w:rsid w:val="00F6195E"/>
    <w:rsid w:val="00F61A72"/>
    <w:rsid w:val="00F62DE3"/>
    <w:rsid w:val="00F63053"/>
    <w:rsid w:val="00F632E8"/>
    <w:rsid w:val="00F63F67"/>
    <w:rsid w:val="00F648C5"/>
    <w:rsid w:val="00F65500"/>
    <w:rsid w:val="00F65DA0"/>
    <w:rsid w:val="00F66C8A"/>
    <w:rsid w:val="00F70170"/>
    <w:rsid w:val="00F71218"/>
    <w:rsid w:val="00F7378D"/>
    <w:rsid w:val="00F74FB7"/>
    <w:rsid w:val="00F75209"/>
    <w:rsid w:val="00F75625"/>
    <w:rsid w:val="00F75C69"/>
    <w:rsid w:val="00F75F7F"/>
    <w:rsid w:val="00F769AC"/>
    <w:rsid w:val="00F76C90"/>
    <w:rsid w:val="00F76CDA"/>
    <w:rsid w:val="00F76F1C"/>
    <w:rsid w:val="00F802E8"/>
    <w:rsid w:val="00F80371"/>
    <w:rsid w:val="00F807AF"/>
    <w:rsid w:val="00F80C58"/>
    <w:rsid w:val="00F82265"/>
    <w:rsid w:val="00F82845"/>
    <w:rsid w:val="00F840BF"/>
    <w:rsid w:val="00F84406"/>
    <w:rsid w:val="00F85344"/>
    <w:rsid w:val="00F85695"/>
    <w:rsid w:val="00F86297"/>
    <w:rsid w:val="00F912BF"/>
    <w:rsid w:val="00F9171A"/>
    <w:rsid w:val="00F94E3D"/>
    <w:rsid w:val="00F95504"/>
    <w:rsid w:val="00F967E7"/>
    <w:rsid w:val="00F96B3F"/>
    <w:rsid w:val="00F97987"/>
    <w:rsid w:val="00F97FF0"/>
    <w:rsid w:val="00FA0F6A"/>
    <w:rsid w:val="00FA1483"/>
    <w:rsid w:val="00FA1F9C"/>
    <w:rsid w:val="00FA218D"/>
    <w:rsid w:val="00FA2F64"/>
    <w:rsid w:val="00FA4FD9"/>
    <w:rsid w:val="00FA5244"/>
    <w:rsid w:val="00FA5D2F"/>
    <w:rsid w:val="00FA60EC"/>
    <w:rsid w:val="00FA6D6E"/>
    <w:rsid w:val="00FB017D"/>
    <w:rsid w:val="00FB05D6"/>
    <w:rsid w:val="00FB1181"/>
    <w:rsid w:val="00FB1682"/>
    <w:rsid w:val="00FB1D61"/>
    <w:rsid w:val="00FB1DDA"/>
    <w:rsid w:val="00FB202E"/>
    <w:rsid w:val="00FB22FB"/>
    <w:rsid w:val="00FB436B"/>
    <w:rsid w:val="00FB4569"/>
    <w:rsid w:val="00FB59B4"/>
    <w:rsid w:val="00FB5F82"/>
    <w:rsid w:val="00FB6125"/>
    <w:rsid w:val="00FC0A8E"/>
    <w:rsid w:val="00FC1F85"/>
    <w:rsid w:val="00FC2385"/>
    <w:rsid w:val="00FC3C09"/>
    <w:rsid w:val="00FC4F76"/>
    <w:rsid w:val="00FC52B7"/>
    <w:rsid w:val="00FC5685"/>
    <w:rsid w:val="00FC6E4F"/>
    <w:rsid w:val="00FC701A"/>
    <w:rsid w:val="00FC7E50"/>
    <w:rsid w:val="00FD002A"/>
    <w:rsid w:val="00FD052B"/>
    <w:rsid w:val="00FD1D45"/>
    <w:rsid w:val="00FD2025"/>
    <w:rsid w:val="00FD25C7"/>
    <w:rsid w:val="00FD299E"/>
    <w:rsid w:val="00FD34F7"/>
    <w:rsid w:val="00FD359D"/>
    <w:rsid w:val="00FD4A5C"/>
    <w:rsid w:val="00FD58A8"/>
    <w:rsid w:val="00FD6750"/>
    <w:rsid w:val="00FD6D0C"/>
    <w:rsid w:val="00FD7280"/>
    <w:rsid w:val="00FD75BD"/>
    <w:rsid w:val="00FE061D"/>
    <w:rsid w:val="00FE0D42"/>
    <w:rsid w:val="00FE13A6"/>
    <w:rsid w:val="00FE278B"/>
    <w:rsid w:val="00FE3066"/>
    <w:rsid w:val="00FE35FE"/>
    <w:rsid w:val="00FE373E"/>
    <w:rsid w:val="00FE4A31"/>
    <w:rsid w:val="00FE4B17"/>
    <w:rsid w:val="00FE4E8E"/>
    <w:rsid w:val="00FE5513"/>
    <w:rsid w:val="00FE648F"/>
    <w:rsid w:val="00FE7057"/>
    <w:rsid w:val="00FE7374"/>
    <w:rsid w:val="00FF0864"/>
    <w:rsid w:val="00FF0D63"/>
    <w:rsid w:val="00FF1129"/>
    <w:rsid w:val="00FF1F3B"/>
    <w:rsid w:val="00FF260F"/>
    <w:rsid w:val="00FF3E5C"/>
    <w:rsid w:val="00FF4D00"/>
    <w:rsid w:val="00FF4DCC"/>
    <w:rsid w:val="00FF667A"/>
    <w:rsid w:val="00FF7665"/>
    <w:rsid w:val="00FF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813B9"/>
  <w15:chartTrackingRefBased/>
  <w15:docId w15:val="{CB8305EB-E49E-4847-8908-D53332AF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8A"/>
    <w:pPr>
      <w:spacing w:after="120"/>
      <w:ind w:firstLine="709"/>
      <w:jc w:val="both"/>
    </w:pPr>
    <w:rPr>
      <w:rFonts w:ascii="Times New Roman" w:eastAsia="Times New Roman" w:hAnsi="Times New Roman"/>
      <w:sz w:val="28"/>
      <w:lang w:val="lv-LV"/>
    </w:rPr>
  </w:style>
  <w:style w:type="paragraph" w:styleId="Heading1">
    <w:name w:val="heading 1"/>
    <w:basedOn w:val="Normal"/>
    <w:next w:val="Normal"/>
    <w:link w:val="Heading1Char"/>
    <w:qFormat/>
    <w:rsid w:val="003671B6"/>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3671B6"/>
    <w:pPr>
      <w:keepNext/>
      <w:ind w:firstLine="0"/>
      <w:jc w:val="left"/>
      <w:outlineLvl w:val="1"/>
    </w:pPr>
    <w:rPr>
      <w:b/>
      <w:bCs/>
      <w:sz w:val="20"/>
      <w:lang w:val="x-none" w:eastAsia="lv-LV"/>
    </w:rPr>
  </w:style>
  <w:style w:type="paragraph" w:styleId="Heading3">
    <w:name w:val="heading 3"/>
    <w:basedOn w:val="Normal"/>
    <w:next w:val="Normal"/>
    <w:link w:val="Heading3Char"/>
    <w:uiPriority w:val="9"/>
    <w:unhideWhenUsed/>
    <w:qFormat/>
    <w:rsid w:val="006C41D3"/>
    <w:pPr>
      <w:keepNext/>
      <w:keepLines/>
      <w:spacing w:before="40" w:after="0"/>
      <w:ind w:firstLine="0"/>
      <w:jc w:val="left"/>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3671B6"/>
    <w:pPr>
      <w:keepNext/>
      <w:spacing w:after="0"/>
      <w:ind w:firstLine="0"/>
      <w:outlineLvl w:val="4"/>
    </w:pPr>
    <w:rPr>
      <w:b/>
      <w:bCs/>
      <w:i/>
      <w:iCs/>
      <w:lang w:val="x-none" w:eastAsia="lv-LV"/>
    </w:rPr>
  </w:style>
  <w:style w:type="paragraph" w:styleId="Heading6">
    <w:name w:val="heading 6"/>
    <w:basedOn w:val="Normal"/>
    <w:next w:val="Normal"/>
    <w:link w:val="Heading6Char"/>
    <w:qFormat/>
    <w:rsid w:val="003671B6"/>
    <w:pPr>
      <w:keepNext/>
      <w:spacing w:after="0"/>
      <w:ind w:firstLine="0"/>
      <w:jc w:val="left"/>
      <w:outlineLvl w:val="5"/>
    </w:pPr>
    <w:rPr>
      <w:b/>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1B6"/>
    <w:rPr>
      <w:rFonts w:ascii="Arial" w:eastAsia="Times New Roman" w:hAnsi="Arial" w:cs="Arial"/>
      <w:b/>
      <w:bCs/>
      <w:kern w:val="32"/>
      <w:sz w:val="32"/>
      <w:szCs w:val="32"/>
    </w:rPr>
  </w:style>
  <w:style w:type="character" w:customStyle="1" w:styleId="Heading2Char">
    <w:name w:val="Heading 2 Char"/>
    <w:link w:val="Heading2"/>
    <w:rsid w:val="003671B6"/>
    <w:rPr>
      <w:rFonts w:ascii="Times New Roman" w:eastAsia="Times New Roman" w:hAnsi="Times New Roman" w:cs="Times New Roman"/>
      <w:b/>
      <w:bCs/>
      <w:sz w:val="20"/>
      <w:szCs w:val="20"/>
      <w:lang w:eastAsia="lv-LV"/>
    </w:rPr>
  </w:style>
  <w:style w:type="character" w:customStyle="1" w:styleId="Heading5Char">
    <w:name w:val="Heading 5 Char"/>
    <w:link w:val="Heading5"/>
    <w:rsid w:val="003671B6"/>
    <w:rPr>
      <w:rFonts w:ascii="Times New Roman" w:eastAsia="Times New Roman" w:hAnsi="Times New Roman" w:cs="Times New Roman"/>
      <w:b/>
      <w:bCs/>
      <w:i/>
      <w:iCs/>
      <w:sz w:val="28"/>
      <w:szCs w:val="20"/>
      <w:lang w:eastAsia="lv-LV"/>
    </w:rPr>
  </w:style>
  <w:style w:type="character" w:customStyle="1" w:styleId="Heading6Char">
    <w:name w:val="Heading 6 Char"/>
    <w:link w:val="Heading6"/>
    <w:rsid w:val="003671B6"/>
    <w:rPr>
      <w:rFonts w:ascii="Times New Roman" w:eastAsia="Times New Roman" w:hAnsi="Times New Roman" w:cs="Times New Roman"/>
      <w:b/>
      <w:sz w:val="20"/>
      <w:szCs w:val="20"/>
      <w:u w:val="single"/>
    </w:rPr>
  </w:style>
  <w:style w:type="paragraph" w:styleId="Footer">
    <w:name w:val="footer"/>
    <w:basedOn w:val="Normal"/>
    <w:link w:val="FooterChar"/>
    <w:rsid w:val="00CD2074"/>
    <w:pPr>
      <w:tabs>
        <w:tab w:val="center" w:pos="4153"/>
        <w:tab w:val="right" w:pos="8306"/>
      </w:tabs>
      <w:spacing w:after="0"/>
      <w:ind w:firstLine="0"/>
    </w:pPr>
    <w:rPr>
      <w:sz w:val="20"/>
      <w:lang w:val="x-none" w:eastAsia="x-none"/>
    </w:rPr>
  </w:style>
  <w:style w:type="character" w:customStyle="1" w:styleId="FooterChar">
    <w:name w:val="Footer Char"/>
    <w:link w:val="Footer"/>
    <w:rsid w:val="00CD2074"/>
    <w:rPr>
      <w:rFonts w:ascii="Times New Roman" w:eastAsia="Times New Roman" w:hAnsi="Times New Roman" w:cs="Times New Roman"/>
      <w:sz w:val="20"/>
      <w:szCs w:val="20"/>
    </w:rPr>
  </w:style>
  <w:style w:type="table" w:styleId="TableGrid">
    <w:name w:val="Table Grid"/>
    <w:basedOn w:val="TableNormal"/>
    <w:uiPriority w:val="39"/>
    <w:rsid w:val="00267D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427072"/>
    <w:rPr>
      <w:rFonts w:ascii="Tahoma" w:eastAsia="Calibri" w:hAnsi="Tahoma"/>
      <w:sz w:val="16"/>
      <w:szCs w:val="16"/>
      <w:lang w:val="x-none" w:eastAsia="x-none"/>
    </w:rPr>
  </w:style>
  <w:style w:type="character" w:customStyle="1" w:styleId="BalloonTextChar">
    <w:name w:val="Balloon Text Char"/>
    <w:link w:val="BalloonText"/>
    <w:semiHidden/>
    <w:rsid w:val="00427072"/>
    <w:rPr>
      <w:rFonts w:ascii="Tahoma" w:hAnsi="Tahoma" w:cs="Tahoma"/>
      <w:sz w:val="16"/>
      <w:szCs w:val="16"/>
    </w:rPr>
  </w:style>
  <w:style w:type="paragraph" w:styleId="FootnoteText">
    <w:name w:val="footnote text"/>
    <w:aliases w:val="Footnote Text Char Char,Footnote Char Char,Fußnote Char Char,Footnote Text Char Rakstz. Rakstz. Char Char,Footnote Text Char Rakstz. Char Char Char Char Char,single space Char Char,footnote text Char Char,Footnote Char"/>
    <w:basedOn w:val="Normal"/>
    <w:link w:val="FootnoteTextChar"/>
    <w:uiPriority w:val="99"/>
    <w:semiHidden/>
    <w:unhideWhenUsed/>
    <w:rsid w:val="00010A20"/>
    <w:rPr>
      <w:rFonts w:eastAsia="Calibri"/>
      <w:sz w:val="20"/>
      <w:lang w:val="x-none" w:eastAsia="x-none"/>
    </w:rPr>
  </w:style>
  <w:style w:type="character" w:customStyle="1" w:styleId="FootnoteTextChar">
    <w:name w:val="Footnote Text Char"/>
    <w:aliases w:val="Footnote Text Char Char Char,Footnote Char Char Char,Fußnote Char Char Char,Footnote Text Char Rakstz. Rakstz. Char Char Char,Footnote Text Char Rakstz. Char Char Char Char Char Char,single space Char Char Char,Footnote Char Char1"/>
    <w:link w:val="FootnoteText"/>
    <w:uiPriority w:val="99"/>
    <w:semiHidden/>
    <w:rsid w:val="00010A20"/>
    <w:rPr>
      <w:rFonts w:ascii="Times New Roman" w:hAnsi="Times New Roman"/>
      <w:sz w:val="20"/>
      <w:szCs w:val="20"/>
    </w:rPr>
  </w:style>
  <w:style w:type="character" w:styleId="FootnoteReference">
    <w:name w:val="footnote reference"/>
    <w:aliases w:val="Footnote Reference Number,Footnote symbol,Footnote Reference Superscript,BVI fnr,Footnote reference number,number,note TESI,SUPERS,EN Footnote Reference,Times 10 Point,Exposant 3 Point,Footnote Reference_LVL,Footnote Refernece,ftref"/>
    <w:uiPriority w:val="99"/>
    <w:unhideWhenUsed/>
    <w:qFormat/>
    <w:rsid w:val="00010A20"/>
    <w:rPr>
      <w:vertAlign w:val="superscript"/>
    </w:rPr>
  </w:style>
  <w:style w:type="paragraph" w:customStyle="1" w:styleId="Z">
    <w:name w:val="Z"/>
    <w:basedOn w:val="Normal"/>
    <w:rsid w:val="00AD12E3"/>
    <w:pPr>
      <w:ind w:firstLine="0"/>
      <w:jc w:val="center"/>
    </w:pPr>
    <w:rPr>
      <w:b/>
      <w:i/>
    </w:rPr>
  </w:style>
  <w:style w:type="paragraph" w:customStyle="1" w:styleId="H2">
    <w:name w:val="H2"/>
    <w:rsid w:val="00AD12E3"/>
    <w:pPr>
      <w:spacing w:after="120"/>
      <w:jc w:val="center"/>
      <w:outlineLvl w:val="1"/>
    </w:pPr>
    <w:rPr>
      <w:rFonts w:ascii="Times New Roman" w:eastAsia="Times New Roman" w:hAnsi="Times New Roman"/>
      <w:b/>
      <w:sz w:val="36"/>
      <w:lang w:val="lv-LV"/>
    </w:rPr>
  </w:style>
  <w:style w:type="character" w:styleId="CommentReference">
    <w:name w:val="annotation reference"/>
    <w:uiPriority w:val="99"/>
    <w:semiHidden/>
    <w:unhideWhenUsed/>
    <w:rsid w:val="00A91B4E"/>
    <w:rPr>
      <w:sz w:val="16"/>
      <w:szCs w:val="16"/>
    </w:rPr>
  </w:style>
  <w:style w:type="paragraph" w:styleId="CommentText">
    <w:name w:val="annotation text"/>
    <w:basedOn w:val="Normal"/>
    <w:link w:val="CommentTextChar"/>
    <w:uiPriority w:val="99"/>
    <w:semiHidden/>
    <w:unhideWhenUsed/>
    <w:rsid w:val="00A91B4E"/>
    <w:rPr>
      <w:sz w:val="20"/>
      <w:lang w:val="x-none" w:eastAsia="x-none"/>
    </w:rPr>
  </w:style>
  <w:style w:type="character" w:customStyle="1" w:styleId="CommentTextChar">
    <w:name w:val="Comment Text Char"/>
    <w:link w:val="CommentText"/>
    <w:uiPriority w:val="99"/>
    <w:semiHidden/>
    <w:rsid w:val="00A91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3E5"/>
    <w:pPr>
      <w:spacing w:after="0"/>
      <w:ind w:firstLine="0"/>
      <w:contextualSpacing/>
      <w:jc w:val="left"/>
    </w:pPr>
    <w:rPr>
      <w:b/>
      <w:bCs/>
    </w:rPr>
  </w:style>
  <w:style w:type="character" w:customStyle="1" w:styleId="CommentSubjectChar">
    <w:name w:val="Comment Subject Char"/>
    <w:link w:val="CommentSubject"/>
    <w:uiPriority w:val="99"/>
    <w:semiHidden/>
    <w:rsid w:val="00CD23E5"/>
    <w:rPr>
      <w:rFonts w:ascii="Times New Roman" w:eastAsia="Times New Roman" w:hAnsi="Times New Roman" w:cs="Times New Roman"/>
      <w:b/>
      <w:bCs/>
      <w:sz w:val="20"/>
      <w:szCs w:val="20"/>
    </w:rPr>
  </w:style>
  <w:style w:type="paragraph" w:styleId="Revision">
    <w:name w:val="Revision"/>
    <w:hidden/>
    <w:uiPriority w:val="99"/>
    <w:semiHidden/>
    <w:rsid w:val="00782689"/>
    <w:rPr>
      <w:rFonts w:ascii="Times New Roman" w:hAnsi="Times New Roman"/>
      <w:sz w:val="24"/>
      <w:szCs w:val="22"/>
      <w:lang w:val="lv-LV"/>
    </w:rPr>
  </w:style>
  <w:style w:type="paragraph" w:customStyle="1" w:styleId="H1">
    <w:name w:val="H1"/>
    <w:rsid w:val="00AD12E3"/>
    <w:pPr>
      <w:spacing w:after="120"/>
      <w:jc w:val="center"/>
      <w:outlineLvl w:val="0"/>
    </w:pPr>
    <w:rPr>
      <w:rFonts w:ascii="Times New Roman" w:eastAsia="Times New Roman" w:hAnsi="Times New Roman"/>
      <w:b/>
      <w:sz w:val="40"/>
      <w:lang w:val="lv-LV"/>
    </w:rPr>
  </w:style>
  <w:style w:type="paragraph" w:customStyle="1" w:styleId="H3">
    <w:name w:val="H3"/>
    <w:rsid w:val="00AD12E3"/>
    <w:pPr>
      <w:spacing w:after="120"/>
      <w:jc w:val="center"/>
      <w:outlineLvl w:val="2"/>
    </w:pPr>
    <w:rPr>
      <w:rFonts w:ascii="Times New Roman" w:eastAsia="Times New Roman" w:hAnsi="Times New Roman"/>
      <w:b/>
      <w:sz w:val="32"/>
      <w:lang w:val="lv-LV"/>
    </w:rPr>
  </w:style>
  <w:style w:type="paragraph" w:customStyle="1" w:styleId="H4">
    <w:name w:val="H4"/>
    <w:rsid w:val="00AD12E3"/>
    <w:pPr>
      <w:spacing w:after="120"/>
      <w:jc w:val="center"/>
      <w:outlineLvl w:val="3"/>
    </w:pPr>
    <w:rPr>
      <w:rFonts w:ascii="Times New Roman" w:eastAsia="Times New Roman" w:hAnsi="Times New Roman"/>
      <w:b/>
      <w:sz w:val="28"/>
      <w:lang w:val="lv-LV"/>
    </w:rPr>
  </w:style>
  <w:style w:type="paragraph" w:customStyle="1" w:styleId="H5">
    <w:name w:val="H5"/>
    <w:basedOn w:val="H4"/>
    <w:rsid w:val="00AD12E3"/>
  </w:style>
  <w:style w:type="paragraph" w:customStyle="1" w:styleId="tabteksts">
    <w:name w:val="tab_teksts"/>
    <w:basedOn w:val="Normal"/>
    <w:rsid w:val="00AD12E3"/>
    <w:pPr>
      <w:spacing w:after="0"/>
      <w:ind w:firstLine="0"/>
      <w:jc w:val="left"/>
    </w:pPr>
    <w:rPr>
      <w:sz w:val="20"/>
    </w:rPr>
  </w:style>
  <w:style w:type="paragraph" w:customStyle="1" w:styleId="T">
    <w:name w:val="T"/>
    <w:basedOn w:val="Normal"/>
    <w:rsid w:val="00AD12E3"/>
    <w:pPr>
      <w:keepNext/>
      <w:ind w:firstLine="0"/>
      <w:jc w:val="center"/>
    </w:pPr>
    <w:rPr>
      <w:b/>
      <w:i/>
    </w:rPr>
  </w:style>
  <w:style w:type="character" w:styleId="PageNumber">
    <w:name w:val="page number"/>
    <w:rsid w:val="00CD2074"/>
    <w:rPr>
      <w:rFonts w:cs="Times New Roman"/>
      <w:sz w:val="24"/>
    </w:rPr>
  </w:style>
  <w:style w:type="paragraph" w:styleId="Header">
    <w:name w:val="header"/>
    <w:basedOn w:val="Normal"/>
    <w:link w:val="HeaderChar"/>
    <w:rsid w:val="00CD2074"/>
    <w:pPr>
      <w:tabs>
        <w:tab w:val="center" w:pos="4153"/>
        <w:tab w:val="right" w:pos="8306"/>
      </w:tabs>
      <w:spacing w:after="0"/>
      <w:ind w:firstLine="0"/>
    </w:pPr>
    <w:rPr>
      <w:lang w:val="x-none" w:eastAsia="x-none"/>
    </w:rPr>
  </w:style>
  <w:style w:type="character" w:customStyle="1" w:styleId="HeaderChar">
    <w:name w:val="Header Char"/>
    <w:link w:val="Header"/>
    <w:rsid w:val="00CD2074"/>
    <w:rPr>
      <w:rFonts w:ascii="Times New Roman" w:eastAsia="Times New Roman" w:hAnsi="Times New Roman" w:cs="Times New Roman"/>
      <w:sz w:val="28"/>
      <w:szCs w:val="20"/>
    </w:rPr>
  </w:style>
  <w:style w:type="paragraph" w:styleId="TOC2">
    <w:name w:val="toc 2"/>
    <w:basedOn w:val="Normal"/>
    <w:next w:val="Normal"/>
    <w:autoRedefine/>
    <w:uiPriority w:val="39"/>
    <w:rsid w:val="00CD2074"/>
    <w:pPr>
      <w:tabs>
        <w:tab w:val="right" w:leader="dot" w:pos="9061"/>
      </w:tabs>
      <w:spacing w:after="0"/>
    </w:pPr>
    <w:rPr>
      <w:noProof/>
    </w:rPr>
  </w:style>
  <w:style w:type="paragraph" w:styleId="TOC1">
    <w:name w:val="toc 1"/>
    <w:basedOn w:val="Normal"/>
    <w:next w:val="Normal"/>
    <w:autoRedefine/>
    <w:uiPriority w:val="39"/>
    <w:rsid w:val="00CD2074"/>
    <w:pPr>
      <w:tabs>
        <w:tab w:val="right" w:leader="dot" w:pos="9061"/>
      </w:tabs>
      <w:spacing w:after="0"/>
      <w:ind w:firstLine="0"/>
      <w:jc w:val="left"/>
    </w:pPr>
    <w:rPr>
      <w:noProof/>
    </w:rPr>
  </w:style>
  <w:style w:type="character" w:styleId="Hyperlink">
    <w:name w:val="Hyperlink"/>
    <w:uiPriority w:val="99"/>
    <w:rsid w:val="00CD2074"/>
    <w:rPr>
      <w:rFonts w:cs="Times New Roman"/>
      <w:color w:val="0000FF"/>
      <w:u w:val="single"/>
    </w:rPr>
  </w:style>
  <w:style w:type="paragraph" w:styleId="TOC3">
    <w:name w:val="toc 3"/>
    <w:basedOn w:val="Normal"/>
    <w:next w:val="Normal"/>
    <w:autoRedefine/>
    <w:uiPriority w:val="39"/>
    <w:unhideWhenUsed/>
    <w:rsid w:val="00CD2074"/>
    <w:pPr>
      <w:spacing w:after="100"/>
      <w:ind w:left="560"/>
    </w:pPr>
  </w:style>
  <w:style w:type="paragraph" w:styleId="PlainText">
    <w:name w:val="Plain Text"/>
    <w:basedOn w:val="Normal"/>
    <w:link w:val="PlainTextChar"/>
    <w:uiPriority w:val="99"/>
    <w:unhideWhenUsed/>
    <w:rsid w:val="00C513CF"/>
    <w:pPr>
      <w:spacing w:after="0"/>
      <w:ind w:firstLine="0"/>
      <w:jc w:val="left"/>
    </w:pPr>
    <w:rPr>
      <w:rFonts w:ascii="Consolas" w:eastAsia="Calibri" w:hAnsi="Consolas"/>
      <w:sz w:val="21"/>
      <w:szCs w:val="21"/>
      <w:lang w:val="en-GB" w:eastAsia="en-GB"/>
    </w:rPr>
  </w:style>
  <w:style w:type="character" w:customStyle="1" w:styleId="PlainTextChar">
    <w:name w:val="Plain Text Char"/>
    <w:link w:val="PlainText"/>
    <w:uiPriority w:val="99"/>
    <w:rsid w:val="00C513CF"/>
    <w:rPr>
      <w:rFonts w:ascii="Consolas" w:eastAsia="Calibri" w:hAnsi="Consolas" w:cs="Times New Roman"/>
      <w:sz w:val="21"/>
      <w:szCs w:val="21"/>
      <w:lang w:val="en-GB" w:eastAsia="en-GB"/>
    </w:rPr>
  </w:style>
  <w:style w:type="paragraph" w:customStyle="1" w:styleId="tabtekst">
    <w:name w:val="tab_tekst"/>
    <w:basedOn w:val="Normal"/>
    <w:rsid w:val="003671B6"/>
    <w:pPr>
      <w:spacing w:after="0"/>
      <w:ind w:firstLine="0"/>
      <w:jc w:val="left"/>
    </w:pPr>
    <w:rPr>
      <w:color w:val="000000"/>
      <w:sz w:val="20"/>
    </w:rPr>
  </w:style>
  <w:style w:type="paragraph" w:styleId="DocumentMap">
    <w:name w:val="Document Map"/>
    <w:basedOn w:val="Normal"/>
    <w:link w:val="DocumentMapChar"/>
    <w:semiHidden/>
    <w:rsid w:val="003671B6"/>
    <w:pPr>
      <w:shd w:val="clear" w:color="auto" w:fill="000080"/>
    </w:pPr>
    <w:rPr>
      <w:rFonts w:ascii="Tahoma" w:hAnsi="Tahoma"/>
      <w:lang w:val="x-none" w:eastAsia="x-none"/>
    </w:rPr>
  </w:style>
  <w:style w:type="character" w:customStyle="1" w:styleId="DocumentMapChar">
    <w:name w:val="Document Map Char"/>
    <w:link w:val="DocumentMap"/>
    <w:semiHidden/>
    <w:rsid w:val="003671B6"/>
    <w:rPr>
      <w:rFonts w:ascii="Tahoma" w:eastAsia="Times New Roman" w:hAnsi="Tahoma" w:cs="Tahoma"/>
      <w:sz w:val="28"/>
      <w:szCs w:val="20"/>
      <w:shd w:val="clear" w:color="auto" w:fill="000080"/>
    </w:rPr>
  </w:style>
  <w:style w:type="paragraph" w:styleId="TOC4">
    <w:name w:val="toc 4"/>
    <w:basedOn w:val="Normal"/>
    <w:next w:val="Normal"/>
    <w:autoRedefine/>
    <w:semiHidden/>
    <w:rsid w:val="003671B6"/>
    <w:pPr>
      <w:ind w:left="720"/>
    </w:pPr>
  </w:style>
  <w:style w:type="paragraph" w:styleId="TOC5">
    <w:name w:val="toc 5"/>
    <w:basedOn w:val="Normal"/>
    <w:next w:val="Normal"/>
    <w:autoRedefine/>
    <w:semiHidden/>
    <w:rsid w:val="003671B6"/>
    <w:pPr>
      <w:ind w:left="960"/>
    </w:pPr>
  </w:style>
  <w:style w:type="paragraph" w:styleId="TOC6">
    <w:name w:val="toc 6"/>
    <w:basedOn w:val="Normal"/>
    <w:next w:val="Normal"/>
    <w:autoRedefine/>
    <w:semiHidden/>
    <w:rsid w:val="003671B6"/>
    <w:pPr>
      <w:ind w:left="1200"/>
    </w:pPr>
  </w:style>
  <w:style w:type="paragraph" w:styleId="TOC7">
    <w:name w:val="toc 7"/>
    <w:basedOn w:val="Normal"/>
    <w:next w:val="Normal"/>
    <w:autoRedefine/>
    <w:semiHidden/>
    <w:rsid w:val="003671B6"/>
    <w:pPr>
      <w:ind w:left="1440"/>
    </w:pPr>
  </w:style>
  <w:style w:type="paragraph" w:styleId="TOC8">
    <w:name w:val="toc 8"/>
    <w:basedOn w:val="Normal"/>
    <w:next w:val="Normal"/>
    <w:autoRedefine/>
    <w:semiHidden/>
    <w:rsid w:val="003671B6"/>
    <w:pPr>
      <w:ind w:left="1680"/>
    </w:pPr>
  </w:style>
  <w:style w:type="paragraph" w:styleId="TOC9">
    <w:name w:val="toc 9"/>
    <w:basedOn w:val="Normal"/>
    <w:next w:val="Normal"/>
    <w:autoRedefine/>
    <w:semiHidden/>
    <w:rsid w:val="003671B6"/>
    <w:pPr>
      <w:ind w:left="1920"/>
    </w:pPr>
  </w:style>
  <w:style w:type="character" w:customStyle="1" w:styleId="CharChar">
    <w:name w:val="Char Char"/>
    <w:semiHidden/>
    <w:rsid w:val="003671B6"/>
    <w:rPr>
      <w:rFonts w:cs="Times New Roman"/>
      <w:lang w:eastAsia="en-US"/>
    </w:rPr>
  </w:style>
  <w:style w:type="paragraph" w:styleId="BodyText2">
    <w:name w:val="Body Text 2"/>
    <w:basedOn w:val="Normal"/>
    <w:link w:val="BodyText2Char"/>
    <w:semiHidden/>
    <w:unhideWhenUsed/>
    <w:rsid w:val="003671B6"/>
    <w:pPr>
      <w:spacing w:line="480" w:lineRule="auto"/>
    </w:pPr>
    <w:rPr>
      <w:lang w:val="x-none" w:eastAsia="x-none"/>
    </w:rPr>
  </w:style>
  <w:style w:type="character" w:customStyle="1" w:styleId="BodyText2Char">
    <w:name w:val="Body Text 2 Char"/>
    <w:link w:val="BodyText2"/>
    <w:semiHidden/>
    <w:rsid w:val="003671B6"/>
    <w:rPr>
      <w:rFonts w:ascii="Times New Roman" w:eastAsia="Times New Roman" w:hAnsi="Times New Roman" w:cs="Times New Roman"/>
      <w:sz w:val="28"/>
      <w:szCs w:val="20"/>
    </w:rPr>
  </w:style>
  <w:style w:type="paragraph" w:styleId="BodyText3">
    <w:name w:val="Body Text 3"/>
    <w:basedOn w:val="Normal"/>
    <w:link w:val="BodyText3Char"/>
    <w:uiPriority w:val="99"/>
    <w:unhideWhenUsed/>
    <w:rsid w:val="00F10BEE"/>
    <w:rPr>
      <w:sz w:val="16"/>
      <w:szCs w:val="16"/>
      <w:lang w:val="x-none"/>
    </w:rPr>
  </w:style>
  <w:style w:type="character" w:customStyle="1" w:styleId="BodyText3Char">
    <w:name w:val="Body Text 3 Char"/>
    <w:link w:val="BodyText3"/>
    <w:uiPriority w:val="99"/>
    <w:rsid w:val="00F10BEE"/>
    <w:rPr>
      <w:rFonts w:ascii="Times New Roman" w:eastAsia="Times New Roman" w:hAnsi="Times New Roman"/>
      <w:sz w:val="16"/>
      <w:szCs w:val="16"/>
      <w:lang w:eastAsia="en-US"/>
    </w:rPr>
  </w:style>
  <w:style w:type="paragraph" w:customStyle="1" w:styleId="naisf">
    <w:name w:val="naisf"/>
    <w:basedOn w:val="Normal"/>
    <w:rsid w:val="001126AF"/>
    <w:pPr>
      <w:spacing w:before="100" w:beforeAutospacing="1" w:after="100" w:afterAutospacing="1"/>
      <w:ind w:firstLine="0"/>
      <w:jc w:val="left"/>
    </w:pPr>
    <w:rPr>
      <w:sz w:val="24"/>
      <w:szCs w:val="24"/>
      <w:lang w:val="en-US"/>
    </w:rPr>
  </w:style>
  <w:style w:type="character" w:customStyle="1" w:styleId="spelle">
    <w:name w:val="spelle"/>
    <w:rsid w:val="004753E4"/>
  </w:style>
  <w:style w:type="paragraph" w:customStyle="1" w:styleId="tv2131">
    <w:name w:val="tv2131"/>
    <w:basedOn w:val="Normal"/>
    <w:rsid w:val="00902E02"/>
    <w:pPr>
      <w:spacing w:after="0" w:line="360" w:lineRule="auto"/>
      <w:ind w:firstLine="300"/>
      <w:jc w:val="left"/>
    </w:pPr>
    <w:rPr>
      <w:color w:val="414142"/>
      <w:sz w:val="20"/>
      <w:lang w:eastAsia="lv-LV"/>
    </w:rPr>
  </w:style>
  <w:style w:type="paragraph" w:customStyle="1" w:styleId="owapara">
    <w:name w:val="owapara"/>
    <w:basedOn w:val="Normal"/>
    <w:uiPriority w:val="99"/>
    <w:rsid w:val="008442EF"/>
    <w:pPr>
      <w:spacing w:after="0"/>
      <w:ind w:firstLine="0"/>
      <w:jc w:val="left"/>
    </w:pPr>
    <w:rPr>
      <w:rFonts w:eastAsia="Calibri"/>
      <w:sz w:val="24"/>
      <w:szCs w:val="24"/>
      <w:lang w:eastAsia="lv-LV"/>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F12539"/>
    <w:pPr>
      <w:spacing w:after="200" w:line="276" w:lineRule="auto"/>
      <w:ind w:left="720" w:firstLine="0"/>
      <w:contextualSpacing/>
      <w:jc w:val="left"/>
    </w:pPr>
    <w:rPr>
      <w:rFonts w:ascii="Calibri" w:eastAsia="Calibri" w:hAnsi="Calibri"/>
      <w:sz w:val="22"/>
      <w:szCs w:val="22"/>
    </w:rPr>
  </w:style>
  <w:style w:type="paragraph" w:customStyle="1" w:styleId="naispie">
    <w:name w:val="naispie"/>
    <w:basedOn w:val="Normal"/>
    <w:rsid w:val="00024DEB"/>
    <w:pPr>
      <w:spacing w:after="0"/>
      <w:ind w:firstLine="0"/>
      <w:jc w:val="left"/>
    </w:pPr>
    <w:rPr>
      <w:sz w:val="24"/>
      <w:szCs w:val="24"/>
      <w:lang w:eastAsia="lv-LV"/>
    </w:rPr>
  </w:style>
  <w:style w:type="paragraph" w:customStyle="1" w:styleId="nais1">
    <w:name w:val="nais1"/>
    <w:basedOn w:val="Normal"/>
    <w:rsid w:val="00024DEB"/>
    <w:pPr>
      <w:spacing w:after="0"/>
      <w:ind w:firstLine="0"/>
      <w:jc w:val="left"/>
    </w:pPr>
    <w:rPr>
      <w:sz w:val="24"/>
      <w:szCs w:val="24"/>
      <w:lang w:eastAsia="lv-LV"/>
    </w:rPr>
  </w:style>
  <w:style w:type="paragraph" w:styleId="EndnoteText">
    <w:name w:val="endnote text"/>
    <w:basedOn w:val="Normal"/>
    <w:link w:val="EndnoteTextChar"/>
    <w:uiPriority w:val="99"/>
    <w:unhideWhenUsed/>
    <w:rsid w:val="005A06FF"/>
    <w:pPr>
      <w:spacing w:after="0"/>
      <w:ind w:firstLine="0"/>
    </w:pPr>
    <w:rPr>
      <w:color w:val="333333"/>
      <w:sz w:val="20"/>
    </w:rPr>
  </w:style>
  <w:style w:type="character" w:customStyle="1" w:styleId="EndnoteTextChar">
    <w:name w:val="Endnote Text Char"/>
    <w:basedOn w:val="DefaultParagraphFont"/>
    <w:link w:val="EndnoteText"/>
    <w:uiPriority w:val="99"/>
    <w:rsid w:val="005A06FF"/>
    <w:rPr>
      <w:rFonts w:ascii="Times New Roman" w:eastAsia="Times New Roman" w:hAnsi="Times New Roman"/>
      <w:color w:val="333333"/>
      <w:lang w:val="lv-LV"/>
    </w:rPr>
  </w:style>
  <w:style w:type="character" w:styleId="EndnoteReference">
    <w:name w:val="endnote reference"/>
    <w:basedOn w:val="DefaultParagraphFont"/>
    <w:uiPriority w:val="99"/>
    <w:unhideWhenUsed/>
    <w:rsid w:val="005A06FF"/>
    <w:rPr>
      <w:vertAlign w:val="superscript"/>
    </w:rPr>
  </w:style>
  <w:style w:type="paragraph" w:styleId="NoSpacing">
    <w:name w:val="No Spacing"/>
    <w:uiPriority w:val="1"/>
    <w:qFormat/>
    <w:rsid w:val="00906655"/>
    <w:pPr>
      <w:suppressAutoHyphens/>
      <w:autoSpaceDN w:val="0"/>
      <w:textAlignment w:val="baseline"/>
    </w:pPr>
    <w:rPr>
      <w:sz w:val="22"/>
      <w:szCs w:val="22"/>
      <w:lang w:val="lv-LV"/>
    </w:rPr>
  </w:style>
  <w:style w:type="character" w:styleId="Emphasis">
    <w:name w:val="Emphasis"/>
    <w:basedOn w:val="DefaultParagraphFont"/>
    <w:uiPriority w:val="20"/>
    <w:qFormat/>
    <w:rsid w:val="005D4F8F"/>
    <w:rPr>
      <w:i/>
      <w:iCs/>
    </w:rPr>
  </w:style>
  <w:style w:type="paragraph" w:styleId="NormalWeb">
    <w:name w:val="Normal (Web)"/>
    <w:basedOn w:val="Normal"/>
    <w:uiPriority w:val="99"/>
    <w:unhideWhenUsed/>
    <w:rsid w:val="007C1D00"/>
    <w:pPr>
      <w:spacing w:before="100" w:beforeAutospacing="1" w:after="100" w:afterAutospacing="1"/>
      <w:ind w:firstLine="0"/>
      <w:jc w:val="left"/>
    </w:pPr>
    <w:rPr>
      <w:sz w:val="24"/>
      <w:szCs w:val="24"/>
      <w:lang w:eastAsia="lv-LV"/>
    </w:rPr>
  </w:style>
  <w:style w:type="character" w:customStyle="1" w:styleId="Heading3Char">
    <w:name w:val="Heading 3 Char"/>
    <w:basedOn w:val="DefaultParagraphFont"/>
    <w:link w:val="Heading3"/>
    <w:uiPriority w:val="9"/>
    <w:rsid w:val="006C41D3"/>
    <w:rPr>
      <w:rFonts w:asciiTheme="majorHAnsi" w:eastAsiaTheme="majorEastAsia" w:hAnsiTheme="majorHAnsi" w:cstheme="majorBidi"/>
      <w:color w:val="1F4D78" w:themeColor="accent1" w:themeShade="7F"/>
      <w:sz w:val="24"/>
      <w:szCs w:val="24"/>
      <w:lang w:val="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6C41D3"/>
    <w:rPr>
      <w:sz w:val="22"/>
      <w:szCs w:val="22"/>
      <w:lang w:val="lv-LV"/>
    </w:rPr>
  </w:style>
  <w:style w:type="character" w:customStyle="1" w:styleId="highlight">
    <w:name w:val="highlight"/>
    <w:basedOn w:val="DefaultParagraphFont"/>
    <w:rsid w:val="008C0052"/>
  </w:style>
  <w:style w:type="paragraph" w:customStyle="1" w:styleId="liknoteik">
    <w:name w:val="lik_noteik"/>
    <w:basedOn w:val="Normal"/>
    <w:rsid w:val="008C0052"/>
    <w:pPr>
      <w:spacing w:before="100" w:beforeAutospacing="1" w:after="100" w:afterAutospacing="1"/>
      <w:ind w:firstLine="0"/>
      <w:jc w:val="left"/>
    </w:pPr>
    <w:rPr>
      <w:sz w:val="24"/>
      <w:szCs w:val="24"/>
      <w:lang w:val="en-US"/>
    </w:rPr>
  </w:style>
  <w:style w:type="paragraph" w:customStyle="1" w:styleId="likdat">
    <w:name w:val="lik_dat"/>
    <w:basedOn w:val="Normal"/>
    <w:rsid w:val="008C0052"/>
    <w:pPr>
      <w:spacing w:before="100" w:beforeAutospacing="1" w:after="100" w:afterAutospacing="1"/>
      <w:ind w:firstLine="0"/>
      <w:jc w:val="left"/>
    </w:pPr>
    <w:rPr>
      <w:sz w:val="24"/>
      <w:szCs w:val="24"/>
      <w:lang w:val="en-US"/>
    </w:rPr>
  </w:style>
  <w:style w:type="paragraph" w:customStyle="1" w:styleId="tv213">
    <w:name w:val="tv213"/>
    <w:basedOn w:val="Normal"/>
    <w:rsid w:val="00E86ACD"/>
    <w:pPr>
      <w:spacing w:before="100" w:beforeAutospacing="1" w:after="100" w:afterAutospacing="1"/>
      <w:ind w:firstLine="0"/>
      <w:jc w:val="left"/>
    </w:pPr>
    <w:rPr>
      <w:sz w:val="24"/>
      <w:szCs w:val="24"/>
      <w:lang w:val="en-US"/>
    </w:rPr>
  </w:style>
  <w:style w:type="character" w:styleId="FollowedHyperlink">
    <w:name w:val="FollowedHyperlink"/>
    <w:basedOn w:val="DefaultParagraphFont"/>
    <w:uiPriority w:val="99"/>
    <w:semiHidden/>
    <w:unhideWhenUsed/>
    <w:rsid w:val="00B00814"/>
    <w:rPr>
      <w:color w:val="954F72" w:themeColor="followedHyperlink"/>
      <w:u w:val="single"/>
    </w:rPr>
  </w:style>
  <w:style w:type="character" w:customStyle="1" w:styleId="acopre">
    <w:name w:val="acopre"/>
    <w:basedOn w:val="DefaultParagraphFont"/>
    <w:rsid w:val="00194234"/>
  </w:style>
  <w:style w:type="paragraph" w:customStyle="1" w:styleId="paragraph">
    <w:name w:val="paragraph"/>
    <w:basedOn w:val="Normal"/>
    <w:rsid w:val="00E53C10"/>
    <w:pPr>
      <w:spacing w:before="100" w:beforeAutospacing="1" w:after="100" w:afterAutospacing="1"/>
      <w:ind w:firstLine="0"/>
      <w:jc w:val="left"/>
    </w:pPr>
    <w:rPr>
      <w:sz w:val="24"/>
      <w:szCs w:val="24"/>
      <w:lang w:eastAsia="lv-LV"/>
    </w:rPr>
  </w:style>
  <w:style w:type="character" w:customStyle="1" w:styleId="normaltextrun">
    <w:name w:val="normaltextrun"/>
    <w:rsid w:val="00E53C10"/>
  </w:style>
  <w:style w:type="character" w:customStyle="1" w:styleId="eop">
    <w:name w:val="eop"/>
    <w:rsid w:val="00E53C10"/>
  </w:style>
  <w:style w:type="paragraph" w:styleId="BodyText">
    <w:name w:val="Body Text"/>
    <w:basedOn w:val="Normal"/>
    <w:link w:val="BodyTextChar"/>
    <w:uiPriority w:val="99"/>
    <w:semiHidden/>
    <w:unhideWhenUsed/>
    <w:rsid w:val="00CD0FA7"/>
  </w:style>
  <w:style w:type="character" w:customStyle="1" w:styleId="BodyTextChar">
    <w:name w:val="Body Text Char"/>
    <w:basedOn w:val="DefaultParagraphFont"/>
    <w:link w:val="BodyText"/>
    <w:uiPriority w:val="99"/>
    <w:semiHidden/>
    <w:rsid w:val="00CD0FA7"/>
    <w:rPr>
      <w:rFonts w:ascii="Times New Roman" w:eastAsia="Times New Roman" w:hAnsi="Times New Roman"/>
      <w:sz w:val="28"/>
      <w:lang w:val="lv-LV"/>
    </w:rPr>
  </w:style>
  <w:style w:type="paragraph" w:customStyle="1" w:styleId="Default">
    <w:name w:val="Default"/>
    <w:rsid w:val="00685DA3"/>
    <w:pPr>
      <w:autoSpaceDE w:val="0"/>
      <w:autoSpaceDN w:val="0"/>
      <w:adjustRightInd w:val="0"/>
    </w:pPr>
    <w:rPr>
      <w:rFonts w:ascii="Times New Roman" w:eastAsiaTheme="minorHAnsi" w:hAnsi="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15672">
      <w:bodyDiv w:val="1"/>
      <w:marLeft w:val="0"/>
      <w:marRight w:val="0"/>
      <w:marTop w:val="0"/>
      <w:marBottom w:val="0"/>
      <w:divBdr>
        <w:top w:val="none" w:sz="0" w:space="0" w:color="auto"/>
        <w:left w:val="none" w:sz="0" w:space="0" w:color="auto"/>
        <w:bottom w:val="none" w:sz="0" w:space="0" w:color="auto"/>
        <w:right w:val="none" w:sz="0" w:space="0" w:color="auto"/>
      </w:divBdr>
    </w:div>
    <w:div w:id="131598386">
      <w:bodyDiv w:val="1"/>
      <w:marLeft w:val="0"/>
      <w:marRight w:val="0"/>
      <w:marTop w:val="0"/>
      <w:marBottom w:val="0"/>
      <w:divBdr>
        <w:top w:val="none" w:sz="0" w:space="0" w:color="auto"/>
        <w:left w:val="none" w:sz="0" w:space="0" w:color="auto"/>
        <w:bottom w:val="none" w:sz="0" w:space="0" w:color="auto"/>
        <w:right w:val="none" w:sz="0" w:space="0" w:color="auto"/>
      </w:divBdr>
      <w:divsChild>
        <w:div w:id="1771119205">
          <w:marLeft w:val="0"/>
          <w:marRight w:val="0"/>
          <w:marTop w:val="0"/>
          <w:marBottom w:val="0"/>
          <w:divBdr>
            <w:top w:val="none" w:sz="0" w:space="0" w:color="auto"/>
            <w:left w:val="none" w:sz="0" w:space="0" w:color="auto"/>
            <w:bottom w:val="none" w:sz="0" w:space="0" w:color="auto"/>
            <w:right w:val="none" w:sz="0" w:space="0" w:color="auto"/>
          </w:divBdr>
          <w:divsChild>
            <w:div w:id="886835053">
              <w:marLeft w:val="0"/>
              <w:marRight w:val="0"/>
              <w:marTop w:val="100"/>
              <w:marBottom w:val="100"/>
              <w:divBdr>
                <w:top w:val="none" w:sz="0" w:space="0" w:color="auto"/>
                <w:left w:val="none" w:sz="0" w:space="0" w:color="auto"/>
                <w:bottom w:val="none" w:sz="0" w:space="0" w:color="auto"/>
                <w:right w:val="none" w:sz="0" w:space="0" w:color="auto"/>
              </w:divBdr>
              <w:divsChild>
                <w:div w:id="2049605332">
                  <w:marLeft w:val="0"/>
                  <w:marRight w:val="0"/>
                  <w:marTop w:val="0"/>
                  <w:marBottom w:val="0"/>
                  <w:divBdr>
                    <w:top w:val="none" w:sz="0" w:space="0" w:color="auto"/>
                    <w:left w:val="none" w:sz="0" w:space="0" w:color="auto"/>
                    <w:bottom w:val="none" w:sz="0" w:space="0" w:color="auto"/>
                    <w:right w:val="none" w:sz="0" w:space="0" w:color="auto"/>
                  </w:divBdr>
                  <w:divsChild>
                    <w:div w:id="1980839262">
                      <w:marLeft w:val="0"/>
                      <w:marRight w:val="0"/>
                      <w:marTop w:val="0"/>
                      <w:marBottom w:val="0"/>
                      <w:divBdr>
                        <w:top w:val="none" w:sz="0" w:space="0" w:color="auto"/>
                        <w:left w:val="none" w:sz="0" w:space="0" w:color="auto"/>
                        <w:bottom w:val="none" w:sz="0" w:space="0" w:color="auto"/>
                        <w:right w:val="none" w:sz="0" w:space="0" w:color="auto"/>
                      </w:divBdr>
                      <w:divsChild>
                        <w:div w:id="2762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908">
      <w:bodyDiv w:val="1"/>
      <w:marLeft w:val="0"/>
      <w:marRight w:val="0"/>
      <w:marTop w:val="0"/>
      <w:marBottom w:val="0"/>
      <w:divBdr>
        <w:top w:val="none" w:sz="0" w:space="0" w:color="auto"/>
        <w:left w:val="none" w:sz="0" w:space="0" w:color="auto"/>
        <w:bottom w:val="none" w:sz="0" w:space="0" w:color="auto"/>
        <w:right w:val="none" w:sz="0" w:space="0" w:color="auto"/>
      </w:divBdr>
    </w:div>
    <w:div w:id="169803917">
      <w:bodyDiv w:val="1"/>
      <w:marLeft w:val="0"/>
      <w:marRight w:val="0"/>
      <w:marTop w:val="0"/>
      <w:marBottom w:val="0"/>
      <w:divBdr>
        <w:top w:val="none" w:sz="0" w:space="0" w:color="auto"/>
        <w:left w:val="none" w:sz="0" w:space="0" w:color="auto"/>
        <w:bottom w:val="none" w:sz="0" w:space="0" w:color="auto"/>
        <w:right w:val="none" w:sz="0" w:space="0" w:color="auto"/>
      </w:divBdr>
    </w:div>
    <w:div w:id="197668915">
      <w:bodyDiv w:val="1"/>
      <w:marLeft w:val="0"/>
      <w:marRight w:val="0"/>
      <w:marTop w:val="0"/>
      <w:marBottom w:val="0"/>
      <w:divBdr>
        <w:top w:val="none" w:sz="0" w:space="0" w:color="auto"/>
        <w:left w:val="none" w:sz="0" w:space="0" w:color="auto"/>
        <w:bottom w:val="none" w:sz="0" w:space="0" w:color="auto"/>
        <w:right w:val="none" w:sz="0" w:space="0" w:color="auto"/>
      </w:divBdr>
    </w:div>
    <w:div w:id="223832644">
      <w:bodyDiv w:val="1"/>
      <w:marLeft w:val="0"/>
      <w:marRight w:val="0"/>
      <w:marTop w:val="0"/>
      <w:marBottom w:val="0"/>
      <w:divBdr>
        <w:top w:val="none" w:sz="0" w:space="0" w:color="auto"/>
        <w:left w:val="none" w:sz="0" w:space="0" w:color="auto"/>
        <w:bottom w:val="none" w:sz="0" w:space="0" w:color="auto"/>
        <w:right w:val="none" w:sz="0" w:space="0" w:color="auto"/>
      </w:divBdr>
    </w:div>
    <w:div w:id="243345180">
      <w:bodyDiv w:val="1"/>
      <w:marLeft w:val="0"/>
      <w:marRight w:val="0"/>
      <w:marTop w:val="0"/>
      <w:marBottom w:val="0"/>
      <w:divBdr>
        <w:top w:val="none" w:sz="0" w:space="0" w:color="auto"/>
        <w:left w:val="none" w:sz="0" w:space="0" w:color="auto"/>
        <w:bottom w:val="none" w:sz="0" w:space="0" w:color="auto"/>
        <w:right w:val="none" w:sz="0" w:space="0" w:color="auto"/>
      </w:divBdr>
      <w:divsChild>
        <w:div w:id="575432822">
          <w:marLeft w:val="547"/>
          <w:marRight w:val="0"/>
          <w:marTop w:val="86"/>
          <w:marBottom w:val="0"/>
          <w:divBdr>
            <w:top w:val="none" w:sz="0" w:space="0" w:color="auto"/>
            <w:left w:val="none" w:sz="0" w:space="0" w:color="auto"/>
            <w:bottom w:val="none" w:sz="0" w:space="0" w:color="auto"/>
            <w:right w:val="none" w:sz="0" w:space="0" w:color="auto"/>
          </w:divBdr>
        </w:div>
        <w:div w:id="607739940">
          <w:marLeft w:val="547"/>
          <w:marRight w:val="0"/>
          <w:marTop w:val="86"/>
          <w:marBottom w:val="0"/>
          <w:divBdr>
            <w:top w:val="none" w:sz="0" w:space="0" w:color="auto"/>
            <w:left w:val="none" w:sz="0" w:space="0" w:color="auto"/>
            <w:bottom w:val="none" w:sz="0" w:space="0" w:color="auto"/>
            <w:right w:val="none" w:sz="0" w:space="0" w:color="auto"/>
          </w:divBdr>
        </w:div>
        <w:div w:id="1470828039">
          <w:marLeft w:val="547"/>
          <w:marRight w:val="0"/>
          <w:marTop w:val="86"/>
          <w:marBottom w:val="0"/>
          <w:divBdr>
            <w:top w:val="none" w:sz="0" w:space="0" w:color="auto"/>
            <w:left w:val="none" w:sz="0" w:space="0" w:color="auto"/>
            <w:bottom w:val="none" w:sz="0" w:space="0" w:color="auto"/>
            <w:right w:val="none" w:sz="0" w:space="0" w:color="auto"/>
          </w:divBdr>
        </w:div>
      </w:divsChild>
    </w:div>
    <w:div w:id="278101030">
      <w:bodyDiv w:val="1"/>
      <w:marLeft w:val="0"/>
      <w:marRight w:val="0"/>
      <w:marTop w:val="0"/>
      <w:marBottom w:val="0"/>
      <w:divBdr>
        <w:top w:val="none" w:sz="0" w:space="0" w:color="auto"/>
        <w:left w:val="none" w:sz="0" w:space="0" w:color="auto"/>
        <w:bottom w:val="none" w:sz="0" w:space="0" w:color="auto"/>
        <w:right w:val="none" w:sz="0" w:space="0" w:color="auto"/>
      </w:divBdr>
    </w:div>
    <w:div w:id="279261757">
      <w:bodyDiv w:val="1"/>
      <w:marLeft w:val="0"/>
      <w:marRight w:val="0"/>
      <w:marTop w:val="0"/>
      <w:marBottom w:val="0"/>
      <w:divBdr>
        <w:top w:val="none" w:sz="0" w:space="0" w:color="auto"/>
        <w:left w:val="none" w:sz="0" w:space="0" w:color="auto"/>
        <w:bottom w:val="none" w:sz="0" w:space="0" w:color="auto"/>
        <w:right w:val="none" w:sz="0" w:space="0" w:color="auto"/>
      </w:divBdr>
    </w:div>
    <w:div w:id="290282964">
      <w:bodyDiv w:val="1"/>
      <w:marLeft w:val="0"/>
      <w:marRight w:val="0"/>
      <w:marTop w:val="0"/>
      <w:marBottom w:val="0"/>
      <w:divBdr>
        <w:top w:val="none" w:sz="0" w:space="0" w:color="auto"/>
        <w:left w:val="none" w:sz="0" w:space="0" w:color="auto"/>
        <w:bottom w:val="none" w:sz="0" w:space="0" w:color="auto"/>
        <w:right w:val="none" w:sz="0" w:space="0" w:color="auto"/>
      </w:divBdr>
    </w:div>
    <w:div w:id="440272016">
      <w:bodyDiv w:val="1"/>
      <w:marLeft w:val="0"/>
      <w:marRight w:val="0"/>
      <w:marTop w:val="0"/>
      <w:marBottom w:val="0"/>
      <w:divBdr>
        <w:top w:val="none" w:sz="0" w:space="0" w:color="auto"/>
        <w:left w:val="none" w:sz="0" w:space="0" w:color="auto"/>
        <w:bottom w:val="none" w:sz="0" w:space="0" w:color="auto"/>
        <w:right w:val="none" w:sz="0" w:space="0" w:color="auto"/>
      </w:divBdr>
    </w:div>
    <w:div w:id="467362301">
      <w:bodyDiv w:val="1"/>
      <w:marLeft w:val="0"/>
      <w:marRight w:val="0"/>
      <w:marTop w:val="0"/>
      <w:marBottom w:val="0"/>
      <w:divBdr>
        <w:top w:val="none" w:sz="0" w:space="0" w:color="auto"/>
        <w:left w:val="none" w:sz="0" w:space="0" w:color="auto"/>
        <w:bottom w:val="none" w:sz="0" w:space="0" w:color="auto"/>
        <w:right w:val="none" w:sz="0" w:space="0" w:color="auto"/>
      </w:divBdr>
    </w:div>
    <w:div w:id="499125338">
      <w:bodyDiv w:val="1"/>
      <w:marLeft w:val="0"/>
      <w:marRight w:val="0"/>
      <w:marTop w:val="0"/>
      <w:marBottom w:val="0"/>
      <w:divBdr>
        <w:top w:val="none" w:sz="0" w:space="0" w:color="auto"/>
        <w:left w:val="none" w:sz="0" w:space="0" w:color="auto"/>
        <w:bottom w:val="none" w:sz="0" w:space="0" w:color="auto"/>
        <w:right w:val="none" w:sz="0" w:space="0" w:color="auto"/>
      </w:divBdr>
    </w:div>
    <w:div w:id="515733152">
      <w:bodyDiv w:val="1"/>
      <w:marLeft w:val="0"/>
      <w:marRight w:val="0"/>
      <w:marTop w:val="0"/>
      <w:marBottom w:val="0"/>
      <w:divBdr>
        <w:top w:val="none" w:sz="0" w:space="0" w:color="auto"/>
        <w:left w:val="none" w:sz="0" w:space="0" w:color="auto"/>
        <w:bottom w:val="none" w:sz="0" w:space="0" w:color="auto"/>
        <w:right w:val="none" w:sz="0" w:space="0" w:color="auto"/>
      </w:divBdr>
    </w:div>
    <w:div w:id="571280444">
      <w:bodyDiv w:val="1"/>
      <w:marLeft w:val="0"/>
      <w:marRight w:val="0"/>
      <w:marTop w:val="0"/>
      <w:marBottom w:val="0"/>
      <w:divBdr>
        <w:top w:val="none" w:sz="0" w:space="0" w:color="auto"/>
        <w:left w:val="none" w:sz="0" w:space="0" w:color="auto"/>
        <w:bottom w:val="none" w:sz="0" w:space="0" w:color="auto"/>
        <w:right w:val="none" w:sz="0" w:space="0" w:color="auto"/>
      </w:divBdr>
    </w:div>
    <w:div w:id="600063008">
      <w:bodyDiv w:val="1"/>
      <w:marLeft w:val="0"/>
      <w:marRight w:val="0"/>
      <w:marTop w:val="0"/>
      <w:marBottom w:val="0"/>
      <w:divBdr>
        <w:top w:val="none" w:sz="0" w:space="0" w:color="auto"/>
        <w:left w:val="none" w:sz="0" w:space="0" w:color="auto"/>
        <w:bottom w:val="none" w:sz="0" w:space="0" w:color="auto"/>
        <w:right w:val="none" w:sz="0" w:space="0" w:color="auto"/>
      </w:divBdr>
    </w:div>
    <w:div w:id="606163495">
      <w:bodyDiv w:val="1"/>
      <w:marLeft w:val="0"/>
      <w:marRight w:val="0"/>
      <w:marTop w:val="0"/>
      <w:marBottom w:val="0"/>
      <w:divBdr>
        <w:top w:val="none" w:sz="0" w:space="0" w:color="auto"/>
        <w:left w:val="none" w:sz="0" w:space="0" w:color="auto"/>
        <w:bottom w:val="none" w:sz="0" w:space="0" w:color="auto"/>
        <w:right w:val="none" w:sz="0" w:space="0" w:color="auto"/>
      </w:divBdr>
    </w:div>
    <w:div w:id="611864382">
      <w:bodyDiv w:val="1"/>
      <w:marLeft w:val="0"/>
      <w:marRight w:val="0"/>
      <w:marTop w:val="0"/>
      <w:marBottom w:val="0"/>
      <w:divBdr>
        <w:top w:val="none" w:sz="0" w:space="0" w:color="auto"/>
        <w:left w:val="none" w:sz="0" w:space="0" w:color="auto"/>
        <w:bottom w:val="none" w:sz="0" w:space="0" w:color="auto"/>
        <w:right w:val="none" w:sz="0" w:space="0" w:color="auto"/>
      </w:divBdr>
    </w:div>
    <w:div w:id="628097812">
      <w:bodyDiv w:val="1"/>
      <w:marLeft w:val="0"/>
      <w:marRight w:val="0"/>
      <w:marTop w:val="0"/>
      <w:marBottom w:val="0"/>
      <w:divBdr>
        <w:top w:val="none" w:sz="0" w:space="0" w:color="auto"/>
        <w:left w:val="none" w:sz="0" w:space="0" w:color="auto"/>
        <w:bottom w:val="none" w:sz="0" w:space="0" w:color="auto"/>
        <w:right w:val="none" w:sz="0" w:space="0" w:color="auto"/>
      </w:divBdr>
    </w:div>
    <w:div w:id="640813410">
      <w:bodyDiv w:val="1"/>
      <w:marLeft w:val="0"/>
      <w:marRight w:val="0"/>
      <w:marTop w:val="0"/>
      <w:marBottom w:val="0"/>
      <w:divBdr>
        <w:top w:val="none" w:sz="0" w:space="0" w:color="auto"/>
        <w:left w:val="none" w:sz="0" w:space="0" w:color="auto"/>
        <w:bottom w:val="none" w:sz="0" w:space="0" w:color="auto"/>
        <w:right w:val="none" w:sz="0" w:space="0" w:color="auto"/>
      </w:divBdr>
    </w:div>
    <w:div w:id="648828897">
      <w:bodyDiv w:val="1"/>
      <w:marLeft w:val="0"/>
      <w:marRight w:val="0"/>
      <w:marTop w:val="0"/>
      <w:marBottom w:val="0"/>
      <w:divBdr>
        <w:top w:val="none" w:sz="0" w:space="0" w:color="auto"/>
        <w:left w:val="none" w:sz="0" w:space="0" w:color="auto"/>
        <w:bottom w:val="none" w:sz="0" w:space="0" w:color="auto"/>
        <w:right w:val="none" w:sz="0" w:space="0" w:color="auto"/>
      </w:divBdr>
    </w:div>
    <w:div w:id="717823748">
      <w:bodyDiv w:val="1"/>
      <w:marLeft w:val="0"/>
      <w:marRight w:val="0"/>
      <w:marTop w:val="0"/>
      <w:marBottom w:val="0"/>
      <w:divBdr>
        <w:top w:val="none" w:sz="0" w:space="0" w:color="auto"/>
        <w:left w:val="none" w:sz="0" w:space="0" w:color="auto"/>
        <w:bottom w:val="none" w:sz="0" w:space="0" w:color="auto"/>
        <w:right w:val="none" w:sz="0" w:space="0" w:color="auto"/>
      </w:divBdr>
    </w:div>
    <w:div w:id="734855400">
      <w:bodyDiv w:val="1"/>
      <w:marLeft w:val="0"/>
      <w:marRight w:val="0"/>
      <w:marTop w:val="0"/>
      <w:marBottom w:val="0"/>
      <w:divBdr>
        <w:top w:val="none" w:sz="0" w:space="0" w:color="auto"/>
        <w:left w:val="none" w:sz="0" w:space="0" w:color="auto"/>
        <w:bottom w:val="none" w:sz="0" w:space="0" w:color="auto"/>
        <w:right w:val="none" w:sz="0" w:space="0" w:color="auto"/>
      </w:divBdr>
    </w:div>
    <w:div w:id="817573113">
      <w:bodyDiv w:val="1"/>
      <w:marLeft w:val="0"/>
      <w:marRight w:val="0"/>
      <w:marTop w:val="0"/>
      <w:marBottom w:val="0"/>
      <w:divBdr>
        <w:top w:val="none" w:sz="0" w:space="0" w:color="auto"/>
        <w:left w:val="none" w:sz="0" w:space="0" w:color="auto"/>
        <w:bottom w:val="none" w:sz="0" w:space="0" w:color="auto"/>
        <w:right w:val="none" w:sz="0" w:space="0" w:color="auto"/>
      </w:divBdr>
    </w:div>
    <w:div w:id="837886812">
      <w:bodyDiv w:val="1"/>
      <w:marLeft w:val="0"/>
      <w:marRight w:val="0"/>
      <w:marTop w:val="0"/>
      <w:marBottom w:val="0"/>
      <w:divBdr>
        <w:top w:val="none" w:sz="0" w:space="0" w:color="auto"/>
        <w:left w:val="none" w:sz="0" w:space="0" w:color="auto"/>
        <w:bottom w:val="none" w:sz="0" w:space="0" w:color="auto"/>
        <w:right w:val="none" w:sz="0" w:space="0" w:color="auto"/>
      </w:divBdr>
    </w:div>
    <w:div w:id="962541353">
      <w:bodyDiv w:val="1"/>
      <w:marLeft w:val="0"/>
      <w:marRight w:val="0"/>
      <w:marTop w:val="0"/>
      <w:marBottom w:val="0"/>
      <w:divBdr>
        <w:top w:val="none" w:sz="0" w:space="0" w:color="auto"/>
        <w:left w:val="none" w:sz="0" w:space="0" w:color="auto"/>
        <w:bottom w:val="none" w:sz="0" w:space="0" w:color="auto"/>
        <w:right w:val="none" w:sz="0" w:space="0" w:color="auto"/>
      </w:divBdr>
    </w:div>
    <w:div w:id="1030107751">
      <w:bodyDiv w:val="1"/>
      <w:marLeft w:val="0"/>
      <w:marRight w:val="0"/>
      <w:marTop w:val="0"/>
      <w:marBottom w:val="0"/>
      <w:divBdr>
        <w:top w:val="none" w:sz="0" w:space="0" w:color="auto"/>
        <w:left w:val="none" w:sz="0" w:space="0" w:color="auto"/>
        <w:bottom w:val="none" w:sz="0" w:space="0" w:color="auto"/>
        <w:right w:val="none" w:sz="0" w:space="0" w:color="auto"/>
      </w:divBdr>
    </w:div>
    <w:div w:id="1096750826">
      <w:bodyDiv w:val="1"/>
      <w:marLeft w:val="0"/>
      <w:marRight w:val="0"/>
      <w:marTop w:val="0"/>
      <w:marBottom w:val="0"/>
      <w:divBdr>
        <w:top w:val="none" w:sz="0" w:space="0" w:color="auto"/>
        <w:left w:val="none" w:sz="0" w:space="0" w:color="auto"/>
        <w:bottom w:val="none" w:sz="0" w:space="0" w:color="auto"/>
        <w:right w:val="none" w:sz="0" w:space="0" w:color="auto"/>
      </w:divBdr>
      <w:divsChild>
        <w:div w:id="1122505647">
          <w:marLeft w:val="0"/>
          <w:marRight w:val="0"/>
          <w:marTop w:val="480"/>
          <w:marBottom w:val="240"/>
          <w:divBdr>
            <w:top w:val="none" w:sz="0" w:space="0" w:color="auto"/>
            <w:left w:val="none" w:sz="0" w:space="0" w:color="auto"/>
            <w:bottom w:val="none" w:sz="0" w:space="0" w:color="auto"/>
            <w:right w:val="none" w:sz="0" w:space="0" w:color="auto"/>
          </w:divBdr>
        </w:div>
        <w:div w:id="897204235">
          <w:marLeft w:val="0"/>
          <w:marRight w:val="0"/>
          <w:marTop w:val="0"/>
          <w:marBottom w:val="567"/>
          <w:divBdr>
            <w:top w:val="none" w:sz="0" w:space="0" w:color="auto"/>
            <w:left w:val="none" w:sz="0" w:space="0" w:color="auto"/>
            <w:bottom w:val="none" w:sz="0" w:space="0" w:color="auto"/>
            <w:right w:val="none" w:sz="0" w:space="0" w:color="auto"/>
          </w:divBdr>
        </w:div>
        <w:div w:id="313293233">
          <w:marLeft w:val="0"/>
          <w:marRight w:val="0"/>
          <w:marTop w:val="0"/>
          <w:marBottom w:val="567"/>
          <w:divBdr>
            <w:top w:val="none" w:sz="0" w:space="0" w:color="auto"/>
            <w:left w:val="none" w:sz="0" w:space="0" w:color="auto"/>
            <w:bottom w:val="none" w:sz="0" w:space="0" w:color="auto"/>
            <w:right w:val="none" w:sz="0" w:space="0" w:color="auto"/>
          </w:divBdr>
        </w:div>
        <w:div w:id="638850141">
          <w:marLeft w:val="0"/>
          <w:marRight w:val="0"/>
          <w:marTop w:val="0"/>
          <w:marBottom w:val="0"/>
          <w:divBdr>
            <w:top w:val="none" w:sz="0" w:space="0" w:color="auto"/>
            <w:left w:val="none" w:sz="0" w:space="0" w:color="auto"/>
            <w:bottom w:val="none" w:sz="0" w:space="0" w:color="auto"/>
            <w:right w:val="none" w:sz="0" w:space="0" w:color="auto"/>
          </w:divBdr>
        </w:div>
      </w:divsChild>
    </w:div>
    <w:div w:id="1098914279">
      <w:bodyDiv w:val="1"/>
      <w:marLeft w:val="0"/>
      <w:marRight w:val="0"/>
      <w:marTop w:val="0"/>
      <w:marBottom w:val="0"/>
      <w:divBdr>
        <w:top w:val="none" w:sz="0" w:space="0" w:color="auto"/>
        <w:left w:val="none" w:sz="0" w:space="0" w:color="auto"/>
        <w:bottom w:val="none" w:sz="0" w:space="0" w:color="auto"/>
        <w:right w:val="none" w:sz="0" w:space="0" w:color="auto"/>
      </w:divBdr>
    </w:div>
    <w:div w:id="1103066548">
      <w:bodyDiv w:val="1"/>
      <w:marLeft w:val="0"/>
      <w:marRight w:val="0"/>
      <w:marTop w:val="0"/>
      <w:marBottom w:val="0"/>
      <w:divBdr>
        <w:top w:val="none" w:sz="0" w:space="0" w:color="auto"/>
        <w:left w:val="none" w:sz="0" w:space="0" w:color="auto"/>
        <w:bottom w:val="none" w:sz="0" w:space="0" w:color="auto"/>
        <w:right w:val="none" w:sz="0" w:space="0" w:color="auto"/>
      </w:divBdr>
    </w:div>
    <w:div w:id="1115711012">
      <w:bodyDiv w:val="1"/>
      <w:marLeft w:val="0"/>
      <w:marRight w:val="0"/>
      <w:marTop w:val="0"/>
      <w:marBottom w:val="0"/>
      <w:divBdr>
        <w:top w:val="none" w:sz="0" w:space="0" w:color="auto"/>
        <w:left w:val="none" w:sz="0" w:space="0" w:color="auto"/>
        <w:bottom w:val="none" w:sz="0" w:space="0" w:color="auto"/>
        <w:right w:val="none" w:sz="0" w:space="0" w:color="auto"/>
      </w:divBdr>
    </w:div>
    <w:div w:id="1118256627">
      <w:bodyDiv w:val="1"/>
      <w:marLeft w:val="0"/>
      <w:marRight w:val="0"/>
      <w:marTop w:val="0"/>
      <w:marBottom w:val="0"/>
      <w:divBdr>
        <w:top w:val="none" w:sz="0" w:space="0" w:color="auto"/>
        <w:left w:val="none" w:sz="0" w:space="0" w:color="auto"/>
        <w:bottom w:val="none" w:sz="0" w:space="0" w:color="auto"/>
        <w:right w:val="none" w:sz="0" w:space="0" w:color="auto"/>
      </w:divBdr>
    </w:div>
    <w:div w:id="1151093367">
      <w:bodyDiv w:val="1"/>
      <w:marLeft w:val="0"/>
      <w:marRight w:val="0"/>
      <w:marTop w:val="0"/>
      <w:marBottom w:val="0"/>
      <w:divBdr>
        <w:top w:val="none" w:sz="0" w:space="0" w:color="auto"/>
        <w:left w:val="none" w:sz="0" w:space="0" w:color="auto"/>
        <w:bottom w:val="none" w:sz="0" w:space="0" w:color="auto"/>
        <w:right w:val="none" w:sz="0" w:space="0" w:color="auto"/>
      </w:divBdr>
    </w:div>
    <w:div w:id="1372533359">
      <w:bodyDiv w:val="1"/>
      <w:marLeft w:val="0"/>
      <w:marRight w:val="0"/>
      <w:marTop w:val="0"/>
      <w:marBottom w:val="0"/>
      <w:divBdr>
        <w:top w:val="none" w:sz="0" w:space="0" w:color="auto"/>
        <w:left w:val="none" w:sz="0" w:space="0" w:color="auto"/>
        <w:bottom w:val="none" w:sz="0" w:space="0" w:color="auto"/>
        <w:right w:val="none" w:sz="0" w:space="0" w:color="auto"/>
      </w:divBdr>
    </w:div>
    <w:div w:id="1386023159">
      <w:bodyDiv w:val="1"/>
      <w:marLeft w:val="0"/>
      <w:marRight w:val="0"/>
      <w:marTop w:val="0"/>
      <w:marBottom w:val="0"/>
      <w:divBdr>
        <w:top w:val="none" w:sz="0" w:space="0" w:color="auto"/>
        <w:left w:val="none" w:sz="0" w:space="0" w:color="auto"/>
        <w:bottom w:val="none" w:sz="0" w:space="0" w:color="auto"/>
        <w:right w:val="none" w:sz="0" w:space="0" w:color="auto"/>
      </w:divBdr>
    </w:div>
    <w:div w:id="1409884008">
      <w:bodyDiv w:val="1"/>
      <w:marLeft w:val="0"/>
      <w:marRight w:val="0"/>
      <w:marTop w:val="0"/>
      <w:marBottom w:val="0"/>
      <w:divBdr>
        <w:top w:val="none" w:sz="0" w:space="0" w:color="auto"/>
        <w:left w:val="none" w:sz="0" w:space="0" w:color="auto"/>
        <w:bottom w:val="none" w:sz="0" w:space="0" w:color="auto"/>
        <w:right w:val="none" w:sz="0" w:space="0" w:color="auto"/>
      </w:divBdr>
    </w:div>
    <w:div w:id="1445228316">
      <w:bodyDiv w:val="1"/>
      <w:marLeft w:val="0"/>
      <w:marRight w:val="0"/>
      <w:marTop w:val="0"/>
      <w:marBottom w:val="0"/>
      <w:divBdr>
        <w:top w:val="none" w:sz="0" w:space="0" w:color="auto"/>
        <w:left w:val="none" w:sz="0" w:space="0" w:color="auto"/>
        <w:bottom w:val="none" w:sz="0" w:space="0" w:color="auto"/>
        <w:right w:val="none" w:sz="0" w:space="0" w:color="auto"/>
      </w:divBdr>
    </w:div>
    <w:div w:id="1638951454">
      <w:bodyDiv w:val="1"/>
      <w:marLeft w:val="0"/>
      <w:marRight w:val="0"/>
      <w:marTop w:val="0"/>
      <w:marBottom w:val="0"/>
      <w:divBdr>
        <w:top w:val="none" w:sz="0" w:space="0" w:color="auto"/>
        <w:left w:val="none" w:sz="0" w:space="0" w:color="auto"/>
        <w:bottom w:val="none" w:sz="0" w:space="0" w:color="auto"/>
        <w:right w:val="none" w:sz="0" w:space="0" w:color="auto"/>
      </w:divBdr>
    </w:div>
    <w:div w:id="1687826338">
      <w:bodyDiv w:val="1"/>
      <w:marLeft w:val="0"/>
      <w:marRight w:val="0"/>
      <w:marTop w:val="0"/>
      <w:marBottom w:val="0"/>
      <w:divBdr>
        <w:top w:val="none" w:sz="0" w:space="0" w:color="auto"/>
        <w:left w:val="none" w:sz="0" w:space="0" w:color="auto"/>
        <w:bottom w:val="none" w:sz="0" w:space="0" w:color="auto"/>
        <w:right w:val="none" w:sz="0" w:space="0" w:color="auto"/>
      </w:divBdr>
    </w:div>
    <w:div w:id="1696612772">
      <w:bodyDiv w:val="1"/>
      <w:marLeft w:val="0"/>
      <w:marRight w:val="0"/>
      <w:marTop w:val="0"/>
      <w:marBottom w:val="0"/>
      <w:divBdr>
        <w:top w:val="none" w:sz="0" w:space="0" w:color="auto"/>
        <w:left w:val="none" w:sz="0" w:space="0" w:color="auto"/>
        <w:bottom w:val="none" w:sz="0" w:space="0" w:color="auto"/>
        <w:right w:val="none" w:sz="0" w:space="0" w:color="auto"/>
      </w:divBdr>
    </w:div>
    <w:div w:id="1742602492">
      <w:bodyDiv w:val="1"/>
      <w:marLeft w:val="0"/>
      <w:marRight w:val="0"/>
      <w:marTop w:val="0"/>
      <w:marBottom w:val="0"/>
      <w:divBdr>
        <w:top w:val="none" w:sz="0" w:space="0" w:color="auto"/>
        <w:left w:val="none" w:sz="0" w:space="0" w:color="auto"/>
        <w:bottom w:val="none" w:sz="0" w:space="0" w:color="auto"/>
        <w:right w:val="none" w:sz="0" w:space="0" w:color="auto"/>
      </w:divBdr>
    </w:div>
    <w:div w:id="1784764577">
      <w:bodyDiv w:val="1"/>
      <w:marLeft w:val="0"/>
      <w:marRight w:val="0"/>
      <w:marTop w:val="0"/>
      <w:marBottom w:val="0"/>
      <w:divBdr>
        <w:top w:val="none" w:sz="0" w:space="0" w:color="auto"/>
        <w:left w:val="none" w:sz="0" w:space="0" w:color="auto"/>
        <w:bottom w:val="none" w:sz="0" w:space="0" w:color="auto"/>
        <w:right w:val="none" w:sz="0" w:space="0" w:color="auto"/>
      </w:divBdr>
    </w:div>
    <w:div w:id="1852455472">
      <w:bodyDiv w:val="1"/>
      <w:marLeft w:val="0"/>
      <w:marRight w:val="0"/>
      <w:marTop w:val="0"/>
      <w:marBottom w:val="0"/>
      <w:divBdr>
        <w:top w:val="none" w:sz="0" w:space="0" w:color="auto"/>
        <w:left w:val="none" w:sz="0" w:space="0" w:color="auto"/>
        <w:bottom w:val="none" w:sz="0" w:space="0" w:color="auto"/>
        <w:right w:val="none" w:sz="0" w:space="0" w:color="auto"/>
      </w:divBdr>
    </w:div>
    <w:div w:id="1873419747">
      <w:bodyDiv w:val="1"/>
      <w:marLeft w:val="0"/>
      <w:marRight w:val="0"/>
      <w:marTop w:val="0"/>
      <w:marBottom w:val="0"/>
      <w:divBdr>
        <w:top w:val="none" w:sz="0" w:space="0" w:color="auto"/>
        <w:left w:val="none" w:sz="0" w:space="0" w:color="auto"/>
        <w:bottom w:val="none" w:sz="0" w:space="0" w:color="auto"/>
        <w:right w:val="none" w:sz="0" w:space="0" w:color="auto"/>
      </w:divBdr>
    </w:div>
    <w:div w:id="1931694377">
      <w:bodyDiv w:val="1"/>
      <w:marLeft w:val="0"/>
      <w:marRight w:val="0"/>
      <w:marTop w:val="0"/>
      <w:marBottom w:val="0"/>
      <w:divBdr>
        <w:top w:val="none" w:sz="0" w:space="0" w:color="auto"/>
        <w:left w:val="none" w:sz="0" w:space="0" w:color="auto"/>
        <w:bottom w:val="none" w:sz="0" w:space="0" w:color="auto"/>
        <w:right w:val="none" w:sz="0" w:space="0" w:color="auto"/>
      </w:divBdr>
    </w:div>
    <w:div w:id="1937013235">
      <w:bodyDiv w:val="1"/>
      <w:marLeft w:val="0"/>
      <w:marRight w:val="0"/>
      <w:marTop w:val="0"/>
      <w:marBottom w:val="0"/>
      <w:divBdr>
        <w:top w:val="none" w:sz="0" w:space="0" w:color="auto"/>
        <w:left w:val="none" w:sz="0" w:space="0" w:color="auto"/>
        <w:bottom w:val="none" w:sz="0" w:space="0" w:color="auto"/>
        <w:right w:val="none" w:sz="0" w:space="0" w:color="auto"/>
      </w:divBdr>
    </w:div>
    <w:div w:id="2096242513">
      <w:bodyDiv w:val="1"/>
      <w:marLeft w:val="0"/>
      <w:marRight w:val="0"/>
      <w:marTop w:val="0"/>
      <w:marBottom w:val="0"/>
      <w:divBdr>
        <w:top w:val="none" w:sz="0" w:space="0" w:color="auto"/>
        <w:left w:val="none" w:sz="0" w:space="0" w:color="auto"/>
        <w:bottom w:val="none" w:sz="0" w:space="0" w:color="auto"/>
        <w:right w:val="none" w:sz="0" w:space="0" w:color="auto"/>
      </w:divBdr>
    </w:div>
    <w:div w:id="2142993532">
      <w:bodyDiv w:val="1"/>
      <w:marLeft w:val="0"/>
      <w:marRight w:val="0"/>
      <w:marTop w:val="0"/>
      <w:marBottom w:val="0"/>
      <w:divBdr>
        <w:top w:val="none" w:sz="0" w:space="0" w:color="auto"/>
        <w:left w:val="none" w:sz="0" w:space="0" w:color="auto"/>
        <w:bottom w:val="none" w:sz="0" w:space="0" w:color="auto"/>
        <w:right w:val="none" w:sz="0" w:space="0" w:color="auto"/>
      </w:divBdr>
    </w:div>
    <w:div w:id="21440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3F8F-7096-4DBF-B5B8-FF803FBE8B57}">
  <ds:schemaRefs>
    <ds:schemaRef ds:uri="http://schemas.openxmlformats.org/officeDocument/2006/bibliography"/>
  </ds:schemaRefs>
</ds:datastoreItem>
</file>

<file path=customXml/itemProps2.xml><?xml version="1.0" encoding="utf-8"?>
<ds:datastoreItem xmlns:ds="http://schemas.openxmlformats.org/officeDocument/2006/customXml" ds:itemID="{AB77A24C-89BC-4A69-A655-86C46ADE55C0}">
  <ds:schemaRefs>
    <ds:schemaRef ds:uri="http://schemas.openxmlformats.org/officeDocument/2006/bibliography"/>
  </ds:schemaRefs>
</ds:datastoreItem>
</file>

<file path=customXml/itemProps3.xml><?xml version="1.0" encoding="utf-8"?>
<ds:datastoreItem xmlns:ds="http://schemas.openxmlformats.org/officeDocument/2006/customXml" ds:itemID="{F94971A0-1118-4E45-BFD3-C077A5EA7603}">
  <ds:schemaRefs>
    <ds:schemaRef ds:uri="http://schemas.openxmlformats.org/officeDocument/2006/bibliography"/>
  </ds:schemaRefs>
</ds:datastoreItem>
</file>

<file path=customXml/itemProps4.xml><?xml version="1.0" encoding="utf-8"?>
<ds:datastoreItem xmlns:ds="http://schemas.openxmlformats.org/officeDocument/2006/customXml" ds:itemID="{B620DD61-B3D5-4998-8CE0-D2623D1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7815</Words>
  <Characters>4456</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informatīvo ziņojumu "Par augstas gatavības projektiem, kas saistīti ar Covid-19 krīzes pārvarēšanu un ekonomikas atlabšanu"</vt:lpstr>
      <vt:lpstr>Vidēja termiņa makroekonomiskās attīstības un fiskālās politikas ietvars 2011. – 2013. gadam</vt:lpstr>
    </vt:vector>
  </TitlesOfParts>
  <Company>Finanšu ministrija</Company>
  <LinksUpToDate>false</LinksUpToDate>
  <CharactersWithSpaces>12247</CharactersWithSpaces>
  <SharedDoc>false</SharedDoc>
  <HLinks>
    <vt:vector size="6" baseType="variant">
      <vt:variant>
        <vt:i4>262183</vt:i4>
      </vt:variant>
      <vt:variant>
        <vt:i4>0</vt:i4>
      </vt:variant>
      <vt:variant>
        <vt:i4>0</vt:i4>
      </vt:variant>
      <vt:variant>
        <vt:i4>5</vt:i4>
      </vt:variant>
      <vt:variant>
        <vt:lpwstr>mailto:dace.sinkovska@fm.gov.lv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informatīvo ziņojumu "Par augstas gatavības projektiem, kas saistīti ar Covid-19 krīzes pārvarēšanu un ekonomikas atlabšanu"</dc:title>
  <dc:subject>Informatīvais ziņojums</dc:subject>
  <dc:creator>Zane Adijāne</dc:creator>
  <cp:keywords/>
  <dc:description>Zane.Adijane@fm.gov.lv; 67095437</dc:description>
  <cp:lastModifiedBy>DH</cp:lastModifiedBy>
  <cp:revision>3</cp:revision>
  <cp:lastPrinted>2019-10-24T08:49:00Z</cp:lastPrinted>
  <dcterms:created xsi:type="dcterms:W3CDTF">2021-03-11T07:01:00Z</dcterms:created>
  <dcterms:modified xsi:type="dcterms:W3CDTF">2021-03-11T07:03:00Z</dcterms:modified>
</cp:coreProperties>
</file>