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67B1B" w14:textId="77777777" w:rsidR="00F91B89" w:rsidRDefault="00F91B89" w:rsidP="00436511">
      <w:pPr>
        <w:spacing w:after="0"/>
        <w:ind w:right="43"/>
        <w:jc w:val="right"/>
        <w:rPr>
          <w:rFonts w:ascii="Times New Roman" w:hAnsi="Times New Roman" w:cs="Times New Roman"/>
          <w:i/>
          <w:sz w:val="28"/>
          <w:szCs w:val="28"/>
        </w:rPr>
      </w:pPr>
      <w:bookmarkStart w:id="0" w:name="OLE_LINK4"/>
      <w:bookmarkStart w:id="1" w:name="OLE_LINK3"/>
      <w:bookmarkStart w:id="2" w:name="OLE_LINK2"/>
      <w:bookmarkStart w:id="3" w:name="OLE_LINK1"/>
      <w:r>
        <w:rPr>
          <w:rFonts w:ascii="Times New Roman" w:hAnsi="Times New Roman" w:cs="Times New Roman"/>
          <w:i/>
          <w:sz w:val="28"/>
          <w:szCs w:val="28"/>
        </w:rPr>
        <w:t>Projekts</w:t>
      </w:r>
    </w:p>
    <w:p w14:paraId="05BDA6EF" w14:textId="77777777" w:rsidR="00F91B89" w:rsidRDefault="00F91B89" w:rsidP="00436511">
      <w:pPr>
        <w:spacing w:after="0"/>
        <w:ind w:right="43"/>
        <w:jc w:val="center"/>
        <w:rPr>
          <w:rFonts w:ascii="Times New Roman" w:hAnsi="Times New Roman" w:cs="Times New Roman"/>
          <w:sz w:val="28"/>
          <w:szCs w:val="28"/>
        </w:rPr>
      </w:pPr>
      <w:r>
        <w:rPr>
          <w:rFonts w:ascii="Times New Roman" w:hAnsi="Times New Roman" w:cs="Times New Roman"/>
          <w:sz w:val="28"/>
          <w:szCs w:val="28"/>
        </w:rPr>
        <w:t>LATVIJAS REPUBLIKAS MINISTRU KABINETS</w:t>
      </w:r>
    </w:p>
    <w:p w14:paraId="57B9D67F" w14:textId="77777777" w:rsidR="00F91B89" w:rsidRDefault="00F91B89" w:rsidP="00436511">
      <w:pPr>
        <w:spacing w:after="0"/>
        <w:ind w:right="43"/>
        <w:jc w:val="center"/>
        <w:rPr>
          <w:rFonts w:ascii="Times New Roman" w:hAnsi="Times New Roman" w:cs="Times New Roman"/>
          <w:sz w:val="28"/>
          <w:szCs w:val="28"/>
        </w:rPr>
      </w:pPr>
    </w:p>
    <w:bookmarkEnd w:id="0"/>
    <w:bookmarkEnd w:id="1"/>
    <w:bookmarkEnd w:id="2"/>
    <w:bookmarkEnd w:id="3"/>
    <w:p w14:paraId="0F669E68" w14:textId="77777777" w:rsidR="00F91B89" w:rsidRDefault="00F91B89" w:rsidP="00436511">
      <w:pPr>
        <w:spacing w:after="0"/>
        <w:ind w:right="43"/>
        <w:rPr>
          <w:rFonts w:ascii="Times New Roman" w:hAnsi="Times New Roman" w:cs="Times New Roman"/>
          <w:sz w:val="28"/>
          <w:szCs w:val="28"/>
        </w:rPr>
      </w:pPr>
      <w:r>
        <w:rPr>
          <w:rFonts w:ascii="Times New Roman" w:hAnsi="Times New Roman" w:cs="Times New Roman"/>
          <w:sz w:val="28"/>
          <w:szCs w:val="28"/>
        </w:rPr>
        <w:t>2021. gada___.______</w:t>
      </w:r>
      <w:r w:rsidR="00436511">
        <w:rPr>
          <w:rFonts w:ascii="Times New Roman" w:hAnsi="Times New Roman" w:cs="Times New Roman"/>
          <w:sz w:val="28"/>
          <w:szCs w:val="28"/>
        </w:rPr>
        <w:tab/>
      </w:r>
      <w:r w:rsidR="00436511">
        <w:rPr>
          <w:rFonts w:ascii="Times New Roman" w:hAnsi="Times New Roman" w:cs="Times New Roman"/>
          <w:sz w:val="28"/>
          <w:szCs w:val="28"/>
        </w:rPr>
        <w:tab/>
      </w:r>
      <w:r w:rsidR="00436511">
        <w:rPr>
          <w:rFonts w:ascii="Times New Roman" w:hAnsi="Times New Roman" w:cs="Times New Roman"/>
          <w:sz w:val="28"/>
          <w:szCs w:val="28"/>
        </w:rPr>
        <w:tab/>
      </w:r>
      <w:r w:rsidR="00436511">
        <w:rPr>
          <w:rFonts w:ascii="Times New Roman" w:hAnsi="Times New Roman" w:cs="Times New Roman"/>
          <w:sz w:val="28"/>
          <w:szCs w:val="28"/>
        </w:rPr>
        <w:tab/>
      </w:r>
      <w:r w:rsidR="00436511">
        <w:rPr>
          <w:rFonts w:ascii="Times New Roman" w:hAnsi="Times New Roman" w:cs="Times New Roman"/>
          <w:sz w:val="28"/>
          <w:szCs w:val="28"/>
        </w:rPr>
        <w:tab/>
      </w:r>
      <w:r>
        <w:rPr>
          <w:rFonts w:ascii="Times New Roman" w:hAnsi="Times New Roman" w:cs="Times New Roman"/>
          <w:sz w:val="28"/>
          <w:szCs w:val="28"/>
        </w:rPr>
        <w:t>Noteikumi Nr.______</w:t>
      </w:r>
    </w:p>
    <w:p w14:paraId="6ED7AE35" w14:textId="77777777" w:rsidR="00F91B89" w:rsidRDefault="00F91B89" w:rsidP="00436511">
      <w:pPr>
        <w:spacing w:after="0"/>
        <w:ind w:right="43"/>
        <w:rPr>
          <w:rFonts w:ascii="Times New Roman" w:hAnsi="Times New Roman" w:cs="Times New Roman"/>
          <w:sz w:val="28"/>
          <w:szCs w:val="28"/>
        </w:rPr>
      </w:pPr>
      <w:r>
        <w:rPr>
          <w:rFonts w:ascii="Times New Roman" w:hAnsi="Times New Roman" w:cs="Times New Roman"/>
          <w:sz w:val="28"/>
          <w:szCs w:val="28"/>
        </w:rPr>
        <w:t>Rīgā</w:t>
      </w:r>
      <w:r w:rsidR="00436511">
        <w:rPr>
          <w:rFonts w:ascii="Times New Roman" w:hAnsi="Times New Roman" w:cs="Times New Roman"/>
          <w:sz w:val="28"/>
          <w:szCs w:val="28"/>
        </w:rPr>
        <w:tab/>
      </w:r>
      <w:r w:rsidR="00436511">
        <w:rPr>
          <w:rFonts w:ascii="Times New Roman" w:hAnsi="Times New Roman" w:cs="Times New Roman"/>
          <w:sz w:val="28"/>
          <w:szCs w:val="28"/>
        </w:rPr>
        <w:tab/>
      </w:r>
      <w:r w:rsidR="00436511">
        <w:rPr>
          <w:rFonts w:ascii="Times New Roman" w:hAnsi="Times New Roman" w:cs="Times New Roman"/>
          <w:sz w:val="28"/>
          <w:szCs w:val="28"/>
        </w:rPr>
        <w:tab/>
      </w:r>
      <w:r w:rsidR="00436511">
        <w:rPr>
          <w:rFonts w:ascii="Times New Roman" w:hAnsi="Times New Roman" w:cs="Times New Roman"/>
          <w:sz w:val="28"/>
          <w:szCs w:val="28"/>
        </w:rPr>
        <w:tab/>
      </w:r>
      <w:r w:rsidR="00436511">
        <w:rPr>
          <w:rFonts w:ascii="Times New Roman" w:hAnsi="Times New Roman" w:cs="Times New Roman"/>
          <w:sz w:val="28"/>
          <w:szCs w:val="28"/>
        </w:rPr>
        <w:tab/>
      </w:r>
      <w:r w:rsidR="00436511">
        <w:rPr>
          <w:rFonts w:ascii="Times New Roman" w:hAnsi="Times New Roman" w:cs="Times New Roman"/>
          <w:sz w:val="28"/>
          <w:szCs w:val="28"/>
        </w:rPr>
        <w:tab/>
      </w:r>
      <w:r w:rsidR="00436511">
        <w:rPr>
          <w:rFonts w:ascii="Times New Roman" w:hAnsi="Times New Roman" w:cs="Times New Roman"/>
          <w:sz w:val="28"/>
          <w:szCs w:val="28"/>
        </w:rPr>
        <w:tab/>
      </w:r>
      <w:r w:rsidR="00436511">
        <w:rPr>
          <w:rFonts w:ascii="Times New Roman" w:hAnsi="Times New Roman" w:cs="Times New Roman"/>
          <w:sz w:val="28"/>
          <w:szCs w:val="28"/>
        </w:rPr>
        <w:tab/>
      </w:r>
      <w:r>
        <w:rPr>
          <w:rFonts w:ascii="Times New Roman" w:hAnsi="Times New Roman" w:cs="Times New Roman"/>
          <w:sz w:val="28"/>
          <w:szCs w:val="28"/>
        </w:rPr>
        <w:t>(prot. Nr. ______.§)</w:t>
      </w:r>
    </w:p>
    <w:p w14:paraId="63430A75" w14:textId="77777777" w:rsidR="00F91B89" w:rsidRDefault="00F91B89" w:rsidP="006C5B36">
      <w:pPr>
        <w:spacing w:after="0" w:line="240" w:lineRule="auto"/>
        <w:ind w:right="43"/>
        <w:rPr>
          <w:rFonts w:ascii="Times New Roman" w:hAnsi="Times New Roman" w:cs="Times New Roman"/>
          <w:sz w:val="28"/>
          <w:szCs w:val="28"/>
        </w:rPr>
      </w:pPr>
    </w:p>
    <w:p w14:paraId="1DF5173A" w14:textId="77777777" w:rsidR="00F91B89" w:rsidRDefault="00F91B89" w:rsidP="006C5B36">
      <w:pPr>
        <w:spacing w:after="0" w:line="240" w:lineRule="auto"/>
        <w:ind w:right="43"/>
        <w:rPr>
          <w:rFonts w:ascii="Times New Roman" w:hAnsi="Times New Roman" w:cs="Times New Roman"/>
          <w:b/>
          <w:sz w:val="28"/>
          <w:szCs w:val="28"/>
        </w:rPr>
      </w:pPr>
    </w:p>
    <w:p w14:paraId="5E88D50D" w14:textId="5D5F42C2" w:rsidR="00F91B89" w:rsidRPr="00E57388" w:rsidRDefault="001805AF" w:rsidP="006C5B36">
      <w:pPr>
        <w:shd w:val="clear" w:color="auto" w:fill="FFFFFF" w:themeFill="background1"/>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Grozījums</w:t>
      </w:r>
      <w:r w:rsidR="00F91B89" w:rsidRPr="00E57388">
        <w:rPr>
          <w:rFonts w:ascii="Times New Roman" w:hAnsi="Times New Roman" w:cs="Times New Roman"/>
          <w:b/>
          <w:sz w:val="26"/>
          <w:szCs w:val="26"/>
        </w:rPr>
        <w:t xml:space="preserve"> Ministru kabineta 2020. gada </w:t>
      </w:r>
      <w:r w:rsidR="00F91B89" w:rsidRPr="00E57388">
        <w:rPr>
          <w:rFonts w:ascii="Times New Roman" w:eastAsia="Times New Roman" w:hAnsi="Times New Roman" w:cs="Times New Roman"/>
          <w:b/>
          <w:sz w:val="26"/>
          <w:szCs w:val="26"/>
          <w:lang w:eastAsia="lv-LV"/>
        </w:rPr>
        <w:t>6. novembra rīkojumā Nr. 655 “Par ārkārtējās situācijas izsludināšanu”</w:t>
      </w:r>
    </w:p>
    <w:p w14:paraId="42622A6A" w14:textId="77777777" w:rsidR="00F91B89" w:rsidRPr="00E57388" w:rsidRDefault="00F91B89" w:rsidP="006C5B36">
      <w:pPr>
        <w:spacing w:after="0" w:line="240" w:lineRule="auto"/>
        <w:ind w:firstLine="709"/>
        <w:jc w:val="right"/>
        <w:rPr>
          <w:rFonts w:ascii="Times New Roman" w:hAnsi="Times New Roman" w:cs="Times New Roman"/>
          <w:sz w:val="26"/>
          <w:szCs w:val="26"/>
        </w:rPr>
      </w:pPr>
      <w:bookmarkStart w:id="4" w:name="n1"/>
      <w:bookmarkStart w:id="5" w:name="n-366686"/>
      <w:bookmarkEnd w:id="4"/>
      <w:bookmarkEnd w:id="5"/>
    </w:p>
    <w:p w14:paraId="1F7AFB73" w14:textId="493C88A6" w:rsidR="00F91B89" w:rsidRPr="00866228" w:rsidRDefault="00F91B89" w:rsidP="00866228">
      <w:pPr>
        <w:pStyle w:val="ListParagraph"/>
        <w:shd w:val="clear" w:color="auto" w:fill="FFFFFF"/>
        <w:spacing w:after="0" w:line="240" w:lineRule="auto"/>
        <w:ind w:left="0" w:firstLine="720"/>
        <w:jc w:val="both"/>
        <w:rPr>
          <w:rFonts w:ascii="Times New Roman" w:eastAsia="Times New Roman" w:hAnsi="Times New Roman" w:cs="Times New Roman"/>
          <w:sz w:val="26"/>
          <w:szCs w:val="26"/>
          <w:lang w:eastAsia="lv-LV"/>
        </w:rPr>
      </w:pPr>
      <w:r w:rsidRPr="00E57388">
        <w:rPr>
          <w:rFonts w:ascii="Times New Roman" w:hAnsi="Times New Roman" w:cs="Times New Roman"/>
          <w:sz w:val="26"/>
          <w:szCs w:val="26"/>
          <w:shd w:val="clear" w:color="auto" w:fill="FFFFFF"/>
        </w:rPr>
        <w:t>1. Izdarīt Ministru kabineta 2020. gada 6. novembra rīkojumā Nr. 655 "</w:t>
      </w:r>
      <w:hyperlink r:id="rId8" w:tgtFrame="_blank" w:history="1">
        <w:r w:rsidRPr="00E57388">
          <w:rPr>
            <w:rStyle w:val="Hyperlink"/>
            <w:rFonts w:ascii="Times New Roman" w:hAnsi="Times New Roman" w:cs="Times New Roman"/>
            <w:color w:val="auto"/>
            <w:sz w:val="26"/>
            <w:szCs w:val="26"/>
            <w:u w:val="none"/>
            <w:shd w:val="clear" w:color="auto" w:fill="FFFFFF"/>
          </w:rPr>
          <w:t>Par ārkārtējās situācijas izsludināšanu</w:t>
        </w:r>
      </w:hyperlink>
      <w:r w:rsidRPr="00E57388">
        <w:rPr>
          <w:rFonts w:ascii="Times New Roman" w:hAnsi="Times New Roman" w:cs="Times New Roman"/>
          <w:sz w:val="26"/>
          <w:szCs w:val="26"/>
          <w:shd w:val="clear" w:color="auto" w:fill="FFFFFF"/>
        </w:rPr>
        <w:t>" (</w:t>
      </w:r>
      <w:hyperlink r:id="rId9" w:tgtFrame="_blank" w:history="1">
        <w:r w:rsidRPr="00E57388">
          <w:rPr>
            <w:rStyle w:val="Hyperlink"/>
            <w:rFonts w:ascii="Times New Roman" w:hAnsi="Times New Roman" w:cs="Times New Roman"/>
            <w:color w:val="auto"/>
            <w:sz w:val="26"/>
            <w:szCs w:val="26"/>
            <w:u w:val="none"/>
            <w:shd w:val="clear" w:color="auto" w:fill="FFFFFF"/>
          </w:rPr>
          <w:t>Latvijas Vēstnesis</w:t>
        </w:r>
      </w:hyperlink>
      <w:r w:rsidRPr="00E57388">
        <w:rPr>
          <w:rFonts w:ascii="Times New Roman" w:hAnsi="Times New Roman" w:cs="Times New Roman"/>
          <w:sz w:val="26"/>
          <w:szCs w:val="26"/>
          <w:shd w:val="clear" w:color="auto" w:fill="FFFFFF"/>
        </w:rPr>
        <w:t xml:space="preserve">, 2020, 216A., 221B., 223A., 227A., 233B., 235B., 237A., 244B., 247A., 251A. nr.; 2021, 4B., 9A., 10A., 12B., </w:t>
      </w:r>
      <w:r w:rsidRPr="00E57388">
        <w:rPr>
          <w:rFonts w:ascii="Times New Roman" w:eastAsia="Times New Roman" w:hAnsi="Times New Roman" w:cs="Times New Roman"/>
          <w:sz w:val="26"/>
          <w:szCs w:val="26"/>
          <w:lang w:eastAsia="lv-LV"/>
        </w:rPr>
        <w:t>14A., 17A., 19B., 25A.</w:t>
      </w:r>
      <w:r w:rsidR="000D03A6" w:rsidRPr="00E57388">
        <w:rPr>
          <w:rFonts w:ascii="Times New Roman" w:eastAsia="Times New Roman" w:hAnsi="Times New Roman" w:cs="Times New Roman"/>
          <w:sz w:val="26"/>
          <w:szCs w:val="26"/>
          <w:lang w:eastAsia="lv-LV"/>
        </w:rPr>
        <w:t>, 29A.</w:t>
      </w:r>
      <w:r w:rsidR="00F41853">
        <w:rPr>
          <w:rFonts w:ascii="Times New Roman" w:eastAsia="Times New Roman" w:hAnsi="Times New Roman" w:cs="Times New Roman"/>
          <w:sz w:val="26"/>
          <w:szCs w:val="26"/>
          <w:lang w:eastAsia="lv-LV"/>
        </w:rPr>
        <w:t>, 32.A.</w:t>
      </w:r>
      <w:r w:rsidR="00183E43">
        <w:rPr>
          <w:rFonts w:ascii="Times New Roman" w:eastAsia="Times New Roman" w:hAnsi="Times New Roman" w:cs="Times New Roman"/>
          <w:sz w:val="26"/>
          <w:szCs w:val="26"/>
          <w:lang w:eastAsia="lv-LV"/>
        </w:rPr>
        <w:t>, 35A.</w:t>
      </w:r>
      <w:r w:rsidRPr="00E57388">
        <w:rPr>
          <w:rFonts w:ascii="Times New Roman" w:hAnsi="Times New Roman" w:cs="Times New Roman"/>
          <w:sz w:val="26"/>
          <w:szCs w:val="26"/>
          <w:shd w:val="clear" w:color="auto" w:fill="FFFFFF"/>
        </w:rPr>
        <w:t xml:space="preserve"> nr.) </w:t>
      </w:r>
      <w:r w:rsidR="001805AF">
        <w:rPr>
          <w:rFonts w:ascii="Times New Roman" w:hAnsi="Times New Roman" w:cs="Times New Roman"/>
          <w:sz w:val="26"/>
          <w:szCs w:val="26"/>
          <w:shd w:val="clear" w:color="auto" w:fill="FFFFFF"/>
        </w:rPr>
        <w:t>grozīj</w:t>
      </w:r>
      <w:r w:rsidR="00866228">
        <w:rPr>
          <w:rFonts w:ascii="Times New Roman" w:hAnsi="Times New Roman" w:cs="Times New Roman"/>
          <w:sz w:val="26"/>
          <w:szCs w:val="26"/>
          <w:shd w:val="clear" w:color="auto" w:fill="FFFFFF"/>
        </w:rPr>
        <w:t>umu un izteikt</w:t>
      </w:r>
      <w:r w:rsidR="00A7409D">
        <w:rPr>
          <w:rFonts w:ascii="Times New Roman" w:eastAsia="Times New Roman" w:hAnsi="Times New Roman" w:cs="Times New Roman"/>
          <w:sz w:val="26"/>
          <w:szCs w:val="26"/>
          <w:lang w:eastAsia="lv-LV"/>
        </w:rPr>
        <w:t xml:space="preserve"> </w:t>
      </w:r>
      <w:r w:rsidR="001805AF" w:rsidRPr="00E57388">
        <w:rPr>
          <w:rFonts w:ascii="Times New Roman" w:hAnsi="Times New Roman" w:cs="Times New Roman"/>
          <w:sz w:val="26"/>
          <w:szCs w:val="26"/>
          <w:shd w:val="clear" w:color="auto" w:fill="FFFFFF"/>
        </w:rPr>
        <w:t>5.13.2.</w:t>
      </w:r>
      <w:r w:rsidR="001805AF">
        <w:rPr>
          <w:rFonts w:ascii="Times New Roman" w:hAnsi="Times New Roman" w:cs="Times New Roman"/>
          <w:sz w:val="26"/>
          <w:szCs w:val="26"/>
          <w:shd w:val="clear" w:color="auto" w:fill="FFFFFF"/>
          <w:vertAlign w:val="superscript"/>
        </w:rPr>
        <w:t>1</w:t>
      </w:r>
      <w:r w:rsidR="001805AF" w:rsidRPr="00E57388">
        <w:rPr>
          <w:rFonts w:ascii="Times New Roman" w:eastAsia="Times New Roman" w:hAnsi="Times New Roman" w:cs="Times New Roman"/>
          <w:sz w:val="26"/>
          <w:szCs w:val="26"/>
          <w:lang w:eastAsia="lv-LV"/>
        </w:rPr>
        <w:t xml:space="preserve"> apakšpunktu </w:t>
      </w:r>
      <w:r w:rsidR="00F41853">
        <w:rPr>
          <w:rFonts w:ascii="Times New Roman" w:eastAsia="Times New Roman" w:hAnsi="Times New Roman" w:cs="Times New Roman"/>
          <w:sz w:val="26"/>
          <w:szCs w:val="26"/>
          <w:lang w:eastAsia="lv-LV"/>
        </w:rPr>
        <w:t>šād</w:t>
      </w:r>
      <w:r w:rsidR="001805AF">
        <w:rPr>
          <w:rFonts w:ascii="Times New Roman" w:eastAsia="Times New Roman" w:hAnsi="Times New Roman" w:cs="Times New Roman"/>
          <w:sz w:val="26"/>
          <w:szCs w:val="26"/>
          <w:lang w:eastAsia="lv-LV"/>
        </w:rPr>
        <w:t xml:space="preserve">ā </w:t>
      </w:r>
      <w:r w:rsidR="001805AF" w:rsidRPr="00866228">
        <w:rPr>
          <w:rFonts w:ascii="Times New Roman" w:eastAsia="Times New Roman" w:hAnsi="Times New Roman" w:cs="Times New Roman"/>
          <w:sz w:val="26"/>
          <w:szCs w:val="26"/>
          <w:lang w:eastAsia="lv-LV"/>
        </w:rPr>
        <w:t>redakcijā:</w:t>
      </w:r>
    </w:p>
    <w:p w14:paraId="1BD23F8D" w14:textId="77777777" w:rsidR="00866228" w:rsidRDefault="00866228" w:rsidP="00866228">
      <w:pPr>
        <w:spacing w:after="0" w:line="240" w:lineRule="auto"/>
        <w:jc w:val="both"/>
        <w:rPr>
          <w:rFonts w:ascii="Times New Roman" w:eastAsia="Times New Roman" w:hAnsi="Times New Roman" w:cs="Times New Roman"/>
          <w:sz w:val="26"/>
          <w:szCs w:val="26"/>
          <w:lang w:eastAsia="lv-LV"/>
        </w:rPr>
      </w:pPr>
    </w:p>
    <w:p w14:paraId="4323DB34" w14:textId="100DA1D1" w:rsidR="00C30350" w:rsidRPr="008429E3" w:rsidRDefault="00374410" w:rsidP="00D40473">
      <w:pPr>
        <w:spacing w:after="0" w:line="240" w:lineRule="auto"/>
        <w:ind w:firstLine="720"/>
        <w:jc w:val="both"/>
        <w:rPr>
          <w:rFonts w:ascii="Times New Roman" w:hAnsi="Times New Roman"/>
          <w:sz w:val="26"/>
          <w:szCs w:val="26"/>
        </w:rPr>
      </w:pPr>
      <w:r w:rsidRPr="008429E3">
        <w:rPr>
          <w:rFonts w:ascii="Times New Roman" w:eastAsia="Times New Roman" w:hAnsi="Times New Roman" w:cs="Times New Roman"/>
          <w:sz w:val="26"/>
          <w:szCs w:val="26"/>
          <w:lang w:eastAsia="lv-LV"/>
        </w:rPr>
        <w:t>“</w:t>
      </w:r>
      <w:r w:rsidR="00C30350" w:rsidRPr="008429E3">
        <w:rPr>
          <w:rFonts w:ascii="Times New Roman" w:hAnsi="Times New Roman" w:cs="Times New Roman"/>
          <w:sz w:val="26"/>
          <w:szCs w:val="26"/>
          <w:shd w:val="clear" w:color="auto" w:fill="FFFFFF"/>
        </w:rPr>
        <w:t>5.13.2.</w:t>
      </w:r>
      <w:r w:rsidR="00C30350" w:rsidRPr="008429E3">
        <w:rPr>
          <w:rFonts w:ascii="Times New Roman" w:hAnsi="Times New Roman" w:cs="Times New Roman"/>
          <w:sz w:val="26"/>
          <w:szCs w:val="26"/>
          <w:shd w:val="clear" w:color="auto" w:fill="FFFFFF"/>
          <w:vertAlign w:val="superscript"/>
        </w:rPr>
        <w:t>1</w:t>
      </w:r>
      <w:r w:rsidR="00C30350" w:rsidRPr="008429E3">
        <w:rPr>
          <w:rFonts w:ascii="Times New Roman" w:eastAsia="Times New Roman" w:hAnsi="Times New Roman" w:cs="Times New Roman"/>
          <w:sz w:val="26"/>
          <w:szCs w:val="26"/>
          <w:lang w:eastAsia="lv-LV"/>
        </w:rPr>
        <w:t xml:space="preserve"> </w:t>
      </w:r>
      <w:r w:rsidR="00D40473" w:rsidRPr="008429E3">
        <w:rPr>
          <w:rFonts w:ascii="Times New Roman" w:hAnsi="Times New Roman"/>
          <w:sz w:val="26"/>
          <w:szCs w:val="26"/>
        </w:rPr>
        <w:t>“Mācību procesu klātienē 1.-4. klasē var īstenot, nodrošinot epidemioloģiskās drošības prasības un veicot izglītības iestādē klātienē nodarbināto iknedēļas testēšanu, un ja kārtējās kalendārās nedēļas trešdienā 14 dienu kumulatīvais Covid-19 gadījumu skaits uz 100 000 iedzīvotāju konkrētās pilsētas vai novada administratīvajā teritorijā, kurā atr</w:t>
      </w:r>
      <w:bookmarkStart w:id="6" w:name="_GoBack"/>
      <w:bookmarkEnd w:id="6"/>
      <w:r w:rsidR="00D40473" w:rsidRPr="008429E3">
        <w:rPr>
          <w:rFonts w:ascii="Times New Roman" w:hAnsi="Times New Roman"/>
          <w:sz w:val="26"/>
          <w:szCs w:val="26"/>
        </w:rPr>
        <w:t>odas izglītības iestāde, nepārsniedz 200 un epidemioloģiskie apstākļi liecina par labvēlīgu situāciju administratīvajā teritorijā. Atsevišķos gadījumos, vadoties no epidemioloģiskiem apstākļiem, kas mazina Covid-19 izplatības riskus, mācību procesu klātienē 1.-4. klasē var nodrošināt arī, ja 14 dienu kumulatīvā saslimstība uz 100 000 iedzīvotāju pārsniedz 200, bet ne vairāk kā 220.</w:t>
      </w:r>
      <w:r w:rsidR="00D40473" w:rsidRPr="008429E3">
        <w:rPr>
          <w:rFonts w:ascii="Times New Roman" w:hAnsi="Times New Roman"/>
          <w:sz w:val="26"/>
          <w:szCs w:val="26"/>
        </w:rPr>
        <w:t xml:space="preserve"> </w:t>
      </w:r>
      <w:r w:rsidR="00D40473" w:rsidRPr="008429E3">
        <w:rPr>
          <w:rFonts w:ascii="Times New Roman" w:hAnsi="Times New Roman"/>
          <w:sz w:val="26"/>
          <w:szCs w:val="26"/>
        </w:rPr>
        <w:t>Slimību profilakses un kontroles centrs reizi nedēļā ceturtdienās publicē oficiālajā izdevumā “Latvijas Vēstnesis” to pilsētu vai novadu sarakstu, kur, atbilstoši Slimību profilakses un kontroles centrs tīmekļvietnē trešdienā publicētajai informācijai, 14 dienu kumulatīvās saslimstības rādītājs atbilst tādam līmenim, lai atsāktu klātienes mācības 1.-4. klasē.”</w:t>
      </w:r>
    </w:p>
    <w:p w14:paraId="6CEBDE5A" w14:textId="569CF57A" w:rsidR="00866228" w:rsidRDefault="00866228" w:rsidP="00C30350">
      <w:pPr>
        <w:spacing w:after="0" w:line="240" w:lineRule="auto"/>
        <w:ind w:firstLine="709"/>
        <w:jc w:val="both"/>
        <w:rPr>
          <w:rFonts w:ascii="Times New Roman" w:hAnsi="Times New Roman" w:cs="Times New Roman"/>
          <w:sz w:val="26"/>
          <w:szCs w:val="26"/>
          <w:lang w:eastAsia="lv-LV"/>
        </w:rPr>
      </w:pPr>
    </w:p>
    <w:p w14:paraId="117A7A29" w14:textId="2CB9708B" w:rsidR="00A553FC" w:rsidRPr="00866228" w:rsidRDefault="0099611B" w:rsidP="009F6CE3">
      <w:pPr>
        <w:spacing w:after="0" w:line="240" w:lineRule="auto"/>
        <w:ind w:right="127" w:firstLine="720"/>
        <w:jc w:val="both"/>
        <w:rPr>
          <w:rFonts w:ascii="Times New Roman" w:hAnsi="Times New Roman" w:cs="Times New Roman"/>
          <w:sz w:val="26"/>
          <w:szCs w:val="26"/>
          <w:lang w:eastAsia="lv-LV"/>
        </w:rPr>
      </w:pPr>
      <w:r w:rsidRPr="00866228">
        <w:rPr>
          <w:rFonts w:ascii="Times New Roman" w:hAnsi="Times New Roman" w:cs="Times New Roman"/>
          <w:sz w:val="26"/>
          <w:szCs w:val="26"/>
          <w:lang w:eastAsia="lv-LV"/>
        </w:rPr>
        <w:t>2</w:t>
      </w:r>
      <w:r w:rsidR="001C61EF" w:rsidRPr="00866228">
        <w:rPr>
          <w:rFonts w:ascii="Times New Roman" w:hAnsi="Times New Roman" w:cs="Times New Roman"/>
          <w:sz w:val="26"/>
          <w:szCs w:val="26"/>
          <w:lang w:eastAsia="lv-LV"/>
        </w:rPr>
        <w:t>. Valsts kancelejai saskaņā ar likuma “Par ārkārtējo situāciju un izņēmuma stāvokli” 9. panta trešo daļu paziņot Saeimas Prezidijam par Ministru kabineta pieņemto lēmumu un atbilstoši minētā likuma 9. panta ceturtajai daļai informēt sabiedriskos elektroniskos plašsaziņas līdzekļus par pieņemto lēmumu.</w:t>
      </w:r>
    </w:p>
    <w:p w14:paraId="6B05503D" w14:textId="77777777" w:rsidR="0045602A" w:rsidRPr="00866228" w:rsidRDefault="0045602A" w:rsidP="00436511">
      <w:pPr>
        <w:spacing w:after="0"/>
        <w:rPr>
          <w:rFonts w:ascii="Times New Roman" w:hAnsi="Times New Roman" w:cs="Times New Roman"/>
          <w:sz w:val="26"/>
          <w:szCs w:val="26"/>
        </w:rPr>
      </w:pPr>
    </w:p>
    <w:p w14:paraId="45E41F75" w14:textId="70E8D523" w:rsidR="00436511" w:rsidRPr="00866228" w:rsidRDefault="001805AF" w:rsidP="00436511">
      <w:pPr>
        <w:spacing w:after="0"/>
        <w:ind w:firstLine="720"/>
        <w:rPr>
          <w:rFonts w:ascii="Times New Roman" w:hAnsi="Times New Roman" w:cs="Times New Roman"/>
          <w:sz w:val="26"/>
          <w:szCs w:val="26"/>
        </w:rPr>
      </w:pPr>
      <w:r w:rsidRPr="00866228">
        <w:rPr>
          <w:rFonts w:ascii="Times New Roman" w:hAnsi="Times New Roman" w:cs="Times New Roman"/>
          <w:sz w:val="26"/>
          <w:szCs w:val="26"/>
        </w:rPr>
        <w:t>Ie</w:t>
      </w:r>
      <w:r w:rsidR="00436511" w:rsidRPr="00866228">
        <w:rPr>
          <w:rFonts w:ascii="Times New Roman" w:hAnsi="Times New Roman" w:cs="Times New Roman"/>
          <w:sz w:val="26"/>
          <w:szCs w:val="26"/>
        </w:rPr>
        <w:t>sniedzējs:</w:t>
      </w:r>
    </w:p>
    <w:p w14:paraId="5B97A98A" w14:textId="77777777" w:rsidR="00436511" w:rsidRPr="00866228" w:rsidRDefault="00436511" w:rsidP="00436511">
      <w:pPr>
        <w:spacing w:after="0"/>
        <w:ind w:firstLine="720"/>
        <w:rPr>
          <w:rFonts w:ascii="Times New Roman" w:hAnsi="Times New Roman" w:cs="Times New Roman"/>
          <w:sz w:val="26"/>
          <w:szCs w:val="26"/>
        </w:rPr>
      </w:pPr>
      <w:r w:rsidRPr="00866228">
        <w:rPr>
          <w:rFonts w:ascii="Times New Roman" w:hAnsi="Times New Roman" w:cs="Times New Roman"/>
          <w:sz w:val="26"/>
          <w:szCs w:val="26"/>
        </w:rPr>
        <w:t>Izglītības un zinātnes ministre</w:t>
      </w:r>
      <w:r w:rsidRPr="00866228">
        <w:rPr>
          <w:rFonts w:ascii="Times New Roman" w:hAnsi="Times New Roman" w:cs="Times New Roman"/>
          <w:sz w:val="26"/>
          <w:szCs w:val="26"/>
        </w:rPr>
        <w:tab/>
      </w:r>
      <w:r w:rsidRPr="00866228">
        <w:rPr>
          <w:rFonts w:ascii="Times New Roman" w:hAnsi="Times New Roman" w:cs="Times New Roman"/>
          <w:sz w:val="26"/>
          <w:szCs w:val="26"/>
        </w:rPr>
        <w:tab/>
      </w:r>
      <w:r w:rsidRPr="00866228">
        <w:rPr>
          <w:rFonts w:ascii="Times New Roman" w:hAnsi="Times New Roman" w:cs="Times New Roman"/>
          <w:sz w:val="26"/>
          <w:szCs w:val="26"/>
        </w:rPr>
        <w:tab/>
      </w:r>
      <w:r w:rsidRPr="00866228">
        <w:rPr>
          <w:rFonts w:ascii="Times New Roman" w:hAnsi="Times New Roman" w:cs="Times New Roman"/>
          <w:sz w:val="26"/>
          <w:szCs w:val="26"/>
        </w:rPr>
        <w:tab/>
      </w:r>
      <w:r w:rsidRPr="00866228">
        <w:rPr>
          <w:rFonts w:ascii="Times New Roman" w:hAnsi="Times New Roman" w:cs="Times New Roman"/>
          <w:sz w:val="26"/>
          <w:szCs w:val="26"/>
        </w:rPr>
        <w:tab/>
        <w:t>I. Šuplinska</w:t>
      </w:r>
      <w:r w:rsidRPr="00866228" w:rsidDel="00CA7E14">
        <w:rPr>
          <w:rFonts w:ascii="Times New Roman" w:hAnsi="Times New Roman" w:cs="Times New Roman"/>
          <w:sz w:val="26"/>
          <w:szCs w:val="26"/>
        </w:rPr>
        <w:t xml:space="preserve"> </w:t>
      </w:r>
    </w:p>
    <w:p w14:paraId="644FEB65" w14:textId="77777777" w:rsidR="00436511" w:rsidRDefault="00436511" w:rsidP="00436511">
      <w:pPr>
        <w:spacing w:after="0"/>
        <w:rPr>
          <w:rFonts w:ascii="Times New Roman" w:hAnsi="Times New Roman" w:cs="Times New Roman"/>
          <w:sz w:val="26"/>
          <w:szCs w:val="26"/>
        </w:rPr>
      </w:pPr>
    </w:p>
    <w:p w14:paraId="731520F3" w14:textId="77777777" w:rsidR="00866228" w:rsidRPr="00866228" w:rsidRDefault="00866228" w:rsidP="00436511">
      <w:pPr>
        <w:spacing w:after="0"/>
        <w:rPr>
          <w:rFonts w:ascii="Times New Roman" w:hAnsi="Times New Roman" w:cs="Times New Roman"/>
          <w:sz w:val="26"/>
          <w:szCs w:val="26"/>
        </w:rPr>
      </w:pPr>
    </w:p>
    <w:p w14:paraId="690680D8" w14:textId="77777777" w:rsidR="00436511" w:rsidRPr="00866228" w:rsidRDefault="00436511" w:rsidP="00436511">
      <w:pPr>
        <w:spacing w:after="0"/>
        <w:ind w:firstLine="720"/>
        <w:rPr>
          <w:rFonts w:ascii="Times New Roman" w:hAnsi="Times New Roman" w:cs="Times New Roman"/>
          <w:sz w:val="26"/>
          <w:szCs w:val="26"/>
        </w:rPr>
      </w:pPr>
      <w:r w:rsidRPr="00866228">
        <w:rPr>
          <w:rFonts w:ascii="Times New Roman" w:hAnsi="Times New Roman" w:cs="Times New Roman"/>
          <w:sz w:val="26"/>
          <w:szCs w:val="26"/>
        </w:rPr>
        <w:t xml:space="preserve">Vizē: </w:t>
      </w:r>
    </w:p>
    <w:p w14:paraId="3989C1AD" w14:textId="6AFE0CFD" w:rsidR="00BA5FD9" w:rsidRPr="00866228" w:rsidRDefault="00436511" w:rsidP="00436511">
      <w:pPr>
        <w:spacing w:after="0"/>
        <w:ind w:firstLine="720"/>
        <w:rPr>
          <w:rFonts w:ascii="Times New Roman" w:hAnsi="Times New Roman" w:cs="Times New Roman"/>
          <w:sz w:val="26"/>
          <w:szCs w:val="26"/>
        </w:rPr>
      </w:pPr>
      <w:r w:rsidRPr="00866228">
        <w:rPr>
          <w:rFonts w:ascii="Times New Roman" w:hAnsi="Times New Roman" w:cs="Times New Roman"/>
          <w:sz w:val="26"/>
          <w:szCs w:val="26"/>
        </w:rPr>
        <w:t>Valsts sekretārs</w:t>
      </w:r>
      <w:r w:rsidRPr="00866228">
        <w:rPr>
          <w:rFonts w:ascii="Times New Roman" w:hAnsi="Times New Roman" w:cs="Times New Roman"/>
          <w:sz w:val="26"/>
          <w:szCs w:val="26"/>
        </w:rPr>
        <w:tab/>
      </w:r>
      <w:r w:rsidRPr="00866228">
        <w:rPr>
          <w:rFonts w:ascii="Times New Roman" w:hAnsi="Times New Roman" w:cs="Times New Roman"/>
          <w:sz w:val="26"/>
          <w:szCs w:val="26"/>
        </w:rPr>
        <w:tab/>
      </w:r>
      <w:r w:rsidRPr="00866228">
        <w:rPr>
          <w:rFonts w:ascii="Times New Roman" w:hAnsi="Times New Roman" w:cs="Times New Roman"/>
          <w:sz w:val="26"/>
          <w:szCs w:val="26"/>
        </w:rPr>
        <w:tab/>
      </w:r>
      <w:r w:rsidRPr="00866228">
        <w:rPr>
          <w:rFonts w:ascii="Times New Roman" w:hAnsi="Times New Roman" w:cs="Times New Roman"/>
          <w:sz w:val="26"/>
          <w:szCs w:val="26"/>
        </w:rPr>
        <w:tab/>
      </w:r>
      <w:r w:rsidRPr="00866228">
        <w:rPr>
          <w:rFonts w:ascii="Times New Roman" w:hAnsi="Times New Roman" w:cs="Times New Roman"/>
          <w:sz w:val="26"/>
          <w:szCs w:val="26"/>
        </w:rPr>
        <w:tab/>
      </w:r>
      <w:r w:rsidRPr="00866228">
        <w:rPr>
          <w:rFonts w:ascii="Times New Roman" w:hAnsi="Times New Roman" w:cs="Times New Roman"/>
          <w:sz w:val="26"/>
          <w:szCs w:val="26"/>
        </w:rPr>
        <w:tab/>
      </w:r>
      <w:r w:rsidRPr="00866228">
        <w:rPr>
          <w:rFonts w:ascii="Times New Roman" w:hAnsi="Times New Roman" w:cs="Times New Roman"/>
          <w:sz w:val="26"/>
          <w:szCs w:val="26"/>
        </w:rPr>
        <w:tab/>
        <w:t>J. Volberts</w:t>
      </w:r>
    </w:p>
    <w:sectPr w:rsidR="00BA5FD9" w:rsidRPr="00866228" w:rsidSect="006C5B36">
      <w:headerReference w:type="default" r:id="rId10"/>
      <w:footerReference w:type="default" r:id="rId11"/>
      <w:footerReference w:type="first" r:id="rId12"/>
      <w:pgSz w:w="12240" w:h="15840"/>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BB2C9C" w14:textId="77777777" w:rsidR="00C51D70" w:rsidRDefault="00C51D70" w:rsidP="00373B24">
      <w:pPr>
        <w:spacing w:after="0" w:line="240" w:lineRule="auto"/>
      </w:pPr>
      <w:r>
        <w:separator/>
      </w:r>
    </w:p>
  </w:endnote>
  <w:endnote w:type="continuationSeparator" w:id="0">
    <w:p w14:paraId="50A176E1" w14:textId="77777777" w:rsidR="00C51D70" w:rsidRDefault="00C51D70" w:rsidP="00373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03824" w14:textId="03B2B37E" w:rsidR="00436511" w:rsidRPr="00436511" w:rsidRDefault="001B2001">
    <w:pPr>
      <w:pStyle w:val="Footer"/>
      <w:rPr>
        <w:rFonts w:ascii="Times New Roman" w:hAnsi="Times New Roman" w:cs="Times New Roman"/>
        <w:sz w:val="24"/>
        <w:szCs w:val="24"/>
      </w:rPr>
    </w:pPr>
    <w:r>
      <w:rPr>
        <w:rFonts w:ascii="Times New Roman" w:hAnsi="Times New Roman" w:cs="Times New Roman"/>
        <w:sz w:val="24"/>
        <w:szCs w:val="24"/>
      </w:rPr>
      <w:t>IZMRik</w:t>
    </w:r>
    <w:r w:rsidR="0057067C">
      <w:rPr>
        <w:rFonts w:ascii="Times New Roman" w:hAnsi="Times New Roman" w:cs="Times New Roman"/>
        <w:sz w:val="24"/>
        <w:szCs w:val="24"/>
      </w:rPr>
      <w:t>_gr</w:t>
    </w:r>
    <w:r w:rsidR="00436511" w:rsidRPr="00436511">
      <w:rPr>
        <w:rFonts w:ascii="Times New Roman" w:hAnsi="Times New Roman" w:cs="Times New Roman"/>
        <w:sz w:val="24"/>
        <w:szCs w:val="24"/>
      </w:rPr>
      <w:t>655</w:t>
    </w:r>
    <w:r w:rsidR="00E57388">
      <w:rPr>
        <w:rFonts w:ascii="Times New Roman" w:hAnsi="Times New Roman" w:cs="Times New Roman"/>
        <w:sz w:val="24"/>
        <w:szCs w:val="24"/>
      </w:rPr>
      <w:t>_</w:t>
    </w:r>
    <w:r w:rsidR="00BA5FD9" w:rsidRPr="00BA5FD9">
      <w:rPr>
        <w:rFonts w:ascii="Times New Roman" w:hAnsi="Times New Roman" w:cs="Times New Roman"/>
        <w:sz w:val="24"/>
        <w:szCs w:val="24"/>
      </w:rPr>
      <w:t xml:space="preserve"> </w:t>
    </w:r>
    <w:proofErr w:type="spellStart"/>
    <w:r w:rsidR="00592923">
      <w:rPr>
        <w:rFonts w:ascii="Times New Roman" w:hAnsi="Times New Roman" w:cs="Times New Roman"/>
        <w:sz w:val="24"/>
        <w:szCs w:val="24"/>
      </w:rPr>
      <w:t>kl_spkc</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B6314" w14:textId="20A3B24D" w:rsidR="00E57388" w:rsidRPr="00436511" w:rsidRDefault="001B2001">
    <w:pPr>
      <w:pStyle w:val="Footer"/>
      <w:rPr>
        <w:rFonts w:ascii="Times New Roman" w:hAnsi="Times New Roman" w:cs="Times New Roman"/>
        <w:sz w:val="24"/>
        <w:szCs w:val="24"/>
      </w:rPr>
    </w:pPr>
    <w:r>
      <w:rPr>
        <w:rFonts w:ascii="Times New Roman" w:hAnsi="Times New Roman" w:cs="Times New Roman"/>
        <w:sz w:val="24"/>
        <w:szCs w:val="24"/>
      </w:rPr>
      <w:t>IZMRik_</w:t>
    </w:r>
    <w:r w:rsidR="0057067C">
      <w:rPr>
        <w:rFonts w:ascii="Times New Roman" w:hAnsi="Times New Roman" w:cs="Times New Roman"/>
        <w:sz w:val="24"/>
        <w:szCs w:val="24"/>
      </w:rPr>
      <w:t>gr</w:t>
    </w:r>
    <w:r w:rsidR="00436511" w:rsidRPr="00436511">
      <w:rPr>
        <w:rFonts w:ascii="Times New Roman" w:hAnsi="Times New Roman" w:cs="Times New Roman"/>
        <w:sz w:val="24"/>
        <w:szCs w:val="24"/>
      </w:rPr>
      <w:t>655</w:t>
    </w:r>
    <w:r w:rsidR="006B4F87">
      <w:rPr>
        <w:rFonts w:ascii="Times New Roman" w:hAnsi="Times New Roman" w:cs="Times New Roman"/>
        <w:sz w:val="24"/>
        <w:szCs w:val="24"/>
      </w:rPr>
      <w:t>_kl</w:t>
    </w:r>
    <w:r w:rsidR="00592923">
      <w:rPr>
        <w:rFonts w:ascii="Times New Roman" w:hAnsi="Times New Roman" w:cs="Times New Roman"/>
        <w:sz w:val="24"/>
        <w:szCs w:val="24"/>
      </w:rPr>
      <w:t>_spkc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492FF" w14:textId="77777777" w:rsidR="00C51D70" w:rsidRDefault="00C51D70" w:rsidP="00373B24">
      <w:pPr>
        <w:spacing w:after="0" w:line="240" w:lineRule="auto"/>
      </w:pPr>
      <w:r>
        <w:separator/>
      </w:r>
    </w:p>
  </w:footnote>
  <w:footnote w:type="continuationSeparator" w:id="0">
    <w:p w14:paraId="52F630AA" w14:textId="77777777" w:rsidR="00C51D70" w:rsidRDefault="00C51D70" w:rsidP="00373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9756347"/>
      <w:docPartObj>
        <w:docPartGallery w:val="Page Numbers (Top of Page)"/>
        <w:docPartUnique/>
      </w:docPartObj>
    </w:sdtPr>
    <w:sdtEndPr>
      <w:rPr>
        <w:rFonts w:ascii="Times New Roman" w:hAnsi="Times New Roman" w:cs="Times New Roman"/>
        <w:noProof/>
        <w:sz w:val="24"/>
        <w:szCs w:val="24"/>
      </w:rPr>
    </w:sdtEndPr>
    <w:sdtContent>
      <w:p w14:paraId="41ED92FC" w14:textId="2B090C1B" w:rsidR="00373B24" w:rsidRPr="00373B24" w:rsidRDefault="00373B24">
        <w:pPr>
          <w:pStyle w:val="Header"/>
          <w:jc w:val="center"/>
          <w:rPr>
            <w:rFonts w:ascii="Times New Roman" w:hAnsi="Times New Roman" w:cs="Times New Roman"/>
            <w:sz w:val="24"/>
            <w:szCs w:val="24"/>
          </w:rPr>
        </w:pPr>
        <w:r w:rsidRPr="00373B24">
          <w:rPr>
            <w:rFonts w:ascii="Times New Roman" w:hAnsi="Times New Roman" w:cs="Times New Roman"/>
            <w:sz w:val="24"/>
            <w:szCs w:val="24"/>
          </w:rPr>
          <w:fldChar w:fldCharType="begin"/>
        </w:r>
        <w:r w:rsidRPr="00373B24">
          <w:rPr>
            <w:rFonts w:ascii="Times New Roman" w:hAnsi="Times New Roman" w:cs="Times New Roman"/>
            <w:sz w:val="24"/>
            <w:szCs w:val="24"/>
          </w:rPr>
          <w:instrText xml:space="preserve"> PAGE   \* MERGEFORMAT </w:instrText>
        </w:r>
        <w:r w:rsidRPr="00373B24">
          <w:rPr>
            <w:rFonts w:ascii="Times New Roman" w:hAnsi="Times New Roman" w:cs="Times New Roman"/>
            <w:sz w:val="24"/>
            <w:szCs w:val="24"/>
          </w:rPr>
          <w:fldChar w:fldCharType="separate"/>
        </w:r>
        <w:r w:rsidR="00D40473">
          <w:rPr>
            <w:rFonts w:ascii="Times New Roman" w:hAnsi="Times New Roman" w:cs="Times New Roman"/>
            <w:noProof/>
            <w:sz w:val="24"/>
            <w:szCs w:val="24"/>
          </w:rPr>
          <w:t>2</w:t>
        </w:r>
        <w:r w:rsidRPr="00373B24">
          <w:rPr>
            <w:rFonts w:ascii="Times New Roman" w:hAnsi="Times New Roman" w:cs="Times New Roman"/>
            <w:noProof/>
            <w:sz w:val="24"/>
            <w:szCs w:val="24"/>
          </w:rPr>
          <w:fldChar w:fldCharType="end"/>
        </w:r>
      </w:p>
    </w:sdtContent>
  </w:sdt>
  <w:p w14:paraId="522CAFED" w14:textId="77777777" w:rsidR="00373B24" w:rsidRDefault="00373B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C7FF4"/>
    <w:multiLevelType w:val="hybridMultilevel"/>
    <w:tmpl w:val="25B03EA8"/>
    <w:lvl w:ilvl="0" w:tplc="FC841EF8">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98F7BA3"/>
    <w:multiLevelType w:val="hybridMultilevel"/>
    <w:tmpl w:val="814CE3F6"/>
    <w:lvl w:ilvl="0" w:tplc="0658CD66">
      <w:start w:val="4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DC416F3"/>
    <w:multiLevelType w:val="hybridMultilevel"/>
    <w:tmpl w:val="CD6095A2"/>
    <w:lvl w:ilvl="0" w:tplc="5CD602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5D23AA"/>
    <w:multiLevelType w:val="hybridMultilevel"/>
    <w:tmpl w:val="36386720"/>
    <w:lvl w:ilvl="0" w:tplc="E7A6569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D09"/>
    <w:rsid w:val="00002BBC"/>
    <w:rsid w:val="00004812"/>
    <w:rsid w:val="000068B2"/>
    <w:rsid w:val="00006EDC"/>
    <w:rsid w:val="0004468B"/>
    <w:rsid w:val="000468AB"/>
    <w:rsid w:val="00054FD2"/>
    <w:rsid w:val="00084E7F"/>
    <w:rsid w:val="00086906"/>
    <w:rsid w:val="00096CEF"/>
    <w:rsid w:val="000A518C"/>
    <w:rsid w:val="000D03A6"/>
    <w:rsid w:val="000F6AFE"/>
    <w:rsid w:val="001142C5"/>
    <w:rsid w:val="00117201"/>
    <w:rsid w:val="00121F4B"/>
    <w:rsid w:val="00133AEE"/>
    <w:rsid w:val="00142C9C"/>
    <w:rsid w:val="001556E1"/>
    <w:rsid w:val="001805AF"/>
    <w:rsid w:val="00183E43"/>
    <w:rsid w:val="00190007"/>
    <w:rsid w:val="001B2001"/>
    <w:rsid w:val="001B2CDB"/>
    <w:rsid w:val="001B5C05"/>
    <w:rsid w:val="001C596F"/>
    <w:rsid w:val="001C61EF"/>
    <w:rsid w:val="001C6F6E"/>
    <w:rsid w:val="002006D3"/>
    <w:rsid w:val="002024E9"/>
    <w:rsid w:val="00230052"/>
    <w:rsid w:val="00244083"/>
    <w:rsid w:val="00255781"/>
    <w:rsid w:val="00261FF7"/>
    <w:rsid w:val="00273AFF"/>
    <w:rsid w:val="002757B5"/>
    <w:rsid w:val="002C3E5B"/>
    <w:rsid w:val="002E5ADA"/>
    <w:rsid w:val="00301219"/>
    <w:rsid w:val="0030185D"/>
    <w:rsid w:val="0030743D"/>
    <w:rsid w:val="00341865"/>
    <w:rsid w:val="00351E3A"/>
    <w:rsid w:val="00373B24"/>
    <w:rsid w:val="00374410"/>
    <w:rsid w:val="00395757"/>
    <w:rsid w:val="003D34AE"/>
    <w:rsid w:val="003F7E9B"/>
    <w:rsid w:val="00410B5E"/>
    <w:rsid w:val="00436511"/>
    <w:rsid w:val="0045602A"/>
    <w:rsid w:val="0045702C"/>
    <w:rsid w:val="00460E97"/>
    <w:rsid w:val="00473E8B"/>
    <w:rsid w:val="00474AA1"/>
    <w:rsid w:val="004800B7"/>
    <w:rsid w:val="005437B4"/>
    <w:rsid w:val="00543E7A"/>
    <w:rsid w:val="0057067C"/>
    <w:rsid w:val="005734E6"/>
    <w:rsid w:val="00592923"/>
    <w:rsid w:val="005A1ACB"/>
    <w:rsid w:val="005B438D"/>
    <w:rsid w:val="005D4F12"/>
    <w:rsid w:val="005E5148"/>
    <w:rsid w:val="005F6A52"/>
    <w:rsid w:val="00600481"/>
    <w:rsid w:val="00631644"/>
    <w:rsid w:val="00677D2C"/>
    <w:rsid w:val="00693AF4"/>
    <w:rsid w:val="006B4F87"/>
    <w:rsid w:val="006C5B36"/>
    <w:rsid w:val="006C63C3"/>
    <w:rsid w:val="006D0E9C"/>
    <w:rsid w:val="006D0FBC"/>
    <w:rsid w:val="006E51AF"/>
    <w:rsid w:val="006F5AFF"/>
    <w:rsid w:val="007118ED"/>
    <w:rsid w:val="0077527F"/>
    <w:rsid w:val="007B4BAE"/>
    <w:rsid w:val="007C1BA3"/>
    <w:rsid w:val="007C3FC1"/>
    <w:rsid w:val="007D1D8F"/>
    <w:rsid w:val="007F4BF5"/>
    <w:rsid w:val="00812A57"/>
    <w:rsid w:val="00816E0A"/>
    <w:rsid w:val="008429E3"/>
    <w:rsid w:val="00861B5D"/>
    <w:rsid w:val="00866228"/>
    <w:rsid w:val="00870D3F"/>
    <w:rsid w:val="00874A44"/>
    <w:rsid w:val="00887A4E"/>
    <w:rsid w:val="0089422F"/>
    <w:rsid w:val="008A3537"/>
    <w:rsid w:val="008A498C"/>
    <w:rsid w:val="008F119C"/>
    <w:rsid w:val="0091211A"/>
    <w:rsid w:val="00965B0F"/>
    <w:rsid w:val="0096659C"/>
    <w:rsid w:val="0099611B"/>
    <w:rsid w:val="009A48F9"/>
    <w:rsid w:val="009B55D0"/>
    <w:rsid w:val="009C4534"/>
    <w:rsid w:val="009D2169"/>
    <w:rsid w:val="009F6CE3"/>
    <w:rsid w:val="00A048A7"/>
    <w:rsid w:val="00A12415"/>
    <w:rsid w:val="00A3079A"/>
    <w:rsid w:val="00A553FC"/>
    <w:rsid w:val="00A7409D"/>
    <w:rsid w:val="00A84A81"/>
    <w:rsid w:val="00AA452E"/>
    <w:rsid w:val="00AC3EC7"/>
    <w:rsid w:val="00AE7D3C"/>
    <w:rsid w:val="00AF02EE"/>
    <w:rsid w:val="00B01986"/>
    <w:rsid w:val="00B20E0B"/>
    <w:rsid w:val="00B62810"/>
    <w:rsid w:val="00B672FD"/>
    <w:rsid w:val="00B710F6"/>
    <w:rsid w:val="00B74D09"/>
    <w:rsid w:val="00BA5FD9"/>
    <w:rsid w:val="00BD3469"/>
    <w:rsid w:val="00BE422F"/>
    <w:rsid w:val="00BF4BA8"/>
    <w:rsid w:val="00BF674C"/>
    <w:rsid w:val="00C03D84"/>
    <w:rsid w:val="00C30350"/>
    <w:rsid w:val="00C31E37"/>
    <w:rsid w:val="00C51D70"/>
    <w:rsid w:val="00C949FC"/>
    <w:rsid w:val="00C95798"/>
    <w:rsid w:val="00CB6F1D"/>
    <w:rsid w:val="00D01345"/>
    <w:rsid w:val="00D22208"/>
    <w:rsid w:val="00D233A7"/>
    <w:rsid w:val="00D30773"/>
    <w:rsid w:val="00D329BD"/>
    <w:rsid w:val="00D40473"/>
    <w:rsid w:val="00D6235C"/>
    <w:rsid w:val="00D62CBA"/>
    <w:rsid w:val="00D647ED"/>
    <w:rsid w:val="00D8272D"/>
    <w:rsid w:val="00DB3EE4"/>
    <w:rsid w:val="00DC0F55"/>
    <w:rsid w:val="00E12507"/>
    <w:rsid w:val="00E2120E"/>
    <w:rsid w:val="00E25114"/>
    <w:rsid w:val="00E312BD"/>
    <w:rsid w:val="00E31C75"/>
    <w:rsid w:val="00E40DF8"/>
    <w:rsid w:val="00E45C52"/>
    <w:rsid w:val="00E52A65"/>
    <w:rsid w:val="00E57388"/>
    <w:rsid w:val="00E8334D"/>
    <w:rsid w:val="00EB024C"/>
    <w:rsid w:val="00F11B99"/>
    <w:rsid w:val="00F243C1"/>
    <w:rsid w:val="00F41853"/>
    <w:rsid w:val="00F42A93"/>
    <w:rsid w:val="00F43712"/>
    <w:rsid w:val="00F51F9C"/>
    <w:rsid w:val="00F854CA"/>
    <w:rsid w:val="00F86679"/>
    <w:rsid w:val="00F91B89"/>
    <w:rsid w:val="00F94BA5"/>
    <w:rsid w:val="00F96004"/>
    <w:rsid w:val="00FE177F"/>
    <w:rsid w:val="00FF1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4E6A3"/>
  <w15:chartTrackingRefBased/>
  <w15:docId w15:val="{08C3A5A0-5BBC-4184-9CCB-521E7ACE3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B89"/>
    <w:pPr>
      <w:spacing w:line="25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ACB"/>
    <w:pPr>
      <w:ind w:left="720"/>
      <w:contextualSpacing/>
    </w:pPr>
  </w:style>
  <w:style w:type="character" w:styleId="Strong">
    <w:name w:val="Strong"/>
    <w:basedOn w:val="DefaultParagraphFont"/>
    <w:uiPriority w:val="22"/>
    <w:qFormat/>
    <w:rsid w:val="005A1ACB"/>
    <w:rPr>
      <w:b/>
      <w:bCs/>
    </w:rPr>
  </w:style>
  <w:style w:type="paragraph" w:customStyle="1" w:styleId="text-align-justify">
    <w:name w:val="text-align-justify"/>
    <w:basedOn w:val="Normal"/>
    <w:rsid w:val="0023005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estern">
    <w:name w:val="western"/>
    <w:basedOn w:val="Normal"/>
    <w:rsid w:val="0023005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230052"/>
    <w:rPr>
      <w:color w:val="0000FF"/>
      <w:u w:val="single"/>
    </w:rPr>
  </w:style>
  <w:style w:type="paragraph" w:customStyle="1" w:styleId="tv213">
    <w:name w:val="tv213"/>
    <w:basedOn w:val="Normal"/>
    <w:rsid w:val="0023005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048A7"/>
    <w:rPr>
      <w:sz w:val="16"/>
      <w:szCs w:val="16"/>
    </w:rPr>
  </w:style>
  <w:style w:type="paragraph" w:styleId="CommentText">
    <w:name w:val="annotation text"/>
    <w:basedOn w:val="Normal"/>
    <w:link w:val="CommentTextChar"/>
    <w:uiPriority w:val="99"/>
    <w:semiHidden/>
    <w:unhideWhenUsed/>
    <w:rsid w:val="00A048A7"/>
    <w:pPr>
      <w:spacing w:line="240" w:lineRule="auto"/>
    </w:pPr>
    <w:rPr>
      <w:sz w:val="20"/>
      <w:szCs w:val="20"/>
    </w:rPr>
  </w:style>
  <w:style w:type="character" w:customStyle="1" w:styleId="CommentTextChar">
    <w:name w:val="Comment Text Char"/>
    <w:basedOn w:val="DefaultParagraphFont"/>
    <w:link w:val="CommentText"/>
    <w:uiPriority w:val="99"/>
    <w:semiHidden/>
    <w:rsid w:val="00A048A7"/>
    <w:rPr>
      <w:sz w:val="20"/>
      <w:szCs w:val="20"/>
      <w:lang w:val="lv-LV"/>
    </w:rPr>
  </w:style>
  <w:style w:type="paragraph" w:styleId="CommentSubject">
    <w:name w:val="annotation subject"/>
    <w:basedOn w:val="CommentText"/>
    <w:next w:val="CommentText"/>
    <w:link w:val="CommentSubjectChar"/>
    <w:uiPriority w:val="99"/>
    <w:semiHidden/>
    <w:unhideWhenUsed/>
    <w:rsid w:val="00A048A7"/>
    <w:rPr>
      <w:b/>
      <w:bCs/>
    </w:rPr>
  </w:style>
  <w:style w:type="character" w:customStyle="1" w:styleId="CommentSubjectChar">
    <w:name w:val="Comment Subject Char"/>
    <w:basedOn w:val="CommentTextChar"/>
    <w:link w:val="CommentSubject"/>
    <w:uiPriority w:val="99"/>
    <w:semiHidden/>
    <w:rsid w:val="00A048A7"/>
    <w:rPr>
      <w:b/>
      <w:bCs/>
      <w:sz w:val="20"/>
      <w:szCs w:val="20"/>
      <w:lang w:val="lv-LV"/>
    </w:rPr>
  </w:style>
  <w:style w:type="paragraph" w:styleId="BalloonText">
    <w:name w:val="Balloon Text"/>
    <w:basedOn w:val="Normal"/>
    <w:link w:val="BalloonTextChar"/>
    <w:uiPriority w:val="99"/>
    <w:semiHidden/>
    <w:unhideWhenUsed/>
    <w:rsid w:val="00A048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8A7"/>
    <w:rPr>
      <w:rFonts w:ascii="Segoe UI" w:hAnsi="Segoe UI" w:cs="Segoe UI"/>
      <w:sz w:val="18"/>
      <w:szCs w:val="18"/>
      <w:lang w:val="lv-LV"/>
    </w:rPr>
  </w:style>
  <w:style w:type="paragraph" w:customStyle="1" w:styleId="labojumupamats">
    <w:name w:val="labojumu_pamats"/>
    <w:basedOn w:val="Normal"/>
    <w:rsid w:val="00F854C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dy">
    <w:name w:val="Body"/>
    <w:rsid w:val="00F91B89"/>
    <w:pPr>
      <w:spacing w:after="200" w:line="276" w:lineRule="auto"/>
    </w:pPr>
    <w:rPr>
      <w:rFonts w:ascii="Calibri" w:eastAsia="Arial Unicode MS" w:hAnsi="Calibri" w:cs="Arial Unicode MS"/>
      <w:color w:val="000000"/>
      <w:u w:color="000000"/>
      <w:lang w:val="lv-LV" w:eastAsia="lv-LV"/>
    </w:rPr>
  </w:style>
  <w:style w:type="paragraph" w:styleId="Header">
    <w:name w:val="header"/>
    <w:basedOn w:val="Normal"/>
    <w:link w:val="HeaderChar"/>
    <w:uiPriority w:val="99"/>
    <w:unhideWhenUsed/>
    <w:rsid w:val="00373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B24"/>
    <w:rPr>
      <w:lang w:val="lv-LV"/>
    </w:rPr>
  </w:style>
  <w:style w:type="paragraph" w:styleId="Footer">
    <w:name w:val="footer"/>
    <w:basedOn w:val="Normal"/>
    <w:link w:val="FooterChar"/>
    <w:uiPriority w:val="99"/>
    <w:unhideWhenUsed/>
    <w:rsid w:val="00373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B24"/>
    <w:rPr>
      <w:lang w:val="lv-LV"/>
    </w:rPr>
  </w:style>
  <w:style w:type="character" w:customStyle="1" w:styleId="UnresolvedMention1">
    <w:name w:val="Unresolved Mention1"/>
    <w:basedOn w:val="DefaultParagraphFont"/>
    <w:uiPriority w:val="99"/>
    <w:semiHidden/>
    <w:unhideWhenUsed/>
    <w:rsid w:val="00A553FC"/>
    <w:rPr>
      <w:color w:val="605E5C"/>
      <w:shd w:val="clear" w:color="auto" w:fill="E1DFDD"/>
    </w:rPr>
  </w:style>
  <w:style w:type="character" w:styleId="FollowedHyperlink">
    <w:name w:val="FollowedHyperlink"/>
    <w:basedOn w:val="DefaultParagraphFont"/>
    <w:uiPriority w:val="99"/>
    <w:semiHidden/>
    <w:unhideWhenUsed/>
    <w:rsid w:val="001C61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999902">
      <w:bodyDiv w:val="1"/>
      <w:marLeft w:val="0"/>
      <w:marRight w:val="0"/>
      <w:marTop w:val="0"/>
      <w:marBottom w:val="0"/>
      <w:divBdr>
        <w:top w:val="none" w:sz="0" w:space="0" w:color="auto"/>
        <w:left w:val="none" w:sz="0" w:space="0" w:color="auto"/>
        <w:bottom w:val="none" w:sz="0" w:space="0" w:color="auto"/>
        <w:right w:val="none" w:sz="0" w:space="0" w:color="auto"/>
      </w:divBdr>
      <w:divsChild>
        <w:div w:id="1283153485">
          <w:marLeft w:val="0"/>
          <w:marRight w:val="0"/>
          <w:marTop w:val="0"/>
          <w:marBottom w:val="0"/>
          <w:divBdr>
            <w:top w:val="none" w:sz="0" w:space="0" w:color="auto"/>
            <w:left w:val="none" w:sz="0" w:space="0" w:color="auto"/>
            <w:bottom w:val="none" w:sz="0" w:space="0" w:color="auto"/>
            <w:right w:val="none" w:sz="0" w:space="0" w:color="auto"/>
          </w:divBdr>
        </w:div>
        <w:div w:id="1373505495">
          <w:marLeft w:val="0"/>
          <w:marRight w:val="0"/>
          <w:marTop w:val="0"/>
          <w:marBottom w:val="0"/>
          <w:divBdr>
            <w:top w:val="none" w:sz="0" w:space="0" w:color="auto"/>
            <w:left w:val="none" w:sz="0" w:space="0" w:color="auto"/>
            <w:bottom w:val="none" w:sz="0" w:space="0" w:color="auto"/>
            <w:right w:val="none" w:sz="0" w:space="0" w:color="auto"/>
          </w:divBdr>
        </w:div>
        <w:div w:id="1263222355">
          <w:marLeft w:val="0"/>
          <w:marRight w:val="0"/>
          <w:marTop w:val="0"/>
          <w:marBottom w:val="0"/>
          <w:divBdr>
            <w:top w:val="none" w:sz="0" w:space="0" w:color="auto"/>
            <w:left w:val="none" w:sz="0" w:space="0" w:color="auto"/>
            <w:bottom w:val="none" w:sz="0" w:space="0" w:color="auto"/>
            <w:right w:val="none" w:sz="0" w:space="0" w:color="auto"/>
          </w:divBdr>
        </w:div>
      </w:divsChild>
    </w:div>
    <w:div w:id="861942517">
      <w:bodyDiv w:val="1"/>
      <w:marLeft w:val="0"/>
      <w:marRight w:val="0"/>
      <w:marTop w:val="0"/>
      <w:marBottom w:val="0"/>
      <w:divBdr>
        <w:top w:val="none" w:sz="0" w:space="0" w:color="auto"/>
        <w:left w:val="none" w:sz="0" w:space="0" w:color="auto"/>
        <w:bottom w:val="none" w:sz="0" w:space="0" w:color="auto"/>
        <w:right w:val="none" w:sz="0" w:space="0" w:color="auto"/>
      </w:divBdr>
      <w:divsChild>
        <w:div w:id="1362777487">
          <w:marLeft w:val="0"/>
          <w:marRight w:val="0"/>
          <w:marTop w:val="480"/>
          <w:marBottom w:val="240"/>
          <w:divBdr>
            <w:top w:val="none" w:sz="0" w:space="0" w:color="auto"/>
            <w:left w:val="none" w:sz="0" w:space="0" w:color="auto"/>
            <w:bottom w:val="none" w:sz="0" w:space="0" w:color="auto"/>
            <w:right w:val="none" w:sz="0" w:space="0" w:color="auto"/>
          </w:divBdr>
        </w:div>
        <w:div w:id="1618759720">
          <w:marLeft w:val="0"/>
          <w:marRight w:val="0"/>
          <w:marTop w:val="0"/>
          <w:marBottom w:val="567"/>
          <w:divBdr>
            <w:top w:val="none" w:sz="0" w:space="0" w:color="auto"/>
            <w:left w:val="none" w:sz="0" w:space="0" w:color="auto"/>
            <w:bottom w:val="none" w:sz="0" w:space="0" w:color="auto"/>
            <w:right w:val="none" w:sz="0" w:space="0" w:color="auto"/>
          </w:divBdr>
        </w:div>
      </w:divsChild>
    </w:div>
    <w:div w:id="892616582">
      <w:bodyDiv w:val="1"/>
      <w:marLeft w:val="0"/>
      <w:marRight w:val="0"/>
      <w:marTop w:val="0"/>
      <w:marBottom w:val="0"/>
      <w:divBdr>
        <w:top w:val="none" w:sz="0" w:space="0" w:color="auto"/>
        <w:left w:val="none" w:sz="0" w:space="0" w:color="auto"/>
        <w:bottom w:val="none" w:sz="0" w:space="0" w:color="auto"/>
        <w:right w:val="none" w:sz="0" w:space="0" w:color="auto"/>
      </w:divBdr>
    </w:div>
    <w:div w:id="932973544">
      <w:bodyDiv w:val="1"/>
      <w:marLeft w:val="0"/>
      <w:marRight w:val="0"/>
      <w:marTop w:val="0"/>
      <w:marBottom w:val="0"/>
      <w:divBdr>
        <w:top w:val="none" w:sz="0" w:space="0" w:color="auto"/>
        <w:left w:val="none" w:sz="0" w:space="0" w:color="auto"/>
        <w:bottom w:val="none" w:sz="0" w:space="0" w:color="auto"/>
        <w:right w:val="none" w:sz="0" w:space="0" w:color="auto"/>
      </w:divBdr>
    </w:div>
    <w:div w:id="1479609557">
      <w:bodyDiv w:val="1"/>
      <w:marLeft w:val="0"/>
      <w:marRight w:val="0"/>
      <w:marTop w:val="0"/>
      <w:marBottom w:val="0"/>
      <w:divBdr>
        <w:top w:val="none" w:sz="0" w:space="0" w:color="auto"/>
        <w:left w:val="none" w:sz="0" w:space="0" w:color="auto"/>
        <w:bottom w:val="none" w:sz="0" w:space="0" w:color="auto"/>
        <w:right w:val="none" w:sz="0" w:space="0" w:color="auto"/>
      </w:divBdr>
    </w:div>
    <w:div w:id="213066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8517-par-arkartejas-situacijas-izsludinasan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32043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0F192-D882-4154-AC70-0C974133E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Daiga Dambīte</cp:lastModifiedBy>
  <cp:revision>9</cp:revision>
  <dcterms:created xsi:type="dcterms:W3CDTF">2021-02-19T12:22:00Z</dcterms:created>
  <dcterms:modified xsi:type="dcterms:W3CDTF">2021-02-22T14:14:00Z</dcterms:modified>
</cp:coreProperties>
</file>