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E316C" w14:textId="1BD401DA" w:rsidR="00A86FFA" w:rsidRDefault="00A86FFA" w:rsidP="003918F1">
      <w:pPr>
        <w:jc w:val="center"/>
        <w:rPr>
          <w:rFonts w:ascii="Times New Roman" w:hAnsi="Times New Roman" w:cs="Times New Roman"/>
          <w:b/>
          <w:sz w:val="26"/>
          <w:szCs w:val="26"/>
        </w:rPr>
      </w:pPr>
      <w:bookmarkStart w:id="0" w:name="_GoBack"/>
      <w:bookmarkEnd w:id="0"/>
      <w:r w:rsidRPr="00DE7696">
        <w:rPr>
          <w:rFonts w:ascii="Times New Roman" w:eastAsia="Times New Roman" w:hAnsi="Times New Roman" w:cs="Times New Roman"/>
          <w:b/>
          <w:bCs/>
          <w:sz w:val="26"/>
          <w:szCs w:val="26"/>
          <w:lang w:eastAsia="lv-LV"/>
        </w:rPr>
        <w:t xml:space="preserve">Ministru kabineta noteikumu projekta </w:t>
      </w:r>
      <w:r w:rsidR="002412B3" w:rsidRPr="00DE7696">
        <w:rPr>
          <w:rFonts w:ascii="Times New Roman" w:hAnsi="Times New Roman" w:cs="Times New Roman"/>
          <w:b/>
          <w:sz w:val="26"/>
          <w:szCs w:val="26"/>
        </w:rPr>
        <w:t>„</w:t>
      </w:r>
      <w:r w:rsidR="00DE7696" w:rsidRPr="00192242">
        <w:rPr>
          <w:rFonts w:ascii="Times New Roman" w:hAnsi="Times New Roman" w:cs="Times New Roman"/>
          <w:b/>
          <w:sz w:val="26"/>
          <w:szCs w:val="26"/>
        </w:rPr>
        <w:t>Īslaicīgu profesionālo pakalpojumu sniegšanas kārtība Latvijas Republikā reglamentētā profesijā</w:t>
      </w:r>
      <w:r w:rsidR="002412B3" w:rsidRPr="00DE7696">
        <w:rPr>
          <w:rFonts w:ascii="Times New Roman" w:eastAsia="Times New Roman" w:hAnsi="Times New Roman" w:cs="Times New Roman"/>
          <w:b/>
          <w:bCs/>
          <w:sz w:val="26"/>
          <w:szCs w:val="26"/>
          <w:lang w:eastAsia="lv-LV"/>
        </w:rPr>
        <w:t>”</w:t>
      </w:r>
      <w:r w:rsidRPr="00DE7696">
        <w:rPr>
          <w:rFonts w:ascii="Times New Roman" w:hAnsi="Times New Roman" w:cs="Times New Roman"/>
          <w:b/>
          <w:sz w:val="26"/>
          <w:szCs w:val="26"/>
        </w:rPr>
        <w:t xml:space="preserve"> sākotnējās ietekmes novērtējuma ziņojums (anotācija)</w:t>
      </w:r>
    </w:p>
    <w:p w14:paraId="2E635E01" w14:textId="77777777" w:rsidR="00DA20A5" w:rsidRPr="00DE7696" w:rsidRDefault="00DA20A5" w:rsidP="003918F1">
      <w:pPr>
        <w:jc w:val="center"/>
        <w:rPr>
          <w:rFonts w:ascii="Times New Roman" w:hAnsi="Times New Roman" w:cs="Times New Roman"/>
          <w:b/>
          <w:sz w:val="26"/>
          <w:szCs w:val="2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89"/>
        <w:gridCol w:w="5312"/>
      </w:tblGrid>
      <w:tr w:rsidR="00DA20A5" w:rsidRPr="00C264E6" w14:paraId="04D7ED0D" w14:textId="77777777" w:rsidTr="0081444B">
        <w:trPr>
          <w:cantSplit/>
        </w:trPr>
        <w:tc>
          <w:tcPr>
            <w:tcW w:w="8301" w:type="dxa"/>
            <w:gridSpan w:val="2"/>
            <w:shd w:val="clear" w:color="auto" w:fill="FFFFFF"/>
            <w:vAlign w:val="center"/>
            <w:hideMark/>
          </w:tcPr>
          <w:p w14:paraId="79747C77" w14:textId="77777777" w:rsidR="00DA20A5" w:rsidRPr="00C264E6" w:rsidRDefault="00DA20A5" w:rsidP="004C6FB6">
            <w:pPr>
              <w:jc w:val="center"/>
              <w:rPr>
                <w:rFonts w:ascii="Times New Roman" w:hAnsi="Times New Roman" w:cs="Times New Roman"/>
                <w:b/>
                <w:iCs/>
                <w:sz w:val="24"/>
                <w:szCs w:val="24"/>
              </w:rPr>
            </w:pPr>
            <w:r w:rsidRPr="00C264E6">
              <w:rPr>
                <w:rFonts w:ascii="Times New Roman" w:hAnsi="Times New Roman" w:cs="Times New Roman"/>
                <w:b/>
                <w:iCs/>
                <w:sz w:val="24"/>
                <w:szCs w:val="24"/>
              </w:rPr>
              <w:t>Tiesību akta projekta anotācijas kopsavilkums</w:t>
            </w:r>
          </w:p>
        </w:tc>
      </w:tr>
      <w:tr w:rsidR="00C264E6" w:rsidRPr="00C264E6" w14:paraId="47A209EB" w14:textId="77777777" w:rsidTr="0081444B">
        <w:trPr>
          <w:cantSplit/>
        </w:trPr>
        <w:tc>
          <w:tcPr>
            <w:tcW w:w="2989" w:type="dxa"/>
            <w:shd w:val="clear" w:color="auto" w:fill="FFFFFF"/>
            <w:hideMark/>
          </w:tcPr>
          <w:p w14:paraId="6AADBD19" w14:textId="77777777" w:rsidR="00DA20A5" w:rsidRPr="00C264E6" w:rsidRDefault="00DA20A5" w:rsidP="000A6A8B">
            <w:pPr>
              <w:ind w:firstLine="0"/>
              <w:rPr>
                <w:rFonts w:ascii="Times New Roman" w:hAnsi="Times New Roman" w:cs="Times New Roman"/>
                <w:iCs/>
                <w:sz w:val="24"/>
                <w:szCs w:val="24"/>
              </w:rPr>
            </w:pPr>
            <w:r w:rsidRPr="00C264E6">
              <w:rPr>
                <w:rFonts w:ascii="Times New Roman" w:hAnsi="Times New Roman" w:cs="Times New Roman"/>
                <w:iCs/>
                <w:sz w:val="24"/>
                <w:szCs w:val="24"/>
              </w:rPr>
              <w:t>Mērķis, risinājums un projekta spēkā stāšanās laiks (500 zīmes bez atstarpēm)</w:t>
            </w:r>
          </w:p>
        </w:tc>
        <w:tc>
          <w:tcPr>
            <w:tcW w:w="5312" w:type="dxa"/>
            <w:shd w:val="clear" w:color="auto" w:fill="FFFFFF"/>
            <w:hideMark/>
          </w:tcPr>
          <w:p w14:paraId="0382907D" w14:textId="61C5DAD5" w:rsidR="00DA20A5" w:rsidRDefault="00DA20A5" w:rsidP="008871CC">
            <w:pPr>
              <w:ind w:firstLine="380"/>
              <w:rPr>
                <w:rStyle w:val="Strong"/>
                <w:rFonts w:ascii="Times New Roman" w:hAnsi="Times New Roman" w:cs="Times New Roman"/>
                <w:b w:val="0"/>
                <w:sz w:val="24"/>
                <w:szCs w:val="24"/>
                <w:bdr w:val="none" w:sz="0" w:space="0" w:color="auto" w:frame="1"/>
                <w:shd w:val="clear" w:color="auto" w:fill="FFFFFF"/>
              </w:rPr>
            </w:pPr>
            <w:r w:rsidRPr="00C264E6">
              <w:rPr>
                <w:rStyle w:val="Strong"/>
                <w:rFonts w:ascii="Times New Roman" w:hAnsi="Times New Roman" w:cs="Times New Roman"/>
                <w:b w:val="0"/>
                <w:sz w:val="24"/>
                <w:szCs w:val="24"/>
                <w:bdr w:val="none" w:sz="0" w:space="0" w:color="auto" w:frame="1"/>
                <w:shd w:val="clear" w:color="auto" w:fill="FFFFFF"/>
              </w:rPr>
              <w:t>Noteikumu projekta</w:t>
            </w:r>
            <w:r w:rsidR="00F203C0">
              <w:rPr>
                <w:rStyle w:val="Strong"/>
                <w:rFonts w:ascii="Times New Roman" w:hAnsi="Times New Roman" w:cs="Times New Roman"/>
                <w:b w:val="0"/>
                <w:sz w:val="24"/>
                <w:szCs w:val="24"/>
                <w:bdr w:val="none" w:sz="0" w:space="0" w:color="auto" w:frame="1"/>
                <w:shd w:val="clear" w:color="auto" w:fill="FFFFFF"/>
              </w:rPr>
              <w:t xml:space="preserve"> mērķis ir noteikt </w:t>
            </w:r>
            <w:r w:rsidR="008B78BB">
              <w:rPr>
                <w:rStyle w:val="Strong"/>
                <w:rFonts w:ascii="Times New Roman" w:hAnsi="Times New Roman" w:cs="Times New Roman"/>
                <w:b w:val="0"/>
                <w:sz w:val="24"/>
                <w:szCs w:val="24"/>
                <w:bdr w:val="none" w:sz="0" w:space="0" w:color="auto" w:frame="1"/>
                <w:shd w:val="clear" w:color="auto" w:fill="FFFFFF"/>
              </w:rPr>
              <w:t xml:space="preserve">Latvijas Republikā </w:t>
            </w:r>
            <w:r w:rsidR="00F203C0">
              <w:rPr>
                <w:rStyle w:val="Strong"/>
                <w:rFonts w:ascii="Times New Roman" w:hAnsi="Times New Roman" w:cs="Times New Roman"/>
                <w:b w:val="0"/>
                <w:sz w:val="24"/>
                <w:szCs w:val="24"/>
                <w:bdr w:val="none" w:sz="0" w:space="0" w:color="auto" w:frame="1"/>
                <w:shd w:val="clear" w:color="auto" w:fill="FFFFFF"/>
              </w:rPr>
              <w:t>reglamentētās profesij</w:t>
            </w:r>
            <w:r w:rsidR="008B78BB">
              <w:rPr>
                <w:rStyle w:val="Strong"/>
                <w:rFonts w:ascii="Times New Roman" w:hAnsi="Times New Roman" w:cs="Times New Roman"/>
                <w:b w:val="0"/>
                <w:sz w:val="24"/>
                <w:szCs w:val="24"/>
                <w:bdr w:val="none" w:sz="0" w:space="0" w:color="auto" w:frame="1"/>
                <w:shd w:val="clear" w:color="auto" w:fill="FFFFFF"/>
              </w:rPr>
              <w:t>a</w:t>
            </w:r>
            <w:r w:rsidR="00F203C0">
              <w:rPr>
                <w:rStyle w:val="Strong"/>
                <w:rFonts w:ascii="Times New Roman" w:hAnsi="Times New Roman" w:cs="Times New Roman"/>
                <w:b w:val="0"/>
                <w:sz w:val="24"/>
                <w:szCs w:val="24"/>
                <w:bdr w:val="none" w:sz="0" w:space="0" w:color="auto" w:frame="1"/>
                <w:shd w:val="clear" w:color="auto" w:fill="FFFFFF"/>
              </w:rPr>
              <w:t>s</w:t>
            </w:r>
            <w:r w:rsidR="008B78BB">
              <w:rPr>
                <w:rStyle w:val="Strong"/>
                <w:rFonts w:ascii="Times New Roman" w:hAnsi="Times New Roman" w:cs="Times New Roman"/>
                <w:b w:val="0"/>
                <w:sz w:val="24"/>
                <w:szCs w:val="24"/>
                <w:bdr w:val="none" w:sz="0" w:space="0" w:color="auto" w:frame="1"/>
                <w:shd w:val="clear" w:color="auto" w:fill="FFFFFF"/>
              </w:rPr>
              <w:t>, kurās īslaicīgu pakalpojumu sniedzējiem</w:t>
            </w:r>
            <w:r w:rsidR="006D217E">
              <w:rPr>
                <w:rStyle w:val="Strong"/>
                <w:rFonts w:ascii="Times New Roman" w:hAnsi="Times New Roman" w:cs="Times New Roman"/>
                <w:b w:val="0"/>
                <w:sz w:val="24"/>
                <w:szCs w:val="24"/>
                <w:bdr w:val="none" w:sz="0" w:space="0" w:color="auto" w:frame="1"/>
                <w:shd w:val="clear" w:color="auto" w:fill="FFFFFF"/>
              </w:rPr>
              <w:t xml:space="preserve"> no ārvalstīm</w:t>
            </w:r>
            <w:r w:rsidR="008B78BB">
              <w:rPr>
                <w:rStyle w:val="Strong"/>
                <w:rFonts w:ascii="Times New Roman" w:hAnsi="Times New Roman" w:cs="Times New Roman"/>
                <w:b w:val="0"/>
                <w:sz w:val="24"/>
                <w:szCs w:val="24"/>
                <w:bdr w:val="none" w:sz="0" w:space="0" w:color="auto" w:frame="1"/>
                <w:shd w:val="clear" w:color="auto" w:fill="FFFFFF"/>
              </w:rPr>
              <w:t xml:space="preserve"> ir jāiesniedz deklarācija, šīs deklarācijas saturu, tai pievienojamos dokumentus, kā </w:t>
            </w:r>
            <w:r w:rsidR="00806D2F">
              <w:rPr>
                <w:rStyle w:val="Strong"/>
                <w:rFonts w:ascii="Times New Roman" w:hAnsi="Times New Roman" w:cs="Times New Roman"/>
                <w:b w:val="0"/>
                <w:sz w:val="24"/>
                <w:szCs w:val="24"/>
                <w:bdr w:val="none" w:sz="0" w:space="0" w:color="auto" w:frame="1"/>
                <w:shd w:val="clear" w:color="auto" w:fill="FFFFFF"/>
              </w:rPr>
              <w:t xml:space="preserve">arī </w:t>
            </w:r>
            <w:r w:rsidR="008B78BB">
              <w:rPr>
                <w:rStyle w:val="Strong"/>
                <w:rFonts w:ascii="Times New Roman" w:hAnsi="Times New Roman" w:cs="Times New Roman"/>
                <w:b w:val="0"/>
                <w:sz w:val="24"/>
                <w:szCs w:val="24"/>
                <w:bdr w:val="none" w:sz="0" w:space="0" w:color="auto" w:frame="1"/>
                <w:shd w:val="clear" w:color="auto" w:fill="FFFFFF"/>
              </w:rPr>
              <w:t>profesijas, kurās īslaicīgu pakalpojumu sniedzējam var noteikt kvalifikācijas pārbaudi</w:t>
            </w:r>
            <w:r w:rsidR="00C2476C">
              <w:rPr>
                <w:rStyle w:val="Strong"/>
                <w:rFonts w:ascii="Times New Roman" w:hAnsi="Times New Roman" w:cs="Times New Roman"/>
                <w:b w:val="0"/>
                <w:sz w:val="24"/>
                <w:szCs w:val="24"/>
                <w:bdr w:val="none" w:sz="0" w:space="0" w:color="auto" w:frame="1"/>
                <w:shd w:val="clear" w:color="auto" w:fill="FFFFFF"/>
              </w:rPr>
              <w:t>,</w:t>
            </w:r>
            <w:r w:rsidR="00233D96">
              <w:rPr>
                <w:rStyle w:val="Strong"/>
                <w:rFonts w:ascii="Times New Roman" w:hAnsi="Times New Roman" w:cs="Times New Roman"/>
                <w:b w:val="0"/>
                <w:sz w:val="24"/>
                <w:szCs w:val="24"/>
                <w:bdr w:val="none" w:sz="0" w:space="0" w:color="auto" w:frame="1"/>
                <w:shd w:val="clear" w:color="auto" w:fill="FFFFFF"/>
              </w:rPr>
              <w:t xml:space="preserve"> un šīs pārbaudes veikšanas kārtību</w:t>
            </w:r>
            <w:r w:rsidR="008B78BB">
              <w:rPr>
                <w:rStyle w:val="Strong"/>
                <w:rFonts w:ascii="Times New Roman" w:hAnsi="Times New Roman" w:cs="Times New Roman"/>
                <w:b w:val="0"/>
                <w:sz w:val="24"/>
                <w:szCs w:val="24"/>
                <w:bdr w:val="none" w:sz="0" w:space="0" w:color="auto" w:frame="1"/>
                <w:shd w:val="clear" w:color="auto" w:fill="FFFFFF"/>
              </w:rPr>
              <w:t xml:space="preserve">. </w:t>
            </w:r>
          </w:p>
          <w:p w14:paraId="74C1BDFA" w14:textId="7EFED10E" w:rsidR="00C47B08" w:rsidRPr="00C264E6" w:rsidRDefault="00C47B08" w:rsidP="00D97A69">
            <w:pPr>
              <w:ind w:firstLine="0"/>
              <w:rPr>
                <w:rFonts w:ascii="Times New Roman" w:hAnsi="Times New Roman" w:cs="Times New Roman"/>
                <w:sz w:val="24"/>
                <w:szCs w:val="24"/>
              </w:rPr>
            </w:pPr>
            <w:r>
              <w:rPr>
                <w:rStyle w:val="Strong"/>
                <w:rFonts w:ascii="Times New Roman" w:hAnsi="Times New Roman" w:cs="Times New Roman"/>
                <w:b w:val="0"/>
                <w:sz w:val="24"/>
                <w:szCs w:val="24"/>
                <w:bdr w:val="none" w:sz="0" w:space="0" w:color="auto" w:frame="1"/>
                <w:shd w:val="clear" w:color="auto" w:fill="FFFFFF"/>
              </w:rPr>
              <w:t xml:space="preserve">Noteikumu </w:t>
            </w:r>
            <w:r w:rsidR="00D97A69">
              <w:rPr>
                <w:rStyle w:val="Strong"/>
                <w:rFonts w:ascii="Times New Roman" w:hAnsi="Times New Roman" w:cs="Times New Roman"/>
                <w:b w:val="0"/>
                <w:sz w:val="24"/>
                <w:szCs w:val="24"/>
                <w:bdr w:val="none" w:sz="0" w:space="0" w:color="auto" w:frame="1"/>
                <w:shd w:val="clear" w:color="auto" w:fill="FFFFFF"/>
              </w:rPr>
              <w:t xml:space="preserve">projekts </w:t>
            </w:r>
            <w:r w:rsidR="00F22DC9" w:rsidRPr="00F22DC9">
              <w:rPr>
                <w:rStyle w:val="Strong"/>
                <w:rFonts w:ascii="Times New Roman" w:hAnsi="Times New Roman" w:cs="Times New Roman"/>
                <w:b w:val="0"/>
                <w:sz w:val="24"/>
                <w:szCs w:val="24"/>
                <w:bdr w:val="none" w:sz="0" w:space="0" w:color="auto" w:frame="1"/>
                <w:shd w:val="clear" w:color="auto" w:fill="FFFFFF"/>
              </w:rPr>
              <w:t>atbilstoši Oficiālo publikāciju un tiesiskās informācijas likuma 7. panta otraj</w:t>
            </w:r>
            <w:r w:rsidR="00D97A69">
              <w:rPr>
                <w:rStyle w:val="Strong"/>
                <w:rFonts w:ascii="Times New Roman" w:hAnsi="Times New Roman" w:cs="Times New Roman"/>
                <w:b w:val="0"/>
                <w:sz w:val="24"/>
                <w:szCs w:val="24"/>
                <w:bdr w:val="none" w:sz="0" w:space="0" w:color="auto" w:frame="1"/>
                <w:shd w:val="clear" w:color="auto" w:fill="FFFFFF"/>
              </w:rPr>
              <w:t xml:space="preserve">ā daļā noteiktajam </w:t>
            </w:r>
            <w:r w:rsidR="00D97A69" w:rsidRPr="00F22DC9">
              <w:rPr>
                <w:rStyle w:val="Strong"/>
                <w:rFonts w:ascii="Times New Roman" w:hAnsi="Times New Roman" w:cs="Times New Roman"/>
                <w:b w:val="0"/>
                <w:sz w:val="24"/>
                <w:szCs w:val="24"/>
                <w:bdr w:val="none" w:sz="0" w:space="0" w:color="auto" w:frame="1"/>
                <w:shd w:val="clear" w:color="auto" w:fill="FFFFFF"/>
              </w:rPr>
              <w:t>stāsies spēkā</w:t>
            </w:r>
            <w:r w:rsidR="00D97A69">
              <w:rPr>
                <w:rStyle w:val="Strong"/>
                <w:rFonts w:ascii="Times New Roman" w:hAnsi="Times New Roman" w:cs="Times New Roman"/>
                <w:b w:val="0"/>
                <w:sz w:val="24"/>
                <w:szCs w:val="24"/>
                <w:bdr w:val="none" w:sz="0" w:space="0" w:color="auto" w:frame="1"/>
                <w:shd w:val="clear" w:color="auto" w:fill="FFFFFF"/>
              </w:rPr>
              <w:t xml:space="preserve"> </w:t>
            </w:r>
            <w:r w:rsidR="00D97A69" w:rsidRPr="00FF2C35">
              <w:rPr>
                <w:rFonts w:ascii="Times New Roman" w:hAnsi="Times New Roman" w:cs="Times New Roman"/>
                <w:sz w:val="24"/>
                <w:szCs w:val="24"/>
              </w:rPr>
              <w:t>nākamajā dienā pēc t</w:t>
            </w:r>
            <w:r w:rsidR="00D97A69">
              <w:rPr>
                <w:rFonts w:ascii="Times New Roman" w:hAnsi="Times New Roman" w:cs="Times New Roman"/>
                <w:sz w:val="24"/>
                <w:szCs w:val="24"/>
              </w:rPr>
              <w:t>ā</w:t>
            </w:r>
            <w:r w:rsidR="00D97A69" w:rsidRPr="00FF2C35">
              <w:rPr>
                <w:rFonts w:ascii="Times New Roman" w:hAnsi="Times New Roman" w:cs="Times New Roman"/>
                <w:sz w:val="24"/>
                <w:szCs w:val="24"/>
              </w:rPr>
              <w:t xml:space="preserve"> izsludināšanas</w:t>
            </w:r>
            <w:r w:rsidR="00D97A69">
              <w:rPr>
                <w:rFonts w:ascii="Times New Roman" w:hAnsi="Times New Roman" w:cs="Times New Roman"/>
                <w:sz w:val="24"/>
                <w:szCs w:val="24"/>
              </w:rPr>
              <w:t>.</w:t>
            </w:r>
          </w:p>
        </w:tc>
      </w:tr>
    </w:tbl>
    <w:p w14:paraId="257AA5F9" w14:textId="77777777" w:rsidR="00B97B74" w:rsidRDefault="00B97B74" w:rsidP="008832E2">
      <w:pPr>
        <w:jc w:val="center"/>
        <w:outlineLvl w:val="3"/>
        <w:rPr>
          <w:rFonts w:ascii="Times New Roman" w:hAnsi="Times New Roman" w:cs="Times New Roman"/>
          <w:b/>
          <w:sz w:val="24"/>
          <w:szCs w:val="24"/>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6A0" w:firstRow="1" w:lastRow="0" w:firstColumn="1" w:lastColumn="0" w:noHBand="1" w:noVBand="1"/>
      </w:tblPr>
      <w:tblGrid>
        <w:gridCol w:w="422"/>
        <w:gridCol w:w="2549"/>
        <w:gridCol w:w="5426"/>
      </w:tblGrid>
      <w:tr w:rsidR="009819AE" w:rsidRPr="00404CF4" w14:paraId="1E25AB56" w14:textId="77777777" w:rsidTr="000A6A8B">
        <w:tc>
          <w:tcPr>
            <w:tcW w:w="5000" w:type="pct"/>
            <w:gridSpan w:val="3"/>
            <w:vAlign w:val="center"/>
            <w:hideMark/>
          </w:tcPr>
          <w:p w14:paraId="1D9CA9AA" w14:textId="77777777" w:rsidR="009819AE" w:rsidRPr="000A6A8B" w:rsidRDefault="009819AE" w:rsidP="000A6A8B">
            <w:pPr>
              <w:widowControl w:val="0"/>
              <w:ind w:firstLine="0"/>
              <w:jc w:val="center"/>
              <w:rPr>
                <w:rFonts w:ascii="Times New Roman" w:hAnsi="Times New Roman" w:cs="Times New Roman"/>
                <w:b/>
                <w:bCs/>
                <w:sz w:val="24"/>
                <w:szCs w:val="24"/>
              </w:rPr>
            </w:pPr>
            <w:r w:rsidRPr="000A6A8B">
              <w:rPr>
                <w:rFonts w:ascii="Times New Roman" w:hAnsi="Times New Roman" w:cs="Times New Roman"/>
                <w:b/>
                <w:bCs/>
                <w:sz w:val="24"/>
                <w:szCs w:val="24"/>
              </w:rPr>
              <w:t>I. Tiesību akta projekta izstrādes nepieciešamība</w:t>
            </w:r>
          </w:p>
        </w:tc>
      </w:tr>
      <w:tr w:rsidR="009819AE" w:rsidRPr="009819AE" w14:paraId="7DA84396" w14:textId="77777777" w:rsidTr="00946CCB">
        <w:tc>
          <w:tcPr>
            <w:tcW w:w="251" w:type="pct"/>
            <w:hideMark/>
          </w:tcPr>
          <w:p w14:paraId="262ACE25" w14:textId="77777777" w:rsidR="009819AE" w:rsidRPr="000A6A8B" w:rsidRDefault="009819AE" w:rsidP="000A6A8B">
            <w:pPr>
              <w:widowControl w:val="0"/>
              <w:ind w:firstLine="0"/>
              <w:rPr>
                <w:rFonts w:ascii="Times New Roman" w:hAnsi="Times New Roman" w:cs="Times New Roman"/>
                <w:sz w:val="24"/>
                <w:szCs w:val="24"/>
              </w:rPr>
            </w:pPr>
            <w:r w:rsidRPr="000A6A8B">
              <w:rPr>
                <w:rFonts w:ascii="Times New Roman" w:hAnsi="Times New Roman" w:cs="Times New Roman"/>
                <w:sz w:val="24"/>
                <w:szCs w:val="24"/>
              </w:rPr>
              <w:t>1.</w:t>
            </w:r>
          </w:p>
        </w:tc>
        <w:tc>
          <w:tcPr>
            <w:tcW w:w="1518" w:type="pct"/>
            <w:hideMark/>
          </w:tcPr>
          <w:p w14:paraId="53333B5B" w14:textId="77777777" w:rsidR="009819AE" w:rsidRPr="009C1557" w:rsidRDefault="009819AE" w:rsidP="000A6A8B">
            <w:pPr>
              <w:widowControl w:val="0"/>
              <w:ind w:firstLine="0"/>
              <w:rPr>
                <w:rFonts w:ascii="Times New Roman" w:hAnsi="Times New Roman" w:cs="Times New Roman"/>
                <w:sz w:val="24"/>
                <w:szCs w:val="24"/>
              </w:rPr>
            </w:pPr>
            <w:r w:rsidRPr="009C1557">
              <w:rPr>
                <w:rFonts w:ascii="Times New Roman" w:hAnsi="Times New Roman" w:cs="Times New Roman"/>
                <w:sz w:val="24"/>
                <w:szCs w:val="24"/>
              </w:rPr>
              <w:t>Pamatojums</w:t>
            </w:r>
          </w:p>
        </w:tc>
        <w:tc>
          <w:tcPr>
            <w:tcW w:w="3230" w:type="pct"/>
          </w:tcPr>
          <w:p w14:paraId="3187D781" w14:textId="12B0506A" w:rsidR="003A1E36" w:rsidRDefault="00AA29DE" w:rsidP="008871CC">
            <w:pPr>
              <w:ind w:firstLine="396"/>
              <w:rPr>
                <w:rFonts w:ascii="Times New Roman" w:hAnsi="Times New Roman" w:cs="Times New Roman"/>
                <w:sz w:val="24"/>
                <w:szCs w:val="24"/>
              </w:rPr>
            </w:pPr>
            <w:r w:rsidRPr="009C1557">
              <w:rPr>
                <w:rFonts w:ascii="Times New Roman" w:hAnsi="Times New Roman" w:cs="Times New Roman"/>
                <w:sz w:val="24"/>
                <w:szCs w:val="24"/>
              </w:rPr>
              <w:t>Ministru kabineta noteikumu projekts „Īslaicīgu profesionālo pakalpojumu sniegšanas kārtība Latvijas Republikā reglamentētā profesijā”</w:t>
            </w:r>
            <w:r w:rsidRPr="009C1557">
              <w:rPr>
                <w:rFonts w:ascii="Times New Roman" w:eastAsia="Times New Roman" w:hAnsi="Times New Roman" w:cs="Times New Roman"/>
                <w:bCs/>
                <w:sz w:val="24"/>
                <w:szCs w:val="24"/>
                <w:lang w:eastAsia="lv-LV"/>
              </w:rPr>
              <w:t xml:space="preserve"> </w:t>
            </w:r>
            <w:r w:rsidRPr="009C1557">
              <w:rPr>
                <w:rFonts w:ascii="Times New Roman" w:hAnsi="Times New Roman" w:cs="Times New Roman"/>
                <w:sz w:val="24"/>
                <w:szCs w:val="24"/>
              </w:rPr>
              <w:t xml:space="preserve"> (turpmāk – noteikumu projekts) izstrādāts, pamatojoties</w:t>
            </w:r>
            <w:r w:rsidR="009C1557" w:rsidRPr="00FF2C35">
              <w:rPr>
                <w:rFonts w:ascii="Times New Roman" w:hAnsi="Times New Roman" w:cs="Times New Roman"/>
                <w:sz w:val="24"/>
                <w:szCs w:val="24"/>
              </w:rPr>
              <w:t xml:space="preserve"> uz</w:t>
            </w:r>
            <w:r w:rsidR="00980321">
              <w:rPr>
                <w:rFonts w:ascii="Times New Roman" w:hAnsi="Times New Roman" w:cs="Times New Roman"/>
                <w:sz w:val="24"/>
                <w:szCs w:val="24"/>
              </w:rPr>
              <w:t>:</w:t>
            </w:r>
          </w:p>
          <w:p w14:paraId="20DBDC40" w14:textId="50378164" w:rsidR="003A1E36" w:rsidRDefault="003A1E36" w:rsidP="00D72A2A">
            <w:pPr>
              <w:ind w:firstLine="0"/>
              <w:rPr>
                <w:rFonts w:ascii="Times New Roman" w:hAnsi="Times New Roman" w:cs="Times New Roman"/>
                <w:sz w:val="24"/>
                <w:szCs w:val="24"/>
              </w:rPr>
            </w:pPr>
            <w:r>
              <w:rPr>
                <w:rFonts w:ascii="Times New Roman" w:hAnsi="Times New Roman" w:cs="Times New Roman"/>
                <w:sz w:val="24"/>
                <w:szCs w:val="24"/>
              </w:rPr>
              <w:t xml:space="preserve">1) </w:t>
            </w:r>
            <w:r w:rsidR="008B78BB" w:rsidRPr="009C1557">
              <w:rPr>
                <w:rStyle w:val="Strong"/>
                <w:rFonts w:ascii="Times New Roman" w:hAnsi="Times New Roman" w:cs="Times New Roman"/>
                <w:b w:val="0"/>
                <w:sz w:val="24"/>
                <w:szCs w:val="24"/>
                <w:bdr w:val="none" w:sz="0" w:space="0" w:color="auto" w:frame="1"/>
                <w:shd w:val="clear" w:color="auto" w:fill="FFFFFF"/>
              </w:rPr>
              <w:t xml:space="preserve">Eiropas Parlamenta un </w:t>
            </w:r>
            <w:r w:rsidR="008871CC">
              <w:rPr>
                <w:rStyle w:val="Strong"/>
                <w:rFonts w:ascii="Times New Roman" w:hAnsi="Times New Roman" w:cs="Times New Roman"/>
                <w:b w:val="0"/>
                <w:sz w:val="24"/>
                <w:szCs w:val="24"/>
                <w:bdr w:val="none" w:sz="0" w:space="0" w:color="auto" w:frame="1"/>
                <w:shd w:val="clear" w:color="auto" w:fill="FFFFFF"/>
              </w:rPr>
              <w:t>Padomes 2005. gada 7. </w:t>
            </w:r>
            <w:r w:rsidR="008B78BB" w:rsidRPr="009C1557">
              <w:rPr>
                <w:rStyle w:val="Strong"/>
                <w:rFonts w:ascii="Times New Roman" w:hAnsi="Times New Roman" w:cs="Times New Roman"/>
                <w:b w:val="0"/>
                <w:sz w:val="24"/>
                <w:szCs w:val="24"/>
                <w:bdr w:val="none" w:sz="0" w:space="0" w:color="auto" w:frame="1"/>
                <w:shd w:val="clear" w:color="auto" w:fill="FFFFFF"/>
              </w:rPr>
              <w:t>septembra Direktīvai 2005/36/EK par profesionālo kvalifikāciju atzīšanu (turpmāk – direktīva 2005/36/EK)</w:t>
            </w:r>
            <w:r w:rsidR="00EE3EC7" w:rsidRPr="009C1557">
              <w:rPr>
                <w:rStyle w:val="Strong"/>
                <w:rFonts w:ascii="Times New Roman" w:hAnsi="Times New Roman" w:cs="Times New Roman"/>
                <w:b w:val="0"/>
                <w:sz w:val="24"/>
                <w:szCs w:val="24"/>
                <w:bdr w:val="none" w:sz="0" w:space="0" w:color="auto" w:frame="1"/>
                <w:shd w:val="clear" w:color="auto" w:fill="FFFFFF"/>
              </w:rPr>
              <w:t xml:space="preserve"> </w:t>
            </w:r>
            <w:r w:rsidR="00AA29DE" w:rsidRPr="009C1557">
              <w:rPr>
                <w:rFonts w:ascii="Times New Roman" w:hAnsi="Times New Roman" w:cs="Times New Roman"/>
                <w:sz w:val="24"/>
                <w:szCs w:val="24"/>
              </w:rPr>
              <w:t xml:space="preserve">un Eiropas Parlamenta Padomes </w:t>
            </w:r>
            <w:r w:rsidR="008871CC">
              <w:rPr>
                <w:rFonts w:ascii="Times New Roman" w:hAnsi="Times New Roman" w:cs="Times New Roman"/>
                <w:bCs/>
                <w:sz w:val="24"/>
                <w:szCs w:val="24"/>
              </w:rPr>
              <w:t>2013. gada 20. </w:t>
            </w:r>
            <w:r w:rsidR="00AA29DE" w:rsidRPr="009C1557">
              <w:rPr>
                <w:rFonts w:ascii="Times New Roman" w:hAnsi="Times New Roman" w:cs="Times New Roman"/>
                <w:bCs/>
                <w:sz w:val="24"/>
                <w:szCs w:val="24"/>
              </w:rPr>
              <w:t xml:space="preserve">novembra </w:t>
            </w:r>
            <w:r w:rsidR="00AA29DE" w:rsidRPr="009C1557">
              <w:rPr>
                <w:rFonts w:ascii="Times New Roman" w:hAnsi="Times New Roman" w:cs="Times New Roman"/>
                <w:sz w:val="24"/>
                <w:szCs w:val="24"/>
              </w:rPr>
              <w:t xml:space="preserve">direktīvu Nr. </w:t>
            </w:r>
            <w:r w:rsidR="00AA29DE" w:rsidRPr="009C1557">
              <w:rPr>
                <w:rFonts w:ascii="Times New Roman" w:hAnsi="Times New Roman" w:cs="Times New Roman"/>
                <w:bCs/>
                <w:sz w:val="24"/>
                <w:szCs w:val="24"/>
              </w:rPr>
              <w:t xml:space="preserve">2013/55/ES, ar ko groza </w:t>
            </w:r>
            <w:r w:rsidR="00AA29DE" w:rsidRPr="00FF2C35">
              <w:rPr>
                <w:rFonts w:ascii="Times New Roman" w:hAnsi="Times New Roman" w:cs="Times New Roman"/>
                <w:bCs/>
                <w:sz w:val="24"/>
                <w:szCs w:val="24"/>
              </w:rPr>
              <w:t>Direktīvu 2005/36/EK</w:t>
            </w:r>
            <w:r w:rsidR="00971539" w:rsidRPr="00FF2C35">
              <w:rPr>
                <w:rFonts w:ascii="Times New Roman" w:hAnsi="Times New Roman" w:cs="Times New Roman"/>
                <w:bCs/>
                <w:sz w:val="24"/>
                <w:szCs w:val="24"/>
              </w:rPr>
              <w:t xml:space="preserve"> (turpmāk – direktīva 2013/55/ES)</w:t>
            </w:r>
            <w:r w:rsidR="00AA29DE" w:rsidRPr="009C1557">
              <w:rPr>
                <w:rStyle w:val="FootnoteReference"/>
                <w:rFonts w:ascii="Times New Roman" w:hAnsi="Times New Roman" w:cs="Times New Roman"/>
                <w:bCs/>
                <w:sz w:val="24"/>
                <w:szCs w:val="24"/>
              </w:rPr>
              <w:footnoteReference w:id="1"/>
            </w:r>
            <w:r>
              <w:rPr>
                <w:rFonts w:ascii="Times New Roman" w:hAnsi="Times New Roman" w:cs="Times New Roman"/>
                <w:sz w:val="24"/>
                <w:szCs w:val="24"/>
              </w:rPr>
              <w:t>,</w:t>
            </w:r>
          </w:p>
          <w:p w14:paraId="3C21F45C" w14:textId="361DE39D" w:rsidR="00D72A2A" w:rsidRPr="004A5600" w:rsidRDefault="003A1E36">
            <w:pPr>
              <w:ind w:firstLine="0"/>
              <w:rPr>
                <w:rFonts w:ascii="Times New Roman" w:hAnsi="Times New Roman" w:cs="Times New Roman"/>
                <w:sz w:val="24"/>
                <w:szCs w:val="24"/>
              </w:rPr>
            </w:pPr>
            <w:r>
              <w:rPr>
                <w:rFonts w:ascii="Times New Roman" w:hAnsi="Times New Roman" w:cs="Times New Roman"/>
                <w:sz w:val="24"/>
                <w:szCs w:val="24"/>
              </w:rPr>
              <w:t xml:space="preserve">2) </w:t>
            </w:r>
            <w:r w:rsidR="00AA29DE" w:rsidRPr="009C1557">
              <w:rPr>
                <w:rFonts w:ascii="Times New Roman" w:hAnsi="Times New Roman" w:cs="Times New Roman"/>
                <w:sz w:val="24"/>
                <w:szCs w:val="24"/>
              </w:rPr>
              <w:t xml:space="preserve"> </w:t>
            </w:r>
            <w:r w:rsidR="00D72A2A">
              <w:rPr>
                <w:rFonts w:ascii="Times New Roman" w:hAnsi="Times New Roman" w:cs="Times New Roman"/>
                <w:sz w:val="24"/>
                <w:szCs w:val="24"/>
              </w:rPr>
              <w:t xml:space="preserve"> </w:t>
            </w:r>
            <w:r w:rsidR="00D72A2A" w:rsidRPr="00D72A2A">
              <w:rPr>
                <w:rFonts w:ascii="Times New Roman" w:hAnsi="Times New Roman" w:cs="Times New Roman"/>
                <w:bCs/>
                <w:color w:val="000000" w:themeColor="text1"/>
                <w:sz w:val="24"/>
                <w:szCs w:val="24"/>
              </w:rPr>
              <w:t>likum</w:t>
            </w:r>
            <w:r>
              <w:rPr>
                <w:rFonts w:ascii="Times New Roman" w:hAnsi="Times New Roman" w:cs="Times New Roman"/>
                <w:bCs/>
                <w:color w:val="000000" w:themeColor="text1"/>
                <w:sz w:val="24"/>
                <w:szCs w:val="24"/>
              </w:rPr>
              <w:t>u</w:t>
            </w:r>
            <w:r w:rsidR="00D72A2A" w:rsidRPr="00D72A2A">
              <w:rPr>
                <w:rFonts w:ascii="Times New Roman" w:hAnsi="Times New Roman" w:cs="Times New Roman"/>
                <w:bCs/>
                <w:color w:val="000000" w:themeColor="text1"/>
                <w:sz w:val="24"/>
                <w:szCs w:val="24"/>
              </w:rPr>
              <w:t xml:space="preserve"> ”Grozījumi likumā “Par reglamentētajām profesijām un profesionālās kvalifikācijas atzīšanu””,  </w:t>
            </w:r>
            <w:r>
              <w:rPr>
                <w:rFonts w:ascii="Times New Roman" w:hAnsi="Times New Roman" w:cs="Times New Roman"/>
                <w:bCs/>
                <w:color w:val="000000" w:themeColor="text1"/>
                <w:sz w:val="24"/>
                <w:szCs w:val="24"/>
              </w:rPr>
              <w:t>kas stājās spēkā 2020. gada 7. oktobrī</w:t>
            </w:r>
            <w:r w:rsidR="00DB48C8">
              <w:rPr>
                <w:rFonts w:ascii="Times New Roman" w:hAnsi="Times New Roman" w:cs="Times New Roman"/>
                <w:bCs/>
                <w:color w:val="000000" w:themeColor="text1"/>
                <w:sz w:val="24"/>
                <w:szCs w:val="24"/>
              </w:rPr>
              <w:t xml:space="preserve"> </w:t>
            </w:r>
            <w:r w:rsidR="00DB48C8" w:rsidRPr="00DB48C8">
              <w:rPr>
                <w:rFonts w:ascii="Times New Roman" w:hAnsi="Times New Roman" w:cs="Times New Roman"/>
                <w:bCs/>
                <w:color w:val="000000" w:themeColor="text1"/>
                <w:sz w:val="24"/>
                <w:szCs w:val="24"/>
              </w:rPr>
              <w:t>(turpmāk – grozījumi reglamentēto profesiju likumā)</w:t>
            </w:r>
            <w:r w:rsidR="00DB48C8">
              <w:rPr>
                <w:rFonts w:ascii="Times New Roman" w:hAnsi="Times New Roman" w:cs="Times New Roman"/>
                <w:bCs/>
                <w:color w:val="000000" w:themeColor="text1"/>
                <w:sz w:val="24"/>
                <w:szCs w:val="24"/>
              </w:rPr>
              <w:t>,</w:t>
            </w:r>
            <w:r w:rsidR="00D72A2A" w:rsidRPr="00D72A2A">
              <w:rPr>
                <w:rFonts w:ascii="Times New Roman" w:hAnsi="Times New Roman" w:cs="Times New Roman"/>
                <w:bCs/>
                <w:color w:val="000000" w:themeColor="text1"/>
                <w:sz w:val="24"/>
                <w:szCs w:val="24"/>
              </w:rPr>
              <w:t xml:space="preserve"> attiecībā uz tajā izteikto likuma “Par reglamentētajām profesijām un profesionālās kvalifikācijas atzīšanu” (turpmāk – reglamentēto profesiju likums) 36. panta 9. punktu</w:t>
            </w:r>
            <w:r w:rsidR="0098549B">
              <w:rPr>
                <w:rFonts w:ascii="Times New Roman" w:hAnsi="Times New Roman" w:cs="Times New Roman"/>
                <w:bCs/>
                <w:color w:val="000000" w:themeColor="text1"/>
                <w:sz w:val="24"/>
                <w:szCs w:val="24"/>
              </w:rPr>
              <w:t>.</w:t>
            </w:r>
          </w:p>
        </w:tc>
      </w:tr>
      <w:tr w:rsidR="00E51FDB" w:rsidRPr="00E51FDB" w14:paraId="07318D9D" w14:textId="77777777" w:rsidTr="00946CCB">
        <w:tc>
          <w:tcPr>
            <w:tcW w:w="251" w:type="pct"/>
          </w:tcPr>
          <w:p w14:paraId="15E27C51" w14:textId="2D9D4962" w:rsidR="009819AE" w:rsidRPr="00E51FDB" w:rsidRDefault="009819AE" w:rsidP="009819AE">
            <w:pPr>
              <w:widowControl w:val="0"/>
              <w:ind w:firstLine="0"/>
              <w:rPr>
                <w:rFonts w:ascii="Times New Roman" w:hAnsi="Times New Roman" w:cs="Times New Roman"/>
                <w:sz w:val="24"/>
                <w:szCs w:val="24"/>
              </w:rPr>
            </w:pPr>
            <w:r w:rsidRPr="00E51FDB">
              <w:rPr>
                <w:rFonts w:ascii="Times New Roman" w:hAnsi="Times New Roman" w:cs="Times New Roman"/>
                <w:sz w:val="24"/>
                <w:szCs w:val="24"/>
              </w:rPr>
              <w:t xml:space="preserve">2. </w:t>
            </w:r>
          </w:p>
        </w:tc>
        <w:tc>
          <w:tcPr>
            <w:tcW w:w="1518" w:type="pct"/>
          </w:tcPr>
          <w:p w14:paraId="5171CBCC" w14:textId="77777777" w:rsidR="009819AE" w:rsidRPr="00E51FDB" w:rsidRDefault="009819AE" w:rsidP="000A6A8B">
            <w:pPr>
              <w:widowControl w:val="0"/>
              <w:ind w:firstLine="0"/>
              <w:rPr>
                <w:rFonts w:ascii="Times New Roman" w:hAnsi="Times New Roman" w:cs="Times New Roman"/>
                <w:sz w:val="24"/>
                <w:szCs w:val="24"/>
              </w:rPr>
            </w:pPr>
            <w:r w:rsidRPr="00E51FDB">
              <w:rPr>
                <w:rFonts w:ascii="Times New Roman" w:hAnsi="Times New Roman" w:cs="Times New Roman"/>
                <w:sz w:val="24"/>
                <w:szCs w:val="24"/>
              </w:rPr>
              <w:t>Pašreizējā situācija un problēmas, kuru risināšanai tiesību akta projekts izstrādāts, tiesiskā regulējuma mērķis un būtība</w:t>
            </w:r>
          </w:p>
          <w:p w14:paraId="2CC7EF32" w14:textId="77777777" w:rsidR="009819AE" w:rsidRPr="00E51FDB" w:rsidRDefault="009819AE" w:rsidP="009819AE">
            <w:pPr>
              <w:widowControl w:val="0"/>
              <w:ind w:firstLine="0"/>
              <w:rPr>
                <w:rFonts w:ascii="Times New Roman" w:hAnsi="Times New Roman" w:cs="Times New Roman"/>
                <w:sz w:val="24"/>
                <w:szCs w:val="24"/>
              </w:rPr>
            </w:pPr>
          </w:p>
        </w:tc>
        <w:tc>
          <w:tcPr>
            <w:tcW w:w="3230" w:type="pct"/>
          </w:tcPr>
          <w:p w14:paraId="2F0E22E3" w14:textId="7C6BA7A0" w:rsidR="001204B7" w:rsidRDefault="001204B7" w:rsidP="008871CC">
            <w:pPr>
              <w:ind w:firstLine="396"/>
              <w:rPr>
                <w:rFonts w:ascii="Times New Roman" w:hAnsi="Times New Roman" w:cs="Times New Roman"/>
                <w:bCs/>
                <w:sz w:val="24"/>
                <w:szCs w:val="24"/>
              </w:rPr>
            </w:pPr>
            <w:r w:rsidRPr="00D27399">
              <w:rPr>
                <w:rFonts w:ascii="Times New Roman" w:hAnsi="Times New Roman" w:cs="Times New Roman"/>
                <w:bCs/>
                <w:sz w:val="24"/>
                <w:szCs w:val="24"/>
              </w:rPr>
              <w:t>Spēkā ir Ministru kabineta 2017. gada 28. marta noteikumi Nr. 168 „Īslaicīgu profesionālo pakalpojumu sniegšanas kārtība Latvijas Republikā reglamentētā profesijā” (turpmāk – noteikumi Nr. 168). Noteikumos Nr. 168 ir pārņemtas direktīvas 2005/36/EK par profesionālo kvalifikāciju atzīšanu tiesību normas</w:t>
            </w:r>
            <w:r w:rsidR="00946CCB" w:rsidRPr="00D27399">
              <w:rPr>
                <w:rFonts w:ascii="Times New Roman" w:hAnsi="Times New Roman" w:cs="Times New Roman"/>
                <w:bCs/>
                <w:sz w:val="24"/>
                <w:szCs w:val="24"/>
              </w:rPr>
              <w:t xml:space="preserve"> attiecībā uz </w:t>
            </w:r>
            <w:r w:rsidR="00946CCB" w:rsidRPr="00E51FDB">
              <w:rPr>
                <w:rFonts w:ascii="Times New Roman" w:eastAsia="Times New Roman" w:hAnsi="Times New Roman" w:cs="Times New Roman"/>
                <w:sz w:val="24"/>
                <w:szCs w:val="24"/>
                <w:lang w:eastAsia="lv-LV"/>
              </w:rPr>
              <w:t>īslaicīgu profesionālo pakalpojumu sniegšanu Latvijas Republikā reglamentētā profesijā vai daļā no reglamentētās profesijas profesionālajām darbībām (turpmāk – īslaicīgi pakalpojumi)</w:t>
            </w:r>
            <w:r w:rsidRPr="00D27399">
              <w:rPr>
                <w:rFonts w:ascii="Times New Roman" w:hAnsi="Times New Roman" w:cs="Times New Roman"/>
                <w:bCs/>
                <w:sz w:val="24"/>
                <w:szCs w:val="24"/>
              </w:rPr>
              <w:t xml:space="preserve">. </w:t>
            </w:r>
          </w:p>
          <w:p w14:paraId="7DF016C9" w14:textId="3B288714" w:rsidR="0032446B" w:rsidRPr="00D27399" w:rsidRDefault="0032446B" w:rsidP="008871CC">
            <w:pPr>
              <w:ind w:firstLine="396"/>
              <w:rPr>
                <w:rFonts w:ascii="Times New Roman" w:hAnsi="Times New Roman" w:cs="Times New Roman"/>
                <w:bCs/>
                <w:sz w:val="24"/>
                <w:szCs w:val="24"/>
              </w:rPr>
            </w:pPr>
            <w:r w:rsidRPr="00D27399">
              <w:rPr>
                <w:rFonts w:ascii="Times New Roman" w:hAnsi="Times New Roman" w:cs="Times New Roman"/>
                <w:bCs/>
                <w:sz w:val="24"/>
                <w:szCs w:val="24"/>
              </w:rPr>
              <w:lastRenderedPageBreak/>
              <w:t xml:space="preserve">2020. gada 2.jūlijā Latvija ir saņēmusi </w:t>
            </w:r>
            <w:r w:rsidR="00434A5D">
              <w:rPr>
                <w:rFonts w:ascii="Times New Roman" w:hAnsi="Times New Roman" w:cs="Times New Roman"/>
                <w:bCs/>
                <w:sz w:val="24"/>
                <w:szCs w:val="24"/>
              </w:rPr>
              <w:t xml:space="preserve">papildu </w:t>
            </w:r>
            <w:r w:rsidRPr="00D27399">
              <w:rPr>
                <w:rFonts w:ascii="Times New Roman" w:hAnsi="Times New Roman" w:cs="Times New Roman"/>
                <w:bCs/>
                <w:sz w:val="24"/>
                <w:szCs w:val="24"/>
              </w:rPr>
              <w:t>oficiāl</w:t>
            </w:r>
            <w:r w:rsidR="00434A5D">
              <w:rPr>
                <w:rFonts w:ascii="Times New Roman" w:hAnsi="Times New Roman" w:cs="Times New Roman"/>
                <w:bCs/>
                <w:sz w:val="24"/>
                <w:szCs w:val="24"/>
              </w:rPr>
              <w:t>o</w:t>
            </w:r>
            <w:r w:rsidRPr="00D27399">
              <w:rPr>
                <w:rFonts w:ascii="Times New Roman" w:hAnsi="Times New Roman" w:cs="Times New Roman"/>
                <w:bCs/>
                <w:sz w:val="24"/>
                <w:szCs w:val="24"/>
              </w:rPr>
              <w:t xml:space="preserve"> paziņojum</w:t>
            </w:r>
            <w:r w:rsidR="00434A5D">
              <w:rPr>
                <w:rFonts w:ascii="Times New Roman" w:hAnsi="Times New Roman" w:cs="Times New Roman"/>
                <w:bCs/>
                <w:sz w:val="24"/>
                <w:szCs w:val="24"/>
              </w:rPr>
              <w:t>u</w:t>
            </w:r>
            <w:r w:rsidRPr="00D27399">
              <w:rPr>
                <w:rFonts w:ascii="Times New Roman" w:hAnsi="Times New Roman" w:cs="Times New Roman"/>
                <w:bCs/>
                <w:sz w:val="24"/>
                <w:szCs w:val="24"/>
              </w:rPr>
              <w:t xml:space="preserve"> pārkāpumu procedūras lietā 2018/2296 par direktīvas 2005/36/EK prasību pārņemšanu Latvijā</w:t>
            </w:r>
            <w:r w:rsidR="003A48B0" w:rsidRPr="00D27399">
              <w:rPr>
                <w:rFonts w:ascii="Times New Roman" w:hAnsi="Times New Roman" w:cs="Times New Roman"/>
                <w:bCs/>
                <w:sz w:val="24"/>
                <w:szCs w:val="24"/>
              </w:rPr>
              <w:t xml:space="preserve"> (turpmāk – paziņojums)</w:t>
            </w:r>
            <w:r w:rsidRPr="00D27399">
              <w:rPr>
                <w:rFonts w:ascii="Times New Roman" w:hAnsi="Times New Roman" w:cs="Times New Roman"/>
                <w:bCs/>
                <w:sz w:val="24"/>
                <w:szCs w:val="24"/>
              </w:rPr>
              <w:t>.</w:t>
            </w:r>
            <w:r w:rsidR="003A48B0" w:rsidRPr="00D27399">
              <w:rPr>
                <w:rFonts w:ascii="Times New Roman" w:hAnsi="Times New Roman" w:cs="Times New Roman"/>
                <w:bCs/>
                <w:sz w:val="24"/>
                <w:szCs w:val="24"/>
              </w:rPr>
              <w:t xml:space="preserve"> </w:t>
            </w:r>
            <w:r w:rsidR="001B5120" w:rsidRPr="00D27399">
              <w:rPr>
                <w:rFonts w:ascii="Times New Roman" w:hAnsi="Times New Roman" w:cs="Times New Roman"/>
                <w:bCs/>
                <w:sz w:val="24"/>
                <w:szCs w:val="24"/>
              </w:rPr>
              <w:t>Paziņojumā norādīts uz noteikumu Nr. 168 vairāku tiesību normu neatbilstību direktīvas 20015/36/EK prasībām.</w:t>
            </w:r>
          </w:p>
          <w:p w14:paraId="4C5D22B9" w14:textId="08B8FEE5" w:rsidR="001204B7" w:rsidRPr="00D27399" w:rsidRDefault="00434A5D" w:rsidP="008871CC">
            <w:pPr>
              <w:ind w:firstLine="396"/>
              <w:rPr>
                <w:rFonts w:ascii="Times New Roman" w:hAnsi="Times New Roman" w:cs="Times New Roman"/>
                <w:bCs/>
                <w:sz w:val="24"/>
                <w:szCs w:val="24"/>
              </w:rPr>
            </w:pPr>
            <w:r>
              <w:rPr>
                <w:rFonts w:ascii="Times New Roman" w:hAnsi="Times New Roman" w:cs="Times New Roman"/>
                <w:bCs/>
                <w:sz w:val="24"/>
                <w:szCs w:val="24"/>
              </w:rPr>
              <w:t>G</w:t>
            </w:r>
            <w:r w:rsidR="001204B7" w:rsidRPr="00D27399">
              <w:rPr>
                <w:rFonts w:ascii="Times New Roman" w:hAnsi="Times New Roman" w:cs="Times New Roman"/>
                <w:bCs/>
                <w:sz w:val="24"/>
                <w:szCs w:val="24"/>
              </w:rPr>
              <w:t>rozījumi regla</w:t>
            </w:r>
            <w:r w:rsidR="00DB2485" w:rsidRPr="00D27399">
              <w:rPr>
                <w:rFonts w:ascii="Times New Roman" w:hAnsi="Times New Roman" w:cs="Times New Roman"/>
                <w:bCs/>
                <w:sz w:val="24"/>
                <w:szCs w:val="24"/>
              </w:rPr>
              <w:t>mentēto profesiju likumā</w:t>
            </w:r>
            <w:r w:rsidR="008B30AD" w:rsidRPr="00D27399">
              <w:rPr>
                <w:rFonts w:ascii="Times New Roman" w:hAnsi="Times New Roman" w:cs="Times New Roman"/>
                <w:bCs/>
                <w:sz w:val="24"/>
                <w:szCs w:val="24"/>
              </w:rPr>
              <w:t xml:space="preserve"> </w:t>
            </w:r>
            <w:r w:rsidR="00DB2485" w:rsidRPr="00D27399">
              <w:rPr>
                <w:rFonts w:ascii="Times New Roman" w:hAnsi="Times New Roman" w:cs="Times New Roman"/>
                <w:bCs/>
                <w:sz w:val="24"/>
                <w:szCs w:val="24"/>
              </w:rPr>
              <w:t>main</w:t>
            </w:r>
            <w:r>
              <w:rPr>
                <w:rFonts w:ascii="Times New Roman" w:hAnsi="Times New Roman" w:cs="Times New Roman"/>
                <w:bCs/>
                <w:sz w:val="24"/>
                <w:szCs w:val="24"/>
              </w:rPr>
              <w:t>a</w:t>
            </w:r>
            <w:r w:rsidR="001204B7" w:rsidRPr="00D27399">
              <w:rPr>
                <w:rFonts w:ascii="Times New Roman" w:hAnsi="Times New Roman" w:cs="Times New Roman"/>
                <w:bCs/>
                <w:sz w:val="24"/>
                <w:szCs w:val="24"/>
              </w:rPr>
              <w:t xml:space="preserve"> tiesību normas attiecībā uz īslaicīgu pakalpojumu sniegšanu reglamentēt</w:t>
            </w:r>
            <w:r w:rsidR="0094495C" w:rsidRPr="00D27399">
              <w:rPr>
                <w:rFonts w:ascii="Times New Roman" w:hAnsi="Times New Roman" w:cs="Times New Roman"/>
                <w:bCs/>
                <w:sz w:val="24"/>
                <w:szCs w:val="24"/>
              </w:rPr>
              <w:t>ajās profesijās. Noteikumi Nr.</w:t>
            </w:r>
            <w:r w:rsidR="001204B7" w:rsidRPr="00D27399">
              <w:rPr>
                <w:rFonts w:ascii="Times New Roman" w:hAnsi="Times New Roman" w:cs="Times New Roman"/>
                <w:bCs/>
                <w:sz w:val="24"/>
                <w:szCs w:val="24"/>
              </w:rPr>
              <w:t>168</w:t>
            </w:r>
            <w:r w:rsidR="00E26692" w:rsidRPr="00D27399">
              <w:rPr>
                <w:rFonts w:ascii="Times New Roman" w:hAnsi="Times New Roman" w:cs="Times New Roman"/>
                <w:bCs/>
                <w:sz w:val="24"/>
                <w:szCs w:val="24"/>
              </w:rPr>
              <w:t xml:space="preserve"> ir pieņemti uz dažād</w:t>
            </w:r>
            <w:r w:rsidR="00482213" w:rsidRPr="00D27399">
              <w:rPr>
                <w:rFonts w:ascii="Times New Roman" w:hAnsi="Times New Roman" w:cs="Times New Roman"/>
                <w:bCs/>
                <w:sz w:val="24"/>
                <w:szCs w:val="24"/>
              </w:rPr>
              <w:t>u</w:t>
            </w:r>
            <w:r w:rsidR="00E26692" w:rsidRPr="00D27399">
              <w:rPr>
                <w:rFonts w:ascii="Times New Roman" w:hAnsi="Times New Roman" w:cs="Times New Roman"/>
                <w:bCs/>
                <w:sz w:val="24"/>
                <w:szCs w:val="24"/>
              </w:rPr>
              <w:t xml:space="preserve"> </w:t>
            </w:r>
            <w:r>
              <w:rPr>
                <w:rFonts w:ascii="Times New Roman" w:hAnsi="Times New Roman" w:cs="Times New Roman"/>
                <w:bCs/>
                <w:sz w:val="24"/>
                <w:szCs w:val="24"/>
              </w:rPr>
              <w:t xml:space="preserve">reglamentēto profesiju </w:t>
            </w:r>
            <w:r w:rsidR="00E26692" w:rsidRPr="00D27399">
              <w:rPr>
                <w:rFonts w:ascii="Times New Roman" w:hAnsi="Times New Roman" w:cs="Times New Roman"/>
                <w:bCs/>
                <w:sz w:val="24"/>
                <w:szCs w:val="24"/>
              </w:rPr>
              <w:t>likum</w:t>
            </w:r>
            <w:r w:rsidR="00482213" w:rsidRPr="00D27399">
              <w:rPr>
                <w:rFonts w:ascii="Times New Roman" w:hAnsi="Times New Roman" w:cs="Times New Roman"/>
                <w:bCs/>
                <w:sz w:val="24"/>
                <w:szCs w:val="24"/>
              </w:rPr>
              <w:t>ā</w:t>
            </w:r>
            <w:r w:rsidR="00E26692" w:rsidRPr="00D27399">
              <w:rPr>
                <w:rFonts w:ascii="Times New Roman" w:hAnsi="Times New Roman" w:cs="Times New Roman"/>
                <w:bCs/>
                <w:sz w:val="24"/>
                <w:szCs w:val="24"/>
              </w:rPr>
              <w:t xml:space="preserve"> noteikt</w:t>
            </w:r>
            <w:r w:rsidR="00482213" w:rsidRPr="00D27399">
              <w:rPr>
                <w:rFonts w:ascii="Times New Roman" w:hAnsi="Times New Roman" w:cs="Times New Roman"/>
                <w:bCs/>
                <w:sz w:val="24"/>
                <w:szCs w:val="24"/>
              </w:rPr>
              <w:t>u</w:t>
            </w:r>
            <w:r w:rsidR="00E26692" w:rsidRPr="00D27399">
              <w:rPr>
                <w:rFonts w:ascii="Times New Roman" w:hAnsi="Times New Roman" w:cs="Times New Roman"/>
                <w:bCs/>
                <w:sz w:val="24"/>
                <w:szCs w:val="24"/>
              </w:rPr>
              <w:t xml:space="preserve"> pilnvarojum</w:t>
            </w:r>
            <w:r w:rsidR="00482213" w:rsidRPr="00D27399">
              <w:rPr>
                <w:rFonts w:ascii="Times New Roman" w:hAnsi="Times New Roman" w:cs="Times New Roman"/>
                <w:bCs/>
                <w:sz w:val="24"/>
                <w:szCs w:val="24"/>
              </w:rPr>
              <w:t>u</w:t>
            </w:r>
            <w:r w:rsidR="00E26692" w:rsidRPr="00D27399">
              <w:rPr>
                <w:rFonts w:ascii="Times New Roman" w:hAnsi="Times New Roman" w:cs="Times New Roman"/>
                <w:bCs/>
                <w:sz w:val="24"/>
                <w:szCs w:val="24"/>
              </w:rPr>
              <w:t xml:space="preserve"> pamata</w:t>
            </w:r>
            <w:r w:rsidR="008871CC">
              <w:rPr>
                <w:rFonts w:ascii="Times New Roman" w:hAnsi="Times New Roman" w:cs="Times New Roman"/>
                <w:bCs/>
                <w:sz w:val="24"/>
                <w:szCs w:val="24"/>
              </w:rPr>
              <w:t>,</w:t>
            </w:r>
            <w:r w:rsidR="00E26692" w:rsidRPr="00D27399">
              <w:rPr>
                <w:rFonts w:ascii="Times New Roman" w:hAnsi="Times New Roman" w:cs="Times New Roman"/>
                <w:bCs/>
                <w:sz w:val="24"/>
                <w:szCs w:val="24"/>
              </w:rPr>
              <w:t xml:space="preserve"> un viens no šiem pilnvarojumiem zaudē spēku. </w:t>
            </w:r>
            <w:r w:rsidR="00050499" w:rsidRPr="00D27399">
              <w:rPr>
                <w:rFonts w:ascii="Times New Roman" w:hAnsi="Times New Roman" w:cs="Times New Roman"/>
                <w:bCs/>
                <w:sz w:val="24"/>
                <w:szCs w:val="24"/>
              </w:rPr>
              <w:t>Lai nodrošinātu skaidru un nepārprotamu tiesību normu interpretāciju, ir lietderīgi izdot jaunus noteikumus, paredzot, ka noteikumi Nr. 168 zaudēs spēku.</w:t>
            </w:r>
            <w:r w:rsidR="001204B7" w:rsidRPr="00D27399">
              <w:rPr>
                <w:rFonts w:ascii="Times New Roman" w:hAnsi="Times New Roman" w:cs="Times New Roman"/>
                <w:bCs/>
                <w:sz w:val="24"/>
                <w:szCs w:val="24"/>
              </w:rPr>
              <w:t xml:space="preserve"> Saskaņā ar grozījumiem reglamentēto profesiju likum</w:t>
            </w:r>
            <w:r w:rsidR="003B4ACE" w:rsidRPr="00D27399">
              <w:rPr>
                <w:rFonts w:ascii="Times New Roman" w:hAnsi="Times New Roman" w:cs="Times New Roman"/>
                <w:bCs/>
                <w:sz w:val="24"/>
                <w:szCs w:val="24"/>
              </w:rPr>
              <w:t>ā</w:t>
            </w:r>
            <w:r w:rsidR="001204B7" w:rsidRPr="00D27399">
              <w:rPr>
                <w:rFonts w:ascii="Times New Roman" w:hAnsi="Times New Roman" w:cs="Times New Roman"/>
                <w:bCs/>
                <w:sz w:val="24"/>
                <w:szCs w:val="24"/>
              </w:rPr>
              <w:t xml:space="preserve"> </w:t>
            </w:r>
            <w:r w:rsidR="003B4ACE" w:rsidRPr="00D27399">
              <w:rPr>
                <w:rFonts w:ascii="Times New Roman" w:hAnsi="Times New Roman" w:cs="Times New Roman"/>
                <w:bCs/>
                <w:sz w:val="24"/>
                <w:szCs w:val="24"/>
              </w:rPr>
              <w:t xml:space="preserve"> reglamentēto profesiju likuma </w:t>
            </w:r>
            <w:r w:rsidR="001204B7" w:rsidRPr="00D27399">
              <w:rPr>
                <w:rFonts w:ascii="Times New Roman" w:hAnsi="Times New Roman" w:cs="Times New Roman"/>
                <w:bCs/>
                <w:sz w:val="24"/>
                <w:szCs w:val="24"/>
              </w:rPr>
              <w:t>36. panta 9. punkts ir izteikts jaunā redakcijā un Ministru kabinetam ir jānosaka tās reglamentētās profesijas, kurās īslaicīgu pakalpojumu sniedzējam:</w:t>
            </w:r>
          </w:p>
          <w:p w14:paraId="2C09FF41" w14:textId="77777777" w:rsidR="001204B7" w:rsidRPr="00D27399" w:rsidRDefault="001204B7" w:rsidP="001204B7">
            <w:pPr>
              <w:ind w:firstLine="0"/>
              <w:rPr>
                <w:rFonts w:ascii="Times New Roman" w:hAnsi="Times New Roman" w:cs="Times New Roman"/>
                <w:bCs/>
                <w:sz w:val="24"/>
                <w:szCs w:val="24"/>
              </w:rPr>
            </w:pPr>
            <w:r w:rsidRPr="00D27399">
              <w:rPr>
                <w:rFonts w:ascii="Times New Roman" w:hAnsi="Times New Roman" w:cs="Times New Roman"/>
                <w:bCs/>
                <w:sz w:val="24"/>
                <w:szCs w:val="24"/>
              </w:rPr>
              <w:t xml:space="preserve">1) ir jāiesniedz deklarācija, kā arī šīs deklarācijas saturu, tai pievienojamos dokumentus, deklarācijas iesniegšanas, izskatīšanas un atjaunošanas kārtību; </w:t>
            </w:r>
          </w:p>
          <w:p w14:paraId="1692379C" w14:textId="77777777" w:rsidR="001204B7" w:rsidRPr="00D27399" w:rsidRDefault="001204B7" w:rsidP="001204B7">
            <w:pPr>
              <w:ind w:firstLine="0"/>
              <w:rPr>
                <w:rFonts w:ascii="Times New Roman" w:hAnsi="Times New Roman" w:cs="Times New Roman"/>
                <w:bCs/>
                <w:sz w:val="24"/>
                <w:szCs w:val="24"/>
              </w:rPr>
            </w:pPr>
            <w:r w:rsidRPr="00D27399">
              <w:rPr>
                <w:rFonts w:ascii="Times New Roman" w:hAnsi="Times New Roman" w:cs="Times New Roman"/>
                <w:bCs/>
                <w:sz w:val="24"/>
                <w:szCs w:val="24"/>
              </w:rPr>
              <w:t>2) var veikt kvalifikācijas pārbaudi, kā arī šīs pārbaudes veikšanas kārtību;</w:t>
            </w:r>
          </w:p>
          <w:p w14:paraId="026C0ABB" w14:textId="77777777" w:rsidR="001204B7" w:rsidRPr="00D27399" w:rsidRDefault="001204B7" w:rsidP="001204B7">
            <w:pPr>
              <w:ind w:firstLine="0"/>
              <w:rPr>
                <w:rFonts w:ascii="Times New Roman" w:hAnsi="Times New Roman" w:cs="Times New Roman"/>
                <w:bCs/>
                <w:sz w:val="24"/>
                <w:szCs w:val="24"/>
              </w:rPr>
            </w:pPr>
            <w:r w:rsidRPr="00D27399">
              <w:rPr>
                <w:rFonts w:ascii="Times New Roman" w:hAnsi="Times New Roman" w:cs="Times New Roman"/>
                <w:bCs/>
                <w:sz w:val="24"/>
                <w:szCs w:val="24"/>
              </w:rPr>
              <w:t xml:space="preserve">3) ir pienākums sniegt pakalpojuma saņēmējam reglamentēto profesiju likuma 42. panta desmitajā daļā noteikto informāciju. </w:t>
            </w:r>
          </w:p>
          <w:p w14:paraId="24A81293" w14:textId="485B1C25" w:rsidR="001361E9" w:rsidRDefault="000A6A8B" w:rsidP="008871CC">
            <w:pPr>
              <w:ind w:firstLine="396"/>
              <w:rPr>
                <w:rFonts w:ascii="Times New Roman" w:hAnsi="Times New Roman" w:cs="Times New Roman"/>
                <w:bCs/>
                <w:sz w:val="24"/>
                <w:szCs w:val="24"/>
              </w:rPr>
            </w:pPr>
            <w:r w:rsidRPr="00D27399">
              <w:rPr>
                <w:rFonts w:ascii="Times New Roman" w:hAnsi="Times New Roman" w:cs="Times New Roman"/>
                <w:bCs/>
                <w:sz w:val="24"/>
                <w:szCs w:val="24"/>
              </w:rPr>
              <w:t>Noteikumu projekta mērķis ir noteikt kārtību īslaicīgu pakalpojumu snieg</w:t>
            </w:r>
            <w:r w:rsidR="00946CCB" w:rsidRPr="00D27399">
              <w:rPr>
                <w:rFonts w:ascii="Times New Roman" w:hAnsi="Times New Roman" w:cs="Times New Roman"/>
                <w:bCs/>
                <w:sz w:val="24"/>
                <w:szCs w:val="24"/>
              </w:rPr>
              <w:t>šanai</w:t>
            </w:r>
            <w:r w:rsidRPr="00D27399">
              <w:rPr>
                <w:rFonts w:ascii="Times New Roman" w:hAnsi="Times New Roman" w:cs="Times New Roman"/>
                <w:bCs/>
                <w:sz w:val="24"/>
                <w:szCs w:val="24"/>
              </w:rPr>
              <w:t xml:space="preserve">, kas atbilst </w:t>
            </w:r>
            <w:r w:rsidR="00131CB0" w:rsidRPr="00D27399">
              <w:rPr>
                <w:rFonts w:ascii="Times New Roman" w:hAnsi="Times New Roman" w:cs="Times New Roman"/>
                <w:bCs/>
                <w:sz w:val="24"/>
                <w:szCs w:val="24"/>
              </w:rPr>
              <w:t>grozījum</w:t>
            </w:r>
            <w:r w:rsidR="00153DB2" w:rsidRPr="00D27399">
              <w:rPr>
                <w:rFonts w:ascii="Times New Roman" w:hAnsi="Times New Roman" w:cs="Times New Roman"/>
                <w:bCs/>
                <w:sz w:val="24"/>
                <w:szCs w:val="24"/>
              </w:rPr>
              <w:t>os</w:t>
            </w:r>
            <w:r w:rsidR="00131CB0" w:rsidRPr="00D27399">
              <w:rPr>
                <w:rFonts w:ascii="Times New Roman" w:hAnsi="Times New Roman" w:cs="Times New Roman"/>
                <w:bCs/>
                <w:sz w:val="24"/>
                <w:szCs w:val="24"/>
              </w:rPr>
              <w:t xml:space="preserve"> </w:t>
            </w:r>
            <w:r w:rsidRPr="00D27399">
              <w:rPr>
                <w:rFonts w:ascii="Times New Roman" w:hAnsi="Times New Roman" w:cs="Times New Roman"/>
                <w:bCs/>
                <w:sz w:val="24"/>
                <w:szCs w:val="24"/>
              </w:rPr>
              <w:t>reglamentēto profesiju likum</w:t>
            </w:r>
            <w:r w:rsidR="00131CB0" w:rsidRPr="00D27399">
              <w:rPr>
                <w:rFonts w:ascii="Times New Roman" w:hAnsi="Times New Roman" w:cs="Times New Roman"/>
                <w:bCs/>
                <w:sz w:val="24"/>
                <w:szCs w:val="24"/>
              </w:rPr>
              <w:t>ā noteiktajām tiesību normām</w:t>
            </w:r>
            <w:r w:rsidRPr="00D27399">
              <w:rPr>
                <w:rFonts w:ascii="Times New Roman" w:hAnsi="Times New Roman" w:cs="Times New Roman"/>
                <w:bCs/>
                <w:sz w:val="24"/>
                <w:szCs w:val="24"/>
              </w:rPr>
              <w:t>. Tā kā ar noteikumiem Nr.</w:t>
            </w:r>
            <w:r w:rsidR="0030213B" w:rsidRPr="00D27399">
              <w:rPr>
                <w:rFonts w:ascii="Times New Roman" w:hAnsi="Times New Roman" w:cs="Times New Roman"/>
                <w:bCs/>
                <w:sz w:val="24"/>
                <w:szCs w:val="24"/>
              </w:rPr>
              <w:t> </w:t>
            </w:r>
            <w:r w:rsidRPr="00D27399">
              <w:rPr>
                <w:rFonts w:ascii="Times New Roman" w:hAnsi="Times New Roman" w:cs="Times New Roman"/>
                <w:bCs/>
                <w:sz w:val="24"/>
                <w:szCs w:val="24"/>
              </w:rPr>
              <w:t xml:space="preserve">168 bija pārņemtas direktīvas 2005/36/EK tiesību normas, noteikumu projektam ir jāatbilst </w:t>
            </w:r>
            <w:r w:rsidR="001A2A4F" w:rsidRPr="00D27399">
              <w:rPr>
                <w:rFonts w:ascii="Times New Roman" w:hAnsi="Times New Roman" w:cs="Times New Roman"/>
                <w:bCs/>
                <w:sz w:val="24"/>
                <w:szCs w:val="24"/>
              </w:rPr>
              <w:t xml:space="preserve">attiecīgajām </w:t>
            </w:r>
            <w:r w:rsidRPr="00D27399">
              <w:rPr>
                <w:rFonts w:ascii="Times New Roman" w:hAnsi="Times New Roman" w:cs="Times New Roman"/>
                <w:bCs/>
                <w:sz w:val="24"/>
                <w:szCs w:val="24"/>
              </w:rPr>
              <w:t>direktīvā 2005/36/EK noteiktajām prasībām</w:t>
            </w:r>
            <w:r w:rsidR="001A2A4F" w:rsidRPr="00D27399">
              <w:rPr>
                <w:rFonts w:ascii="Times New Roman" w:hAnsi="Times New Roman" w:cs="Times New Roman"/>
                <w:bCs/>
                <w:sz w:val="24"/>
                <w:szCs w:val="24"/>
              </w:rPr>
              <w:t>.</w:t>
            </w:r>
            <w:r w:rsidRPr="00D27399">
              <w:rPr>
                <w:rFonts w:ascii="Times New Roman" w:hAnsi="Times New Roman" w:cs="Times New Roman"/>
                <w:bCs/>
                <w:sz w:val="24"/>
                <w:szCs w:val="24"/>
              </w:rPr>
              <w:t xml:space="preserve"> </w:t>
            </w:r>
          </w:p>
          <w:p w14:paraId="73175F4C" w14:textId="6A53A176" w:rsidR="00C26D77" w:rsidRDefault="002D384A" w:rsidP="008871CC">
            <w:pPr>
              <w:ind w:firstLine="396"/>
              <w:rPr>
                <w:rFonts w:ascii="Times New Roman" w:hAnsi="Times New Roman" w:cs="Times New Roman"/>
                <w:bCs/>
                <w:sz w:val="24"/>
                <w:szCs w:val="24"/>
              </w:rPr>
            </w:pPr>
            <w:r w:rsidRPr="00D27399">
              <w:rPr>
                <w:rFonts w:ascii="Times New Roman" w:hAnsi="Times New Roman" w:cs="Times New Roman"/>
                <w:bCs/>
                <w:sz w:val="24"/>
                <w:szCs w:val="24"/>
              </w:rPr>
              <w:t>D</w:t>
            </w:r>
            <w:r w:rsidR="003556ED" w:rsidRPr="00D27399">
              <w:rPr>
                <w:rFonts w:ascii="Times New Roman" w:hAnsi="Times New Roman" w:cs="Times New Roman"/>
                <w:bCs/>
                <w:sz w:val="24"/>
                <w:szCs w:val="24"/>
              </w:rPr>
              <w:t xml:space="preserve">irektīvas 2005/36/EK mērķis ir veicināt pārrobežu īslaicīgu pakalpojumu sniegšanu Eiropas Savienības </w:t>
            </w:r>
            <w:r w:rsidR="008B6015" w:rsidRPr="00D27399">
              <w:rPr>
                <w:rFonts w:ascii="Times New Roman" w:hAnsi="Times New Roman" w:cs="Times New Roman"/>
                <w:bCs/>
                <w:sz w:val="24"/>
                <w:szCs w:val="24"/>
              </w:rPr>
              <w:t xml:space="preserve">Vienotā tirgus </w:t>
            </w:r>
            <w:r w:rsidR="003556ED" w:rsidRPr="00D27399">
              <w:rPr>
                <w:rFonts w:ascii="Times New Roman" w:hAnsi="Times New Roman" w:cs="Times New Roman"/>
                <w:bCs/>
                <w:sz w:val="24"/>
                <w:szCs w:val="24"/>
              </w:rPr>
              <w:t>ietvaros, tādēļ Eiropas Savienības dalībvalstīm ir noteikti ierobežojumi prasībām, kādas var tikt izvirzītas īslaicīgu pakalpojumu sniedzējiem, lai mazinātu administratīvos šķēršļus</w:t>
            </w:r>
            <w:r w:rsidR="007419CA" w:rsidRPr="00D27399">
              <w:rPr>
                <w:rFonts w:ascii="Times New Roman" w:hAnsi="Times New Roman" w:cs="Times New Roman"/>
                <w:bCs/>
                <w:sz w:val="24"/>
                <w:szCs w:val="24"/>
              </w:rPr>
              <w:t>, vienlaicīgi nosakot iespējas saglabāt kontroli pār to, lai īslaicīgus pakalpojumus nevar sniegt personas ar neatbilstošu izglītību un profesionālo kvalifikāciju</w:t>
            </w:r>
            <w:r w:rsidR="003556ED" w:rsidRPr="00D27399">
              <w:rPr>
                <w:rFonts w:ascii="Times New Roman" w:hAnsi="Times New Roman" w:cs="Times New Roman"/>
                <w:bCs/>
                <w:sz w:val="24"/>
                <w:szCs w:val="24"/>
              </w:rPr>
              <w:t>.</w:t>
            </w:r>
            <w:r w:rsidR="00434A5D">
              <w:rPr>
                <w:rFonts w:ascii="Times New Roman" w:hAnsi="Times New Roman" w:cs="Times New Roman"/>
                <w:bCs/>
                <w:sz w:val="24"/>
                <w:szCs w:val="24"/>
              </w:rPr>
              <w:t xml:space="preserve"> </w:t>
            </w:r>
            <w:r w:rsidR="00C26D77">
              <w:rPr>
                <w:rFonts w:ascii="Times New Roman" w:hAnsi="Times New Roman" w:cs="Times New Roman"/>
                <w:bCs/>
                <w:sz w:val="24"/>
                <w:szCs w:val="24"/>
              </w:rPr>
              <w:t xml:space="preserve">     </w:t>
            </w:r>
          </w:p>
          <w:p w14:paraId="1DA84D6A" w14:textId="0F6F8173" w:rsidR="00CC2064" w:rsidRPr="0081444B" w:rsidRDefault="001361E9" w:rsidP="008871CC">
            <w:pPr>
              <w:shd w:val="clear" w:color="auto" w:fill="FFFFFF"/>
              <w:ind w:firstLine="396"/>
              <w:rPr>
                <w:rFonts w:ascii="Times New Roman" w:hAnsi="Times New Roman" w:cs="Times New Roman"/>
                <w:bCs/>
                <w:sz w:val="24"/>
                <w:szCs w:val="24"/>
              </w:rPr>
            </w:pPr>
            <w:r w:rsidRPr="00CC2064">
              <w:rPr>
                <w:rFonts w:ascii="Times New Roman" w:hAnsi="Times New Roman" w:cs="Times New Roman"/>
                <w:bCs/>
                <w:sz w:val="24"/>
                <w:szCs w:val="24"/>
              </w:rPr>
              <w:t>Īslaicīgu pakalpojumu j</w:t>
            </w:r>
            <w:r w:rsidRPr="00AB72D7">
              <w:rPr>
                <w:rFonts w:ascii="Times New Roman" w:hAnsi="Times New Roman" w:cs="Times New Roman"/>
                <w:bCs/>
                <w:sz w:val="24"/>
                <w:szCs w:val="24"/>
              </w:rPr>
              <w:t>ēdziens izriet no Eiropas Savienības Tiesas judikatūras</w:t>
            </w:r>
            <w:r w:rsidRPr="00CC2064">
              <w:rPr>
                <w:rStyle w:val="FootnoteReference"/>
                <w:rFonts w:ascii="Times New Roman" w:hAnsi="Times New Roman" w:cs="Times New Roman"/>
                <w:bCs/>
                <w:sz w:val="24"/>
                <w:szCs w:val="24"/>
              </w:rPr>
              <w:footnoteReference w:id="2"/>
            </w:r>
            <w:r w:rsidR="003927BB" w:rsidRPr="00CC2064">
              <w:rPr>
                <w:rFonts w:ascii="Times New Roman" w:hAnsi="Times New Roman" w:cs="Times New Roman"/>
                <w:bCs/>
                <w:sz w:val="24"/>
                <w:szCs w:val="24"/>
              </w:rPr>
              <w:t xml:space="preserve">. </w:t>
            </w:r>
            <w:r w:rsidR="00D77101">
              <w:rPr>
                <w:rFonts w:ascii="Times New Roman" w:hAnsi="Times New Roman" w:cs="Times New Roman"/>
                <w:bCs/>
                <w:sz w:val="24"/>
                <w:szCs w:val="24"/>
              </w:rPr>
              <w:t>Piemēram, k</w:t>
            </w:r>
            <w:r w:rsidR="00CC2064" w:rsidRPr="0081444B">
              <w:rPr>
                <w:rFonts w:ascii="Times New Roman" w:hAnsi="Times New Roman" w:cs="Times New Roman"/>
                <w:bCs/>
                <w:sz w:val="24"/>
                <w:szCs w:val="24"/>
              </w:rPr>
              <w:t xml:space="preserve">ritēriji, kas </w:t>
            </w:r>
            <w:r w:rsidR="00CC2064" w:rsidRPr="0081444B">
              <w:rPr>
                <w:rFonts w:ascii="Times New Roman" w:hAnsi="Times New Roman" w:cs="Times New Roman"/>
                <w:bCs/>
                <w:sz w:val="24"/>
                <w:szCs w:val="24"/>
              </w:rPr>
              <w:lastRenderedPageBreak/>
              <w:t xml:space="preserve">ļauj nošķirt īslaicīgu pakalpojumu no pastāvīgas profesionālas darbības, atbilst Eiropas Savienības Tiesas </w:t>
            </w:r>
            <w:r w:rsidR="00D77101">
              <w:rPr>
                <w:rFonts w:ascii="Times New Roman" w:hAnsi="Times New Roman" w:cs="Times New Roman"/>
                <w:bCs/>
                <w:sz w:val="24"/>
                <w:szCs w:val="24"/>
              </w:rPr>
              <w:t>1995.gada 30.novembra spriedumam</w:t>
            </w:r>
            <w:r w:rsidR="00CC2064" w:rsidRPr="0081444B">
              <w:rPr>
                <w:rFonts w:ascii="Times New Roman" w:hAnsi="Times New Roman" w:cs="Times New Roman"/>
                <w:bCs/>
                <w:sz w:val="24"/>
                <w:szCs w:val="24"/>
              </w:rPr>
              <w:t xml:space="preserve"> </w:t>
            </w:r>
            <w:proofErr w:type="spellStart"/>
            <w:r w:rsidR="00CC2064" w:rsidRPr="0081444B">
              <w:rPr>
                <w:rFonts w:ascii="Times New Roman" w:hAnsi="Times New Roman" w:cs="Times New Roman"/>
                <w:bCs/>
                <w:sz w:val="24"/>
                <w:szCs w:val="24"/>
              </w:rPr>
              <w:t>Gebhard</w:t>
            </w:r>
            <w:proofErr w:type="spellEnd"/>
            <w:r w:rsidR="00CC2064" w:rsidRPr="0081444B">
              <w:rPr>
                <w:rFonts w:ascii="Times New Roman" w:hAnsi="Times New Roman" w:cs="Times New Roman"/>
                <w:bCs/>
                <w:sz w:val="24"/>
                <w:szCs w:val="24"/>
              </w:rPr>
              <w:t>, C-55/94</w:t>
            </w:r>
            <w:r w:rsidR="00CC2064" w:rsidRPr="0081444B">
              <w:rPr>
                <w:rStyle w:val="FootnoteReference"/>
                <w:rFonts w:ascii="Times New Roman" w:hAnsi="Times New Roman" w:cs="Times New Roman"/>
                <w:bCs/>
                <w:sz w:val="24"/>
                <w:szCs w:val="24"/>
              </w:rPr>
              <w:footnoteReference w:id="3"/>
            </w:r>
            <w:r w:rsidR="00CC2064" w:rsidRPr="0081444B">
              <w:rPr>
                <w:rFonts w:ascii="Times New Roman" w:hAnsi="Times New Roman" w:cs="Times New Roman"/>
                <w:bCs/>
                <w:sz w:val="24"/>
                <w:szCs w:val="24"/>
              </w:rPr>
              <w:t>, kurā ir sniegta atbilde uz 18.punkta b) apakšpunktā uzdoto jautājumu “18. …b) Kādi kritēriji piemērojami, lai izvērtētu, vai advokāta darbībai, ko tas veic saskaņā ar minētajā direktīvā noteikto sistēmu, ir vai nav īslaicīgs raksturs – kritēriji, kas balstās uz advokāta sniegto pakalpojumu ilgumu vai regularitāti?”</w:t>
            </w:r>
            <w:r w:rsidR="00AB72D7">
              <w:rPr>
                <w:rFonts w:ascii="Times New Roman" w:hAnsi="Times New Roman" w:cs="Times New Roman"/>
                <w:bCs/>
                <w:sz w:val="24"/>
                <w:szCs w:val="24"/>
              </w:rPr>
              <w:t xml:space="preserve"> </w:t>
            </w:r>
            <w:r w:rsidR="00AB72D7" w:rsidRPr="00AB72D7">
              <w:rPr>
                <w:rFonts w:ascii="Times New Roman" w:hAnsi="Times New Roman" w:cs="Times New Roman"/>
                <w:bCs/>
                <w:sz w:val="24"/>
                <w:szCs w:val="24"/>
              </w:rPr>
              <w:t>I</w:t>
            </w:r>
            <w:r w:rsidR="00AB72D7">
              <w:rPr>
                <w:rFonts w:ascii="Times New Roman" w:hAnsi="Times New Roman" w:cs="Times New Roman"/>
                <w:bCs/>
                <w:sz w:val="24"/>
                <w:szCs w:val="24"/>
              </w:rPr>
              <w:t xml:space="preserve">zskatītajā gadījumā Eiropas Savienības Tiesas ieskatā Vācijas advokāta </w:t>
            </w:r>
            <w:proofErr w:type="spellStart"/>
            <w:r w:rsidR="00AB72D7">
              <w:rPr>
                <w:rFonts w:ascii="Times New Roman" w:hAnsi="Times New Roman" w:cs="Times New Roman"/>
                <w:bCs/>
                <w:sz w:val="24"/>
                <w:szCs w:val="24"/>
              </w:rPr>
              <w:t>Gebharda</w:t>
            </w:r>
            <w:proofErr w:type="spellEnd"/>
            <w:r w:rsidR="00AB72D7">
              <w:rPr>
                <w:rFonts w:ascii="Times New Roman" w:hAnsi="Times New Roman" w:cs="Times New Roman"/>
                <w:bCs/>
                <w:sz w:val="24"/>
                <w:szCs w:val="24"/>
              </w:rPr>
              <w:t xml:space="preserve"> darbība Itālijā bija uzskatāma par pastāvīgu profesionālu darbību nevis īslaicīgu pakalpojumu sniegšanu, jo</w:t>
            </w:r>
            <w:r w:rsidR="00D77101">
              <w:rPr>
                <w:rFonts w:ascii="Times New Roman" w:hAnsi="Times New Roman" w:cs="Times New Roman"/>
                <w:bCs/>
                <w:sz w:val="24"/>
                <w:szCs w:val="24"/>
              </w:rPr>
              <w:t xml:space="preserve"> tika konstatēts, ka</w:t>
            </w:r>
            <w:r w:rsidR="00AB72D7">
              <w:rPr>
                <w:rFonts w:ascii="Times New Roman" w:hAnsi="Times New Roman" w:cs="Times New Roman"/>
                <w:bCs/>
                <w:sz w:val="24"/>
                <w:szCs w:val="24"/>
              </w:rPr>
              <w:t xml:space="preserve"> profesionāl</w:t>
            </w:r>
            <w:r w:rsidR="00D77101">
              <w:rPr>
                <w:rFonts w:ascii="Times New Roman" w:hAnsi="Times New Roman" w:cs="Times New Roman"/>
                <w:bCs/>
                <w:sz w:val="24"/>
                <w:szCs w:val="24"/>
              </w:rPr>
              <w:t>o darbību</w:t>
            </w:r>
            <w:r w:rsidR="00AB72D7">
              <w:rPr>
                <w:rFonts w:ascii="Times New Roman" w:hAnsi="Times New Roman" w:cs="Times New Roman"/>
                <w:bCs/>
                <w:sz w:val="24"/>
                <w:szCs w:val="24"/>
              </w:rPr>
              <w:t xml:space="preserve"> citā dalībvalstī </w:t>
            </w:r>
            <w:proofErr w:type="spellStart"/>
            <w:r w:rsidR="00D77101">
              <w:rPr>
                <w:rFonts w:ascii="Times New Roman" w:hAnsi="Times New Roman" w:cs="Times New Roman"/>
                <w:bCs/>
                <w:sz w:val="24"/>
                <w:szCs w:val="24"/>
              </w:rPr>
              <w:t>Gebhards</w:t>
            </w:r>
            <w:proofErr w:type="spellEnd"/>
            <w:r w:rsidR="00D77101">
              <w:rPr>
                <w:rFonts w:ascii="Times New Roman" w:hAnsi="Times New Roman" w:cs="Times New Roman"/>
                <w:bCs/>
                <w:sz w:val="24"/>
                <w:szCs w:val="24"/>
              </w:rPr>
              <w:t xml:space="preserve"> veica </w:t>
            </w:r>
            <w:r w:rsidR="00AB72D7">
              <w:rPr>
                <w:rFonts w:ascii="Times New Roman" w:hAnsi="Times New Roman" w:cs="Times New Roman"/>
                <w:bCs/>
                <w:sz w:val="24"/>
                <w:szCs w:val="24"/>
              </w:rPr>
              <w:t>pastāvīgi un stabili, to izmantojot par profesionālās darbības bāzes vietu un vēršoties pie šī dalībvalsts pilsoņiem.</w:t>
            </w:r>
          </w:p>
          <w:p w14:paraId="75AA4B43" w14:textId="2B83378B" w:rsidR="00537FAB" w:rsidRDefault="00CC2064" w:rsidP="008871CC">
            <w:pPr>
              <w:ind w:firstLine="396"/>
              <w:rPr>
                <w:rFonts w:ascii="Times New Roman" w:hAnsi="Times New Roman" w:cs="Times New Roman"/>
                <w:bCs/>
                <w:sz w:val="24"/>
                <w:szCs w:val="24"/>
              </w:rPr>
            </w:pPr>
            <w:r w:rsidRPr="0081444B">
              <w:rPr>
                <w:rFonts w:ascii="Times New Roman" w:hAnsi="Times New Roman" w:cs="Times New Roman"/>
                <w:sz w:val="24"/>
                <w:szCs w:val="24"/>
              </w:rPr>
              <w:t>Noteikumu projektā noteikts Eiropas Savienības Tiesas definētais pamatprincips, kas ir iekļauts direktīvas 2005/36/EK 5.panta 2.punkta otrajā daļā, kurā ir paredzēts, ka katrs īslaicīgo pakalpojumu sniegšanas gadījums ir jāvērtē atsevišķi, jo īpaši attiecībā uz pakalpojuma sniegšanas ilgumu, biežumu, regularitāti un nepārtrauktību.</w:t>
            </w:r>
            <w:r w:rsidR="00AB72D7">
              <w:rPr>
                <w:rFonts w:ascii="Times New Roman" w:hAnsi="Times New Roman" w:cs="Times New Roman"/>
                <w:sz w:val="24"/>
                <w:szCs w:val="24"/>
              </w:rPr>
              <w:t xml:space="preserve"> Īslaicīgu pakalpojumu sniedzējs var nodrošināt pakalpojumu sniegšanai nepieciešamo infrastruktūru, tostarp biroju, prakses vai pie</w:t>
            </w:r>
            <w:r w:rsidR="00D77101">
              <w:rPr>
                <w:rFonts w:ascii="Times New Roman" w:hAnsi="Times New Roman" w:cs="Times New Roman"/>
                <w:sz w:val="24"/>
                <w:szCs w:val="24"/>
              </w:rPr>
              <w:t>ņemšanas telpas</w:t>
            </w:r>
            <w:r w:rsidR="005E261D">
              <w:rPr>
                <w:rFonts w:ascii="Times New Roman" w:hAnsi="Times New Roman" w:cs="Times New Roman"/>
                <w:sz w:val="24"/>
                <w:szCs w:val="24"/>
              </w:rPr>
              <w:t>.</w:t>
            </w:r>
            <w:r w:rsidR="00D77101">
              <w:rPr>
                <w:rFonts w:ascii="Times New Roman" w:hAnsi="Times New Roman" w:cs="Times New Roman"/>
                <w:sz w:val="24"/>
                <w:szCs w:val="24"/>
              </w:rPr>
              <w:t xml:space="preserve"> </w:t>
            </w:r>
            <w:r w:rsidR="00434A5D" w:rsidRPr="00434A5D">
              <w:rPr>
                <w:rFonts w:ascii="Times New Roman" w:hAnsi="Times New Roman" w:cs="Times New Roman"/>
                <w:bCs/>
                <w:sz w:val="24"/>
                <w:szCs w:val="24"/>
              </w:rPr>
              <w:t>Īslaicīgu pakalpojumu sniegšana</w:t>
            </w:r>
            <w:r w:rsidR="00AA0777">
              <w:rPr>
                <w:rFonts w:ascii="Times New Roman" w:hAnsi="Times New Roman" w:cs="Times New Roman"/>
                <w:bCs/>
                <w:sz w:val="24"/>
                <w:szCs w:val="24"/>
              </w:rPr>
              <w:t>s</w:t>
            </w:r>
            <w:r w:rsidR="00434A5D" w:rsidRPr="00434A5D">
              <w:rPr>
                <w:rFonts w:ascii="Times New Roman" w:hAnsi="Times New Roman" w:cs="Times New Roman"/>
                <w:bCs/>
                <w:sz w:val="24"/>
                <w:szCs w:val="24"/>
              </w:rPr>
              <w:t xml:space="preserve"> ilgum</w:t>
            </w:r>
            <w:r w:rsidR="00AA0777">
              <w:rPr>
                <w:rFonts w:ascii="Times New Roman" w:hAnsi="Times New Roman" w:cs="Times New Roman"/>
                <w:bCs/>
                <w:sz w:val="24"/>
                <w:szCs w:val="24"/>
              </w:rPr>
              <w:t>u</w:t>
            </w:r>
            <w:r w:rsidR="000739BE">
              <w:rPr>
                <w:rFonts w:ascii="Times New Roman" w:hAnsi="Times New Roman" w:cs="Times New Roman"/>
                <w:bCs/>
                <w:sz w:val="24"/>
                <w:szCs w:val="24"/>
              </w:rPr>
              <w:t>, biežumu vai apjomu</w:t>
            </w:r>
            <w:r w:rsidR="00434A5D" w:rsidRPr="00434A5D">
              <w:rPr>
                <w:rFonts w:ascii="Times New Roman" w:hAnsi="Times New Roman" w:cs="Times New Roman"/>
                <w:bCs/>
                <w:sz w:val="24"/>
                <w:szCs w:val="24"/>
              </w:rPr>
              <w:t xml:space="preserve"> </w:t>
            </w:r>
            <w:r w:rsidR="00AA0777">
              <w:rPr>
                <w:rFonts w:ascii="Times New Roman" w:hAnsi="Times New Roman" w:cs="Times New Roman"/>
                <w:bCs/>
                <w:sz w:val="24"/>
                <w:szCs w:val="24"/>
              </w:rPr>
              <w:t xml:space="preserve">normatīvajos aktos nevar noteikt precīzi.  </w:t>
            </w:r>
            <w:r w:rsidR="00434A5D" w:rsidRPr="00434A5D">
              <w:rPr>
                <w:rFonts w:ascii="Times New Roman" w:hAnsi="Times New Roman" w:cs="Times New Roman"/>
                <w:bCs/>
                <w:sz w:val="24"/>
                <w:szCs w:val="24"/>
              </w:rPr>
              <w:t>Saskaņā ar Eiropas Savienības tiesību aktiem pakalpojumus var sniegt ilgstoši, pat vairākus gadus, piemēram, gadījumos, ja pakalpojumus sniedz saistībā ar lielas ēkas celtniecību</w:t>
            </w:r>
            <w:r w:rsidR="00434A5D">
              <w:rPr>
                <w:rStyle w:val="FootnoteReference"/>
                <w:rFonts w:ascii="Times New Roman" w:hAnsi="Times New Roman" w:cs="Times New Roman"/>
                <w:bCs/>
                <w:sz w:val="24"/>
                <w:szCs w:val="24"/>
              </w:rPr>
              <w:footnoteReference w:id="4"/>
            </w:r>
            <w:r w:rsidR="00434A5D" w:rsidRPr="00434A5D">
              <w:rPr>
                <w:rFonts w:ascii="Times New Roman" w:hAnsi="Times New Roman" w:cs="Times New Roman"/>
                <w:bCs/>
                <w:sz w:val="24"/>
                <w:szCs w:val="24"/>
              </w:rPr>
              <w:t>.  Īslaicīgus pakalpojumus var sniegt persona, kurai kādā citā Eiropas Savienības vai Eiropas Ekonomiskās zonas dalībvalstī ir tiesības veikt profesionālo darbību, t.i., personai ir likumīgs statuss.</w:t>
            </w:r>
            <w:r w:rsidR="00AA0777">
              <w:rPr>
                <w:rFonts w:ascii="Times New Roman" w:hAnsi="Times New Roman" w:cs="Times New Roman"/>
                <w:bCs/>
                <w:sz w:val="24"/>
                <w:szCs w:val="24"/>
              </w:rPr>
              <w:t xml:space="preserve"> </w:t>
            </w:r>
            <w:r w:rsidR="00C1452A">
              <w:rPr>
                <w:rFonts w:ascii="Times New Roman" w:hAnsi="Times New Roman" w:cs="Times New Roman"/>
                <w:bCs/>
                <w:sz w:val="24"/>
                <w:szCs w:val="24"/>
              </w:rPr>
              <w:t xml:space="preserve">Ja īslaicīgu pakalpojumu sniedzējs turpina sniegt pakalpojumu ilgāk nekā vienu gadu, </w:t>
            </w:r>
            <w:r w:rsidR="006B1F87" w:rsidRPr="006B1F87">
              <w:rPr>
                <w:rFonts w:ascii="Times New Roman" w:hAnsi="Times New Roman" w:cs="Times New Roman"/>
                <w:bCs/>
                <w:sz w:val="24"/>
                <w:szCs w:val="24"/>
              </w:rPr>
              <w:t xml:space="preserve">institūcijā, kas izsniedz profesionālās kvalifikācijas atzīšanas apliecības (turpmāk – </w:t>
            </w:r>
            <w:r w:rsidR="00C1452A">
              <w:rPr>
                <w:rFonts w:ascii="Times New Roman" w:hAnsi="Times New Roman" w:cs="Times New Roman"/>
                <w:bCs/>
                <w:sz w:val="24"/>
                <w:szCs w:val="24"/>
              </w:rPr>
              <w:t>atzīšanas i</w:t>
            </w:r>
            <w:r w:rsidR="006B1F87">
              <w:rPr>
                <w:rFonts w:ascii="Times New Roman" w:hAnsi="Times New Roman" w:cs="Times New Roman"/>
                <w:bCs/>
                <w:sz w:val="24"/>
                <w:szCs w:val="24"/>
              </w:rPr>
              <w:t>nstitūcija)</w:t>
            </w:r>
            <w:r w:rsidR="00C1452A">
              <w:rPr>
                <w:rFonts w:ascii="Times New Roman" w:hAnsi="Times New Roman" w:cs="Times New Roman"/>
                <w:bCs/>
                <w:sz w:val="24"/>
                <w:szCs w:val="24"/>
              </w:rPr>
              <w:t xml:space="preserve"> tiek iesniegta </w:t>
            </w:r>
            <w:r w:rsidR="004B4856">
              <w:rPr>
                <w:rFonts w:ascii="Times New Roman" w:hAnsi="Times New Roman" w:cs="Times New Roman"/>
                <w:bCs/>
                <w:sz w:val="24"/>
                <w:szCs w:val="24"/>
              </w:rPr>
              <w:t>atkārtota deklarācija.</w:t>
            </w:r>
            <w:r w:rsidR="006B1F87">
              <w:rPr>
                <w:rFonts w:ascii="Times New Roman" w:hAnsi="Times New Roman" w:cs="Times New Roman"/>
                <w:bCs/>
                <w:sz w:val="24"/>
                <w:szCs w:val="24"/>
              </w:rPr>
              <w:t xml:space="preserve"> </w:t>
            </w:r>
            <w:r w:rsidR="004B4856">
              <w:rPr>
                <w:rFonts w:ascii="Times New Roman" w:hAnsi="Times New Roman" w:cs="Times New Roman"/>
                <w:bCs/>
                <w:sz w:val="24"/>
                <w:szCs w:val="24"/>
              </w:rPr>
              <w:t xml:space="preserve"> </w:t>
            </w:r>
            <w:r w:rsidR="00AA1A06">
              <w:rPr>
                <w:rFonts w:ascii="Times New Roman" w:hAnsi="Times New Roman" w:cs="Times New Roman"/>
                <w:bCs/>
                <w:sz w:val="24"/>
                <w:szCs w:val="24"/>
              </w:rPr>
              <w:t xml:space="preserve">Atzīšanas institūcijai ir iespēja vērtēt, vai </w:t>
            </w:r>
            <w:r w:rsidR="00C623CC">
              <w:rPr>
                <w:rFonts w:ascii="Times New Roman" w:hAnsi="Times New Roman" w:cs="Times New Roman"/>
                <w:bCs/>
                <w:sz w:val="24"/>
                <w:szCs w:val="24"/>
              </w:rPr>
              <w:t>īslaicīgu pakalpojumu sniedzēja individuālajā gadījumā viņa profesionālās darbības raksturs neatbilst pastāvīgai  profesionālajai darbībai, t.i.</w:t>
            </w:r>
            <w:r w:rsidR="008871CC">
              <w:rPr>
                <w:rFonts w:ascii="Times New Roman" w:hAnsi="Times New Roman" w:cs="Times New Roman"/>
                <w:bCs/>
                <w:sz w:val="24"/>
                <w:szCs w:val="24"/>
              </w:rPr>
              <w:t>,</w:t>
            </w:r>
            <w:r w:rsidR="00C623CC">
              <w:rPr>
                <w:rFonts w:ascii="Times New Roman" w:hAnsi="Times New Roman" w:cs="Times New Roman"/>
                <w:bCs/>
                <w:sz w:val="24"/>
                <w:szCs w:val="24"/>
              </w:rPr>
              <w:t xml:space="preserve"> </w:t>
            </w:r>
            <w:r w:rsidR="00914F37">
              <w:rPr>
                <w:rFonts w:ascii="Times New Roman" w:hAnsi="Times New Roman" w:cs="Times New Roman"/>
                <w:bCs/>
                <w:sz w:val="24"/>
                <w:szCs w:val="24"/>
              </w:rPr>
              <w:t xml:space="preserve">vai </w:t>
            </w:r>
            <w:r w:rsidR="00C623CC">
              <w:rPr>
                <w:rFonts w:ascii="Times New Roman" w:hAnsi="Times New Roman" w:cs="Times New Roman"/>
                <w:bCs/>
                <w:sz w:val="24"/>
                <w:szCs w:val="24"/>
              </w:rPr>
              <w:t>Latvija ir</w:t>
            </w:r>
            <w:r w:rsidR="00C60A27">
              <w:rPr>
                <w:rFonts w:ascii="Times New Roman" w:hAnsi="Times New Roman" w:cs="Times New Roman"/>
                <w:bCs/>
                <w:sz w:val="24"/>
                <w:szCs w:val="24"/>
              </w:rPr>
              <w:t xml:space="preserve"> kļuvusi</w:t>
            </w:r>
            <w:r w:rsidR="00914F37">
              <w:rPr>
                <w:rFonts w:ascii="Times New Roman" w:hAnsi="Times New Roman" w:cs="Times New Roman"/>
                <w:bCs/>
                <w:sz w:val="24"/>
                <w:szCs w:val="24"/>
              </w:rPr>
              <w:t xml:space="preserve"> šī </w:t>
            </w:r>
            <w:r w:rsidR="00914F37">
              <w:rPr>
                <w:rFonts w:ascii="Times New Roman" w:hAnsi="Times New Roman" w:cs="Times New Roman"/>
                <w:bCs/>
                <w:sz w:val="24"/>
                <w:szCs w:val="24"/>
              </w:rPr>
              <w:lastRenderedPageBreak/>
              <w:t>ārvalstu profesionāļa</w:t>
            </w:r>
            <w:r w:rsidR="00C623CC">
              <w:rPr>
                <w:rFonts w:ascii="Times New Roman" w:hAnsi="Times New Roman" w:cs="Times New Roman"/>
                <w:bCs/>
                <w:sz w:val="24"/>
                <w:szCs w:val="24"/>
              </w:rPr>
              <w:t xml:space="preserve"> profesionālās darbības bāzes viet</w:t>
            </w:r>
            <w:r w:rsidR="008871CC">
              <w:rPr>
                <w:rFonts w:ascii="Times New Roman" w:hAnsi="Times New Roman" w:cs="Times New Roman"/>
                <w:bCs/>
                <w:sz w:val="24"/>
                <w:szCs w:val="24"/>
              </w:rPr>
              <w:t>u</w:t>
            </w:r>
            <w:r w:rsidR="00C623CC">
              <w:rPr>
                <w:rFonts w:ascii="Times New Roman" w:hAnsi="Times New Roman" w:cs="Times New Roman"/>
                <w:bCs/>
                <w:sz w:val="24"/>
                <w:szCs w:val="24"/>
              </w:rPr>
              <w:t>.</w:t>
            </w:r>
            <w:r w:rsidR="00FA0E45">
              <w:rPr>
                <w:rFonts w:ascii="Times New Roman" w:hAnsi="Times New Roman" w:cs="Times New Roman"/>
                <w:bCs/>
                <w:sz w:val="24"/>
                <w:szCs w:val="24"/>
              </w:rPr>
              <w:t xml:space="preserve"> </w:t>
            </w:r>
            <w:r w:rsidR="00FA0E45" w:rsidRPr="00FA0E45">
              <w:rPr>
                <w:rFonts w:ascii="Times New Roman" w:hAnsi="Times New Roman" w:cs="Times New Roman"/>
                <w:bCs/>
                <w:sz w:val="24"/>
                <w:szCs w:val="24"/>
              </w:rPr>
              <w:t>Ja atzīšanas institūcija secina, ka īslaicīgu pakalpojumu sniedzēja darbība neatbilst reglamentēto profesiju likuma 42.panta pirmajā daļā noteiktajiem īslaicīgu pakalpojumu raksturlielumiem, pirms īslaicīgu</w:t>
            </w:r>
            <w:r w:rsidR="008871CC">
              <w:rPr>
                <w:rFonts w:ascii="Times New Roman" w:hAnsi="Times New Roman" w:cs="Times New Roman"/>
                <w:bCs/>
                <w:sz w:val="24"/>
                <w:szCs w:val="24"/>
              </w:rPr>
              <w:t xml:space="preserve"> pakalpojumu sniegšanas lieguma</w:t>
            </w:r>
            <w:r w:rsidR="00FA0E45" w:rsidRPr="00FA0E45">
              <w:rPr>
                <w:rFonts w:ascii="Times New Roman" w:hAnsi="Times New Roman" w:cs="Times New Roman"/>
                <w:bCs/>
                <w:sz w:val="24"/>
                <w:szCs w:val="24"/>
              </w:rPr>
              <w:t xml:space="preserve"> tai vajadzētu ieteikt īslaicīgu pakalpojumu sniedzējam uzsākt profesionālās kvalifikācijas atzīšanas procesu.       </w:t>
            </w:r>
          </w:p>
          <w:p w14:paraId="6E9D306A" w14:textId="3F20BE34" w:rsidR="00537FAB" w:rsidRPr="00D27399" w:rsidRDefault="00537FAB" w:rsidP="008871CC">
            <w:pPr>
              <w:ind w:firstLine="396"/>
              <w:rPr>
                <w:rFonts w:ascii="Times New Roman" w:hAnsi="Times New Roman" w:cs="Times New Roman"/>
                <w:bCs/>
                <w:sz w:val="24"/>
                <w:szCs w:val="24"/>
              </w:rPr>
            </w:pPr>
            <w:r w:rsidRPr="00D27399">
              <w:rPr>
                <w:rFonts w:ascii="Times New Roman" w:hAnsi="Times New Roman" w:cs="Times New Roman"/>
                <w:bCs/>
                <w:sz w:val="24"/>
                <w:szCs w:val="24"/>
              </w:rPr>
              <w:t>Grozījumi reglamentēto profesiju likumā ievieš jaunu terminu  “likumīgā statusa valsts” – valsts, kurā pretendentam ir tiesības veikt profesionālo darbību. Šis jēdziens ir attiecināms uz īslaicīgu pakalpojumu sniedzējiem, tādēļ re</w:t>
            </w:r>
            <w:r w:rsidR="008871CC">
              <w:rPr>
                <w:rFonts w:ascii="Times New Roman" w:hAnsi="Times New Roman" w:cs="Times New Roman"/>
                <w:bCs/>
                <w:sz w:val="24"/>
                <w:szCs w:val="24"/>
              </w:rPr>
              <w:t>glamentēto profesiju likuma 42. </w:t>
            </w:r>
            <w:r w:rsidRPr="00D27399">
              <w:rPr>
                <w:rFonts w:ascii="Times New Roman" w:hAnsi="Times New Roman" w:cs="Times New Roman"/>
                <w:bCs/>
                <w:sz w:val="24"/>
                <w:szCs w:val="24"/>
              </w:rPr>
              <w:t>panta pirmā daļa ir izteikta jaunā redakcijā. Saskaņā ar direktīvas 2</w:t>
            </w:r>
            <w:r w:rsidR="008871CC">
              <w:rPr>
                <w:rFonts w:ascii="Times New Roman" w:hAnsi="Times New Roman" w:cs="Times New Roman"/>
                <w:bCs/>
                <w:sz w:val="24"/>
                <w:szCs w:val="24"/>
              </w:rPr>
              <w:t>005/36/EK 5. panta 1. punkta a) </w:t>
            </w:r>
            <w:r w:rsidRPr="00D27399">
              <w:rPr>
                <w:rFonts w:ascii="Times New Roman" w:hAnsi="Times New Roman" w:cs="Times New Roman"/>
                <w:bCs/>
                <w:sz w:val="24"/>
                <w:szCs w:val="24"/>
              </w:rPr>
              <w:t>apakšpunkt</w:t>
            </w:r>
            <w:r w:rsidR="00D7574E" w:rsidRPr="00D27399">
              <w:rPr>
                <w:rFonts w:ascii="Times New Roman" w:hAnsi="Times New Roman" w:cs="Times New Roman"/>
                <w:bCs/>
                <w:sz w:val="24"/>
                <w:szCs w:val="24"/>
              </w:rPr>
              <w:t xml:space="preserve">u, īslaicīgus pakalpojumus </w:t>
            </w:r>
            <w:r w:rsidRPr="00D27399">
              <w:rPr>
                <w:rFonts w:ascii="Times New Roman" w:hAnsi="Times New Roman" w:cs="Times New Roman"/>
                <w:bCs/>
                <w:sz w:val="24"/>
                <w:szCs w:val="24"/>
              </w:rPr>
              <w:t>Eiropas Savienības dalībvalstī var sniegt persona, kurai ir kādā no dalībvalstīm ir likumīgs statuss, t.i., šai personai ir tiesības veikt pa</w:t>
            </w:r>
            <w:r w:rsidR="00C1330D" w:rsidRPr="00D27399">
              <w:rPr>
                <w:rFonts w:ascii="Times New Roman" w:hAnsi="Times New Roman" w:cs="Times New Roman"/>
                <w:bCs/>
                <w:sz w:val="24"/>
                <w:szCs w:val="24"/>
              </w:rPr>
              <w:t>t</w:t>
            </w:r>
            <w:r w:rsidRPr="00D27399">
              <w:rPr>
                <w:rFonts w:ascii="Times New Roman" w:hAnsi="Times New Roman" w:cs="Times New Roman"/>
                <w:bCs/>
                <w:sz w:val="24"/>
                <w:szCs w:val="24"/>
              </w:rPr>
              <w:t>stāvīgu profesionālo darbību attiecīgajā reglamentētajā profesijā. Iespējams, ka profesionālo kvalifikāciju šī persona ir ieguvusi citā Eiropas Savienības dalībvalstī, tādēļ noteikumu projektā tiek lietots jēdziens “likumīgā statusa valsts”, aizstājot noteikumos Nr. 168 lietoto jēdzienu “mītnes valsts”.</w:t>
            </w:r>
          </w:p>
          <w:p w14:paraId="05E45E1C" w14:textId="49B5F4A1" w:rsidR="001204B7" w:rsidRPr="00D27399" w:rsidRDefault="001204B7" w:rsidP="008871CC">
            <w:pPr>
              <w:ind w:firstLine="396"/>
              <w:rPr>
                <w:rFonts w:ascii="Times New Roman" w:hAnsi="Times New Roman" w:cs="Times New Roman"/>
                <w:bCs/>
                <w:sz w:val="24"/>
                <w:szCs w:val="24"/>
              </w:rPr>
            </w:pPr>
            <w:r w:rsidRPr="00D27399">
              <w:rPr>
                <w:rFonts w:ascii="Times New Roman" w:hAnsi="Times New Roman" w:cs="Times New Roman"/>
                <w:bCs/>
                <w:sz w:val="24"/>
                <w:szCs w:val="24"/>
              </w:rPr>
              <w:t>Grozījumi reglamentēto profesiju likumā ir saistīti ar direktīvā 2005/36/EK noteikto prasību</w:t>
            </w:r>
            <w:r w:rsidR="007419CA" w:rsidRPr="00D27399">
              <w:rPr>
                <w:rFonts w:ascii="Times New Roman" w:hAnsi="Times New Roman" w:cs="Times New Roman"/>
                <w:bCs/>
                <w:sz w:val="24"/>
                <w:szCs w:val="24"/>
              </w:rPr>
              <w:t xml:space="preserve"> elastīgāku</w:t>
            </w:r>
            <w:r w:rsidRPr="00D27399">
              <w:rPr>
                <w:rFonts w:ascii="Times New Roman" w:hAnsi="Times New Roman" w:cs="Times New Roman"/>
                <w:bCs/>
                <w:sz w:val="24"/>
                <w:szCs w:val="24"/>
              </w:rPr>
              <w:t xml:space="preserve"> piemērošanu, proti</w:t>
            </w:r>
            <w:r w:rsidR="008871CC">
              <w:rPr>
                <w:rFonts w:ascii="Times New Roman" w:hAnsi="Times New Roman" w:cs="Times New Roman"/>
                <w:bCs/>
                <w:sz w:val="24"/>
                <w:szCs w:val="24"/>
              </w:rPr>
              <w:t>,</w:t>
            </w:r>
            <w:r w:rsidRPr="00D27399">
              <w:rPr>
                <w:rFonts w:ascii="Times New Roman" w:hAnsi="Times New Roman" w:cs="Times New Roman"/>
                <w:bCs/>
                <w:sz w:val="24"/>
                <w:szCs w:val="24"/>
              </w:rPr>
              <w:t xml:space="preserve"> direktīvas 2005/36/EK 7.</w:t>
            </w:r>
            <w:r w:rsidR="008871CC">
              <w:rPr>
                <w:rFonts w:ascii="Times New Roman" w:hAnsi="Times New Roman" w:cs="Times New Roman"/>
                <w:bCs/>
                <w:sz w:val="24"/>
                <w:szCs w:val="24"/>
              </w:rPr>
              <w:t> panta 1. </w:t>
            </w:r>
            <w:r w:rsidRPr="00D27399">
              <w:rPr>
                <w:rFonts w:ascii="Times New Roman" w:hAnsi="Times New Roman" w:cs="Times New Roman"/>
                <w:bCs/>
                <w:sz w:val="24"/>
                <w:szCs w:val="24"/>
              </w:rPr>
              <w:t>un 2. punktā</w:t>
            </w:r>
            <w:r w:rsidR="008871CC">
              <w:rPr>
                <w:rFonts w:ascii="Times New Roman" w:hAnsi="Times New Roman" w:cs="Times New Roman"/>
                <w:bCs/>
                <w:sz w:val="24"/>
                <w:szCs w:val="24"/>
              </w:rPr>
              <w:t xml:space="preserve"> noteiktā</w:t>
            </w:r>
            <w:r w:rsidRPr="00D27399">
              <w:rPr>
                <w:rFonts w:ascii="Times New Roman" w:hAnsi="Times New Roman" w:cs="Times New Roman"/>
                <w:bCs/>
                <w:sz w:val="24"/>
                <w:szCs w:val="24"/>
              </w:rPr>
              <w:t xml:space="preserve"> prasība </w:t>
            </w:r>
            <w:r w:rsidR="00946CCB" w:rsidRPr="00E51FDB">
              <w:rPr>
                <w:rFonts w:ascii="Times New Roman" w:eastAsia="Times New Roman" w:hAnsi="Times New Roman" w:cs="Times New Roman"/>
                <w:sz w:val="24"/>
                <w:szCs w:val="24"/>
                <w:lang w:eastAsia="lv-LV"/>
              </w:rPr>
              <w:t xml:space="preserve">personai, kas pirmo reizi uzsāk sniegt īslaicīgus pakalpojumus (turpmāk </w:t>
            </w:r>
            <w:r w:rsidR="008871CC">
              <w:rPr>
                <w:rFonts w:ascii="Times New Roman" w:eastAsia="Times New Roman" w:hAnsi="Times New Roman" w:cs="Times New Roman"/>
                <w:sz w:val="24"/>
                <w:szCs w:val="24"/>
                <w:lang w:eastAsia="lv-LV"/>
              </w:rPr>
              <w:t>–</w:t>
            </w:r>
            <w:r w:rsidR="00946CCB" w:rsidRPr="00E51FDB">
              <w:rPr>
                <w:rFonts w:ascii="Times New Roman" w:eastAsia="Times New Roman" w:hAnsi="Times New Roman" w:cs="Times New Roman"/>
                <w:sz w:val="24"/>
                <w:szCs w:val="24"/>
                <w:lang w:eastAsia="lv-LV"/>
              </w:rPr>
              <w:t xml:space="preserve"> pretendents)</w:t>
            </w:r>
            <w:r w:rsidR="008871CC">
              <w:rPr>
                <w:rFonts w:ascii="Times New Roman" w:eastAsia="Times New Roman" w:hAnsi="Times New Roman" w:cs="Times New Roman"/>
                <w:sz w:val="24"/>
                <w:szCs w:val="24"/>
                <w:lang w:eastAsia="lv-LV"/>
              </w:rPr>
              <w:t>,</w:t>
            </w:r>
            <w:r w:rsidR="00CC231B" w:rsidRPr="00E51FDB">
              <w:rPr>
                <w:rFonts w:ascii="Times New Roman" w:eastAsia="Times New Roman" w:hAnsi="Times New Roman" w:cs="Times New Roman"/>
                <w:sz w:val="24"/>
                <w:szCs w:val="24"/>
                <w:lang w:eastAsia="lv-LV"/>
              </w:rPr>
              <w:t xml:space="preserve"> atzīšanas institūcij</w:t>
            </w:r>
            <w:r w:rsidR="008871CC">
              <w:rPr>
                <w:rFonts w:ascii="Times New Roman" w:eastAsia="Times New Roman" w:hAnsi="Times New Roman" w:cs="Times New Roman"/>
                <w:sz w:val="24"/>
                <w:szCs w:val="24"/>
                <w:lang w:eastAsia="lv-LV"/>
              </w:rPr>
              <w:t>ā</w:t>
            </w:r>
            <w:r w:rsidR="00946CCB" w:rsidRPr="00E51FDB">
              <w:rPr>
                <w:rFonts w:ascii="Times New Roman" w:eastAsia="Times New Roman" w:hAnsi="Times New Roman" w:cs="Times New Roman"/>
                <w:sz w:val="24"/>
                <w:szCs w:val="24"/>
                <w:lang w:eastAsia="lv-LV"/>
              </w:rPr>
              <w:t xml:space="preserve"> </w:t>
            </w:r>
            <w:r w:rsidRPr="00D27399">
              <w:rPr>
                <w:rFonts w:ascii="Times New Roman" w:hAnsi="Times New Roman" w:cs="Times New Roman"/>
                <w:bCs/>
                <w:sz w:val="24"/>
                <w:szCs w:val="24"/>
              </w:rPr>
              <w:t>iesniegt deklarāc</w:t>
            </w:r>
            <w:r w:rsidR="00FB7600" w:rsidRPr="00D27399">
              <w:rPr>
                <w:rFonts w:ascii="Times New Roman" w:hAnsi="Times New Roman" w:cs="Times New Roman"/>
                <w:bCs/>
                <w:sz w:val="24"/>
                <w:szCs w:val="24"/>
              </w:rPr>
              <w:t>iju un tai</w:t>
            </w:r>
            <w:r w:rsidRPr="00D27399">
              <w:rPr>
                <w:rFonts w:ascii="Times New Roman" w:hAnsi="Times New Roman" w:cs="Times New Roman"/>
                <w:bCs/>
                <w:sz w:val="24"/>
                <w:szCs w:val="24"/>
              </w:rPr>
              <w:t xml:space="preserve"> pievienot virkni dokumentu ir pieļauta, bet ne noteikta kā obligāta. Šī direktīvas 2005/36/EK prasība Latvijā bija noteikta kā obligāta, t.i.</w:t>
            </w:r>
            <w:r w:rsidR="004965B9">
              <w:rPr>
                <w:rFonts w:ascii="Times New Roman" w:hAnsi="Times New Roman" w:cs="Times New Roman"/>
                <w:bCs/>
                <w:sz w:val="24"/>
                <w:szCs w:val="24"/>
              </w:rPr>
              <w:t>,</w:t>
            </w:r>
            <w:r w:rsidRPr="00D27399">
              <w:rPr>
                <w:rFonts w:ascii="Times New Roman" w:hAnsi="Times New Roman" w:cs="Times New Roman"/>
                <w:bCs/>
                <w:sz w:val="24"/>
                <w:szCs w:val="24"/>
              </w:rPr>
              <w:t xml:space="preserve"> stingrākā pakāpē, nekā direktīva to nosaka. </w:t>
            </w:r>
            <w:r w:rsidR="00FB7600" w:rsidRPr="00D27399">
              <w:rPr>
                <w:rFonts w:ascii="Times New Roman" w:hAnsi="Times New Roman" w:cs="Times New Roman"/>
                <w:bCs/>
                <w:sz w:val="24"/>
                <w:szCs w:val="24"/>
              </w:rPr>
              <w:t>Līdz ar to noteikumos N</w:t>
            </w:r>
            <w:r w:rsidR="000A6A8B" w:rsidRPr="00D27399">
              <w:rPr>
                <w:rFonts w:ascii="Times New Roman" w:hAnsi="Times New Roman" w:cs="Times New Roman"/>
                <w:bCs/>
                <w:sz w:val="24"/>
                <w:szCs w:val="24"/>
              </w:rPr>
              <w:t xml:space="preserve">r. 168 noteiktā kārtība deklarāciju un tai pievienoto dokumentu iesniegšanai vairs neatbilst </w:t>
            </w:r>
            <w:r w:rsidR="006D71F8" w:rsidRPr="00D27399">
              <w:rPr>
                <w:rFonts w:ascii="Times New Roman" w:hAnsi="Times New Roman" w:cs="Times New Roman"/>
                <w:bCs/>
                <w:sz w:val="24"/>
                <w:szCs w:val="24"/>
              </w:rPr>
              <w:t xml:space="preserve">grozījumiem </w:t>
            </w:r>
            <w:r w:rsidR="000A6A8B" w:rsidRPr="00D27399">
              <w:rPr>
                <w:rFonts w:ascii="Times New Roman" w:hAnsi="Times New Roman" w:cs="Times New Roman"/>
                <w:bCs/>
                <w:sz w:val="24"/>
                <w:szCs w:val="24"/>
              </w:rPr>
              <w:t>reglamentēto profesiju likum</w:t>
            </w:r>
            <w:r w:rsidR="006D71F8" w:rsidRPr="00D27399">
              <w:rPr>
                <w:rFonts w:ascii="Times New Roman" w:hAnsi="Times New Roman" w:cs="Times New Roman"/>
                <w:bCs/>
                <w:sz w:val="24"/>
                <w:szCs w:val="24"/>
              </w:rPr>
              <w:t>ā</w:t>
            </w:r>
            <w:r w:rsidR="000A6A8B" w:rsidRPr="00D27399">
              <w:rPr>
                <w:rFonts w:ascii="Times New Roman" w:hAnsi="Times New Roman" w:cs="Times New Roman"/>
                <w:bCs/>
                <w:sz w:val="24"/>
                <w:szCs w:val="24"/>
              </w:rPr>
              <w:t xml:space="preserve">. </w:t>
            </w:r>
            <w:r w:rsidRPr="00D27399">
              <w:rPr>
                <w:rFonts w:ascii="Times New Roman" w:hAnsi="Times New Roman" w:cs="Times New Roman"/>
                <w:bCs/>
                <w:sz w:val="24"/>
                <w:szCs w:val="24"/>
              </w:rPr>
              <w:t>Grozījumi reglamentēto profesiju likumā pārņem direktīvas 2005/36/EK attiecīgās tiesību normas tuvāk to būtībai, nosakot, ka deklarācija</w:t>
            </w:r>
            <w:r w:rsidR="0081444B">
              <w:rPr>
                <w:rFonts w:ascii="Times New Roman" w:hAnsi="Times New Roman" w:cs="Times New Roman"/>
                <w:bCs/>
                <w:sz w:val="24"/>
                <w:szCs w:val="24"/>
              </w:rPr>
              <w:t>, kā arī</w:t>
            </w:r>
            <w:r w:rsidRPr="00D27399">
              <w:rPr>
                <w:rFonts w:ascii="Times New Roman" w:hAnsi="Times New Roman" w:cs="Times New Roman"/>
                <w:bCs/>
                <w:sz w:val="24"/>
                <w:szCs w:val="24"/>
              </w:rPr>
              <w:t xml:space="preserve"> </w:t>
            </w:r>
            <w:r w:rsidR="0081444B" w:rsidRPr="00D27399">
              <w:rPr>
                <w:rFonts w:ascii="Times New Roman" w:hAnsi="Times New Roman" w:cs="Times New Roman"/>
                <w:bCs/>
                <w:sz w:val="24"/>
                <w:szCs w:val="24"/>
              </w:rPr>
              <w:t>vis</w:t>
            </w:r>
            <w:r w:rsidR="0081444B">
              <w:rPr>
                <w:rFonts w:ascii="Times New Roman" w:hAnsi="Times New Roman" w:cs="Times New Roman"/>
                <w:bCs/>
                <w:sz w:val="24"/>
                <w:szCs w:val="24"/>
              </w:rPr>
              <w:t>i noteikumos Nr.168 prasītie dokumenti</w:t>
            </w:r>
            <w:r w:rsidR="0081444B" w:rsidRPr="00D27399">
              <w:rPr>
                <w:rFonts w:ascii="Times New Roman" w:hAnsi="Times New Roman" w:cs="Times New Roman"/>
                <w:bCs/>
                <w:sz w:val="24"/>
                <w:szCs w:val="24"/>
              </w:rPr>
              <w:t xml:space="preserve"> </w:t>
            </w:r>
            <w:r w:rsidRPr="00D27399">
              <w:rPr>
                <w:rFonts w:ascii="Times New Roman" w:hAnsi="Times New Roman" w:cs="Times New Roman"/>
                <w:bCs/>
                <w:sz w:val="24"/>
                <w:szCs w:val="24"/>
              </w:rPr>
              <w:t>ir jāiesniedz tikai pamatotos gadījumos</w:t>
            </w:r>
            <w:r w:rsidR="0081444B">
              <w:rPr>
                <w:rFonts w:ascii="Times New Roman" w:hAnsi="Times New Roman" w:cs="Times New Roman"/>
                <w:bCs/>
                <w:sz w:val="24"/>
                <w:szCs w:val="24"/>
              </w:rPr>
              <w:t>.</w:t>
            </w:r>
          </w:p>
          <w:p w14:paraId="6982DAFE" w14:textId="4CFF7DE2" w:rsidR="006B1F87" w:rsidRPr="00D27399" w:rsidRDefault="00946CCB" w:rsidP="004965B9">
            <w:pPr>
              <w:ind w:firstLine="396"/>
              <w:rPr>
                <w:rFonts w:ascii="Times New Roman" w:hAnsi="Times New Roman" w:cs="Times New Roman"/>
                <w:bCs/>
                <w:sz w:val="24"/>
                <w:szCs w:val="24"/>
              </w:rPr>
            </w:pPr>
            <w:r w:rsidRPr="00D27399">
              <w:rPr>
                <w:rFonts w:ascii="Times New Roman" w:hAnsi="Times New Roman" w:cs="Times New Roman"/>
                <w:bCs/>
                <w:sz w:val="24"/>
                <w:szCs w:val="24"/>
              </w:rPr>
              <w:t>Pretendentam</w:t>
            </w:r>
            <w:r w:rsidR="00537FAB" w:rsidRPr="00D27399">
              <w:rPr>
                <w:rFonts w:ascii="Times New Roman" w:hAnsi="Times New Roman" w:cs="Times New Roman"/>
                <w:bCs/>
                <w:sz w:val="24"/>
                <w:szCs w:val="24"/>
              </w:rPr>
              <w:t xml:space="preserve"> deklarācijai ir jāpievieno personu apliecinošs dokumenta un valstspiederību apliecinoša dokumenta</w:t>
            </w:r>
            <w:r w:rsidR="004E2CC0">
              <w:rPr>
                <w:rFonts w:ascii="Times New Roman" w:hAnsi="Times New Roman" w:cs="Times New Roman"/>
                <w:bCs/>
                <w:sz w:val="24"/>
                <w:szCs w:val="24"/>
              </w:rPr>
              <w:t xml:space="preserve"> (ja pretendenta valstspiederība nav norādīta personu apliecinošajā dokumentā)</w:t>
            </w:r>
            <w:r w:rsidR="00537FAB" w:rsidRPr="00D27399">
              <w:rPr>
                <w:rFonts w:ascii="Times New Roman" w:hAnsi="Times New Roman" w:cs="Times New Roman"/>
                <w:bCs/>
                <w:sz w:val="24"/>
                <w:szCs w:val="24"/>
              </w:rPr>
              <w:t xml:space="preserve"> kopija. Reglamentēto pro</w:t>
            </w:r>
            <w:r w:rsidR="004965B9">
              <w:rPr>
                <w:rFonts w:ascii="Times New Roman" w:hAnsi="Times New Roman" w:cs="Times New Roman"/>
                <w:bCs/>
                <w:sz w:val="24"/>
                <w:szCs w:val="24"/>
              </w:rPr>
              <w:t>fesiju likuma 2.panta sestā daļa</w:t>
            </w:r>
            <w:r w:rsidR="00537FAB" w:rsidRPr="00D27399">
              <w:rPr>
                <w:rFonts w:ascii="Times New Roman" w:hAnsi="Times New Roman" w:cs="Times New Roman"/>
                <w:bCs/>
                <w:sz w:val="24"/>
                <w:szCs w:val="24"/>
              </w:rPr>
              <w:t xml:space="preserve"> nosaka, ka likums attiecināms uz to valstu pilsoņiem, kuriem ir noteiktās Eiropas Savienības dalībvalstu tiesības profesionālās kvalifikācijas atzīšanas jomā. No tā izriet, ka, piemēram, persona, kurai ir tiesības veikt pastāvīgu profesionālo </w:t>
            </w:r>
            <w:r w:rsidR="00537FAB" w:rsidRPr="00D27399">
              <w:rPr>
                <w:rFonts w:ascii="Times New Roman" w:hAnsi="Times New Roman" w:cs="Times New Roman"/>
                <w:bCs/>
                <w:sz w:val="24"/>
                <w:szCs w:val="24"/>
              </w:rPr>
              <w:lastRenderedPageBreak/>
              <w:t>darbību reglamentētajā profesijā kādā no Eiropas Savienības dalībvalstīm, bet kura nav Eiropas Savienības vai Eiropas brīvās tirdzniecības asociācijas dalībvalsts pilsonība, nevar sniegt īslaicīgus pakalpojumus</w:t>
            </w:r>
            <w:r w:rsidR="00EB3FB6" w:rsidRPr="00D27399">
              <w:rPr>
                <w:rFonts w:ascii="Times New Roman" w:hAnsi="Times New Roman" w:cs="Times New Roman"/>
                <w:bCs/>
                <w:sz w:val="24"/>
                <w:szCs w:val="24"/>
              </w:rPr>
              <w:t xml:space="preserve"> Latvijā</w:t>
            </w:r>
            <w:r w:rsidR="00537FAB" w:rsidRPr="00D27399">
              <w:rPr>
                <w:rFonts w:ascii="Times New Roman" w:hAnsi="Times New Roman" w:cs="Times New Roman"/>
                <w:bCs/>
                <w:sz w:val="24"/>
                <w:szCs w:val="24"/>
              </w:rPr>
              <w:t xml:space="preserve"> (šai personai ir jāveic profesionālās kvalifikācijas atzīšana</w:t>
            </w:r>
            <w:r w:rsidR="00B01862">
              <w:rPr>
                <w:rFonts w:ascii="Times New Roman" w:hAnsi="Times New Roman" w:cs="Times New Roman"/>
                <w:bCs/>
                <w:sz w:val="24"/>
                <w:szCs w:val="24"/>
              </w:rPr>
              <w:t>, lai tā varētu strādāt reglamentētajā profesijā Latvijā</w:t>
            </w:r>
            <w:r w:rsidR="00537FAB" w:rsidRPr="00D27399">
              <w:rPr>
                <w:rFonts w:ascii="Times New Roman" w:hAnsi="Times New Roman" w:cs="Times New Roman"/>
                <w:bCs/>
                <w:sz w:val="24"/>
                <w:szCs w:val="24"/>
              </w:rPr>
              <w:t xml:space="preserve">). </w:t>
            </w:r>
          </w:p>
          <w:p w14:paraId="35D58413" w14:textId="67EE8899" w:rsidR="00F05A8A" w:rsidRDefault="00AF6FF6" w:rsidP="004965B9">
            <w:pPr>
              <w:ind w:firstLine="396"/>
              <w:rPr>
                <w:rFonts w:ascii="Times New Roman" w:hAnsi="Times New Roman" w:cs="Times New Roman"/>
                <w:bCs/>
                <w:sz w:val="24"/>
                <w:szCs w:val="24"/>
              </w:rPr>
            </w:pPr>
            <w:r w:rsidRPr="00D27399">
              <w:rPr>
                <w:rFonts w:ascii="Times New Roman" w:hAnsi="Times New Roman" w:cs="Times New Roman"/>
                <w:bCs/>
                <w:sz w:val="24"/>
                <w:szCs w:val="24"/>
              </w:rPr>
              <w:t xml:space="preserve">Noteikumu projekts nosaka pienākumu </w:t>
            </w:r>
            <w:r w:rsidR="00946CCB" w:rsidRPr="00D27399">
              <w:rPr>
                <w:rFonts w:ascii="Times New Roman" w:hAnsi="Times New Roman" w:cs="Times New Roman"/>
                <w:bCs/>
                <w:sz w:val="24"/>
                <w:szCs w:val="24"/>
              </w:rPr>
              <w:t>pretendentam līdz ar deklarāciju</w:t>
            </w:r>
            <w:r w:rsidRPr="00D27399">
              <w:rPr>
                <w:rFonts w:ascii="Times New Roman" w:hAnsi="Times New Roman" w:cs="Times New Roman"/>
                <w:bCs/>
                <w:sz w:val="24"/>
                <w:szCs w:val="24"/>
              </w:rPr>
              <w:t xml:space="preserve"> iesniegt dokumentu, kas apliecina tiesības veikt profesionālo darbību attiecīgā reglamentēt</w:t>
            </w:r>
            <w:r w:rsidR="004965B9">
              <w:rPr>
                <w:rFonts w:ascii="Times New Roman" w:hAnsi="Times New Roman" w:cs="Times New Roman"/>
                <w:bCs/>
                <w:sz w:val="24"/>
                <w:szCs w:val="24"/>
              </w:rPr>
              <w:t>ajā profesijā vienā no Eiropas S</w:t>
            </w:r>
            <w:r w:rsidRPr="00D27399">
              <w:rPr>
                <w:rFonts w:ascii="Times New Roman" w:hAnsi="Times New Roman" w:cs="Times New Roman"/>
                <w:bCs/>
                <w:sz w:val="24"/>
                <w:szCs w:val="24"/>
              </w:rPr>
              <w:t xml:space="preserve">avienības dalībvalstīm, t.i., apliecina personas “likumīgo </w:t>
            </w:r>
            <w:r w:rsidRPr="0056032B">
              <w:rPr>
                <w:rFonts w:ascii="Times New Roman" w:hAnsi="Times New Roman" w:cs="Times New Roman"/>
                <w:bCs/>
                <w:sz w:val="24"/>
                <w:szCs w:val="24"/>
              </w:rPr>
              <w:t xml:space="preserve">statusu”. </w:t>
            </w:r>
            <w:r w:rsidR="00F05A8A">
              <w:rPr>
                <w:rFonts w:ascii="Times New Roman" w:hAnsi="Times New Roman" w:cs="Times New Roman"/>
                <w:bCs/>
                <w:sz w:val="24"/>
                <w:szCs w:val="24"/>
              </w:rPr>
              <w:t>Līdz ar deklarāciju vairumā gadījumu</w:t>
            </w:r>
            <w:r w:rsidR="00F05A8A" w:rsidRPr="0056032B">
              <w:rPr>
                <w:rFonts w:ascii="Times New Roman" w:hAnsi="Times New Roman" w:cs="Times New Roman"/>
                <w:bCs/>
                <w:sz w:val="24"/>
                <w:szCs w:val="24"/>
              </w:rPr>
              <w:t xml:space="preserve"> </w:t>
            </w:r>
            <w:r w:rsidR="00946CCB" w:rsidRPr="0056032B">
              <w:rPr>
                <w:rFonts w:ascii="Times New Roman" w:hAnsi="Times New Roman" w:cs="Times New Roman"/>
                <w:bCs/>
                <w:sz w:val="24"/>
                <w:szCs w:val="24"/>
              </w:rPr>
              <w:t>ir jāiesniedz dokuments, kas apliecina pretendenta iegūto</w:t>
            </w:r>
            <w:r w:rsidR="00946CCB" w:rsidRPr="001361E9">
              <w:rPr>
                <w:rFonts w:ascii="Times New Roman" w:hAnsi="Times New Roman" w:cs="Times New Roman"/>
                <w:bCs/>
                <w:sz w:val="24"/>
                <w:szCs w:val="24"/>
              </w:rPr>
              <w:t xml:space="preserve"> izglītību un profesionālo kvalifikāciju. </w:t>
            </w:r>
            <w:r w:rsidR="008C5B2B" w:rsidRPr="001361E9">
              <w:rPr>
                <w:rFonts w:ascii="Times New Roman" w:hAnsi="Times New Roman" w:cs="Times New Roman"/>
                <w:bCs/>
                <w:sz w:val="24"/>
                <w:szCs w:val="24"/>
              </w:rPr>
              <w:t>Gadījumā, ja deklarācija un tai pievienotie dokumenti ir iesniegti elektroniski, bet atzīšanas institūcijai ir radušās pamatotas šaubas par kādu no pretendenta dokumentos norādīto aspektu</w:t>
            </w:r>
            <w:r w:rsidR="00754314" w:rsidRPr="001361E9">
              <w:rPr>
                <w:rFonts w:ascii="Times New Roman" w:hAnsi="Times New Roman" w:cs="Times New Roman"/>
                <w:bCs/>
                <w:sz w:val="24"/>
                <w:szCs w:val="24"/>
              </w:rPr>
              <w:t xml:space="preserve"> (piemēram, dokumenta elektroniskās kopijas izšķirtspēja ir tik zema, ja apgrūtina iespējas izprast tā saturu)</w:t>
            </w:r>
            <w:r w:rsidR="008C5B2B" w:rsidRPr="001361E9">
              <w:rPr>
                <w:rFonts w:ascii="Times New Roman" w:hAnsi="Times New Roman" w:cs="Times New Roman"/>
                <w:bCs/>
                <w:sz w:val="24"/>
                <w:szCs w:val="24"/>
              </w:rPr>
              <w:t>, tā var pieprasīt pretendentam iesniegt apliecinātas kopijas</w:t>
            </w:r>
            <w:r w:rsidR="0088462B" w:rsidRPr="0081444B">
              <w:rPr>
                <w:rFonts w:ascii="Times New Roman" w:hAnsi="Times New Roman" w:cs="Times New Roman"/>
                <w:bCs/>
                <w:sz w:val="24"/>
                <w:szCs w:val="24"/>
              </w:rPr>
              <w:t xml:space="preserve"> </w:t>
            </w:r>
            <w:r w:rsidR="000359D2" w:rsidRPr="0081444B">
              <w:rPr>
                <w:rFonts w:ascii="Times New Roman" w:hAnsi="Times New Roman" w:cs="Times New Roman"/>
                <w:bCs/>
                <w:sz w:val="24"/>
                <w:szCs w:val="24"/>
              </w:rPr>
              <w:t xml:space="preserve">saskaņā ar </w:t>
            </w:r>
            <w:r w:rsidR="0056032B">
              <w:rPr>
                <w:rFonts w:ascii="Times New Roman" w:hAnsi="Times New Roman" w:cs="Times New Roman"/>
                <w:bCs/>
                <w:sz w:val="24"/>
                <w:szCs w:val="24"/>
              </w:rPr>
              <w:t>Dokumentu juridiskā spēka likuma 6. panta sesto daļu</w:t>
            </w:r>
            <w:r w:rsidR="008C5B2B" w:rsidRPr="0056032B">
              <w:rPr>
                <w:rFonts w:ascii="Times New Roman" w:hAnsi="Times New Roman" w:cs="Times New Roman"/>
                <w:bCs/>
                <w:sz w:val="24"/>
                <w:szCs w:val="24"/>
              </w:rPr>
              <w:t xml:space="preserve">. </w:t>
            </w:r>
            <w:r w:rsidR="00F05A8A">
              <w:rPr>
                <w:rFonts w:ascii="Times New Roman" w:hAnsi="Times New Roman" w:cs="Times New Roman"/>
                <w:bCs/>
                <w:sz w:val="24"/>
                <w:szCs w:val="24"/>
              </w:rPr>
              <w:t xml:space="preserve"> </w:t>
            </w:r>
          </w:p>
          <w:p w14:paraId="730C811C" w14:textId="77777777" w:rsidR="004965B9" w:rsidRDefault="00CC231B" w:rsidP="004965B9">
            <w:pPr>
              <w:ind w:firstLine="396"/>
            </w:pPr>
            <w:r w:rsidRPr="0056032B">
              <w:rPr>
                <w:rFonts w:ascii="Times New Roman" w:hAnsi="Times New Roman" w:cs="Times New Roman"/>
                <w:bCs/>
                <w:sz w:val="24"/>
                <w:szCs w:val="24"/>
              </w:rPr>
              <w:t>Saskaņā ar direktīvas 2005/36/EK 7.panta 2.punkta e) apakšpunktu profesijās, kurās profesionālā darbība saistīta ar sabiedrības drošību, veselību</w:t>
            </w:r>
            <w:r w:rsidRPr="00D27399">
              <w:rPr>
                <w:rFonts w:ascii="Times New Roman" w:hAnsi="Times New Roman" w:cs="Times New Roman"/>
                <w:bCs/>
                <w:sz w:val="24"/>
                <w:szCs w:val="24"/>
              </w:rPr>
              <w:t xml:space="preserve"> un nepilngadīgu personu izglītošanu, atzīšanas institūcijā iesniedz dokumentu, kas apliecina, ka personai nav liegtas tiesības strādāt šajā profesijā likumīgā statusa valstī.</w:t>
            </w:r>
            <w:r w:rsidR="00284048">
              <w:rPr>
                <w:rFonts w:ascii="Times New Roman" w:hAnsi="Times New Roman" w:cs="Times New Roman"/>
                <w:bCs/>
                <w:sz w:val="24"/>
                <w:szCs w:val="24"/>
              </w:rPr>
              <w:t xml:space="preserve"> Noteikumu projekts paredz, ka </w:t>
            </w:r>
            <w:r w:rsidR="00284048" w:rsidRPr="00284048">
              <w:rPr>
                <w:rFonts w:ascii="Times New Roman" w:hAnsi="Times New Roman" w:cs="Times New Roman"/>
                <w:bCs/>
                <w:sz w:val="24"/>
                <w:szCs w:val="24"/>
              </w:rPr>
              <w:t>dokumentu, kas apliecina, ka personai nav liegtas tiesības strādāt šajā profesijā likumīgā statusa valstī</w:t>
            </w:r>
            <w:r w:rsidR="00CE25A0">
              <w:rPr>
                <w:rFonts w:ascii="Times New Roman" w:hAnsi="Times New Roman" w:cs="Times New Roman"/>
                <w:bCs/>
                <w:sz w:val="24"/>
                <w:szCs w:val="24"/>
              </w:rPr>
              <w:t>,</w:t>
            </w:r>
            <w:r w:rsidR="00284048">
              <w:rPr>
                <w:rFonts w:ascii="Times New Roman" w:hAnsi="Times New Roman" w:cs="Times New Roman"/>
                <w:bCs/>
                <w:sz w:val="24"/>
                <w:szCs w:val="24"/>
              </w:rPr>
              <w:t xml:space="preserve"> ir jāiesniedz reglamentētajās profesijās veselības aprūpes jomā, izglītības un sporta jomā, u.c. profesijās. Prasība attiecas arī </w:t>
            </w:r>
            <w:r w:rsidR="00284048" w:rsidRPr="00284048">
              <w:rPr>
                <w:rFonts w:ascii="Times New Roman" w:hAnsi="Times New Roman" w:cs="Times New Roman"/>
                <w:bCs/>
                <w:sz w:val="24"/>
                <w:szCs w:val="24"/>
              </w:rPr>
              <w:t>uz īslaicīgu pakalpojumu sniegšanu v</w:t>
            </w:r>
            <w:r w:rsidR="00284048" w:rsidRPr="0081444B">
              <w:rPr>
                <w:rFonts w:ascii="Times New Roman" w:hAnsi="Times New Roman" w:cs="Times New Roman"/>
                <w:sz w:val="24"/>
                <w:szCs w:val="24"/>
              </w:rPr>
              <w:t>eterinārārsta profesijā, jo tā ir tieši saistīta gan ar dzīvnieku veselību, gan ar sabiedrības veselību, gan vides aizsardzību; dzīvnieku veselības nozare arī ietver veselības aprūpi, tikai attiecībā uz dzīvniekiem. Savukārt dzīvnieku veselība var tieši ietekmēt cilvēku veselību (</w:t>
            </w:r>
            <w:proofErr w:type="spellStart"/>
            <w:r w:rsidR="00284048" w:rsidRPr="0081444B">
              <w:rPr>
                <w:rFonts w:ascii="Times New Roman" w:hAnsi="Times New Roman" w:cs="Times New Roman"/>
                <w:sz w:val="24"/>
                <w:szCs w:val="24"/>
              </w:rPr>
              <w:t>zoonozes</w:t>
            </w:r>
            <w:proofErr w:type="spellEnd"/>
            <w:r w:rsidR="00284048" w:rsidRPr="0081444B">
              <w:rPr>
                <w:rFonts w:ascii="Times New Roman" w:hAnsi="Times New Roman" w:cs="Times New Roman"/>
                <w:sz w:val="24"/>
                <w:szCs w:val="24"/>
              </w:rPr>
              <w:t xml:space="preserve">, </w:t>
            </w:r>
            <w:proofErr w:type="spellStart"/>
            <w:r w:rsidR="00284048" w:rsidRPr="0081444B">
              <w:rPr>
                <w:rFonts w:ascii="Times New Roman" w:hAnsi="Times New Roman" w:cs="Times New Roman"/>
                <w:sz w:val="24"/>
                <w:szCs w:val="24"/>
              </w:rPr>
              <w:t>antimikrobiālā</w:t>
            </w:r>
            <w:proofErr w:type="spellEnd"/>
            <w:r w:rsidR="00284048" w:rsidRPr="0081444B">
              <w:rPr>
                <w:rFonts w:ascii="Times New Roman" w:hAnsi="Times New Roman" w:cs="Times New Roman"/>
                <w:sz w:val="24"/>
                <w:szCs w:val="24"/>
              </w:rPr>
              <w:t xml:space="preserve"> rezistence u.c.) un vidi.</w:t>
            </w:r>
            <w:r w:rsidR="00284048">
              <w:t xml:space="preserve"> </w:t>
            </w:r>
            <w:r w:rsidRPr="00D27399">
              <w:rPr>
                <w:rFonts w:ascii="Times New Roman" w:hAnsi="Times New Roman" w:cs="Times New Roman"/>
                <w:bCs/>
                <w:sz w:val="24"/>
                <w:szCs w:val="24"/>
              </w:rPr>
              <w:t>Šādam dokumentam ir jābūt izsniegtam pēdējo trīs mēnešu laikā pirms īslaicīgu pakalpojumu sniegšanas uzsākšanas.</w:t>
            </w:r>
            <w:r w:rsidR="00BD35D3" w:rsidRPr="00D27399">
              <w:rPr>
                <w:rFonts w:ascii="Times New Roman" w:hAnsi="Times New Roman" w:cs="Times New Roman"/>
                <w:bCs/>
                <w:sz w:val="24"/>
                <w:szCs w:val="24"/>
              </w:rPr>
              <w:t xml:space="preserve"> </w:t>
            </w:r>
          </w:p>
          <w:p w14:paraId="59B69274" w14:textId="77777777" w:rsidR="004965B9" w:rsidRDefault="00006F2A" w:rsidP="004965B9">
            <w:pPr>
              <w:ind w:firstLine="396"/>
            </w:pPr>
            <w:r w:rsidRPr="00D27399">
              <w:rPr>
                <w:rFonts w:ascii="Times New Roman" w:hAnsi="Times New Roman" w:cs="Times New Roman"/>
                <w:bCs/>
                <w:sz w:val="24"/>
                <w:szCs w:val="24"/>
              </w:rPr>
              <w:t xml:space="preserve">Ja īslaicīgi pakalpojumi tiks sniegti profesijā, kas pretendenta mītnes valstī nav reglamentēta, personai ir jāpierāda vismaz vienu gadu ilga profesionālā darbība šajā profesijā pēdējo desmit gadu laikā. </w:t>
            </w:r>
          </w:p>
          <w:p w14:paraId="7CF2C639" w14:textId="77777777" w:rsidR="004965B9" w:rsidRDefault="00055976" w:rsidP="004965B9">
            <w:pPr>
              <w:ind w:firstLine="396"/>
            </w:pPr>
            <w:r w:rsidRPr="00226EC1">
              <w:rPr>
                <w:rFonts w:ascii="Times New Roman" w:hAnsi="Times New Roman" w:cs="Times New Roman"/>
                <w:bCs/>
                <w:sz w:val="24"/>
                <w:szCs w:val="24"/>
              </w:rPr>
              <w:t xml:space="preserve">Noteikumu projekts saskaņā ar Direktīvas 2005/36/EK 7.panta 4.punkta prasībām paredz, ka </w:t>
            </w:r>
            <w:r w:rsidRPr="00226EC1">
              <w:rPr>
                <w:rFonts w:ascii="Times New Roman" w:hAnsi="Times New Roman" w:cs="Times New Roman"/>
                <w:bCs/>
                <w:sz w:val="24"/>
                <w:szCs w:val="24"/>
              </w:rPr>
              <w:lastRenderedPageBreak/>
              <w:t>īslaicīgu pakalpojumu sniedzēja izglītību un profesionālo kvalifikāciju atzīšanas institūcija drīkst pārbaudīt tikai tajās profesijās, kas saistītas ar pacientu veselību un drošību un kurās profesi</w:t>
            </w:r>
            <w:r w:rsidR="00226EC1">
              <w:rPr>
                <w:rFonts w:ascii="Times New Roman" w:hAnsi="Times New Roman" w:cs="Times New Roman"/>
                <w:bCs/>
                <w:sz w:val="24"/>
                <w:szCs w:val="24"/>
              </w:rPr>
              <w:t>onālās kvalifikācijas atzīšanai</w:t>
            </w:r>
            <w:r w:rsidRPr="00226EC1">
              <w:rPr>
                <w:rFonts w:ascii="Times New Roman" w:hAnsi="Times New Roman" w:cs="Times New Roman"/>
                <w:bCs/>
                <w:sz w:val="24"/>
                <w:szCs w:val="24"/>
              </w:rPr>
              <w:t xml:space="preserve"> nepiemēro speciālo profesionālās kvalifikācijas atzīšanas sistēmu.</w:t>
            </w:r>
            <w:r w:rsidR="00BF427A">
              <w:rPr>
                <w:rFonts w:ascii="Times New Roman" w:hAnsi="Times New Roman" w:cs="Times New Roman"/>
                <w:bCs/>
                <w:sz w:val="24"/>
                <w:szCs w:val="24"/>
              </w:rPr>
              <w:t xml:space="preserve"> </w:t>
            </w:r>
            <w:r w:rsidR="00BF427A" w:rsidRPr="00BF427A">
              <w:rPr>
                <w:rFonts w:ascii="Times New Roman" w:hAnsi="Times New Roman" w:cs="Times New Roman"/>
                <w:bCs/>
                <w:sz w:val="24"/>
                <w:szCs w:val="24"/>
              </w:rPr>
              <w:t xml:space="preserve">Šajās profesijās īslaicīgu pakalpojumu sniegšanai ir jāsaņem atļauja.  </w:t>
            </w:r>
            <w:r w:rsidRPr="00226EC1">
              <w:rPr>
                <w:rFonts w:ascii="Times New Roman" w:hAnsi="Times New Roman" w:cs="Times New Roman"/>
                <w:bCs/>
                <w:sz w:val="24"/>
                <w:szCs w:val="24"/>
              </w:rPr>
              <w:t xml:space="preserve"> Atzīšanas institūcija, saņemot pretendenta deklarāciju par īslaicīgu pakalpojumu sniegšanu šajās profesijās un konstatējot, ka pretendenta iegūtā izglītība un profesionālā kvalifikācija būtiski atšķiras iegūtās izglītības satura ziņā no prasībām, kas izvirzītas profesionālajai darbībai reglamentētajā profesijā Latvijā, nosaka kvalifikācijas pārbaudi.  Kvalifikācijas pārbaudi var veikt gan atzīšanas institūcija pati, gan iesaistīt kādu citu institūciju, piemēram, izglītības iestādi.</w:t>
            </w:r>
            <w:r w:rsidR="00FA0E45">
              <w:rPr>
                <w:rFonts w:ascii="Times New Roman" w:hAnsi="Times New Roman" w:cs="Times New Roman"/>
                <w:bCs/>
                <w:sz w:val="24"/>
                <w:szCs w:val="24"/>
              </w:rPr>
              <w:t xml:space="preserve"> </w:t>
            </w:r>
            <w:r w:rsidR="00FA0E45" w:rsidRPr="00FA0E45">
              <w:rPr>
                <w:rFonts w:ascii="Times New Roman" w:hAnsi="Times New Roman" w:cs="Times New Roman"/>
                <w:bCs/>
                <w:sz w:val="24"/>
                <w:szCs w:val="24"/>
              </w:rPr>
              <w:t>Lēmums par atļaujas izdošanu īslaicīgu profesionālo pakalpojumu sniegšanai Latvijas Republikā reglamentētā profesijā ir administratīvs akts un to var apstrīdēt un pārsūdzēt Administratīvā procesa likumā noteiktajā kārtībā. Atzīšanas institūcija var anulēt īslaicīgu pakalpojumu sniedzējam izsniegto atļauju saskaņā ar Ad</w:t>
            </w:r>
            <w:r w:rsidR="004965B9">
              <w:rPr>
                <w:rFonts w:ascii="Times New Roman" w:hAnsi="Times New Roman" w:cs="Times New Roman"/>
                <w:bCs/>
                <w:sz w:val="24"/>
                <w:szCs w:val="24"/>
              </w:rPr>
              <w:t>ministratīvā procesa likuma 85. </w:t>
            </w:r>
            <w:r w:rsidR="00FA0E45" w:rsidRPr="00FA0E45">
              <w:rPr>
                <w:rFonts w:ascii="Times New Roman" w:hAnsi="Times New Roman" w:cs="Times New Roman"/>
                <w:bCs/>
                <w:sz w:val="24"/>
                <w:szCs w:val="24"/>
              </w:rPr>
              <w:t>panta otrās daļas 1.punktā noteikto, t.i., labvēlīgu tiesisku administratīvo aktu var atcelt tad, ja ir vismaz viens no šādiem apstākļiem: tiesību norma paredz administratīvā akta atcelšanu vai administratīvais akts ietver tā atcelšanas atrunu. Atcelšanas atruna ir viens no administratīvā akta nosacījumiem un to administratīvajā aktā var iekļaut Administratīvā procesa likuma 68. panta otrajā daļā minētajos gadījumos.</w:t>
            </w:r>
            <w:r w:rsidR="001D1D59">
              <w:rPr>
                <w:rFonts w:ascii="Times New Roman" w:hAnsi="Times New Roman" w:cs="Times New Roman"/>
                <w:bCs/>
                <w:sz w:val="24"/>
                <w:szCs w:val="24"/>
              </w:rPr>
              <w:t xml:space="preserve"> Reglamentēto profesiju likuma 57. panta pirmajā daļā ir noteikts, kādus lēmumus var pieņemt atzīšanas institūcijas. </w:t>
            </w:r>
            <w:r w:rsidR="001D1D59" w:rsidRPr="001D1D59">
              <w:rPr>
                <w:rFonts w:ascii="Times New Roman" w:hAnsi="Times New Roman" w:cs="Times New Roman"/>
                <w:bCs/>
                <w:sz w:val="24"/>
                <w:szCs w:val="24"/>
              </w:rPr>
              <w:t>Izglītības un zinātnes ministrija (turpmāk – ministrija</w:t>
            </w:r>
            <w:r w:rsidR="001D1D59">
              <w:rPr>
                <w:rFonts w:ascii="Times New Roman" w:hAnsi="Times New Roman" w:cs="Times New Roman"/>
                <w:bCs/>
                <w:sz w:val="24"/>
                <w:szCs w:val="24"/>
              </w:rPr>
              <w:t>) izteiks priekšlikumu likumdevējiem izvērtēt iespēju šajā daļā iekļaut tiesību normas, kas ļautu atzīšanas institūcijai anulēt izsniegto atļauju īslaicīgu pakalpojumu sniegšanai gadījumā, ja pakalpojumu sniedzēja profesionālā darbība neatbilst reglamentēto profesiju likuma 42. panta pirmajā daļā noteiktajiem īslaicīgu pakalpojumu raksturlielumiem.</w:t>
            </w:r>
          </w:p>
          <w:p w14:paraId="6896D88C" w14:textId="77777777" w:rsidR="004965B9" w:rsidRDefault="00055976" w:rsidP="004965B9">
            <w:pPr>
              <w:ind w:firstLine="396"/>
            </w:pPr>
            <w:r w:rsidRPr="00226EC1">
              <w:rPr>
                <w:rFonts w:ascii="Times New Roman" w:hAnsi="Times New Roman" w:cs="Times New Roman"/>
                <w:sz w:val="24"/>
                <w:szCs w:val="24"/>
              </w:rPr>
              <w:t xml:space="preserve">Profesijas, kurās īslaicīgu pakalpojumu sniedzējam ir jāiesniedz deklarācija, kā arī deklarācijai pievienojamo dokumentu saraksts, tiesības veikt pretendenta kvalifikācijas pārbaudi, ir noteikts, pamatojoties uz nozaru ministriju sniegtajiem priekšlikumiem par to pārziņā esošajām reglamentētajām profesijām. Prasībām, kas izvirzītas īslaicīgu pakalpojumu sniedzējiem, ir piemērojama Eiropas Parlamenta un Padomes 2018.gada 28. jūnija </w:t>
            </w:r>
            <w:r w:rsidRPr="00226EC1">
              <w:rPr>
                <w:rFonts w:ascii="Times New Roman" w:hAnsi="Times New Roman" w:cs="Times New Roman"/>
                <w:sz w:val="24"/>
                <w:szCs w:val="24"/>
              </w:rPr>
              <w:lastRenderedPageBreak/>
              <w:t>direktīva 2018/958 par samērīguma novērtēšanu pirms jaunas profesiju reglamentācijas pieņemšanas (turpmāk – samērīguma direktīva). Tas nozīmē, ka ministrijām, kuru pārziņā ir attiecīgās reglamentētās profesijas, būs jāveic izvirzīto prasību samērīguma novērtējums saskaņā ar normatīvajiem aktiem, kuros būs pārņemtas samērīguma direktīvas prasības. Pienākumu pamatot, kādēļ atzīšanas institūcija īslaicīgu pakalpojumu sniedzējam var izvirzīt prasību veikt kvalifikācijas pārbaudi, paredz dir</w:t>
            </w:r>
            <w:r w:rsidR="004965B9">
              <w:rPr>
                <w:rFonts w:ascii="Times New Roman" w:hAnsi="Times New Roman" w:cs="Times New Roman"/>
                <w:sz w:val="24"/>
                <w:szCs w:val="24"/>
              </w:rPr>
              <w:t>ektīvas 2005/36/EK 59. panta 2. </w:t>
            </w:r>
            <w:r w:rsidRPr="00226EC1">
              <w:rPr>
                <w:rFonts w:ascii="Times New Roman" w:hAnsi="Times New Roman" w:cs="Times New Roman"/>
                <w:sz w:val="24"/>
                <w:szCs w:val="24"/>
              </w:rPr>
              <w:t>punktā.</w:t>
            </w:r>
            <w:r w:rsidR="003B2E82" w:rsidRPr="00226EC1">
              <w:rPr>
                <w:rFonts w:ascii="Times New Roman" w:hAnsi="Times New Roman" w:cs="Times New Roman"/>
                <w:sz w:val="24"/>
                <w:szCs w:val="24"/>
              </w:rPr>
              <w:t xml:space="preserve"> Noteikumu projekts nozaru ministrijām nosaka pienākumu publicēt pamatojumu Eiropas Komisijas Reglamentēto profesiju datu bāzē. Pamatojums prasībai, ka kādā reglamentētajā profesijā īslaicīgu pakalpojumu sniedzējam var noteikt kvalifikācijas pārbaudi, Eiropas Komisijas Reglamentēto profesiju datu bāzē ir jāpublicē, tiklīdz šāda prasība ir noteikta. Ja prasības noteikšanas pamatojums mainīsies vai prasība tiks atcelta, ir nepieciešams attiecīgi precizēt arī informāciju Reglamentēto profesiju datu bāzē.</w:t>
            </w:r>
          </w:p>
          <w:p w14:paraId="26F2ED3D" w14:textId="77777777" w:rsidR="004965B9" w:rsidRDefault="00562F23" w:rsidP="004965B9">
            <w:pPr>
              <w:ind w:firstLine="396"/>
            </w:pPr>
            <w:r w:rsidRPr="00226EC1">
              <w:rPr>
                <w:rFonts w:ascii="Times New Roman" w:hAnsi="Times New Roman" w:cs="Times New Roman"/>
                <w:sz w:val="24"/>
                <w:szCs w:val="24"/>
              </w:rPr>
              <w:t xml:space="preserve">Noteikumu projekts paredz atteikties no dažām prasībām īslaicīgu pakalpojumu sniedzējam, kas bija izvirzītas noteikumos Nr.168. Piemēram, noteikumi Nr.168 noteica, ka īslaicīgu pakalpojumu sniedzējam reglamentētajās profesijās veselības aprūpes jomā ir jāiesniedz </w:t>
            </w:r>
            <w:r w:rsidR="00B9616F" w:rsidRPr="00226EC1">
              <w:rPr>
                <w:rFonts w:ascii="Times New Roman" w:eastAsia="Times New Roman" w:hAnsi="Times New Roman" w:cs="Times New Roman"/>
                <w:sz w:val="24"/>
                <w:szCs w:val="24"/>
                <w:lang w:eastAsia="lv-LV"/>
              </w:rPr>
              <w:t>dokument</w:t>
            </w:r>
            <w:r w:rsidR="00EF7155" w:rsidRPr="00226EC1">
              <w:rPr>
                <w:rFonts w:ascii="Times New Roman" w:eastAsia="Times New Roman" w:hAnsi="Times New Roman" w:cs="Times New Roman"/>
                <w:sz w:val="24"/>
                <w:szCs w:val="24"/>
                <w:lang w:eastAsia="lv-LV"/>
              </w:rPr>
              <w:t>u</w:t>
            </w:r>
            <w:r w:rsidR="00A95B76" w:rsidRPr="00226EC1">
              <w:rPr>
                <w:rFonts w:ascii="Times New Roman" w:eastAsia="Times New Roman" w:hAnsi="Times New Roman" w:cs="Times New Roman"/>
                <w:sz w:val="24"/>
                <w:szCs w:val="24"/>
                <w:lang w:eastAsia="lv-LV"/>
              </w:rPr>
              <w:t>, kas apliecina valsts valodas zināšanas saskaņā ar normatīvajiem aktiem, kas nosaka profesionālo un amata pienākumu veikšanai nepieciešamo valsts valodas zināšanu apjomu. Paziņojumā norādīts, ka šāda prasība ir pretrunā  direktīvas 2005/36/EK 7.panta 2.pu</w:t>
            </w:r>
            <w:r w:rsidR="004965B9">
              <w:rPr>
                <w:rFonts w:ascii="Times New Roman" w:eastAsia="Times New Roman" w:hAnsi="Times New Roman" w:cs="Times New Roman"/>
                <w:sz w:val="24"/>
                <w:szCs w:val="24"/>
                <w:lang w:eastAsia="lv-LV"/>
              </w:rPr>
              <w:t>nkta f) </w:t>
            </w:r>
            <w:r w:rsidR="00A95B76" w:rsidRPr="00226EC1">
              <w:rPr>
                <w:rFonts w:ascii="Times New Roman" w:eastAsia="Times New Roman" w:hAnsi="Times New Roman" w:cs="Times New Roman"/>
                <w:sz w:val="24"/>
                <w:szCs w:val="24"/>
                <w:lang w:eastAsia="lv-LV"/>
              </w:rPr>
              <w:t xml:space="preserve">apakšpunktam, kas neļauj pieprasīt, lai deklarācijai pievieno dokumentus, kas apliecina valodas prasmi. Šajā gadījumā ir jāpietiek </w:t>
            </w:r>
            <w:r w:rsidR="00F201FB" w:rsidRPr="00226EC1">
              <w:rPr>
                <w:rFonts w:ascii="Times New Roman" w:eastAsia="Times New Roman" w:hAnsi="Times New Roman" w:cs="Times New Roman"/>
                <w:sz w:val="24"/>
                <w:szCs w:val="24"/>
                <w:lang w:eastAsia="lv-LV"/>
              </w:rPr>
              <w:t xml:space="preserve">ar </w:t>
            </w:r>
            <w:r w:rsidR="00A95B76" w:rsidRPr="00226EC1">
              <w:rPr>
                <w:rFonts w:ascii="Times New Roman" w:eastAsia="Times New Roman" w:hAnsi="Times New Roman" w:cs="Times New Roman"/>
                <w:sz w:val="24"/>
                <w:szCs w:val="24"/>
                <w:lang w:eastAsia="lv-LV"/>
              </w:rPr>
              <w:t>vienkāršu paziņojumu par valodas zināšanām.</w:t>
            </w:r>
            <w:r w:rsidR="0029290F" w:rsidRPr="00226EC1">
              <w:rPr>
                <w:rFonts w:ascii="Times New Roman" w:eastAsia="Times New Roman" w:hAnsi="Times New Roman" w:cs="Times New Roman"/>
                <w:sz w:val="24"/>
                <w:szCs w:val="24"/>
                <w:lang w:eastAsia="lv-LV"/>
              </w:rPr>
              <w:t xml:space="preserve"> </w:t>
            </w:r>
          </w:p>
          <w:p w14:paraId="0FB9AEAE" w14:textId="77777777" w:rsidR="004965B9" w:rsidRDefault="00A34F39" w:rsidP="004965B9">
            <w:pPr>
              <w:ind w:firstLine="396"/>
            </w:pPr>
            <w:r w:rsidRPr="00226EC1">
              <w:rPr>
                <w:rFonts w:ascii="Times New Roman" w:eastAsia="Times New Roman" w:hAnsi="Times New Roman" w:cs="Times New Roman"/>
                <w:sz w:val="24"/>
                <w:szCs w:val="24"/>
                <w:lang w:eastAsia="lv-LV"/>
              </w:rPr>
              <w:t xml:space="preserve">Noteikumu projekts paredz, ka īslaicīgu pakalpojumu sniedzējam reglamentētajās profesijās veselības aprūpes jomā deklarācijā ir jāapliecina latviešu valodas zināšanu pašnovērtējums </w:t>
            </w:r>
            <w:r w:rsidRPr="00226EC1">
              <w:rPr>
                <w:rFonts w:ascii="Times New Roman" w:hAnsi="Times New Roman" w:cs="Times New Roman"/>
                <w:sz w:val="24"/>
                <w:szCs w:val="24"/>
              </w:rPr>
              <w:t>atbilstoši Eiropas kopīgajās pamatnostādnēs</w:t>
            </w:r>
            <w:r w:rsidR="002062E8" w:rsidRPr="00226EC1">
              <w:rPr>
                <w:rStyle w:val="FootnoteReference"/>
                <w:rFonts w:ascii="Times New Roman" w:hAnsi="Times New Roman" w:cs="Times New Roman"/>
                <w:sz w:val="24"/>
                <w:szCs w:val="24"/>
              </w:rPr>
              <w:footnoteReference w:id="5"/>
            </w:r>
            <w:r w:rsidRPr="00226EC1">
              <w:rPr>
                <w:rFonts w:ascii="Times New Roman" w:hAnsi="Times New Roman" w:cs="Times New Roman"/>
                <w:sz w:val="24"/>
                <w:szCs w:val="24"/>
              </w:rPr>
              <w:t xml:space="preserve"> valodu apguvei noteiktajiem valodas prasmes līmeņiem</w:t>
            </w:r>
            <w:r w:rsidR="009E6068" w:rsidRPr="00226EC1">
              <w:rPr>
                <w:rStyle w:val="FootnoteReference"/>
                <w:rFonts w:ascii="Times New Roman" w:hAnsi="Times New Roman" w:cs="Times New Roman"/>
                <w:sz w:val="24"/>
                <w:szCs w:val="24"/>
              </w:rPr>
              <w:footnoteReference w:id="6"/>
            </w:r>
            <w:r w:rsidR="009E6068" w:rsidRPr="00226EC1">
              <w:rPr>
                <w:rFonts w:ascii="Times New Roman" w:hAnsi="Times New Roman" w:cs="Times New Roman"/>
                <w:sz w:val="24"/>
                <w:szCs w:val="24"/>
              </w:rPr>
              <w:t>. Noteikumu projektā paredzētais valodas prasmju pašvērtējuma formāts atbilst kopš 2004.</w:t>
            </w:r>
            <w:r w:rsidR="00995510" w:rsidRPr="00226EC1">
              <w:rPr>
                <w:rFonts w:ascii="Times New Roman" w:hAnsi="Times New Roman" w:cs="Times New Roman"/>
                <w:sz w:val="24"/>
                <w:szCs w:val="24"/>
              </w:rPr>
              <w:t> </w:t>
            </w:r>
            <w:r w:rsidR="009E6068" w:rsidRPr="00226EC1">
              <w:rPr>
                <w:rFonts w:ascii="Times New Roman" w:hAnsi="Times New Roman" w:cs="Times New Roman"/>
                <w:sz w:val="24"/>
                <w:szCs w:val="24"/>
              </w:rPr>
              <w:t>gada lietotajam valodu prasmes</w:t>
            </w:r>
            <w:r w:rsidR="00957E85" w:rsidRPr="00226EC1">
              <w:rPr>
                <w:rFonts w:ascii="Times New Roman" w:hAnsi="Times New Roman" w:cs="Times New Roman"/>
                <w:sz w:val="24"/>
                <w:szCs w:val="24"/>
              </w:rPr>
              <w:t xml:space="preserve"> novērtēšanas aprakstam</w:t>
            </w:r>
            <w:r w:rsidR="009E6068" w:rsidRPr="00226EC1">
              <w:rPr>
                <w:rFonts w:ascii="Times New Roman" w:hAnsi="Times New Roman" w:cs="Times New Roman"/>
                <w:sz w:val="24"/>
                <w:szCs w:val="24"/>
              </w:rPr>
              <w:t>,</w:t>
            </w:r>
            <w:r w:rsidR="009E6068" w:rsidRPr="00D27399">
              <w:rPr>
                <w:rFonts w:ascii="Times New Roman" w:hAnsi="Times New Roman" w:cs="Times New Roman"/>
                <w:sz w:val="24"/>
                <w:szCs w:val="24"/>
              </w:rPr>
              <w:t xml:space="preserve"> pamatojoties uz </w:t>
            </w:r>
            <w:hyperlink r:id="rId8" w:history="1">
              <w:r w:rsidR="009E6068" w:rsidRPr="00D27399">
                <w:rPr>
                  <w:rStyle w:val="Hyperlink"/>
                  <w:rFonts w:ascii="Times New Roman" w:hAnsi="Times New Roman" w:cs="Times New Roman"/>
                  <w:color w:val="auto"/>
                  <w:sz w:val="24"/>
                  <w:szCs w:val="24"/>
                  <w:u w:val="none"/>
                </w:rPr>
                <w:t xml:space="preserve">Eiropas </w:t>
              </w:r>
              <w:r w:rsidR="009E6068" w:rsidRPr="00D27399">
                <w:rPr>
                  <w:rStyle w:val="Hyperlink"/>
                  <w:rFonts w:ascii="Times New Roman" w:hAnsi="Times New Roman" w:cs="Times New Roman"/>
                  <w:color w:val="auto"/>
                  <w:sz w:val="24"/>
                  <w:szCs w:val="24"/>
                  <w:u w:val="none"/>
                </w:rPr>
                <w:lastRenderedPageBreak/>
                <w:t>vienoto valodu prasmes līmeņa noteikšanas sistēmu (CEFR)</w:t>
              </w:r>
            </w:hyperlink>
            <w:r w:rsidR="009E6068" w:rsidRPr="00D27399">
              <w:rPr>
                <w:rFonts w:ascii="Times New Roman" w:hAnsi="Times New Roman" w:cs="Times New Roman"/>
                <w:sz w:val="24"/>
                <w:szCs w:val="24"/>
              </w:rPr>
              <w:t>, kura</w:t>
            </w:r>
            <w:r w:rsidR="00957E85" w:rsidRPr="00D27399">
              <w:rPr>
                <w:rFonts w:ascii="Times New Roman" w:hAnsi="Times New Roman" w:cs="Times New Roman"/>
                <w:sz w:val="24"/>
                <w:szCs w:val="24"/>
              </w:rPr>
              <w:t>s</w:t>
            </w:r>
            <w:r w:rsidR="009E6068" w:rsidRPr="00D27399">
              <w:rPr>
                <w:rFonts w:ascii="Times New Roman" w:hAnsi="Times New Roman" w:cs="Times New Roman"/>
                <w:sz w:val="24"/>
                <w:szCs w:val="24"/>
              </w:rPr>
              <w:t xml:space="preserve"> izmantošanu paredz Ministru kabineta 2009. gada 7. jūlija noteikumi Nr. 733 "Noteikumi par valsts valodas zināšanu apjomu, valsts valodas prasmes pārbaudes kārtību un valsts nodevu par valsts valodas prasmes pārbaudi" (turpmāk – noteikumi Nr. 733). Kā </w:t>
            </w:r>
            <w:proofErr w:type="spellStart"/>
            <w:r w:rsidR="009E6068" w:rsidRPr="004965B9">
              <w:rPr>
                <w:rFonts w:ascii="Times New Roman" w:hAnsi="Times New Roman" w:cs="Times New Roman"/>
                <w:i/>
                <w:sz w:val="24"/>
                <w:szCs w:val="24"/>
              </w:rPr>
              <w:t>Europass</w:t>
            </w:r>
            <w:proofErr w:type="spellEnd"/>
            <w:r w:rsidR="009E6068" w:rsidRPr="00D27399">
              <w:rPr>
                <w:rFonts w:ascii="Times New Roman" w:hAnsi="Times New Roman" w:cs="Times New Roman"/>
                <w:sz w:val="24"/>
                <w:szCs w:val="24"/>
              </w:rPr>
              <w:t xml:space="preserve"> sastāvdaļa šis rīks ir starptautiski labi pazīstams un tiek plaši izmantots. Noteikumu projekts tāpat paredz brīvprātīgu iespēju īslaicīgu pakalpojumu veicējam veikt valsts valodas prasmes pārbaudi normatīvajos aktos noteiktajā kārtībā un atzīšanas institūcijā iesniegt valsts valodas prasmi pārbaudošās institūcijas izsniegtu dokumentu.</w:t>
            </w:r>
            <w:r w:rsidR="00957E85" w:rsidRPr="00D27399">
              <w:rPr>
                <w:rFonts w:ascii="Times New Roman" w:hAnsi="Times New Roman" w:cs="Times New Roman"/>
                <w:sz w:val="24"/>
                <w:szCs w:val="24"/>
              </w:rPr>
              <w:t xml:space="preserve"> Šajā gadījumā valodas prasmes pašnovērtējums nav jāveic</w:t>
            </w:r>
            <w:r w:rsidR="00863C48" w:rsidRPr="00D27399">
              <w:rPr>
                <w:rFonts w:ascii="Times New Roman" w:hAnsi="Times New Roman" w:cs="Times New Roman"/>
                <w:sz w:val="24"/>
                <w:szCs w:val="24"/>
              </w:rPr>
              <w:t>.</w:t>
            </w:r>
            <w:r w:rsidR="009E6068" w:rsidRPr="00D27399">
              <w:rPr>
                <w:rFonts w:ascii="Times New Roman" w:hAnsi="Times New Roman" w:cs="Times New Roman"/>
                <w:sz w:val="24"/>
                <w:szCs w:val="24"/>
              </w:rPr>
              <w:t xml:space="preserve"> Pretendents  iesnie</w:t>
            </w:r>
            <w:r w:rsidR="0060714F">
              <w:rPr>
                <w:rFonts w:ascii="Times New Roman" w:hAnsi="Times New Roman" w:cs="Times New Roman"/>
                <w:sz w:val="24"/>
                <w:szCs w:val="24"/>
              </w:rPr>
              <w:t>dz</w:t>
            </w:r>
            <w:r w:rsidR="009E6068" w:rsidRPr="00D27399">
              <w:rPr>
                <w:rFonts w:ascii="Times New Roman" w:hAnsi="Times New Roman" w:cs="Times New Roman"/>
                <w:sz w:val="24"/>
                <w:szCs w:val="24"/>
              </w:rPr>
              <w:t xml:space="preserve"> arī dokumentus, kas apliecina viņa valodas apguvi, piemēram, valodu kursu apmeklējuma apliecības, savas lingvistiskās pieredzes aprakstu</w:t>
            </w:r>
            <w:r w:rsidR="00A60A5D" w:rsidRPr="00D27399">
              <w:rPr>
                <w:rFonts w:ascii="Times New Roman" w:hAnsi="Times New Roman" w:cs="Times New Roman"/>
                <w:sz w:val="24"/>
                <w:szCs w:val="24"/>
              </w:rPr>
              <w:t>.</w:t>
            </w:r>
          </w:p>
          <w:p w14:paraId="3E7FE7ED" w14:textId="77777777" w:rsidR="004965B9" w:rsidRDefault="00701C89" w:rsidP="004965B9">
            <w:pPr>
              <w:ind w:firstLine="396"/>
            </w:pPr>
            <w:r w:rsidRPr="00D27399">
              <w:rPr>
                <w:rFonts w:ascii="Times New Roman" w:hAnsi="Times New Roman" w:cs="Times New Roman"/>
                <w:sz w:val="24"/>
                <w:szCs w:val="24"/>
              </w:rPr>
              <w:t>Ņemot vērā, ka īslaicīgi pakalpojumi reglamentētajās profesijās veselības aprūpes jomā skar sabiedrības veselības intereses, ir svarīgi nodrošināt adekvātas kontroles esamību par to, lai īslaicīgu pakalpojumu sniedzēja valsts valodas prasme atbilstu profesionālo pienākumu veikšanai nepieciešamajam apjomam.</w:t>
            </w:r>
          </w:p>
          <w:p w14:paraId="01420170" w14:textId="77777777" w:rsidR="00140F75" w:rsidRDefault="008E1EB0" w:rsidP="00140F75">
            <w:pPr>
              <w:ind w:firstLine="396"/>
            </w:pPr>
            <w:r w:rsidRPr="00D27399">
              <w:rPr>
                <w:rFonts w:ascii="Times New Roman" w:eastAsia="Times New Roman" w:hAnsi="Times New Roman" w:cs="Times New Roman"/>
                <w:sz w:val="24"/>
                <w:szCs w:val="24"/>
                <w:lang w:eastAsia="lv-LV"/>
              </w:rPr>
              <w:t xml:space="preserve">Latvijā valsts valodas zināšanu prasības un to kontrole ir noteiktas Valsts valodas likumā un uz tā pamata izdotajos normatīvajos aktos, </w:t>
            </w:r>
            <w:r w:rsidR="00A75A7F" w:rsidRPr="00D27399">
              <w:rPr>
                <w:rFonts w:ascii="Times New Roman" w:eastAsia="Times New Roman" w:hAnsi="Times New Roman" w:cs="Times New Roman"/>
                <w:sz w:val="24"/>
                <w:szCs w:val="24"/>
                <w:lang w:eastAsia="lv-LV"/>
              </w:rPr>
              <w:t>tajā skaitā</w:t>
            </w:r>
            <w:r w:rsidR="009E6068" w:rsidRPr="00D27399">
              <w:rPr>
                <w:rFonts w:ascii="Times New Roman" w:eastAsia="Times New Roman" w:hAnsi="Times New Roman" w:cs="Times New Roman"/>
                <w:sz w:val="24"/>
                <w:szCs w:val="24"/>
                <w:lang w:eastAsia="lv-LV"/>
              </w:rPr>
              <w:t xml:space="preserve"> noteikum</w:t>
            </w:r>
            <w:r w:rsidR="00140F75">
              <w:rPr>
                <w:rFonts w:ascii="Times New Roman" w:eastAsia="Times New Roman" w:hAnsi="Times New Roman" w:cs="Times New Roman"/>
                <w:sz w:val="24"/>
                <w:szCs w:val="24"/>
                <w:lang w:eastAsia="lv-LV"/>
              </w:rPr>
              <w:t>os</w:t>
            </w:r>
            <w:r w:rsidR="009E6068" w:rsidRPr="00D27399">
              <w:rPr>
                <w:rFonts w:ascii="Times New Roman" w:eastAsia="Times New Roman" w:hAnsi="Times New Roman" w:cs="Times New Roman"/>
                <w:sz w:val="24"/>
                <w:szCs w:val="24"/>
                <w:lang w:eastAsia="lv-LV"/>
              </w:rPr>
              <w:t xml:space="preserve"> Nr.733</w:t>
            </w:r>
            <w:r w:rsidRPr="00D27399">
              <w:rPr>
                <w:rFonts w:ascii="Times New Roman" w:hAnsi="Times New Roman" w:cs="Times New Roman"/>
                <w:sz w:val="24"/>
                <w:szCs w:val="24"/>
              </w:rPr>
              <w:t xml:space="preserve">. </w:t>
            </w:r>
            <w:r w:rsidR="00A75A7F" w:rsidRPr="00D27399">
              <w:rPr>
                <w:rFonts w:ascii="Times New Roman" w:hAnsi="Times New Roman" w:cs="Times New Roman"/>
                <w:sz w:val="24"/>
                <w:szCs w:val="24"/>
              </w:rPr>
              <w:t xml:space="preserve">Tomēr noteikumi Nr. 733 nosaka kārtību, kas attiecināma uz ilgstošu un pastāvīgu procesu, nevis īslaicīgu pakalpojumu sniegšanu. </w:t>
            </w:r>
            <w:r w:rsidR="002C2F4D" w:rsidRPr="00D27399">
              <w:rPr>
                <w:rFonts w:ascii="Times New Roman" w:hAnsi="Times New Roman" w:cs="Times New Roman"/>
                <w:sz w:val="24"/>
                <w:szCs w:val="24"/>
              </w:rPr>
              <w:t>Prasība veikt valsts v</w:t>
            </w:r>
            <w:r w:rsidR="00FD567B" w:rsidRPr="00D27399">
              <w:rPr>
                <w:rFonts w:ascii="Times New Roman" w:hAnsi="Times New Roman" w:cs="Times New Roman"/>
                <w:sz w:val="24"/>
                <w:szCs w:val="24"/>
              </w:rPr>
              <w:t>alodas prasmes p</w:t>
            </w:r>
            <w:r w:rsidR="002C2F4D" w:rsidRPr="00D27399">
              <w:rPr>
                <w:rFonts w:ascii="Times New Roman" w:hAnsi="Times New Roman" w:cs="Times New Roman"/>
                <w:sz w:val="24"/>
                <w:szCs w:val="24"/>
              </w:rPr>
              <w:t xml:space="preserve">ārbaudi </w:t>
            </w:r>
            <w:r w:rsidR="00CF2C98" w:rsidRPr="00D27399">
              <w:rPr>
                <w:rFonts w:ascii="Times New Roman" w:hAnsi="Times New Roman" w:cs="Times New Roman"/>
                <w:sz w:val="24"/>
                <w:szCs w:val="24"/>
              </w:rPr>
              <w:t xml:space="preserve">un iegūt valodas prasmi apliecinošo apliecību nebūtu attiecināma uz īslaicīgu profesionālo pakalpojumu veicējiem. Valsts valodas prasmes zināšanas īslaicīgu pakalpojumu veicējam ir nepieciešamas konkrētās profesijas un tieši sniedzamo pakalpojumu vai darba pienākumu būtībai </w:t>
            </w:r>
            <w:r w:rsidR="009042CB" w:rsidRPr="00D27399">
              <w:rPr>
                <w:rFonts w:ascii="Times New Roman" w:hAnsi="Times New Roman" w:cs="Times New Roman"/>
                <w:sz w:val="24"/>
                <w:szCs w:val="24"/>
              </w:rPr>
              <w:t>atbilstošā apjomā</w:t>
            </w:r>
            <w:r w:rsidR="00CA515C" w:rsidRPr="00D27399">
              <w:rPr>
                <w:rFonts w:ascii="Times New Roman" w:hAnsi="Times New Roman" w:cs="Times New Roman"/>
                <w:sz w:val="24"/>
                <w:szCs w:val="24"/>
              </w:rPr>
              <w:t>. Darba devējs zina vislabāk, tieši kādu pienākumu veikšanu īslaicīgu pakalpojumu sniedzējam uztic un kāda apjoma valodas zināšanas būs nepieciešamas šo pienākumu veikšanai</w:t>
            </w:r>
            <w:r w:rsidR="00A60A5D" w:rsidRPr="00D27399">
              <w:rPr>
                <w:rFonts w:ascii="Times New Roman" w:hAnsi="Times New Roman" w:cs="Times New Roman"/>
                <w:sz w:val="24"/>
                <w:szCs w:val="24"/>
              </w:rPr>
              <w:t>, lai tās būtu atbilstošas noteikumu Nr. 733 1.</w:t>
            </w:r>
            <w:r w:rsidR="00487360" w:rsidRPr="00D27399">
              <w:rPr>
                <w:rFonts w:ascii="Times New Roman" w:hAnsi="Times New Roman" w:cs="Times New Roman"/>
                <w:sz w:val="24"/>
                <w:szCs w:val="24"/>
              </w:rPr>
              <w:t xml:space="preserve"> </w:t>
            </w:r>
            <w:r w:rsidR="00A60A5D" w:rsidRPr="00D27399">
              <w:rPr>
                <w:rFonts w:ascii="Times New Roman" w:hAnsi="Times New Roman" w:cs="Times New Roman"/>
                <w:sz w:val="24"/>
                <w:szCs w:val="24"/>
              </w:rPr>
              <w:t>pielikum</w:t>
            </w:r>
            <w:r w:rsidR="00487360" w:rsidRPr="00D27399">
              <w:rPr>
                <w:rFonts w:ascii="Times New Roman" w:hAnsi="Times New Roman" w:cs="Times New Roman"/>
                <w:sz w:val="24"/>
                <w:szCs w:val="24"/>
              </w:rPr>
              <w:t>am, kurā</w:t>
            </w:r>
            <w:r w:rsidR="00A60A5D" w:rsidRPr="00D27399">
              <w:rPr>
                <w:rFonts w:ascii="Times New Roman" w:hAnsi="Times New Roman" w:cs="Times New Roman"/>
                <w:sz w:val="24"/>
                <w:szCs w:val="24"/>
              </w:rPr>
              <w:t xml:space="preserve"> norād</w:t>
            </w:r>
            <w:r w:rsidR="00487360" w:rsidRPr="00D27399">
              <w:rPr>
                <w:rFonts w:ascii="Times New Roman" w:hAnsi="Times New Roman" w:cs="Times New Roman"/>
                <w:sz w:val="24"/>
                <w:szCs w:val="24"/>
              </w:rPr>
              <w:t xml:space="preserve">īts profesionālo un amata pienākumu veikšanai nepieciešamais valsts valodas prasmes līmenis un pakāpe. </w:t>
            </w:r>
          </w:p>
          <w:p w14:paraId="7481BCA4" w14:textId="77777777" w:rsidR="00140F75" w:rsidRDefault="007744BE" w:rsidP="00140F75">
            <w:pPr>
              <w:ind w:firstLine="396"/>
            </w:pPr>
            <w:r w:rsidRPr="00D27399">
              <w:rPr>
                <w:rFonts w:ascii="Times New Roman" w:hAnsi="Times New Roman" w:cs="Times New Roman"/>
                <w:sz w:val="24"/>
                <w:szCs w:val="24"/>
              </w:rPr>
              <w:t>Tipisk</w:t>
            </w:r>
            <w:r w:rsidR="00752170" w:rsidRPr="00D27399">
              <w:rPr>
                <w:rFonts w:ascii="Times New Roman" w:hAnsi="Times New Roman" w:cs="Times New Roman"/>
                <w:sz w:val="24"/>
                <w:szCs w:val="24"/>
              </w:rPr>
              <w:t>ā</w:t>
            </w:r>
            <w:r w:rsidRPr="00D27399">
              <w:rPr>
                <w:rFonts w:ascii="Times New Roman" w:hAnsi="Times New Roman" w:cs="Times New Roman"/>
                <w:sz w:val="24"/>
                <w:szCs w:val="24"/>
              </w:rPr>
              <w:t xml:space="preserve"> gadījum</w:t>
            </w:r>
            <w:r w:rsidR="00752170" w:rsidRPr="00D27399">
              <w:rPr>
                <w:rFonts w:ascii="Times New Roman" w:hAnsi="Times New Roman" w:cs="Times New Roman"/>
                <w:sz w:val="24"/>
                <w:szCs w:val="24"/>
              </w:rPr>
              <w:t>ā</w:t>
            </w:r>
            <w:r w:rsidRPr="00D27399">
              <w:rPr>
                <w:rFonts w:ascii="Times New Roman" w:hAnsi="Times New Roman" w:cs="Times New Roman"/>
                <w:sz w:val="24"/>
                <w:szCs w:val="24"/>
              </w:rPr>
              <w:t xml:space="preserve"> darba devējs slēdz darba līgumu ar īslaicīgu pakalpojumu sniedzēju par konkrētu darbu veikšanu, un, pašsaprotami, ka darba devējs</w:t>
            </w:r>
            <w:r w:rsidR="001F630F" w:rsidRPr="00D27399">
              <w:rPr>
                <w:rFonts w:ascii="Times New Roman" w:hAnsi="Times New Roman" w:cs="Times New Roman"/>
                <w:sz w:val="24"/>
                <w:szCs w:val="24"/>
              </w:rPr>
              <w:t xml:space="preserve"> pieņem darbā personu ar atbilstošām valodas zināšanām. </w:t>
            </w:r>
            <w:r w:rsidR="00752170" w:rsidRPr="00D27399">
              <w:rPr>
                <w:rFonts w:ascii="Times New Roman" w:hAnsi="Times New Roman" w:cs="Times New Roman"/>
                <w:sz w:val="24"/>
                <w:szCs w:val="24"/>
              </w:rPr>
              <w:t>Ja īslaicīgu pakalpojumu sniedzējs</w:t>
            </w:r>
            <w:r w:rsidR="00CB2B3F" w:rsidRPr="00D27399">
              <w:rPr>
                <w:rFonts w:ascii="Times New Roman" w:hAnsi="Times New Roman" w:cs="Times New Roman"/>
                <w:sz w:val="24"/>
                <w:szCs w:val="24"/>
              </w:rPr>
              <w:t xml:space="preserve"> savā pašnovērtējumā ir norādījis valodas zināšanu līmeni, kas realitātē ir </w:t>
            </w:r>
            <w:r w:rsidR="00CB2B3F" w:rsidRPr="00D27399">
              <w:rPr>
                <w:rFonts w:ascii="Times New Roman" w:hAnsi="Times New Roman" w:cs="Times New Roman"/>
                <w:sz w:val="24"/>
                <w:szCs w:val="24"/>
              </w:rPr>
              <w:lastRenderedPageBreak/>
              <w:t xml:space="preserve">neatbilstošs prasībām un </w:t>
            </w:r>
            <w:r w:rsidR="00752170" w:rsidRPr="00D27399">
              <w:rPr>
                <w:rFonts w:ascii="Times New Roman" w:hAnsi="Times New Roman" w:cs="Times New Roman"/>
                <w:sz w:val="24"/>
                <w:szCs w:val="24"/>
              </w:rPr>
              <w:t xml:space="preserve">nepietiekamu valodas zināšanu dēļ savus pakalpojumu nesniedz pietiekami kvalitatīvi, pakalpojumu saņēmējs vēršas ar sūdzību Valsts valodas centrā, kas veic pārbaudi un </w:t>
            </w:r>
            <w:r w:rsidR="00CB2B3F" w:rsidRPr="00D27399">
              <w:rPr>
                <w:rFonts w:ascii="Times New Roman" w:hAnsi="Times New Roman" w:cs="Times New Roman"/>
                <w:sz w:val="24"/>
                <w:szCs w:val="24"/>
              </w:rPr>
              <w:t xml:space="preserve">nepieciešamības gadījumā </w:t>
            </w:r>
            <w:r w:rsidR="00752170" w:rsidRPr="00D27399">
              <w:rPr>
                <w:rFonts w:ascii="Times New Roman" w:hAnsi="Times New Roman" w:cs="Times New Roman"/>
                <w:sz w:val="24"/>
                <w:szCs w:val="24"/>
              </w:rPr>
              <w:t xml:space="preserve">iestādes vadītājam uzdod pārkāpumu novērst. </w:t>
            </w:r>
            <w:r w:rsidR="00CF2B95" w:rsidRPr="00D27399">
              <w:rPr>
                <w:rFonts w:ascii="Times New Roman" w:eastAsia="Times New Roman" w:hAnsi="Times New Roman" w:cs="Times New Roman"/>
                <w:bCs/>
                <w:sz w:val="24"/>
                <w:szCs w:val="24"/>
                <w:lang w:eastAsia="lv-LV"/>
              </w:rPr>
              <w:t>Latvijā ārstniecības personu valsts valodas zināšanu</w:t>
            </w:r>
            <w:r w:rsidR="00CF2B95" w:rsidRPr="00D27399">
              <w:rPr>
                <w:rFonts w:ascii="Times New Roman" w:hAnsi="Times New Roman" w:cs="Times New Roman"/>
                <w:sz w:val="24"/>
                <w:szCs w:val="24"/>
              </w:rPr>
              <w:t xml:space="preserve"> prasību izpilde tiek efektīvi kontrolēta. Piemēram, </w:t>
            </w:r>
            <w:r w:rsidR="00B8080A" w:rsidRPr="00D27399">
              <w:rPr>
                <w:rFonts w:ascii="Times New Roman" w:hAnsi="Times New Roman" w:cs="Times New Roman"/>
                <w:sz w:val="24"/>
                <w:szCs w:val="24"/>
              </w:rPr>
              <w:t xml:space="preserve">laika posmā no 2018. gada 1. jūnija līdz 2020. gada 30. jūnijam </w:t>
            </w:r>
            <w:r w:rsidR="00614847" w:rsidRPr="00D27399">
              <w:rPr>
                <w:rFonts w:ascii="Times New Roman" w:hAnsi="Times New Roman" w:cs="Times New Roman"/>
                <w:sz w:val="24"/>
                <w:szCs w:val="24"/>
              </w:rPr>
              <w:t xml:space="preserve">saskaņā ar īstenotajām kontroles </w:t>
            </w:r>
            <w:r w:rsidR="00247C49">
              <w:rPr>
                <w:rFonts w:ascii="Times New Roman" w:hAnsi="Times New Roman" w:cs="Times New Roman"/>
                <w:sz w:val="24"/>
                <w:szCs w:val="24"/>
              </w:rPr>
              <w:t>progra</w:t>
            </w:r>
            <w:r w:rsidR="00614847" w:rsidRPr="00D27399">
              <w:rPr>
                <w:rFonts w:ascii="Times New Roman" w:hAnsi="Times New Roman" w:cs="Times New Roman"/>
                <w:sz w:val="24"/>
                <w:szCs w:val="24"/>
              </w:rPr>
              <w:t xml:space="preserve">mmām un iedzīvotāju iesniegumiem pie administratīvās atbildības </w:t>
            </w:r>
            <w:r w:rsidR="00B8080A" w:rsidRPr="00D27399">
              <w:rPr>
                <w:rFonts w:ascii="Times New Roman" w:hAnsi="Times New Roman" w:cs="Times New Roman"/>
                <w:sz w:val="24"/>
                <w:szCs w:val="24"/>
              </w:rPr>
              <w:t xml:space="preserve">valsts valodas nepietiekama lietojuma dēļ </w:t>
            </w:r>
            <w:r w:rsidR="00FE233E" w:rsidRPr="00D27399">
              <w:rPr>
                <w:rFonts w:ascii="Times New Roman" w:hAnsi="Times New Roman" w:cs="Times New Roman"/>
                <w:sz w:val="24"/>
                <w:szCs w:val="24"/>
              </w:rPr>
              <w:t xml:space="preserve">Valsts valodas centrs ir </w:t>
            </w:r>
            <w:r w:rsidR="00614847" w:rsidRPr="00D27399">
              <w:rPr>
                <w:rFonts w:ascii="Times New Roman" w:hAnsi="Times New Roman" w:cs="Times New Roman"/>
                <w:sz w:val="24"/>
                <w:szCs w:val="24"/>
              </w:rPr>
              <w:t>sau</w:t>
            </w:r>
            <w:r w:rsidR="00FE233E" w:rsidRPr="00D27399">
              <w:rPr>
                <w:rFonts w:ascii="Times New Roman" w:hAnsi="Times New Roman" w:cs="Times New Roman"/>
                <w:sz w:val="24"/>
                <w:szCs w:val="24"/>
              </w:rPr>
              <w:t>cis</w:t>
            </w:r>
            <w:r w:rsidR="00614847" w:rsidRPr="00D27399">
              <w:rPr>
                <w:rFonts w:ascii="Times New Roman" w:hAnsi="Times New Roman" w:cs="Times New Roman"/>
                <w:sz w:val="24"/>
                <w:szCs w:val="24"/>
              </w:rPr>
              <w:t xml:space="preserve"> </w:t>
            </w:r>
            <w:r w:rsidR="00E81E5D" w:rsidRPr="00D27399">
              <w:rPr>
                <w:rFonts w:ascii="Times New Roman" w:hAnsi="Times New Roman" w:cs="Times New Roman"/>
                <w:sz w:val="24"/>
                <w:szCs w:val="24"/>
              </w:rPr>
              <w:t>2 pirmss</w:t>
            </w:r>
            <w:r w:rsidR="00140F75">
              <w:rPr>
                <w:rFonts w:ascii="Times New Roman" w:hAnsi="Times New Roman" w:cs="Times New Roman"/>
                <w:sz w:val="24"/>
                <w:szCs w:val="24"/>
              </w:rPr>
              <w:t>kolas iestāžu un skolu māsas, 1 </w:t>
            </w:r>
            <w:r w:rsidR="00E81E5D" w:rsidRPr="00D27399">
              <w:rPr>
                <w:rFonts w:ascii="Times New Roman" w:hAnsi="Times New Roman" w:cs="Times New Roman"/>
                <w:sz w:val="24"/>
                <w:szCs w:val="24"/>
              </w:rPr>
              <w:t xml:space="preserve">ķirurģiskās aprūpes māsu, 6 operāciju māsas, </w:t>
            </w:r>
            <w:r w:rsidR="00140F75">
              <w:rPr>
                <w:rFonts w:ascii="Times New Roman" w:hAnsi="Times New Roman" w:cs="Times New Roman"/>
                <w:sz w:val="24"/>
                <w:szCs w:val="24"/>
              </w:rPr>
              <w:t>1 </w:t>
            </w:r>
            <w:r w:rsidR="00614847" w:rsidRPr="00D27399">
              <w:rPr>
                <w:rFonts w:ascii="Times New Roman" w:hAnsi="Times New Roman" w:cs="Times New Roman"/>
                <w:sz w:val="24"/>
                <w:szCs w:val="24"/>
              </w:rPr>
              <w:t>neiroķirurg</w:t>
            </w:r>
            <w:r w:rsidR="00E81E5D" w:rsidRPr="00D27399">
              <w:rPr>
                <w:rFonts w:ascii="Times New Roman" w:hAnsi="Times New Roman" w:cs="Times New Roman"/>
                <w:sz w:val="24"/>
                <w:szCs w:val="24"/>
              </w:rPr>
              <w:t>u</w:t>
            </w:r>
            <w:r w:rsidR="00614847" w:rsidRPr="00D27399">
              <w:rPr>
                <w:rFonts w:ascii="Times New Roman" w:hAnsi="Times New Roman" w:cs="Times New Roman"/>
                <w:sz w:val="24"/>
                <w:szCs w:val="24"/>
              </w:rPr>
              <w:t xml:space="preserve">, </w:t>
            </w:r>
            <w:r w:rsidR="00140F75">
              <w:rPr>
                <w:rFonts w:ascii="Times New Roman" w:hAnsi="Times New Roman" w:cs="Times New Roman"/>
                <w:sz w:val="24"/>
                <w:szCs w:val="24"/>
              </w:rPr>
              <w:t>3 farmaceita asistentus</w:t>
            </w:r>
            <w:r w:rsidR="00E81E5D" w:rsidRPr="00D27399">
              <w:rPr>
                <w:rFonts w:ascii="Times New Roman" w:hAnsi="Times New Roman" w:cs="Times New Roman"/>
                <w:sz w:val="24"/>
                <w:szCs w:val="24"/>
              </w:rPr>
              <w:t xml:space="preserve">, 1 ārstu, 3 māsu palīgus, 6 medicīnas māsas, 8 </w:t>
            </w:r>
            <w:proofErr w:type="spellStart"/>
            <w:r w:rsidR="00E81E5D" w:rsidRPr="00D27399">
              <w:rPr>
                <w:rFonts w:ascii="Times New Roman" w:hAnsi="Times New Roman" w:cs="Times New Roman"/>
                <w:sz w:val="24"/>
                <w:szCs w:val="24"/>
              </w:rPr>
              <w:t>biomedicīnas</w:t>
            </w:r>
            <w:proofErr w:type="spellEnd"/>
            <w:r w:rsidR="00E81E5D" w:rsidRPr="00D27399">
              <w:rPr>
                <w:rFonts w:ascii="Times New Roman" w:hAnsi="Times New Roman" w:cs="Times New Roman"/>
                <w:sz w:val="24"/>
                <w:szCs w:val="24"/>
              </w:rPr>
              <w:t xml:space="preserve"> laborantus, 5 laboratorijas speciālistus, </w:t>
            </w:r>
            <w:r w:rsidR="00614847" w:rsidRPr="00D27399">
              <w:rPr>
                <w:rFonts w:ascii="Times New Roman" w:hAnsi="Times New Roman" w:cs="Times New Roman"/>
                <w:sz w:val="24"/>
                <w:szCs w:val="24"/>
              </w:rPr>
              <w:t>1 ķirurg</w:t>
            </w:r>
            <w:r w:rsidR="00E81E5D" w:rsidRPr="00D27399">
              <w:rPr>
                <w:rFonts w:ascii="Times New Roman" w:hAnsi="Times New Roman" w:cs="Times New Roman"/>
                <w:sz w:val="24"/>
                <w:szCs w:val="24"/>
              </w:rPr>
              <w:t>u</w:t>
            </w:r>
            <w:r w:rsidR="00614847" w:rsidRPr="00D27399">
              <w:rPr>
                <w:rFonts w:ascii="Times New Roman" w:hAnsi="Times New Roman" w:cs="Times New Roman"/>
                <w:sz w:val="24"/>
                <w:szCs w:val="24"/>
              </w:rPr>
              <w:t xml:space="preserve">, 1 </w:t>
            </w:r>
            <w:proofErr w:type="spellStart"/>
            <w:r w:rsidR="00614847" w:rsidRPr="00D27399">
              <w:rPr>
                <w:rFonts w:ascii="Times New Roman" w:hAnsi="Times New Roman" w:cs="Times New Roman"/>
                <w:sz w:val="24"/>
                <w:szCs w:val="24"/>
              </w:rPr>
              <w:t>traumatolog</w:t>
            </w:r>
            <w:proofErr w:type="spellEnd"/>
            <w:r w:rsidR="00E81E5D" w:rsidRPr="00D27399">
              <w:rPr>
                <w:rFonts w:ascii="Times New Roman" w:hAnsi="Times New Roman" w:cs="Times New Roman"/>
                <w:sz w:val="24"/>
                <w:szCs w:val="24"/>
              </w:rPr>
              <w:t>-</w:t>
            </w:r>
            <w:r w:rsidR="00614847" w:rsidRPr="00D27399">
              <w:rPr>
                <w:rFonts w:ascii="Times New Roman" w:hAnsi="Times New Roman" w:cs="Times New Roman"/>
                <w:sz w:val="24"/>
                <w:szCs w:val="24"/>
              </w:rPr>
              <w:t xml:space="preserve"> ortopēd</w:t>
            </w:r>
            <w:r w:rsidR="00E81E5D" w:rsidRPr="00D27399">
              <w:rPr>
                <w:rFonts w:ascii="Times New Roman" w:hAnsi="Times New Roman" w:cs="Times New Roman"/>
                <w:sz w:val="24"/>
                <w:szCs w:val="24"/>
              </w:rPr>
              <w:t>u, 2 zobārstus un citus reglamentētajās profesijās veselības aprūpes jomā strādājošos, kopā (50 personas).</w:t>
            </w:r>
            <w:r w:rsidR="00CF2B95" w:rsidRPr="00D27399">
              <w:rPr>
                <w:rFonts w:ascii="Times New Roman" w:hAnsi="Times New Roman" w:cs="Times New Roman"/>
                <w:sz w:val="24"/>
                <w:szCs w:val="24"/>
              </w:rPr>
              <w:t xml:space="preserve"> </w:t>
            </w:r>
            <w:r w:rsidR="00614847" w:rsidRPr="00D27399">
              <w:rPr>
                <w:rFonts w:ascii="Times New Roman" w:hAnsi="Times New Roman" w:cs="Times New Roman"/>
                <w:sz w:val="24"/>
                <w:szCs w:val="24"/>
              </w:rPr>
              <w:t xml:space="preserve">Vienlaikus šie dati pierāda to, ka ne visos gadījumos, kad ir izpildītas formālās prasības, ārstniecības personas valsts valodas zināšanas tiešām ir atbilstošas pienākumu veikšanai. </w:t>
            </w:r>
            <w:r w:rsidR="00101D9E" w:rsidRPr="00D27399">
              <w:rPr>
                <w:rFonts w:ascii="Times New Roman" w:hAnsi="Times New Roman" w:cs="Times New Roman"/>
                <w:sz w:val="24"/>
                <w:szCs w:val="24"/>
              </w:rPr>
              <w:t xml:space="preserve">Ņemot vērā reglamentēto profesiju likuma 42.panta ceturtajā daļā noteikto, īslaicīgu pakalpojumu sniedzēju par pieļautajiem pārkāpumiem normatīvajos aktos noteiktajā kārtībā var saukt pie atbildības tāpat kā visas reglamentētā profesijā strādājošas personas Latvijā. Piemēram, </w:t>
            </w:r>
            <w:r w:rsidR="00101D9E" w:rsidRPr="00D27399">
              <w:rPr>
                <w:rFonts w:ascii="Times New Roman" w:eastAsia="Times New Roman" w:hAnsi="Times New Roman" w:cs="Times New Roman"/>
                <w:bCs/>
                <w:sz w:val="24"/>
                <w:szCs w:val="24"/>
                <w:lang w:eastAsia="lv-LV"/>
              </w:rPr>
              <w:t xml:space="preserve">Ministru kabineta </w:t>
            </w:r>
            <w:r w:rsidR="00101D9E" w:rsidRPr="00D27399">
              <w:rPr>
                <w:rFonts w:ascii="Times New Roman" w:eastAsia="Times New Roman" w:hAnsi="Times New Roman" w:cs="Times New Roman"/>
                <w:sz w:val="24"/>
                <w:szCs w:val="24"/>
                <w:lang w:eastAsia="lv-LV"/>
              </w:rPr>
              <w:t xml:space="preserve">2012.gada 18.decembra </w:t>
            </w:r>
            <w:r w:rsidR="00101D9E" w:rsidRPr="00D27399">
              <w:rPr>
                <w:rFonts w:ascii="Times New Roman" w:eastAsia="Times New Roman" w:hAnsi="Times New Roman" w:cs="Times New Roman"/>
                <w:bCs/>
                <w:sz w:val="24"/>
                <w:szCs w:val="24"/>
                <w:lang w:eastAsia="lv-LV"/>
              </w:rPr>
              <w:t>noteikumi Nr.943</w:t>
            </w:r>
            <w:r w:rsidR="00101D9E" w:rsidRPr="00D27399">
              <w:rPr>
                <w:rFonts w:ascii="Times New Roman" w:eastAsia="Times New Roman" w:hAnsi="Times New Roman" w:cs="Times New Roman"/>
                <w:sz w:val="24"/>
                <w:szCs w:val="24"/>
                <w:lang w:eastAsia="lv-LV"/>
              </w:rPr>
              <w:t xml:space="preserve"> “</w:t>
            </w:r>
            <w:r w:rsidR="00101D9E" w:rsidRPr="00D27399">
              <w:rPr>
                <w:rFonts w:ascii="Times New Roman" w:eastAsia="Times New Roman" w:hAnsi="Times New Roman" w:cs="Times New Roman"/>
                <w:bCs/>
                <w:sz w:val="24"/>
                <w:szCs w:val="24"/>
                <w:lang w:eastAsia="lv-LV"/>
              </w:rPr>
              <w:t xml:space="preserve">Ārstniecības personu sertifikācijas kārtība” VI. nodaļā ir noteikta kārtība </w:t>
            </w:r>
            <w:r w:rsidR="009955EF" w:rsidRPr="00D27399">
              <w:rPr>
                <w:rFonts w:ascii="Times New Roman" w:eastAsia="Times New Roman" w:hAnsi="Times New Roman" w:cs="Times New Roman"/>
                <w:bCs/>
                <w:sz w:val="24"/>
                <w:szCs w:val="24"/>
                <w:lang w:eastAsia="lv-LV"/>
              </w:rPr>
              <w:t>ārstniecības personu sertifikātu anulēšanai un darbības apturēšanai. Līdz ar to attiecībā uz īslaicīgu pakalpojumu sniedzējiem iespējams piemērot jau darbojošos un normatīvajos aktos noteiktos profesionālās darbības uzraudzības instrumentus.</w:t>
            </w:r>
          </w:p>
          <w:p w14:paraId="6AD36EB0" w14:textId="77777777" w:rsidR="00140F75" w:rsidRDefault="00D43415" w:rsidP="00140F75">
            <w:pPr>
              <w:ind w:firstLine="396"/>
            </w:pPr>
            <w:r w:rsidRPr="00D27399">
              <w:rPr>
                <w:rFonts w:ascii="Times New Roman" w:eastAsia="Times New Roman" w:hAnsi="Times New Roman" w:cs="Times New Roman"/>
                <w:bCs/>
                <w:sz w:val="24"/>
                <w:szCs w:val="24"/>
                <w:lang w:eastAsia="lv-LV"/>
              </w:rPr>
              <w:t>Īslaicīgu pakalpojumu sniedzēju reglamentētājās profesijās veselības aprūpes jom</w:t>
            </w:r>
            <w:r w:rsidR="00905329" w:rsidRPr="00D27399">
              <w:rPr>
                <w:rFonts w:ascii="Times New Roman" w:eastAsia="Times New Roman" w:hAnsi="Times New Roman" w:cs="Times New Roman"/>
                <w:bCs/>
                <w:sz w:val="24"/>
                <w:szCs w:val="24"/>
                <w:lang w:eastAsia="lv-LV"/>
              </w:rPr>
              <w:t>ā skaits ir neliels (2017</w:t>
            </w:r>
            <w:r w:rsidRPr="00D27399">
              <w:rPr>
                <w:rFonts w:ascii="Times New Roman" w:eastAsia="Times New Roman" w:hAnsi="Times New Roman" w:cs="Times New Roman"/>
                <w:bCs/>
                <w:sz w:val="24"/>
                <w:szCs w:val="24"/>
                <w:lang w:eastAsia="lv-LV"/>
              </w:rPr>
              <w:t>.gad</w:t>
            </w:r>
            <w:r w:rsidR="00905329" w:rsidRPr="00D27399">
              <w:rPr>
                <w:rFonts w:ascii="Times New Roman" w:eastAsia="Times New Roman" w:hAnsi="Times New Roman" w:cs="Times New Roman"/>
                <w:bCs/>
                <w:sz w:val="24"/>
                <w:szCs w:val="24"/>
                <w:lang w:eastAsia="lv-LV"/>
              </w:rPr>
              <w:t>ā – 5 personas, 2</w:t>
            </w:r>
            <w:r w:rsidR="00905329" w:rsidRPr="00E51FDB">
              <w:rPr>
                <w:rFonts w:ascii="Times New Roman" w:eastAsia="Times New Roman" w:hAnsi="Times New Roman" w:cs="Times New Roman"/>
                <w:bCs/>
                <w:sz w:val="24"/>
                <w:szCs w:val="24"/>
                <w:lang w:eastAsia="lv-LV"/>
              </w:rPr>
              <w:t xml:space="preserve">018.gadā – 1 persona). </w:t>
            </w:r>
          </w:p>
          <w:p w14:paraId="15C8AFC7" w14:textId="77777777" w:rsidR="00140F75" w:rsidRDefault="0002139B" w:rsidP="00140F75">
            <w:pPr>
              <w:ind w:firstLine="396"/>
            </w:pPr>
            <w:r w:rsidRPr="00CD078F">
              <w:rPr>
                <w:rFonts w:ascii="Times New Roman" w:eastAsia="Times New Roman" w:hAnsi="Times New Roman" w:cs="Times New Roman"/>
                <w:sz w:val="24"/>
                <w:szCs w:val="24"/>
                <w:lang w:eastAsia="lv-LV"/>
              </w:rPr>
              <w:t>Reglamentēto profesiju likuma 11. panta 1. punkts nosaka vispārīgās prasības praktizēttiesīga ārsta rezidentūras izglītības programmai, tajā skaitā obligātu ārsta pamatizglītības ieguvi saskaņā ar reglamentēto profesiju likuma 10. pantā noteiktajām prasībām. No šī regulējuma izriet, ka īslaicīgus pakalpojumus ārsta profesijas specialitātēs drīkst sniegt tikai personas, kuras pirms specialitātes ieguves ir apguvušas ā</w:t>
            </w:r>
            <w:r w:rsidR="00140F75">
              <w:rPr>
                <w:rFonts w:ascii="Times New Roman" w:eastAsia="Times New Roman" w:hAnsi="Times New Roman" w:cs="Times New Roman"/>
                <w:sz w:val="24"/>
                <w:szCs w:val="24"/>
                <w:lang w:eastAsia="lv-LV"/>
              </w:rPr>
              <w:t xml:space="preserve">rsta pamatizglītības programmu. </w:t>
            </w:r>
            <w:r w:rsidRPr="00CD078F">
              <w:rPr>
                <w:rFonts w:ascii="Times New Roman" w:eastAsia="Times New Roman" w:hAnsi="Times New Roman" w:cs="Times New Roman"/>
                <w:sz w:val="24"/>
                <w:szCs w:val="24"/>
                <w:lang w:eastAsia="lv-LV"/>
              </w:rPr>
              <w:t>Saskaņā ar Ministru kabineta 2009. gada 3. februāra noteikumu Nr. 108 “Normatīvo aktu projektu sagatavoša</w:t>
            </w:r>
            <w:r w:rsidR="00140F75">
              <w:rPr>
                <w:rFonts w:ascii="Times New Roman" w:eastAsia="Times New Roman" w:hAnsi="Times New Roman" w:cs="Times New Roman"/>
                <w:sz w:val="24"/>
                <w:szCs w:val="24"/>
                <w:lang w:eastAsia="lv-LV"/>
              </w:rPr>
              <w:t>nas noteikumi” 3.2. apakšpunktu</w:t>
            </w:r>
            <w:r w:rsidRPr="00CD078F">
              <w:rPr>
                <w:rFonts w:ascii="Times New Roman" w:eastAsia="Times New Roman" w:hAnsi="Times New Roman" w:cs="Times New Roman"/>
                <w:sz w:val="24"/>
                <w:szCs w:val="24"/>
                <w:lang w:eastAsia="lv-LV"/>
              </w:rPr>
              <w:t xml:space="preserve"> normatīvā akta projektā neietver normas, kas dublē augstāka vai tāda paša spēka </w:t>
            </w:r>
            <w:r w:rsidRPr="009E0247">
              <w:rPr>
                <w:rFonts w:ascii="Times New Roman" w:eastAsia="Times New Roman" w:hAnsi="Times New Roman" w:cs="Times New Roman"/>
                <w:sz w:val="24"/>
                <w:szCs w:val="24"/>
                <w:lang w:eastAsia="lv-LV"/>
              </w:rPr>
              <w:lastRenderedPageBreak/>
              <w:t>normatīvā akta tiesību normās ietverto normatīvo regulējumu.</w:t>
            </w:r>
          </w:p>
          <w:p w14:paraId="5CC6F9EF" w14:textId="77777777" w:rsidR="00140F75" w:rsidRDefault="001421C1" w:rsidP="00140F75">
            <w:pPr>
              <w:ind w:firstLine="396"/>
            </w:pPr>
            <w:r w:rsidRPr="00FC0317">
              <w:rPr>
                <w:rFonts w:ascii="Times New Roman" w:hAnsi="Times New Roman" w:cs="Times New Roman"/>
                <w:sz w:val="24"/>
                <w:szCs w:val="24"/>
              </w:rPr>
              <w:t>Īslaicīgu pakalpojumu sniedzējam saskaņā ar reglamentēto profesiju likuma 42.pant</w:t>
            </w:r>
            <w:r w:rsidR="009E0247" w:rsidRPr="00FC0317">
              <w:rPr>
                <w:rFonts w:ascii="Times New Roman" w:hAnsi="Times New Roman" w:cs="Times New Roman"/>
                <w:sz w:val="24"/>
                <w:szCs w:val="24"/>
              </w:rPr>
              <w:t>a</w:t>
            </w:r>
            <w:r w:rsidRPr="00FC0317">
              <w:rPr>
                <w:rFonts w:ascii="Times New Roman" w:hAnsi="Times New Roman" w:cs="Times New Roman"/>
                <w:sz w:val="24"/>
                <w:szCs w:val="24"/>
              </w:rPr>
              <w:t xml:space="preserve"> ceturtajā daļā noteikto ir t</w:t>
            </w:r>
            <w:r w:rsidR="00340310" w:rsidRPr="00FC0317">
              <w:rPr>
                <w:rFonts w:ascii="Times New Roman" w:hAnsi="Times New Roman" w:cs="Times New Roman"/>
                <w:sz w:val="24"/>
                <w:szCs w:val="24"/>
              </w:rPr>
              <w:t>ādas pašas tiesības un pienākumi pakalpojumu sniegšanā kā Latvijas Republikas iedzīvotājiem, kuri veic pastāvīgu profesionālo darbību attiecīgajā</w:t>
            </w:r>
            <w:r w:rsidRPr="00FC0317">
              <w:rPr>
                <w:rFonts w:ascii="Times New Roman" w:hAnsi="Times New Roman" w:cs="Times New Roman"/>
                <w:sz w:val="24"/>
                <w:szCs w:val="24"/>
              </w:rPr>
              <w:t xml:space="preserve"> </w:t>
            </w:r>
            <w:r w:rsidR="00340310" w:rsidRPr="00FC0317">
              <w:rPr>
                <w:rFonts w:ascii="Times New Roman" w:hAnsi="Times New Roman" w:cs="Times New Roman"/>
                <w:sz w:val="24"/>
                <w:szCs w:val="24"/>
              </w:rPr>
              <w:t>reglamentētajā profesijā. Reglamentē</w:t>
            </w:r>
            <w:r w:rsidR="00140F75">
              <w:rPr>
                <w:rFonts w:ascii="Times New Roman" w:hAnsi="Times New Roman" w:cs="Times New Roman"/>
                <w:sz w:val="24"/>
                <w:szCs w:val="24"/>
              </w:rPr>
              <w:t>tajās profesijās, kurās Latvijā</w:t>
            </w:r>
            <w:r w:rsidR="00340310" w:rsidRPr="00FC0317">
              <w:rPr>
                <w:rFonts w:ascii="Times New Roman" w:hAnsi="Times New Roman" w:cs="Times New Roman"/>
                <w:sz w:val="24"/>
                <w:szCs w:val="24"/>
              </w:rPr>
              <w:t xml:space="preserve"> profesionālās darbības veikšanai ir izvirzītas mūsu valstī specifiskas prasības</w:t>
            </w:r>
            <w:r w:rsidR="00441BAB">
              <w:rPr>
                <w:rFonts w:ascii="Times New Roman" w:hAnsi="Times New Roman" w:cs="Times New Roman"/>
                <w:sz w:val="24"/>
                <w:szCs w:val="24"/>
              </w:rPr>
              <w:t xml:space="preserve"> (piemēram, veterinārārstu sertifikācija)</w:t>
            </w:r>
            <w:r w:rsidR="00340310" w:rsidRPr="00FC0317">
              <w:rPr>
                <w:rFonts w:ascii="Times New Roman" w:hAnsi="Times New Roman" w:cs="Times New Roman"/>
                <w:sz w:val="24"/>
                <w:szCs w:val="24"/>
              </w:rPr>
              <w:t>, īslaicīgu pakalpojumu sniedzējam ir jāpierāda šo darbību veikšanai atbilstošas zināšanas, prasmes, kompetences. Piemēram, a</w:t>
            </w:r>
            <w:r w:rsidRPr="00FC0317">
              <w:rPr>
                <w:rFonts w:ascii="Times New Roman" w:hAnsi="Times New Roman" w:cs="Times New Roman"/>
                <w:sz w:val="24"/>
                <w:szCs w:val="24"/>
              </w:rPr>
              <w:t>ttiecībā uz īslaicīgu pakalpojumu sniegšanu</w:t>
            </w:r>
            <w:r w:rsidR="00340310" w:rsidRPr="00FC0317">
              <w:rPr>
                <w:rFonts w:ascii="Times New Roman" w:hAnsi="Times New Roman" w:cs="Times New Roman"/>
                <w:sz w:val="24"/>
                <w:szCs w:val="24"/>
              </w:rPr>
              <w:t xml:space="preserve"> reglamentētajās profesijās ciltsdarba </w:t>
            </w:r>
            <w:r w:rsidRPr="00FC0317">
              <w:rPr>
                <w:rFonts w:ascii="Times New Roman" w:hAnsi="Times New Roman" w:cs="Times New Roman"/>
                <w:sz w:val="24"/>
                <w:szCs w:val="24"/>
              </w:rPr>
              <w:t xml:space="preserve">jomā, kur profesionālās darbības veikšana ir saistīta ar šķirnes dzīvnieku audzētāju biedrību deleģēto funkciju un uzdevumu veikšanu, kas katrā dalībvalstī ir ļoti specifiska, </w:t>
            </w:r>
            <w:r w:rsidR="00340310" w:rsidRPr="00FC0317">
              <w:rPr>
                <w:rFonts w:ascii="Times New Roman" w:hAnsi="Times New Roman" w:cs="Times New Roman"/>
                <w:sz w:val="24"/>
                <w:szCs w:val="24"/>
              </w:rPr>
              <w:t>atzīšanas institūcija</w:t>
            </w:r>
            <w:r w:rsidR="00F64926">
              <w:rPr>
                <w:rFonts w:ascii="Times New Roman" w:hAnsi="Times New Roman" w:cs="Times New Roman"/>
                <w:sz w:val="24"/>
                <w:szCs w:val="24"/>
              </w:rPr>
              <w:t>i</w:t>
            </w:r>
            <w:r w:rsidRPr="00FC0317">
              <w:rPr>
                <w:rFonts w:ascii="Times New Roman" w:hAnsi="Times New Roman" w:cs="Times New Roman"/>
                <w:sz w:val="24"/>
                <w:szCs w:val="24"/>
              </w:rPr>
              <w:t xml:space="preserve"> ir jāpievērš īpaša uzmanība kvalifikācijas dokumentu izvērtēšanai, kas ietver sevī arī studiju</w:t>
            </w:r>
            <w:r w:rsidR="009E0247" w:rsidRPr="00FC0317">
              <w:rPr>
                <w:rFonts w:ascii="Times New Roman" w:hAnsi="Times New Roman" w:cs="Times New Roman"/>
                <w:sz w:val="24"/>
                <w:szCs w:val="24"/>
              </w:rPr>
              <w:t xml:space="preserve"> satura</w:t>
            </w:r>
            <w:r w:rsidRPr="00FC0317">
              <w:rPr>
                <w:rFonts w:ascii="Times New Roman" w:hAnsi="Times New Roman" w:cs="Times New Roman"/>
                <w:sz w:val="24"/>
                <w:szCs w:val="24"/>
              </w:rPr>
              <w:t xml:space="preserve"> un dažādu kursu apliecinājumus. </w:t>
            </w:r>
            <w:r w:rsidR="008F6159">
              <w:rPr>
                <w:rFonts w:ascii="Times New Roman" w:hAnsi="Times New Roman" w:cs="Times New Roman"/>
                <w:sz w:val="24"/>
                <w:szCs w:val="24"/>
              </w:rPr>
              <w:t xml:space="preserve">Veterinārmedicīniskās prakses </w:t>
            </w:r>
            <w:r w:rsidR="009E0247" w:rsidRPr="00FC0317">
              <w:rPr>
                <w:rFonts w:ascii="Times New Roman" w:hAnsi="Times New Roman" w:cs="Times New Roman"/>
                <w:sz w:val="24"/>
                <w:szCs w:val="24"/>
              </w:rPr>
              <w:t xml:space="preserve"> veikšanai ir nepieciešamas specifiskas zināšanas, kuru apguvi īslaicīgu pakalpojumu sniedzējam ir jāapliecina</w:t>
            </w:r>
            <w:r w:rsidR="00EE20F1" w:rsidRPr="00FC0317">
              <w:rPr>
                <w:rFonts w:ascii="Times New Roman" w:hAnsi="Times New Roman" w:cs="Times New Roman"/>
                <w:sz w:val="24"/>
                <w:szCs w:val="24"/>
              </w:rPr>
              <w:t>,</w:t>
            </w:r>
            <w:r w:rsidR="008F6159" w:rsidRPr="00FC0317">
              <w:rPr>
                <w:rFonts w:ascii="Times New Roman" w:hAnsi="Times New Roman" w:cs="Times New Roman"/>
                <w:sz w:val="24"/>
                <w:szCs w:val="24"/>
              </w:rPr>
              <w:t xml:space="preserve"> iegūstot veterinārmedicīniskās prakses sertifikātu</w:t>
            </w:r>
            <w:r w:rsidR="009E0247" w:rsidRPr="00FC0317">
              <w:rPr>
                <w:rFonts w:ascii="Times New Roman" w:hAnsi="Times New Roman" w:cs="Times New Roman"/>
                <w:sz w:val="24"/>
                <w:szCs w:val="24"/>
              </w:rPr>
              <w:t xml:space="preserve">. </w:t>
            </w:r>
            <w:r w:rsidR="008F6159" w:rsidRPr="00FC0317">
              <w:rPr>
                <w:rFonts w:ascii="Times New Roman" w:hAnsi="Times New Roman" w:cs="Times New Roman"/>
                <w:sz w:val="24"/>
                <w:szCs w:val="24"/>
              </w:rPr>
              <w:t>Lai sakārtotu tiesisko</w:t>
            </w:r>
            <w:r w:rsidR="00140F75">
              <w:rPr>
                <w:rFonts w:ascii="Times New Roman" w:hAnsi="Times New Roman" w:cs="Times New Roman"/>
                <w:sz w:val="24"/>
                <w:szCs w:val="24"/>
              </w:rPr>
              <w:t xml:space="preserve"> regulējumu attiecībā uz</w:t>
            </w:r>
            <w:r w:rsidR="007E3F97" w:rsidRPr="00FC0317">
              <w:rPr>
                <w:rFonts w:ascii="Times New Roman" w:hAnsi="Times New Roman" w:cs="Times New Roman"/>
                <w:sz w:val="24"/>
                <w:szCs w:val="24"/>
              </w:rPr>
              <w:t xml:space="preserve"> īslaicīgu </w:t>
            </w:r>
            <w:r w:rsidR="008F6159" w:rsidRPr="00FC0317">
              <w:rPr>
                <w:rFonts w:ascii="Times New Roman" w:hAnsi="Times New Roman" w:cs="Times New Roman"/>
                <w:sz w:val="24"/>
                <w:szCs w:val="24"/>
              </w:rPr>
              <w:t xml:space="preserve">veterinārmedicīniskās prakses </w:t>
            </w:r>
            <w:r w:rsidR="007E3F97" w:rsidRPr="00FC0317">
              <w:rPr>
                <w:rFonts w:ascii="Times New Roman" w:hAnsi="Times New Roman" w:cs="Times New Roman"/>
                <w:sz w:val="24"/>
                <w:szCs w:val="24"/>
              </w:rPr>
              <w:t>pakalpojumu sniegšan</w:t>
            </w:r>
            <w:r w:rsidR="008F6159" w:rsidRPr="00FC0317">
              <w:rPr>
                <w:rFonts w:ascii="Times New Roman" w:hAnsi="Times New Roman" w:cs="Times New Roman"/>
                <w:sz w:val="24"/>
                <w:szCs w:val="24"/>
              </w:rPr>
              <w:t>u</w:t>
            </w:r>
            <w:r w:rsidR="00EE20F1" w:rsidRPr="00FC0317">
              <w:rPr>
                <w:rFonts w:ascii="Times New Roman" w:hAnsi="Times New Roman" w:cs="Times New Roman"/>
                <w:sz w:val="24"/>
                <w:szCs w:val="24"/>
              </w:rPr>
              <w:t>,</w:t>
            </w:r>
            <w:r w:rsidR="008F6159" w:rsidRPr="00FC0317">
              <w:rPr>
                <w:rFonts w:ascii="Times New Roman" w:hAnsi="Times New Roman" w:cs="Times New Roman"/>
                <w:sz w:val="24"/>
                <w:szCs w:val="24"/>
              </w:rPr>
              <w:t xml:space="preserve"> </w:t>
            </w:r>
            <w:r w:rsidR="003F01A4" w:rsidRPr="00FC0317">
              <w:rPr>
                <w:rFonts w:ascii="Times New Roman" w:hAnsi="Times New Roman" w:cs="Times New Roman"/>
                <w:sz w:val="24"/>
                <w:szCs w:val="24"/>
              </w:rPr>
              <w:t xml:space="preserve">veterinārmedicīnas nozares regulējumā </w:t>
            </w:r>
            <w:r w:rsidR="008F6159" w:rsidRPr="00FC0317">
              <w:rPr>
                <w:rFonts w:ascii="Times New Roman" w:hAnsi="Times New Roman" w:cs="Times New Roman"/>
                <w:sz w:val="24"/>
                <w:szCs w:val="24"/>
              </w:rPr>
              <w:t xml:space="preserve">vispirms </w:t>
            </w:r>
            <w:r w:rsidR="00EE20F1" w:rsidRPr="00FC0317">
              <w:rPr>
                <w:rFonts w:ascii="Times New Roman" w:hAnsi="Times New Roman" w:cs="Times New Roman"/>
                <w:sz w:val="24"/>
                <w:szCs w:val="24"/>
              </w:rPr>
              <w:t xml:space="preserve">ir </w:t>
            </w:r>
            <w:r w:rsidR="008F6159" w:rsidRPr="00FC0317">
              <w:rPr>
                <w:rFonts w:ascii="Times New Roman" w:hAnsi="Times New Roman" w:cs="Times New Roman"/>
                <w:sz w:val="24"/>
                <w:szCs w:val="24"/>
              </w:rPr>
              <w:t>skaidri jānosaka</w:t>
            </w:r>
            <w:r w:rsidR="001664EC" w:rsidRPr="00FC0317">
              <w:rPr>
                <w:rFonts w:ascii="Times New Roman" w:hAnsi="Times New Roman" w:cs="Times New Roman"/>
                <w:sz w:val="24"/>
                <w:szCs w:val="24"/>
              </w:rPr>
              <w:t>,</w:t>
            </w:r>
            <w:r w:rsidR="008F6159" w:rsidRPr="00FC0317">
              <w:rPr>
                <w:rFonts w:ascii="Times New Roman" w:hAnsi="Times New Roman" w:cs="Times New Roman"/>
                <w:sz w:val="24"/>
                <w:szCs w:val="24"/>
              </w:rPr>
              <w:t xml:space="preserve"> kas ir īslaicīgs veterinārmed</w:t>
            </w:r>
            <w:r w:rsidR="00140F75">
              <w:rPr>
                <w:rFonts w:ascii="Times New Roman" w:hAnsi="Times New Roman" w:cs="Times New Roman"/>
                <w:sz w:val="24"/>
                <w:szCs w:val="24"/>
              </w:rPr>
              <w:t xml:space="preserve">icīniskās prakses pakalpojums, </w:t>
            </w:r>
            <w:r w:rsidR="001664EC" w:rsidRPr="00FC0317">
              <w:rPr>
                <w:rFonts w:ascii="Times New Roman" w:hAnsi="Times New Roman" w:cs="Times New Roman"/>
                <w:sz w:val="24"/>
                <w:szCs w:val="24"/>
              </w:rPr>
              <w:t xml:space="preserve">skaidri </w:t>
            </w:r>
            <w:r w:rsidR="00EE20F1" w:rsidRPr="00FC0317">
              <w:rPr>
                <w:rFonts w:ascii="Times New Roman" w:hAnsi="Times New Roman" w:cs="Times New Roman"/>
                <w:sz w:val="24"/>
                <w:szCs w:val="24"/>
              </w:rPr>
              <w:t xml:space="preserve">nosakot </w:t>
            </w:r>
            <w:r w:rsidR="001664EC" w:rsidRPr="00FC0317">
              <w:rPr>
                <w:rFonts w:ascii="Times New Roman" w:hAnsi="Times New Roman" w:cs="Times New Roman"/>
                <w:sz w:val="24"/>
                <w:szCs w:val="24"/>
              </w:rPr>
              <w:t>kritērij</w:t>
            </w:r>
            <w:r w:rsidR="00EE20F1" w:rsidRPr="00FC0317">
              <w:rPr>
                <w:rFonts w:ascii="Times New Roman" w:hAnsi="Times New Roman" w:cs="Times New Roman"/>
                <w:sz w:val="24"/>
                <w:szCs w:val="24"/>
              </w:rPr>
              <w:t>us</w:t>
            </w:r>
            <w:r w:rsidR="001664EC" w:rsidRPr="00FC0317">
              <w:rPr>
                <w:rFonts w:ascii="Times New Roman" w:hAnsi="Times New Roman" w:cs="Times New Roman"/>
                <w:sz w:val="24"/>
                <w:szCs w:val="24"/>
              </w:rPr>
              <w:t xml:space="preserve"> </w:t>
            </w:r>
            <w:r w:rsidR="008F6159" w:rsidRPr="00FC0317">
              <w:rPr>
                <w:rFonts w:ascii="Times New Roman" w:hAnsi="Times New Roman" w:cs="Times New Roman"/>
                <w:sz w:val="24"/>
                <w:szCs w:val="24"/>
              </w:rPr>
              <w:t>ilgum</w:t>
            </w:r>
            <w:r w:rsidR="001664EC" w:rsidRPr="00FC0317">
              <w:rPr>
                <w:rFonts w:ascii="Times New Roman" w:hAnsi="Times New Roman" w:cs="Times New Roman"/>
                <w:sz w:val="24"/>
                <w:szCs w:val="24"/>
              </w:rPr>
              <w:t>am, biežumam un skaitam</w:t>
            </w:r>
            <w:r w:rsidR="00EE20F1" w:rsidRPr="00FC0317">
              <w:rPr>
                <w:rFonts w:ascii="Times New Roman" w:hAnsi="Times New Roman" w:cs="Times New Roman"/>
                <w:sz w:val="24"/>
                <w:szCs w:val="24"/>
              </w:rPr>
              <w:t>, nepieciešamības gadījumā veicot arī izmaiņas normatīvajos aktos par reglamentētajām profesijām un profesionālās kvalifikācijas atzīšanu</w:t>
            </w:r>
            <w:r w:rsidR="005803AA" w:rsidRPr="00FC0317">
              <w:rPr>
                <w:rFonts w:ascii="Times New Roman" w:hAnsi="Times New Roman" w:cs="Times New Roman"/>
                <w:sz w:val="24"/>
                <w:szCs w:val="24"/>
              </w:rPr>
              <w:t>.</w:t>
            </w:r>
          </w:p>
          <w:p w14:paraId="13BE5215" w14:textId="77777777" w:rsidR="002639FA" w:rsidRDefault="005324C2" w:rsidP="002639FA">
            <w:pPr>
              <w:ind w:firstLine="396"/>
            </w:pPr>
            <w:r w:rsidRPr="007E3F97">
              <w:rPr>
                <w:rFonts w:ascii="Times New Roman" w:eastAsia="Times New Roman" w:hAnsi="Times New Roman" w:cs="Times New Roman"/>
                <w:sz w:val="24"/>
                <w:szCs w:val="24"/>
                <w:lang w:eastAsia="lv-LV"/>
              </w:rPr>
              <w:t>N</w:t>
            </w:r>
            <w:r w:rsidR="0029290F" w:rsidRPr="007E3F97">
              <w:rPr>
                <w:rFonts w:ascii="Times New Roman" w:eastAsia="Times New Roman" w:hAnsi="Times New Roman" w:cs="Times New Roman"/>
                <w:sz w:val="24"/>
                <w:szCs w:val="24"/>
                <w:lang w:eastAsia="lv-LV"/>
              </w:rPr>
              <w:t>oteikumu Nr.</w:t>
            </w:r>
            <w:r w:rsidR="00140F75">
              <w:rPr>
                <w:rFonts w:ascii="Times New Roman" w:eastAsia="Times New Roman" w:hAnsi="Times New Roman" w:cs="Times New Roman"/>
                <w:sz w:val="24"/>
                <w:szCs w:val="24"/>
                <w:lang w:eastAsia="lv-LV"/>
              </w:rPr>
              <w:t> </w:t>
            </w:r>
            <w:r w:rsidR="0029290F" w:rsidRPr="007E3F97">
              <w:rPr>
                <w:rFonts w:ascii="Times New Roman" w:eastAsia="Times New Roman" w:hAnsi="Times New Roman" w:cs="Times New Roman"/>
                <w:sz w:val="24"/>
                <w:szCs w:val="24"/>
                <w:lang w:eastAsia="lv-LV"/>
              </w:rPr>
              <w:t>168 4.10. apakšpunktā ir noteikta prasība pretendentam iesniegt</w:t>
            </w:r>
            <w:r w:rsidR="0029290F" w:rsidRPr="00E51FDB">
              <w:rPr>
                <w:rFonts w:ascii="Times New Roman" w:eastAsia="Times New Roman" w:hAnsi="Times New Roman" w:cs="Times New Roman"/>
                <w:sz w:val="24"/>
                <w:szCs w:val="24"/>
                <w:lang w:eastAsia="lv-LV"/>
              </w:rPr>
              <w:t xml:space="preserve"> dokumentus, kas apliecina profesionālās darbības apdrošināšanu. Dokumentu saraksts, ko var pieprasīt no pretendenta, ir noteikts direktīvas 2005/36/EK 7. panta 2. punktā, un tajā nav ietverti apdrošināšanas pierādījumi.</w:t>
            </w:r>
            <w:r w:rsidR="0027376E" w:rsidRPr="00E51FDB">
              <w:rPr>
                <w:rFonts w:ascii="Times New Roman" w:eastAsia="Times New Roman" w:hAnsi="Times New Roman" w:cs="Times New Roman"/>
                <w:sz w:val="24"/>
                <w:szCs w:val="24"/>
                <w:lang w:eastAsia="lv-LV"/>
              </w:rPr>
              <w:t xml:space="preserve"> Direktīvas 2005/36/EK 9.</w:t>
            </w:r>
            <w:r w:rsidR="00140F75">
              <w:rPr>
                <w:rFonts w:ascii="Times New Roman" w:eastAsia="Times New Roman" w:hAnsi="Times New Roman" w:cs="Times New Roman"/>
                <w:sz w:val="24"/>
                <w:szCs w:val="24"/>
                <w:lang w:eastAsia="lv-LV"/>
              </w:rPr>
              <w:t> </w:t>
            </w:r>
            <w:r w:rsidR="0027376E" w:rsidRPr="00E51FDB">
              <w:rPr>
                <w:rFonts w:ascii="Times New Roman" w:eastAsia="Times New Roman" w:hAnsi="Times New Roman" w:cs="Times New Roman"/>
                <w:sz w:val="24"/>
                <w:szCs w:val="24"/>
                <w:lang w:eastAsia="lv-LV"/>
              </w:rPr>
              <w:t>panta f) punktā un reglamentēto profesiju likuma 42.</w:t>
            </w:r>
            <w:r w:rsidR="00140F75">
              <w:rPr>
                <w:rFonts w:ascii="Times New Roman" w:eastAsia="Times New Roman" w:hAnsi="Times New Roman" w:cs="Times New Roman"/>
                <w:sz w:val="24"/>
                <w:szCs w:val="24"/>
                <w:lang w:eastAsia="lv-LV"/>
              </w:rPr>
              <w:t> </w:t>
            </w:r>
            <w:r w:rsidR="0027376E" w:rsidRPr="00E51FDB">
              <w:rPr>
                <w:rFonts w:ascii="Times New Roman" w:eastAsia="Times New Roman" w:hAnsi="Times New Roman" w:cs="Times New Roman"/>
                <w:sz w:val="24"/>
                <w:szCs w:val="24"/>
                <w:lang w:eastAsia="lv-LV"/>
              </w:rPr>
              <w:t>panta desmitajā daļā ir noteikts, kādos gadījumos īslaicīgu pakalpojumu sniedzējs informē par profesionālās atbildības apdrošināšanu vai līdzvērtīgu profesionālās atbildības garantiju, bet informācijas sniegšanas adresāts ir pakalpojumu saņēmējs nevis atzīšanas institūcija</w:t>
            </w:r>
            <w:r w:rsidR="009A1776" w:rsidRPr="00E51FDB">
              <w:rPr>
                <w:rFonts w:ascii="Times New Roman" w:eastAsia="Times New Roman" w:hAnsi="Times New Roman" w:cs="Times New Roman"/>
                <w:sz w:val="24"/>
                <w:szCs w:val="24"/>
                <w:lang w:eastAsia="lv-LV"/>
              </w:rPr>
              <w:t>, tādēļ īslaicīgu pakalpojumu sniedzējam</w:t>
            </w:r>
            <w:r w:rsidR="00E26D5C">
              <w:rPr>
                <w:rFonts w:ascii="Times New Roman" w:eastAsia="Times New Roman" w:hAnsi="Times New Roman" w:cs="Times New Roman"/>
                <w:sz w:val="24"/>
                <w:szCs w:val="24"/>
                <w:lang w:eastAsia="lv-LV"/>
              </w:rPr>
              <w:t xml:space="preserve"> nevajag</w:t>
            </w:r>
            <w:r w:rsidR="009A1776" w:rsidRPr="00E51FDB">
              <w:rPr>
                <w:rFonts w:ascii="Times New Roman" w:eastAsia="Times New Roman" w:hAnsi="Times New Roman" w:cs="Times New Roman"/>
                <w:sz w:val="24"/>
                <w:szCs w:val="24"/>
                <w:lang w:eastAsia="lv-LV"/>
              </w:rPr>
              <w:t xml:space="preserve"> iesniegt profesionālo apdrošināšanu apliecinošo dokumentu.</w:t>
            </w:r>
            <w:r w:rsidR="001A1B71" w:rsidRPr="00E51FDB">
              <w:rPr>
                <w:rFonts w:ascii="Times New Roman" w:eastAsia="Times New Roman" w:hAnsi="Times New Roman" w:cs="Times New Roman"/>
                <w:sz w:val="24"/>
                <w:szCs w:val="24"/>
                <w:lang w:eastAsia="lv-LV"/>
              </w:rPr>
              <w:t xml:space="preserve"> </w:t>
            </w:r>
            <w:r w:rsidR="001A1B71" w:rsidRPr="00D27399">
              <w:rPr>
                <w:rFonts w:ascii="Times New Roman" w:eastAsia="Times New Roman" w:hAnsi="Times New Roman" w:cs="Times New Roman"/>
                <w:sz w:val="24"/>
                <w:szCs w:val="24"/>
                <w:lang w:eastAsia="lv-LV"/>
              </w:rPr>
              <w:t xml:space="preserve">Noteikumu projekts paredz, ka pretendents deklarācijā iekļauj šādu informāciju: </w:t>
            </w:r>
            <w:r w:rsidR="001A1B71" w:rsidRPr="00D27399">
              <w:rPr>
                <w:rFonts w:ascii="Times New Roman" w:eastAsia="Times New Roman" w:hAnsi="Times New Roman" w:cs="Times New Roman"/>
                <w:sz w:val="24"/>
                <w:szCs w:val="24"/>
              </w:rPr>
              <w:lastRenderedPageBreak/>
              <w:t>1)</w:t>
            </w:r>
            <w:r w:rsidR="00140F75">
              <w:rPr>
                <w:rFonts w:ascii="Times New Roman" w:eastAsia="Times New Roman" w:hAnsi="Times New Roman" w:cs="Times New Roman"/>
                <w:sz w:val="24"/>
                <w:szCs w:val="24"/>
              </w:rPr>
              <w:t> </w:t>
            </w:r>
            <w:r w:rsidR="001A1B71" w:rsidRPr="00D27399">
              <w:rPr>
                <w:rFonts w:ascii="Times New Roman" w:eastAsia="Times New Roman" w:hAnsi="Times New Roman" w:cs="Times New Roman"/>
                <w:sz w:val="24"/>
                <w:szCs w:val="24"/>
              </w:rPr>
              <w:t>apdrošinātāja nosaukums un kontaktinformācija;</w:t>
            </w:r>
            <w:r w:rsidR="00140F75">
              <w:rPr>
                <w:rFonts w:ascii="Times New Roman" w:eastAsia="Times New Roman" w:hAnsi="Times New Roman" w:cs="Times New Roman"/>
                <w:sz w:val="24"/>
                <w:szCs w:val="24"/>
              </w:rPr>
              <w:t xml:space="preserve"> 2) </w:t>
            </w:r>
            <w:r w:rsidR="001A1B71" w:rsidRPr="00D27399">
              <w:rPr>
                <w:rFonts w:ascii="Times New Roman" w:eastAsia="Times New Roman" w:hAnsi="Times New Roman" w:cs="Times New Roman"/>
                <w:sz w:val="24"/>
                <w:szCs w:val="24"/>
              </w:rPr>
              <w:t>apdrošināšanas l</w:t>
            </w:r>
            <w:r w:rsidR="00140F75">
              <w:rPr>
                <w:rFonts w:ascii="Times New Roman" w:eastAsia="Times New Roman" w:hAnsi="Times New Roman" w:cs="Times New Roman"/>
                <w:sz w:val="24"/>
                <w:szCs w:val="24"/>
              </w:rPr>
              <w:t>īguma darbības beigu datums; 3) </w:t>
            </w:r>
            <w:r w:rsidR="001A1B71" w:rsidRPr="00D27399">
              <w:rPr>
                <w:rFonts w:ascii="Times New Roman" w:eastAsia="Times New Roman" w:hAnsi="Times New Roman" w:cs="Times New Roman"/>
                <w:sz w:val="24"/>
                <w:szCs w:val="24"/>
              </w:rPr>
              <w:t>apdrošināšanas seguma apmērs.</w:t>
            </w:r>
            <w:r w:rsidR="00E26D5C">
              <w:rPr>
                <w:rFonts w:ascii="Times New Roman" w:eastAsia="Times New Roman" w:hAnsi="Times New Roman" w:cs="Times New Roman"/>
                <w:sz w:val="24"/>
                <w:szCs w:val="24"/>
              </w:rPr>
              <w:t xml:space="preserve"> Reglamentētajās profesijās veselības aprūpes jomā </w:t>
            </w:r>
            <w:r w:rsidR="00E26D5C" w:rsidRPr="00E26D5C">
              <w:rPr>
                <w:rFonts w:ascii="Times New Roman" w:eastAsia="Times New Roman" w:hAnsi="Times New Roman" w:cs="Times New Roman"/>
                <w:sz w:val="24"/>
                <w:szCs w:val="24"/>
              </w:rPr>
              <w:t xml:space="preserve">gadījumos, ja īslaicīgu pakalpojumu sniedzēja </w:t>
            </w:r>
            <w:r w:rsidR="00E26D5C" w:rsidRPr="0081444B">
              <w:rPr>
                <w:rFonts w:ascii="Times New Roman" w:hAnsi="Times New Roman" w:cs="Times New Roman"/>
                <w:color w:val="000000"/>
                <w:sz w:val="24"/>
                <w:szCs w:val="24"/>
              </w:rPr>
              <w:t xml:space="preserve">vainas dēļ </w:t>
            </w:r>
            <w:r w:rsidR="00E26D5C">
              <w:rPr>
                <w:rFonts w:ascii="Times New Roman" w:hAnsi="Times New Roman" w:cs="Times New Roman"/>
                <w:color w:val="000000"/>
                <w:sz w:val="24"/>
                <w:szCs w:val="24"/>
              </w:rPr>
              <w:t>pacienta</w:t>
            </w:r>
            <w:r w:rsidR="00E26D5C" w:rsidRPr="0081444B">
              <w:rPr>
                <w:rFonts w:ascii="Times New Roman" w:hAnsi="Times New Roman" w:cs="Times New Roman"/>
                <w:color w:val="000000"/>
                <w:sz w:val="24"/>
                <w:szCs w:val="24"/>
              </w:rPr>
              <w:t xml:space="preserve"> dzīvībai vai veselībai nodarīts kaitējums</w:t>
            </w:r>
            <w:r w:rsidR="00E26D5C">
              <w:rPr>
                <w:rFonts w:ascii="Times New Roman" w:hAnsi="Times New Roman" w:cs="Times New Roman"/>
                <w:color w:val="000000"/>
                <w:sz w:val="24"/>
                <w:szCs w:val="24"/>
              </w:rPr>
              <w:t>, atzīšanas institūcijas rīcībā esošā informācija par īslaicīgu pakalpojumu sniedzēja profesionālās darbības apdrošināšanu likumīgā statusa valstī dos iespēju aizstāvēt savas tiesības un saņemt atlīdzību.</w:t>
            </w:r>
          </w:p>
          <w:p w14:paraId="36C03440" w14:textId="77777777" w:rsidR="002639FA" w:rsidRDefault="00F27ADB" w:rsidP="002639FA">
            <w:pPr>
              <w:ind w:firstLine="396"/>
            </w:pPr>
            <w:r w:rsidRPr="00D27399">
              <w:rPr>
                <w:rFonts w:ascii="Times New Roman" w:hAnsi="Times New Roman" w:cs="Times New Roman"/>
                <w:sz w:val="24"/>
                <w:szCs w:val="24"/>
              </w:rPr>
              <w:t>Saskaņā ar Veselības ministrijas priekšlikumu noteikumu projektā noteikts, ka</w:t>
            </w:r>
            <w:r w:rsidR="00E07CF2">
              <w:rPr>
                <w:rFonts w:ascii="Times New Roman" w:hAnsi="Times New Roman" w:cs="Times New Roman"/>
                <w:sz w:val="24"/>
                <w:szCs w:val="24"/>
              </w:rPr>
              <w:t>,</w:t>
            </w:r>
            <w:r w:rsidRPr="00D27399">
              <w:rPr>
                <w:rFonts w:ascii="Times New Roman" w:hAnsi="Times New Roman" w:cs="Times New Roman"/>
                <w:sz w:val="24"/>
                <w:szCs w:val="24"/>
              </w:rPr>
              <w:t xml:space="preserve"> ja pretendents plāno sniegt īslaicīgu pakalpojumu klīniskā universitātes slimnīcā Eiropas Savienības dalībvalsts vai Eiropas Ekonomikas zonas valsts universitātes slimnīcas un klīniskās universitātes slimnīcas sadarbības līguma ietvaros, tad pretendents iesniedz Noteikumu projekta 3.1.apakšpunktā minēto deklarāciju (nepievienojot pielikumā prasītos dokumentus). Klīnisko universitātes slimnīcu līdzšinējā pieredze rāda, ka esošais regulējums no ārvalstu ārstu speciālistu puses nereti tiek noraidīts kā pārmērīgi sarežģīts un laikietilpīgs. Līdz ar to ir mazināts iesniedzamo dokumentu apjoms minētajos gadījumos. Ārvalstu ārsti ierodas Latvijā, lai kopā ar klīniskās universitātes slimnīcas speciālistiem veselības aprūpes pakalpojumu varētu nodrošināt klīniskajā universitātes </w:t>
            </w:r>
            <w:r w:rsidRPr="005B50ED">
              <w:rPr>
                <w:rFonts w:ascii="Times New Roman" w:hAnsi="Times New Roman" w:cs="Times New Roman"/>
                <w:sz w:val="24"/>
                <w:szCs w:val="24"/>
              </w:rPr>
              <w:t>slimnīcā uz vietas.</w:t>
            </w:r>
            <w:r w:rsidR="005B50ED" w:rsidRPr="005B50ED">
              <w:rPr>
                <w:rFonts w:ascii="Times New Roman" w:hAnsi="Times New Roman" w:cs="Times New Roman"/>
                <w:sz w:val="24"/>
                <w:szCs w:val="24"/>
              </w:rPr>
              <w:t xml:space="preserve"> Saskaņā ar Zemkopības ministrijas priekšlikumu</w:t>
            </w:r>
            <w:r w:rsidR="005B50ED">
              <w:rPr>
                <w:rFonts w:ascii="Times New Roman" w:hAnsi="Times New Roman" w:cs="Times New Roman"/>
                <w:sz w:val="24"/>
                <w:szCs w:val="24"/>
              </w:rPr>
              <w:t xml:space="preserve"> līdzīgs izņēmums ir noteikts gadījumos, ja īslaicīgu pakalpojumu sniegšanas</w:t>
            </w:r>
            <w:r w:rsidR="002639FA">
              <w:rPr>
                <w:rFonts w:ascii="Times New Roman" w:hAnsi="Times New Roman" w:cs="Times New Roman"/>
                <w:sz w:val="24"/>
                <w:szCs w:val="24"/>
              </w:rPr>
              <w:t xml:space="preserve"> pamats ir sadarbības līgums </w:t>
            </w:r>
            <w:r w:rsidR="005B50ED">
              <w:rPr>
                <w:rFonts w:ascii="Times New Roman" w:hAnsi="Times New Roman" w:cs="Times New Roman"/>
                <w:sz w:val="24"/>
                <w:szCs w:val="24"/>
              </w:rPr>
              <w:t>starp Eiropas Savienības dalībvalsts vai Eiropas Ekonomiskās zonas valsts veterinārmedicīniskās prakses iest</w:t>
            </w:r>
            <w:r w:rsidR="009C68E9">
              <w:rPr>
                <w:rFonts w:ascii="Times New Roman" w:hAnsi="Times New Roman" w:cs="Times New Roman"/>
                <w:sz w:val="24"/>
                <w:szCs w:val="24"/>
              </w:rPr>
              <w:t>ādi</w:t>
            </w:r>
            <w:r w:rsidR="005B50ED">
              <w:rPr>
                <w:rFonts w:ascii="Times New Roman" w:hAnsi="Times New Roman" w:cs="Times New Roman"/>
                <w:sz w:val="24"/>
                <w:szCs w:val="24"/>
              </w:rPr>
              <w:t xml:space="preserve"> vai universitātes veterinārmedicīniskās prakses iest</w:t>
            </w:r>
            <w:r w:rsidR="009C68E9">
              <w:rPr>
                <w:rFonts w:ascii="Times New Roman" w:hAnsi="Times New Roman" w:cs="Times New Roman"/>
                <w:sz w:val="24"/>
                <w:szCs w:val="24"/>
              </w:rPr>
              <w:t>ādi</w:t>
            </w:r>
            <w:r w:rsidR="005B50ED">
              <w:rPr>
                <w:rFonts w:ascii="Times New Roman" w:hAnsi="Times New Roman" w:cs="Times New Roman"/>
                <w:sz w:val="24"/>
                <w:szCs w:val="24"/>
              </w:rPr>
              <w:t xml:space="preserve"> un Latvijas Lauksaimniecības Universitātes veterinārmedicīnas fakult</w:t>
            </w:r>
            <w:r w:rsidR="009C68E9">
              <w:rPr>
                <w:rFonts w:ascii="Times New Roman" w:hAnsi="Times New Roman" w:cs="Times New Roman"/>
                <w:sz w:val="24"/>
                <w:szCs w:val="24"/>
              </w:rPr>
              <w:t>āti</w:t>
            </w:r>
            <w:r w:rsidR="005B50ED">
              <w:rPr>
                <w:rFonts w:ascii="Times New Roman" w:hAnsi="Times New Roman" w:cs="Times New Roman"/>
                <w:sz w:val="24"/>
                <w:szCs w:val="24"/>
              </w:rPr>
              <w:t xml:space="preserve"> vai veterinārmedicīniskās  prakses iest</w:t>
            </w:r>
            <w:r w:rsidR="009C68E9">
              <w:rPr>
                <w:rFonts w:ascii="Times New Roman" w:hAnsi="Times New Roman" w:cs="Times New Roman"/>
                <w:sz w:val="24"/>
                <w:szCs w:val="24"/>
              </w:rPr>
              <w:t>ādi</w:t>
            </w:r>
            <w:r w:rsidR="005B50ED">
              <w:rPr>
                <w:rFonts w:ascii="Times New Roman" w:hAnsi="Times New Roman" w:cs="Times New Roman"/>
                <w:sz w:val="24"/>
                <w:szCs w:val="24"/>
              </w:rPr>
              <w:t>.</w:t>
            </w:r>
            <w:r w:rsidR="005B50ED" w:rsidRPr="005B50ED">
              <w:rPr>
                <w:rFonts w:ascii="Times New Roman" w:hAnsi="Times New Roman" w:cs="Times New Roman"/>
                <w:sz w:val="24"/>
                <w:szCs w:val="24"/>
              </w:rPr>
              <w:t xml:space="preserve"> </w:t>
            </w:r>
          </w:p>
          <w:p w14:paraId="09C3FCAD" w14:textId="77777777" w:rsidR="002639FA" w:rsidRDefault="001204B7" w:rsidP="002639FA">
            <w:pPr>
              <w:ind w:firstLine="396"/>
            </w:pPr>
            <w:r w:rsidRPr="005B50ED">
              <w:rPr>
                <w:rFonts w:ascii="Times New Roman" w:hAnsi="Times New Roman" w:cs="Times New Roman"/>
                <w:bCs/>
                <w:sz w:val="24"/>
                <w:szCs w:val="24"/>
              </w:rPr>
              <w:t>Noteikumu projekts paredz pienākum</w:t>
            </w:r>
            <w:r w:rsidR="002639FA">
              <w:rPr>
                <w:rFonts w:ascii="Times New Roman" w:hAnsi="Times New Roman" w:cs="Times New Roman"/>
                <w:bCs/>
                <w:sz w:val="24"/>
                <w:szCs w:val="24"/>
              </w:rPr>
              <w:t>u</w:t>
            </w:r>
            <w:r w:rsidRPr="005B50ED">
              <w:rPr>
                <w:rFonts w:ascii="Times New Roman" w:hAnsi="Times New Roman" w:cs="Times New Roman"/>
                <w:bCs/>
                <w:sz w:val="24"/>
                <w:szCs w:val="24"/>
              </w:rPr>
              <w:t xml:space="preserve"> atzīšanas institūcijai informēt profesionālās kvalif</w:t>
            </w:r>
            <w:r w:rsidR="00006F2A" w:rsidRPr="005B50ED">
              <w:rPr>
                <w:rFonts w:ascii="Times New Roman" w:hAnsi="Times New Roman" w:cs="Times New Roman"/>
                <w:bCs/>
                <w:sz w:val="24"/>
                <w:szCs w:val="24"/>
              </w:rPr>
              <w:t>ikācijas atzīšanas koordinatoru</w:t>
            </w:r>
            <w:r w:rsidRPr="005B50ED">
              <w:rPr>
                <w:rFonts w:ascii="Times New Roman" w:hAnsi="Times New Roman" w:cs="Times New Roman"/>
                <w:bCs/>
                <w:sz w:val="24"/>
                <w:szCs w:val="24"/>
              </w:rPr>
              <w:t xml:space="preserve"> par</w:t>
            </w:r>
            <w:r w:rsidR="00E61268">
              <w:rPr>
                <w:rFonts w:ascii="Times New Roman" w:hAnsi="Times New Roman" w:cs="Times New Roman"/>
                <w:bCs/>
                <w:sz w:val="24"/>
                <w:szCs w:val="24"/>
              </w:rPr>
              <w:t xml:space="preserve"> saņemto deklarāciju un</w:t>
            </w:r>
            <w:r w:rsidRPr="005B50ED">
              <w:rPr>
                <w:rFonts w:ascii="Times New Roman" w:hAnsi="Times New Roman" w:cs="Times New Roman"/>
                <w:bCs/>
                <w:sz w:val="24"/>
                <w:szCs w:val="24"/>
              </w:rPr>
              <w:t xml:space="preserve"> izsniegto</w:t>
            </w:r>
            <w:r w:rsidRPr="00D27399">
              <w:rPr>
                <w:rFonts w:ascii="Times New Roman" w:hAnsi="Times New Roman" w:cs="Times New Roman"/>
                <w:bCs/>
                <w:sz w:val="24"/>
                <w:szCs w:val="24"/>
              </w:rPr>
              <w:t xml:space="preserve"> atļauju skait</w:t>
            </w:r>
            <w:r w:rsidR="00006F2A" w:rsidRPr="00D27399">
              <w:rPr>
                <w:rFonts w:ascii="Times New Roman" w:hAnsi="Times New Roman" w:cs="Times New Roman"/>
                <w:bCs/>
                <w:sz w:val="24"/>
                <w:szCs w:val="24"/>
              </w:rPr>
              <w:t>u, kurš, izpildot direktīvas 2005</w:t>
            </w:r>
            <w:r w:rsidRPr="00D27399">
              <w:rPr>
                <w:rFonts w:ascii="Times New Roman" w:hAnsi="Times New Roman" w:cs="Times New Roman"/>
                <w:bCs/>
                <w:sz w:val="24"/>
                <w:szCs w:val="24"/>
              </w:rPr>
              <w:t>/</w:t>
            </w:r>
            <w:r w:rsidR="00006F2A" w:rsidRPr="00D27399">
              <w:rPr>
                <w:rFonts w:ascii="Times New Roman" w:hAnsi="Times New Roman" w:cs="Times New Roman"/>
                <w:bCs/>
                <w:sz w:val="24"/>
                <w:szCs w:val="24"/>
              </w:rPr>
              <w:t>36/EK</w:t>
            </w:r>
            <w:r w:rsidRPr="00D27399">
              <w:rPr>
                <w:rFonts w:ascii="Times New Roman" w:hAnsi="Times New Roman" w:cs="Times New Roman"/>
                <w:bCs/>
                <w:sz w:val="24"/>
                <w:szCs w:val="24"/>
              </w:rPr>
              <w:t xml:space="preserve"> prasības, apkopoto informāciju nosūtīs Eiropas Komisijai</w:t>
            </w:r>
            <w:r w:rsidR="009F167B">
              <w:rPr>
                <w:rFonts w:ascii="Times New Roman" w:hAnsi="Times New Roman" w:cs="Times New Roman"/>
                <w:bCs/>
                <w:sz w:val="24"/>
                <w:szCs w:val="24"/>
              </w:rPr>
              <w:t>, to publicējot Reglamentēto profesiju datu bāzē</w:t>
            </w:r>
            <w:r w:rsidRPr="00D27399">
              <w:rPr>
                <w:rFonts w:ascii="Times New Roman" w:hAnsi="Times New Roman" w:cs="Times New Roman"/>
                <w:bCs/>
                <w:sz w:val="24"/>
                <w:szCs w:val="24"/>
              </w:rPr>
              <w:t>.</w:t>
            </w:r>
          </w:p>
          <w:p w14:paraId="6EAAC8C7" w14:textId="77777777" w:rsidR="002639FA" w:rsidRDefault="001204B7" w:rsidP="002639FA">
            <w:pPr>
              <w:ind w:firstLine="396"/>
              <w:rPr>
                <w:rFonts w:ascii="Times New Roman" w:hAnsi="Times New Roman" w:cs="Times New Roman"/>
                <w:color w:val="000000"/>
                <w:sz w:val="24"/>
                <w:szCs w:val="24"/>
              </w:rPr>
            </w:pPr>
            <w:r w:rsidRPr="00D27399">
              <w:rPr>
                <w:rFonts w:ascii="Times New Roman" w:hAnsi="Times New Roman" w:cs="Times New Roman"/>
                <w:bCs/>
                <w:sz w:val="24"/>
                <w:szCs w:val="24"/>
              </w:rPr>
              <w:t xml:space="preserve">Lai nodrošinātu informāciju par īslaicīgu profesionālo pakalpojumu sniegšanas uzsākšanas kārtību, atzīšanas institūcijām šī informācija ir jāpublicē savās </w:t>
            </w:r>
            <w:r w:rsidR="002E30E1">
              <w:rPr>
                <w:rFonts w:ascii="Times New Roman" w:hAnsi="Times New Roman" w:cs="Times New Roman"/>
                <w:bCs/>
                <w:sz w:val="24"/>
                <w:szCs w:val="24"/>
              </w:rPr>
              <w:t>tīmekļ</w:t>
            </w:r>
            <w:r w:rsidRPr="00D27399">
              <w:rPr>
                <w:rFonts w:ascii="Times New Roman" w:hAnsi="Times New Roman" w:cs="Times New Roman"/>
                <w:bCs/>
                <w:sz w:val="24"/>
                <w:szCs w:val="24"/>
              </w:rPr>
              <w:t>vietnēs</w:t>
            </w:r>
            <w:r w:rsidR="000307F5" w:rsidRPr="00D27399">
              <w:rPr>
                <w:rFonts w:ascii="Times New Roman" w:hAnsi="Times New Roman" w:cs="Times New Roman"/>
                <w:bCs/>
                <w:sz w:val="24"/>
                <w:szCs w:val="24"/>
              </w:rPr>
              <w:t xml:space="preserve"> un </w:t>
            </w:r>
            <w:r w:rsidR="00A45376" w:rsidRPr="00D27399">
              <w:rPr>
                <w:rFonts w:ascii="Times New Roman" w:hAnsi="Times New Roman" w:cs="Times New Roman"/>
                <w:color w:val="000000"/>
                <w:sz w:val="24"/>
                <w:szCs w:val="24"/>
              </w:rPr>
              <w:t xml:space="preserve">valsts pārvaldes pakalpojumu portālā </w:t>
            </w:r>
            <w:hyperlink r:id="rId9" w:history="1">
              <w:r w:rsidR="00A45376" w:rsidRPr="00D27399">
                <w:rPr>
                  <w:rStyle w:val="Hyperlink"/>
                  <w:rFonts w:ascii="Times New Roman" w:hAnsi="Times New Roman" w:cs="Times New Roman"/>
                  <w:sz w:val="24"/>
                  <w:szCs w:val="24"/>
                </w:rPr>
                <w:t>www.latvija.lv</w:t>
              </w:r>
            </w:hyperlink>
            <w:r w:rsidR="00006F2A" w:rsidRPr="00D27399">
              <w:rPr>
                <w:rFonts w:ascii="Times New Roman" w:hAnsi="Times New Roman" w:cs="Times New Roman"/>
                <w:bCs/>
                <w:sz w:val="24"/>
                <w:szCs w:val="24"/>
              </w:rPr>
              <w:t xml:space="preserve">, bet nodibinājumam “Akadēmiskās informācijas centrs”, ka Latvijā pilda direktīvas 2005/36/EK 57.b pantā noteiktās atbalsta centra funkcijas, ir pienākums publicēt aktuālu </w:t>
            </w:r>
            <w:r w:rsidR="00006F2A" w:rsidRPr="00D27399">
              <w:rPr>
                <w:rFonts w:ascii="Times New Roman" w:hAnsi="Times New Roman" w:cs="Times New Roman"/>
                <w:bCs/>
                <w:sz w:val="24"/>
                <w:szCs w:val="24"/>
              </w:rPr>
              <w:lastRenderedPageBreak/>
              <w:t xml:space="preserve">informāciju par īslaicīgu pakalpojumu sniegšanu </w:t>
            </w:r>
            <w:r w:rsidR="00A45376" w:rsidRPr="00D27399">
              <w:rPr>
                <w:rFonts w:ascii="Times New Roman" w:hAnsi="Times New Roman" w:cs="Times New Roman"/>
                <w:color w:val="000000"/>
                <w:sz w:val="24"/>
                <w:szCs w:val="24"/>
              </w:rPr>
              <w:t xml:space="preserve">valsts pārvaldes pakalpojumu portālā </w:t>
            </w:r>
            <w:hyperlink r:id="rId10" w:history="1">
              <w:r w:rsidR="00A45376" w:rsidRPr="00D27399">
                <w:rPr>
                  <w:rStyle w:val="Hyperlink"/>
                  <w:rFonts w:ascii="Times New Roman" w:hAnsi="Times New Roman" w:cs="Times New Roman"/>
                  <w:sz w:val="24"/>
                  <w:szCs w:val="24"/>
                </w:rPr>
                <w:t>www.latvija.lv</w:t>
              </w:r>
            </w:hyperlink>
            <w:r w:rsidR="004A3A51" w:rsidRPr="00A45376">
              <w:rPr>
                <w:rFonts w:ascii="Times New Roman" w:hAnsi="Times New Roman" w:cs="Times New Roman"/>
                <w:bCs/>
                <w:sz w:val="24"/>
                <w:szCs w:val="24"/>
              </w:rPr>
              <w:t>, kas izpaud</w:t>
            </w:r>
            <w:r w:rsidR="004A3A51" w:rsidRPr="002E30E1">
              <w:rPr>
                <w:rFonts w:ascii="Times New Roman" w:hAnsi="Times New Roman" w:cs="Times New Roman"/>
                <w:bCs/>
                <w:sz w:val="24"/>
                <w:szCs w:val="24"/>
              </w:rPr>
              <w:t xml:space="preserve">īsies kā </w:t>
            </w:r>
            <w:proofErr w:type="spellStart"/>
            <w:r w:rsidR="004A3A51" w:rsidRPr="00A45376">
              <w:rPr>
                <w:rFonts w:ascii="Times New Roman" w:hAnsi="Times New Roman" w:cs="Times New Roman"/>
                <w:bCs/>
                <w:sz w:val="24"/>
                <w:szCs w:val="24"/>
              </w:rPr>
              <w:t>dz</w:t>
            </w:r>
            <w:r w:rsidR="00A143C2" w:rsidRPr="002E30E1">
              <w:rPr>
                <w:rFonts w:ascii="Times New Roman" w:hAnsi="Times New Roman" w:cs="Times New Roman"/>
                <w:sz w:val="24"/>
                <w:szCs w:val="24"/>
              </w:rPr>
              <w:t>īvessituācijas</w:t>
            </w:r>
            <w:proofErr w:type="spellEnd"/>
            <w:r w:rsidR="00A143C2" w:rsidRPr="00D21CF7">
              <w:rPr>
                <w:rFonts w:ascii="Times New Roman" w:hAnsi="Times New Roman" w:cs="Times New Roman"/>
                <w:sz w:val="24"/>
                <w:szCs w:val="24"/>
              </w:rPr>
              <w:t xml:space="preserve"> ap</w:t>
            </w:r>
            <w:r w:rsidR="004A3A51" w:rsidRPr="00D27399">
              <w:rPr>
                <w:rFonts w:ascii="Times New Roman" w:hAnsi="Times New Roman" w:cs="Times New Roman"/>
                <w:sz w:val="24"/>
                <w:szCs w:val="24"/>
              </w:rPr>
              <w:t>raksts, kuram attiecīgi būs jānodrošina informācijas aktualitāte.</w:t>
            </w:r>
            <w:r w:rsidR="004A3A51" w:rsidRPr="00A143C2">
              <w:rPr>
                <w:rFonts w:ascii="Times New Roman" w:hAnsi="Times New Roman" w:cs="Times New Roman"/>
                <w:sz w:val="24"/>
                <w:szCs w:val="24"/>
              </w:rPr>
              <w:t xml:space="preserve"> Savukārt </w:t>
            </w:r>
            <w:r w:rsidR="004A3A51" w:rsidRPr="00D27399">
              <w:rPr>
                <w:rFonts w:ascii="Times New Roman" w:hAnsi="Times New Roman" w:cs="Times New Roman"/>
                <w:sz w:val="24"/>
                <w:szCs w:val="24"/>
              </w:rPr>
              <w:t>atzīšanas institūcijām, kuras pieņem lēmumu par</w:t>
            </w:r>
            <w:r w:rsidR="004A3A51" w:rsidRPr="00D27399">
              <w:rPr>
                <w:rFonts w:ascii="Times New Roman" w:hAnsi="Times New Roman" w:cs="Times New Roman"/>
                <w:color w:val="000000"/>
                <w:sz w:val="24"/>
                <w:szCs w:val="24"/>
              </w:rPr>
              <w:t xml:space="preserve"> atļaujas izdošanu īslaicīgu profesionālo pakalpojumu sniegšanai, būs jāpublicē katrai atsevišķi, izveidojot atsevišķu pakalpojumu kartīti</w:t>
            </w:r>
            <w:r w:rsidR="000A4237">
              <w:rPr>
                <w:rFonts w:ascii="Times New Roman" w:hAnsi="Times New Roman" w:cs="Times New Roman"/>
                <w:color w:val="000000"/>
                <w:sz w:val="24"/>
                <w:szCs w:val="24"/>
              </w:rPr>
              <w:t xml:space="preserve"> un</w:t>
            </w:r>
            <w:r w:rsidR="004A3A51" w:rsidRPr="00D27399">
              <w:rPr>
                <w:rFonts w:ascii="Times New Roman" w:hAnsi="Times New Roman" w:cs="Times New Roman"/>
                <w:color w:val="000000"/>
                <w:sz w:val="24"/>
                <w:szCs w:val="24"/>
              </w:rPr>
              <w:t xml:space="preserve"> nodrošinot informācijas aktualitāti.</w:t>
            </w:r>
          </w:p>
          <w:p w14:paraId="5D099B47" w14:textId="28E566B7" w:rsidR="00EF40ED" w:rsidRPr="002639FA" w:rsidRDefault="00314265" w:rsidP="002639FA">
            <w:pPr>
              <w:ind w:firstLine="396"/>
              <w:rPr>
                <w:rFonts w:ascii="Times New Roman" w:hAnsi="Times New Roman" w:cs="Times New Roman"/>
                <w:color w:val="000000"/>
                <w:sz w:val="24"/>
                <w:szCs w:val="24"/>
              </w:rPr>
            </w:pPr>
            <w:r w:rsidRPr="002639FA">
              <w:rPr>
                <w:rFonts w:ascii="Times New Roman" w:hAnsi="Times New Roman" w:cs="Times New Roman"/>
                <w:color w:val="000000"/>
                <w:sz w:val="24"/>
                <w:szCs w:val="24"/>
              </w:rPr>
              <w:t>Tipiskos gadījumos atzīšanas institūciju tīmekļa vietnēs varētu publicēt šādu informāciju</w:t>
            </w:r>
            <w:r w:rsidR="00EF40ED" w:rsidRPr="002639FA">
              <w:rPr>
                <w:rFonts w:ascii="Times New Roman" w:hAnsi="Times New Roman" w:cs="Times New Roman"/>
                <w:color w:val="000000"/>
                <w:sz w:val="24"/>
                <w:szCs w:val="24"/>
              </w:rPr>
              <w:t>:</w:t>
            </w:r>
          </w:p>
          <w:p w14:paraId="5496E715" w14:textId="7CC4A02A" w:rsidR="00EF40ED" w:rsidRPr="006A12BD" w:rsidRDefault="00C60E8C" w:rsidP="00EF40ED">
            <w:pPr>
              <w:pStyle w:val="naisf"/>
              <w:spacing w:before="0" w:after="0"/>
              <w:ind w:firstLine="0"/>
            </w:pPr>
            <w:r>
              <w:t>1) vispārīgu informāciju</w:t>
            </w:r>
            <w:r w:rsidR="00EF40ED" w:rsidRPr="006A12BD">
              <w:t xml:space="preserve"> </w:t>
            </w:r>
            <w:r w:rsidR="00EF40ED">
              <w:t>par īslaicīgu pakalpojumu</w:t>
            </w:r>
            <w:r w:rsidR="00EF40ED" w:rsidRPr="006A12BD">
              <w:t xml:space="preserve"> reglamentētajā profesijā</w:t>
            </w:r>
            <w:r w:rsidR="00EF40ED">
              <w:t xml:space="preserve"> sniegšanu</w:t>
            </w:r>
            <w:r w:rsidR="00EF40ED" w:rsidRPr="006A12BD">
              <w:t>,</w:t>
            </w:r>
            <w:r w:rsidR="00EF40ED">
              <w:t xml:space="preserve"> saite uz Akadēmiskās informācijas centra tīmekļvietnē publicēto Reglamentēto profesiju da</w:t>
            </w:r>
            <w:r w:rsidR="002639FA">
              <w:t>tu bāzi, portālu www.latvija.lv,</w:t>
            </w:r>
          </w:p>
          <w:p w14:paraId="3C2BE6DF" w14:textId="77777777" w:rsidR="00EF40ED" w:rsidRPr="006A12BD" w:rsidRDefault="00EF40ED" w:rsidP="00EF40ED">
            <w:pPr>
              <w:pStyle w:val="naisf"/>
              <w:spacing w:before="0" w:after="0"/>
              <w:ind w:firstLine="0"/>
            </w:pPr>
            <w:r w:rsidRPr="006A12BD">
              <w:t>2) atsauces un saites uz normatīvajiem aktiem, kas nosaka prasības un kārtību īslaicīgu pakalpojumu sniegšanai (direktīvas 2005/36/EK, reglamentēto profesiju likums, Ministru kabineta noteikumi),</w:t>
            </w:r>
          </w:p>
          <w:p w14:paraId="7B44D578" w14:textId="77777777" w:rsidR="00EF40ED" w:rsidRPr="006A12BD" w:rsidRDefault="00EF40ED" w:rsidP="00EF40ED">
            <w:pPr>
              <w:pStyle w:val="naisf"/>
              <w:spacing w:before="0" w:after="0"/>
              <w:ind w:firstLine="0"/>
            </w:pPr>
            <w:r w:rsidRPr="006A12BD">
              <w:t xml:space="preserve">3) </w:t>
            </w:r>
            <w:r>
              <w:t>i</w:t>
            </w:r>
            <w:r w:rsidRPr="006A12BD">
              <w:t>nformācija par prasību iesniegt deklarāciju, ja attiecīgajā reglamentētajā profesijā ir jāiesniedz deklarācija, kā arī pievienojamo dokumentu uzskaitījums,</w:t>
            </w:r>
          </w:p>
          <w:p w14:paraId="1ABE6258" w14:textId="77777777" w:rsidR="00EF40ED" w:rsidRPr="006A12BD" w:rsidRDefault="00EF40ED" w:rsidP="00EF40ED">
            <w:pPr>
              <w:pStyle w:val="naisf"/>
              <w:spacing w:before="0" w:after="0"/>
              <w:ind w:firstLine="0"/>
            </w:pPr>
            <w:r w:rsidRPr="006A12BD">
              <w:t>4) deklarācijas veidlapa kā datne, kuru var lejupielādēt,</w:t>
            </w:r>
          </w:p>
          <w:p w14:paraId="14CF864A" w14:textId="77777777" w:rsidR="00EF40ED" w:rsidRPr="006A12BD" w:rsidRDefault="00EF40ED" w:rsidP="00EF40ED">
            <w:pPr>
              <w:pStyle w:val="naisf"/>
              <w:spacing w:before="0" w:after="0"/>
              <w:ind w:firstLine="0"/>
            </w:pPr>
            <w:r w:rsidRPr="006A12BD">
              <w:t>5) atzīšanas institūcijas kontaktinformācija, adrese, kur iesniedzama deklarācija,</w:t>
            </w:r>
            <w:r>
              <w:t xml:space="preserve"> ja attiecīgajā profesijā deklarācija ir jāiesniedz,</w:t>
            </w:r>
          </w:p>
          <w:p w14:paraId="785F80D3" w14:textId="77777777" w:rsidR="00EF40ED" w:rsidRPr="006A12BD" w:rsidRDefault="00EF40ED" w:rsidP="00EF40ED">
            <w:pPr>
              <w:pStyle w:val="naisf"/>
              <w:spacing w:before="0" w:after="0"/>
              <w:ind w:firstLine="0"/>
            </w:pPr>
            <w:r w:rsidRPr="006A12BD">
              <w:t xml:space="preserve">6) informācija par prasībām, kas izvirzītas īslaicīgu pakalpojumu sniedzēja kvalifikācijai, ja attiecīgajā reglamentētajā profesijā ir jāsaņem atļauja īslaicīgu pakalpojumu sniegšanai un var tikt piemērota prasība veikt kvalifikācijas pārbaudi ar atsauci un attiecīgajiem normatīvajiem aktiem, </w:t>
            </w:r>
          </w:p>
          <w:p w14:paraId="02DE047C" w14:textId="77777777" w:rsidR="00EF40ED" w:rsidRPr="006A12BD" w:rsidRDefault="00EF40ED" w:rsidP="00EF40ED">
            <w:pPr>
              <w:pStyle w:val="naisf"/>
              <w:spacing w:before="0" w:after="0"/>
              <w:ind w:firstLine="0"/>
            </w:pPr>
            <w:r w:rsidRPr="006A12BD">
              <w:t>7) informācija par to, kādos gadījumos tiek piemērota prasība veikt kvalifikācijas pārbaudi, tās norises vispārīgs apraksts,</w:t>
            </w:r>
          </w:p>
          <w:p w14:paraId="1A5EB6D5" w14:textId="77777777" w:rsidR="00EF40ED" w:rsidRPr="006A12BD" w:rsidRDefault="00EF40ED" w:rsidP="00EF40ED">
            <w:pPr>
              <w:pStyle w:val="naisf"/>
              <w:spacing w:before="0" w:after="0"/>
              <w:ind w:firstLine="0"/>
            </w:pPr>
            <w:r w:rsidRPr="006A12BD">
              <w:t>8) informācija par to, kādā termiņā atzīšanas institūcija pieņems lēmumu un kā informēs īslaicīgu pakalpojumu sniegšanas pretendentu par kvalifikācijas pārbaudes veikšanu (vieta, laiks, samaksa, pārbaudes formāts, samaksas veikšana),</w:t>
            </w:r>
          </w:p>
          <w:p w14:paraId="3E98BC2F" w14:textId="77777777" w:rsidR="00EF40ED" w:rsidRPr="006A12BD" w:rsidRDefault="00EF40ED" w:rsidP="00EF40ED">
            <w:pPr>
              <w:pStyle w:val="naisf"/>
              <w:spacing w:before="0" w:after="0"/>
              <w:ind w:firstLine="0"/>
            </w:pPr>
            <w:r>
              <w:t>9</w:t>
            </w:r>
            <w:r w:rsidRPr="006A12BD">
              <w:t>) informācija par īslaicīgu pakalpojumu sniegšanas pretendenta tiesībām un iespējām apstrīdēt atzīšanas institūcijas lēmumus vai lēmumu pieņemšanas termiņa kavējumu,</w:t>
            </w:r>
          </w:p>
          <w:p w14:paraId="04782767" w14:textId="77777777" w:rsidR="00EF40ED" w:rsidRDefault="00EF40ED" w:rsidP="00EF40ED">
            <w:pPr>
              <w:pStyle w:val="naisf"/>
              <w:spacing w:before="0" w:after="0"/>
              <w:ind w:firstLine="0"/>
            </w:pPr>
            <w:r>
              <w:t>10</w:t>
            </w:r>
            <w:r w:rsidRPr="006A12BD">
              <w:t>) informācija par prasībām valsts valodas zināšanām, ja tādas ir izvirzītas ī</w:t>
            </w:r>
            <w:r>
              <w:t>slaicīgu pakalpojumu sniedzējam,</w:t>
            </w:r>
          </w:p>
          <w:p w14:paraId="2EFDB727" w14:textId="77777777" w:rsidR="002639FA" w:rsidRDefault="00EF40ED" w:rsidP="002639FA">
            <w:pPr>
              <w:pStyle w:val="naisf"/>
              <w:spacing w:before="0" w:after="0"/>
              <w:ind w:firstLine="0"/>
            </w:pPr>
            <w:r>
              <w:t xml:space="preserve">11) informācija par iespējām saņemt Eiropas profesionālo karti īslaicīgu pakalpojumu sniegšanai </w:t>
            </w:r>
            <w:r>
              <w:lastRenderedPageBreak/>
              <w:t>farmaceita, vispārējā aprūpes māsas un fizioterapeita profesijās, saite uz vietni, kur iespējams pieteikties Eiropas profesionālās kartes saņemšanai.</w:t>
            </w:r>
          </w:p>
          <w:p w14:paraId="20548E61" w14:textId="77777777" w:rsidR="002639FA" w:rsidRDefault="004A3A51" w:rsidP="002639FA">
            <w:pPr>
              <w:pStyle w:val="naisf"/>
              <w:spacing w:before="0" w:after="0"/>
              <w:ind w:firstLine="396"/>
              <w:rPr>
                <w:color w:val="000000"/>
              </w:rPr>
            </w:pPr>
            <w:r w:rsidRPr="00D27399">
              <w:rPr>
                <w:color w:val="000000"/>
              </w:rPr>
              <w:t xml:space="preserve">Informācijas publicēšanas pienākums ir veicams saskaņā ar </w:t>
            </w:r>
            <w:r w:rsidRPr="00D27399">
              <w:t xml:space="preserve">Ministru kabineta 2017. gada 4. jūlija noteikumiem Nr.399 “Valsts pārvaldes pakalpojumu uzskaites, kvalitātes kontroles un sniegšanas kārtība” un </w:t>
            </w:r>
            <w:r w:rsidRPr="00D27399">
              <w:rPr>
                <w:color w:val="000000"/>
              </w:rPr>
              <w:t>Ministru kabineta 2017. gada 4. jūlija noteikumiem Nr.400 “Valsts pārvaldes pakalpojumu portāla noteikumi”.</w:t>
            </w:r>
            <w:r w:rsidR="00932EDB">
              <w:rPr>
                <w:color w:val="000000"/>
              </w:rPr>
              <w:t xml:space="preserve"> </w:t>
            </w:r>
            <w:r w:rsidR="007017E3">
              <w:rPr>
                <w:color w:val="000000"/>
              </w:rPr>
              <w:t>I</w:t>
            </w:r>
            <w:r w:rsidR="00932EDB" w:rsidRPr="00B75CB4">
              <w:t>nformācijas publicēšanu institūcija savā tīmekļvietnē nodrošina saskaņā ar Ministru kabineta 2020. gada 14. jūlija noteikumu Nr. 445 “Kārtība, kādā iestādes ievieto</w:t>
            </w:r>
            <w:r w:rsidR="002639FA">
              <w:t xml:space="preserve"> informāciju internetā” 20.5.1. </w:t>
            </w:r>
            <w:r w:rsidR="00932EDB" w:rsidRPr="00B75CB4">
              <w:t xml:space="preserve">apakšpunktu. </w:t>
            </w:r>
            <w:r w:rsidR="000C55E6" w:rsidRPr="000C55E6">
              <w:rPr>
                <w:color w:val="000000"/>
              </w:rPr>
              <w:t>Noteikumu projekts paredz pilnveidot pakalpojumu ar nosaukumu “Īslaicīgu pakalpojumu reglamentētajā profesijā Latvijā sniegšanas atļaujas izsniegšana”. Šis pakalpojums var tikt sniegts, izmantojot klātienes kanālu, kā arī elektronisko un pasta starpniecības kanālu.</w:t>
            </w:r>
          </w:p>
          <w:p w14:paraId="0D300B63" w14:textId="696B587E" w:rsidR="009819AE" w:rsidRPr="002639FA" w:rsidRDefault="001204B7" w:rsidP="002639FA">
            <w:pPr>
              <w:pStyle w:val="naisf"/>
              <w:spacing w:before="0" w:after="0"/>
              <w:ind w:firstLine="396"/>
            </w:pPr>
            <w:r w:rsidRPr="00D27399">
              <w:rPr>
                <w:bCs/>
              </w:rPr>
              <w:t xml:space="preserve">Noteikumu projekta informatīvajā atsaucē uz Eiropas Savienības direktīvām ir iekļauta atsauce uz </w:t>
            </w:r>
            <w:r w:rsidR="00F71ECE" w:rsidRPr="00D27399">
              <w:rPr>
                <w:bCs/>
              </w:rPr>
              <w:t>direktīvu 2005/36/EK un d</w:t>
            </w:r>
            <w:r w:rsidRPr="00D27399">
              <w:rPr>
                <w:bCs/>
              </w:rPr>
              <w:t xml:space="preserve">irektīvu 2013/55/ES. </w:t>
            </w:r>
          </w:p>
        </w:tc>
      </w:tr>
      <w:tr w:rsidR="009819AE" w:rsidRPr="009819AE" w14:paraId="746F0A14" w14:textId="77777777" w:rsidTr="00946CCB">
        <w:tc>
          <w:tcPr>
            <w:tcW w:w="251" w:type="pct"/>
          </w:tcPr>
          <w:p w14:paraId="443921D8" w14:textId="5B389EA6" w:rsidR="009819AE" w:rsidRPr="009819AE" w:rsidRDefault="009819AE" w:rsidP="009819AE">
            <w:pPr>
              <w:widowControl w:val="0"/>
              <w:ind w:firstLine="0"/>
              <w:rPr>
                <w:rFonts w:ascii="Times New Roman" w:hAnsi="Times New Roman" w:cs="Times New Roman"/>
                <w:sz w:val="24"/>
                <w:szCs w:val="24"/>
              </w:rPr>
            </w:pPr>
            <w:r w:rsidRPr="000A6A8B">
              <w:rPr>
                <w:rFonts w:ascii="Times New Roman" w:hAnsi="Times New Roman" w:cs="Times New Roman"/>
                <w:sz w:val="24"/>
                <w:szCs w:val="24"/>
              </w:rPr>
              <w:lastRenderedPageBreak/>
              <w:t>3.</w:t>
            </w:r>
          </w:p>
        </w:tc>
        <w:tc>
          <w:tcPr>
            <w:tcW w:w="1518" w:type="pct"/>
          </w:tcPr>
          <w:p w14:paraId="5ED4256C" w14:textId="0E855631" w:rsidR="009819AE" w:rsidRPr="000A6A8B" w:rsidRDefault="009819AE" w:rsidP="009819AE">
            <w:pPr>
              <w:widowControl w:val="0"/>
              <w:ind w:firstLine="0"/>
              <w:rPr>
                <w:rFonts w:ascii="Times New Roman" w:hAnsi="Times New Roman" w:cs="Times New Roman"/>
                <w:sz w:val="24"/>
                <w:szCs w:val="24"/>
              </w:rPr>
            </w:pPr>
            <w:r w:rsidRPr="000A6A8B">
              <w:rPr>
                <w:rFonts w:ascii="Times New Roman" w:hAnsi="Times New Roman" w:cs="Times New Roman"/>
                <w:sz w:val="24"/>
                <w:szCs w:val="24"/>
              </w:rPr>
              <w:t>Projekta izstrādē iesaistītās institūcijas un publiskas personas kapitālsabiedrības</w:t>
            </w:r>
          </w:p>
        </w:tc>
        <w:tc>
          <w:tcPr>
            <w:tcW w:w="3230" w:type="pct"/>
          </w:tcPr>
          <w:p w14:paraId="0BAC84CB" w14:textId="46CF019D" w:rsidR="009819AE" w:rsidRPr="009819AE" w:rsidRDefault="00CB4796" w:rsidP="002639FA">
            <w:pPr>
              <w:ind w:firstLine="396"/>
              <w:rPr>
                <w:rFonts w:ascii="Times New Roman" w:hAnsi="Times New Roman" w:cs="Times New Roman"/>
                <w:bCs/>
                <w:color w:val="000000" w:themeColor="text1"/>
                <w:sz w:val="24"/>
                <w:szCs w:val="24"/>
              </w:rPr>
            </w:pPr>
            <w:r>
              <w:rPr>
                <w:rFonts w:ascii="Times New Roman" w:eastAsia="Times New Roman" w:hAnsi="Times New Roman" w:cs="Times New Roman"/>
                <w:bCs/>
                <w:sz w:val="24"/>
                <w:szCs w:val="24"/>
                <w:lang w:eastAsia="lv-LV"/>
              </w:rPr>
              <w:t>M</w:t>
            </w:r>
            <w:r w:rsidR="002639FA">
              <w:rPr>
                <w:rFonts w:ascii="Times New Roman" w:eastAsia="Times New Roman" w:hAnsi="Times New Roman" w:cs="Times New Roman"/>
                <w:bCs/>
                <w:sz w:val="24"/>
                <w:szCs w:val="24"/>
                <w:lang w:eastAsia="lv-LV"/>
              </w:rPr>
              <w:t>inistrija,</w:t>
            </w:r>
            <w:r w:rsidR="00CC4ED8">
              <w:rPr>
                <w:rFonts w:ascii="Times New Roman" w:eastAsia="Times New Roman" w:hAnsi="Times New Roman" w:cs="Times New Roman"/>
                <w:bCs/>
                <w:sz w:val="24"/>
                <w:szCs w:val="24"/>
                <w:lang w:eastAsia="lv-LV"/>
              </w:rPr>
              <w:t xml:space="preserve"> </w:t>
            </w:r>
            <w:r w:rsidR="004C6FB6">
              <w:rPr>
                <w:rFonts w:ascii="Times New Roman" w:eastAsia="Times New Roman" w:hAnsi="Times New Roman" w:cs="Times New Roman"/>
                <w:bCs/>
                <w:sz w:val="24"/>
                <w:szCs w:val="24"/>
                <w:lang w:eastAsia="lv-LV"/>
              </w:rPr>
              <w:t xml:space="preserve">Veselības ministrija, Aizsardzības ministrija, Tieslietu ministrija, Zemkopības ministrija, Ekonomikas ministrija, Iekšlietu ministrija, Finanšu ministrija, Vides aizsardzības reģionālās attīstības ministrija sniedza viedokli </w:t>
            </w:r>
            <w:r w:rsidR="00214A32">
              <w:rPr>
                <w:rFonts w:ascii="Times New Roman" w:eastAsia="Times New Roman" w:hAnsi="Times New Roman" w:cs="Times New Roman"/>
                <w:bCs/>
                <w:sz w:val="24"/>
                <w:szCs w:val="24"/>
                <w:lang w:eastAsia="lv-LV"/>
              </w:rPr>
              <w:t>p</w:t>
            </w:r>
            <w:r w:rsidR="00CC4ED8">
              <w:rPr>
                <w:rFonts w:ascii="Times New Roman" w:eastAsia="Times New Roman" w:hAnsi="Times New Roman" w:cs="Times New Roman"/>
                <w:bCs/>
                <w:sz w:val="24"/>
                <w:szCs w:val="24"/>
                <w:lang w:eastAsia="lv-LV"/>
              </w:rPr>
              <w:t xml:space="preserve">ar to, kādas prasības izvirzāmas </w:t>
            </w:r>
            <w:r w:rsidR="004C6FB6">
              <w:rPr>
                <w:rFonts w:ascii="Times New Roman" w:eastAsia="Times New Roman" w:hAnsi="Times New Roman" w:cs="Times New Roman"/>
                <w:bCs/>
                <w:sz w:val="24"/>
                <w:szCs w:val="24"/>
                <w:lang w:eastAsia="lv-LV"/>
              </w:rPr>
              <w:t>pretendentiem šo ministriju pārziņā esošajās reglamentētajās profesijās.</w:t>
            </w:r>
            <w:r w:rsidR="00055736">
              <w:rPr>
                <w:rFonts w:ascii="Times New Roman" w:eastAsia="Times New Roman" w:hAnsi="Times New Roman" w:cs="Times New Roman"/>
                <w:bCs/>
                <w:sz w:val="24"/>
                <w:szCs w:val="24"/>
                <w:lang w:eastAsia="lv-LV"/>
              </w:rPr>
              <w:t xml:space="preserve"> M</w:t>
            </w:r>
            <w:r w:rsidR="00AA5064">
              <w:rPr>
                <w:rFonts w:ascii="Times New Roman" w:eastAsia="Times New Roman" w:hAnsi="Times New Roman" w:cs="Times New Roman"/>
                <w:bCs/>
                <w:sz w:val="24"/>
                <w:szCs w:val="24"/>
                <w:lang w:eastAsia="lv-LV"/>
              </w:rPr>
              <w:t>inistrija konsultējās ar Valsts valodas centru.</w:t>
            </w:r>
          </w:p>
        </w:tc>
      </w:tr>
      <w:tr w:rsidR="009819AE" w:rsidRPr="009819AE" w14:paraId="2602EF77" w14:textId="77777777" w:rsidTr="00946CCB">
        <w:tc>
          <w:tcPr>
            <w:tcW w:w="251" w:type="pct"/>
          </w:tcPr>
          <w:p w14:paraId="12B84C38" w14:textId="2C485844" w:rsidR="009819AE" w:rsidRPr="009819AE" w:rsidRDefault="009819AE" w:rsidP="009819AE">
            <w:pPr>
              <w:widowControl w:val="0"/>
              <w:ind w:firstLine="0"/>
              <w:rPr>
                <w:rFonts w:ascii="Times New Roman" w:hAnsi="Times New Roman" w:cs="Times New Roman"/>
                <w:sz w:val="24"/>
                <w:szCs w:val="24"/>
              </w:rPr>
            </w:pPr>
            <w:r w:rsidRPr="000A6A8B">
              <w:rPr>
                <w:rFonts w:ascii="Times New Roman" w:hAnsi="Times New Roman" w:cs="Times New Roman"/>
                <w:sz w:val="24"/>
                <w:szCs w:val="24"/>
              </w:rPr>
              <w:t>4.</w:t>
            </w:r>
          </w:p>
        </w:tc>
        <w:tc>
          <w:tcPr>
            <w:tcW w:w="1518" w:type="pct"/>
          </w:tcPr>
          <w:p w14:paraId="4350BA30" w14:textId="6E6EE099" w:rsidR="009819AE" w:rsidRPr="000A6A8B" w:rsidRDefault="009819AE" w:rsidP="009819AE">
            <w:pPr>
              <w:widowControl w:val="0"/>
              <w:ind w:firstLine="0"/>
              <w:rPr>
                <w:rFonts w:ascii="Times New Roman" w:hAnsi="Times New Roman" w:cs="Times New Roman"/>
                <w:sz w:val="24"/>
                <w:szCs w:val="24"/>
              </w:rPr>
            </w:pPr>
            <w:r w:rsidRPr="000A6A8B">
              <w:rPr>
                <w:rFonts w:ascii="Times New Roman" w:hAnsi="Times New Roman" w:cs="Times New Roman"/>
                <w:sz w:val="24"/>
                <w:szCs w:val="24"/>
              </w:rPr>
              <w:t>Cita informācija</w:t>
            </w:r>
          </w:p>
        </w:tc>
        <w:tc>
          <w:tcPr>
            <w:tcW w:w="3230" w:type="pct"/>
          </w:tcPr>
          <w:p w14:paraId="0B03A5F9" w14:textId="3C7B03D9" w:rsidR="009819AE" w:rsidRPr="009819AE" w:rsidRDefault="009819AE" w:rsidP="009819AE">
            <w:pPr>
              <w:ind w:firstLine="0"/>
              <w:rPr>
                <w:rFonts w:ascii="Times New Roman" w:hAnsi="Times New Roman" w:cs="Times New Roman"/>
                <w:bCs/>
                <w:color w:val="000000" w:themeColor="text1"/>
                <w:sz w:val="24"/>
                <w:szCs w:val="24"/>
              </w:rPr>
            </w:pPr>
            <w:r w:rsidRPr="000A6A8B">
              <w:rPr>
                <w:rFonts w:ascii="Times New Roman" w:hAnsi="Times New Roman" w:cs="Times New Roman"/>
                <w:sz w:val="24"/>
                <w:szCs w:val="24"/>
              </w:rPr>
              <w:t>Nav.</w:t>
            </w:r>
          </w:p>
        </w:tc>
      </w:tr>
    </w:tbl>
    <w:p w14:paraId="3A2D5700" w14:textId="77777777" w:rsidR="001204B7" w:rsidRDefault="001204B7" w:rsidP="008832E2">
      <w:pPr>
        <w:ind w:firstLine="300"/>
        <w:jc w:val="left"/>
        <w:rPr>
          <w:rFonts w:ascii="Times New Roman" w:eastAsia="Times New Roman" w:hAnsi="Times New Roman" w:cs="Times New Roman"/>
          <w:sz w:val="24"/>
          <w:szCs w:val="24"/>
          <w:lang w:eastAsia="lv-LV"/>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5389"/>
      </w:tblGrid>
      <w:tr w:rsidR="00886BAF" w:rsidRPr="00404CF4" w14:paraId="4FEDB4A7" w14:textId="77777777" w:rsidTr="00246F63">
        <w:tc>
          <w:tcPr>
            <w:tcW w:w="8359" w:type="dxa"/>
            <w:gridSpan w:val="3"/>
            <w:vAlign w:val="center"/>
            <w:hideMark/>
          </w:tcPr>
          <w:p w14:paraId="7FADF71B" w14:textId="77777777" w:rsidR="00886BAF" w:rsidRPr="00886BAF" w:rsidRDefault="00886BAF" w:rsidP="00886BAF">
            <w:pPr>
              <w:ind w:firstLine="0"/>
              <w:jc w:val="center"/>
              <w:rPr>
                <w:rFonts w:ascii="Times New Roman" w:hAnsi="Times New Roman" w:cs="Times New Roman"/>
                <w:b/>
                <w:bCs/>
                <w:sz w:val="24"/>
                <w:szCs w:val="24"/>
              </w:rPr>
            </w:pPr>
            <w:r w:rsidRPr="00886BAF">
              <w:rPr>
                <w:rFonts w:ascii="Times New Roman" w:hAnsi="Times New Roman" w:cs="Times New Roman"/>
                <w:b/>
                <w:bCs/>
                <w:sz w:val="24"/>
                <w:szCs w:val="24"/>
              </w:rPr>
              <w:t>II. Tiesību akta projekta ietekme uz sabiedrību, tautsaimniecības attīstību un administratīvo slogu</w:t>
            </w:r>
          </w:p>
        </w:tc>
      </w:tr>
      <w:tr w:rsidR="00246F63" w:rsidRPr="00404CF4" w14:paraId="65163FE3" w14:textId="77777777" w:rsidTr="00246F63">
        <w:tc>
          <w:tcPr>
            <w:tcW w:w="516" w:type="dxa"/>
            <w:hideMark/>
          </w:tcPr>
          <w:p w14:paraId="6D384F98" w14:textId="77777777" w:rsidR="00246F63" w:rsidRPr="00886BAF" w:rsidRDefault="00246F63" w:rsidP="00246F63">
            <w:pPr>
              <w:ind w:firstLine="0"/>
              <w:jc w:val="center"/>
              <w:rPr>
                <w:rFonts w:ascii="Times New Roman" w:hAnsi="Times New Roman" w:cs="Times New Roman"/>
                <w:sz w:val="24"/>
                <w:szCs w:val="24"/>
              </w:rPr>
            </w:pPr>
            <w:r w:rsidRPr="00886BAF">
              <w:rPr>
                <w:rFonts w:ascii="Times New Roman" w:hAnsi="Times New Roman" w:cs="Times New Roman"/>
                <w:sz w:val="24"/>
                <w:szCs w:val="24"/>
              </w:rPr>
              <w:t>1.</w:t>
            </w:r>
          </w:p>
        </w:tc>
        <w:tc>
          <w:tcPr>
            <w:tcW w:w="2454" w:type="dxa"/>
            <w:hideMark/>
          </w:tcPr>
          <w:p w14:paraId="24526DC3" w14:textId="77777777" w:rsidR="00246F63" w:rsidRPr="00886BAF" w:rsidRDefault="00246F63" w:rsidP="00246F63">
            <w:pPr>
              <w:ind w:firstLine="0"/>
              <w:rPr>
                <w:rFonts w:ascii="Times New Roman" w:hAnsi="Times New Roman" w:cs="Times New Roman"/>
                <w:sz w:val="24"/>
                <w:szCs w:val="24"/>
              </w:rPr>
            </w:pPr>
            <w:r w:rsidRPr="00886BAF">
              <w:rPr>
                <w:rFonts w:ascii="Times New Roman" w:hAnsi="Times New Roman" w:cs="Times New Roman"/>
                <w:sz w:val="24"/>
                <w:szCs w:val="24"/>
              </w:rPr>
              <w:t xml:space="preserve">Sabiedrības </w:t>
            </w:r>
            <w:proofErr w:type="spellStart"/>
            <w:r w:rsidRPr="00886BAF">
              <w:rPr>
                <w:rFonts w:ascii="Times New Roman" w:hAnsi="Times New Roman" w:cs="Times New Roman"/>
                <w:sz w:val="24"/>
                <w:szCs w:val="24"/>
              </w:rPr>
              <w:t>mērķgrupas</w:t>
            </w:r>
            <w:proofErr w:type="spellEnd"/>
            <w:r w:rsidRPr="00886BAF">
              <w:rPr>
                <w:rFonts w:ascii="Times New Roman" w:hAnsi="Times New Roman" w:cs="Times New Roman"/>
                <w:sz w:val="24"/>
                <w:szCs w:val="24"/>
              </w:rPr>
              <w:t>, kuras tiesiskais regulējums ietekmē vai varētu ietekmēt</w:t>
            </w:r>
          </w:p>
        </w:tc>
        <w:tc>
          <w:tcPr>
            <w:tcW w:w="5389" w:type="dxa"/>
          </w:tcPr>
          <w:p w14:paraId="094988EA" w14:textId="518EEC93" w:rsidR="00246F63" w:rsidRPr="000307F5" w:rsidRDefault="00246F63" w:rsidP="002639FA">
            <w:pPr>
              <w:pStyle w:val="naiskr"/>
              <w:spacing w:before="0" w:after="0"/>
              <w:ind w:firstLine="397"/>
              <w:jc w:val="both"/>
            </w:pPr>
            <w:r w:rsidRPr="00B45DC2">
              <w:t xml:space="preserve">Noteikumu projektā noteiktais attieksies uz atzīšanas institūcijām, personām, kas </w:t>
            </w:r>
            <w:r w:rsidR="004C6FB6">
              <w:t>veic profesionālo darbību reglamentētajās profesijās</w:t>
            </w:r>
            <w:r w:rsidRPr="00B45DC2">
              <w:t xml:space="preserve"> Eiropas Ekonomiskās zonas valstīs ārvalstīs un pretendē uz īslaicīgu profesionālo pakalpojumu sniegšanu reglamentētā profesijā Latvijā</w:t>
            </w:r>
            <w:r w:rsidR="000307F5">
              <w:t>, kā arī uz m</w:t>
            </w:r>
            <w:r w:rsidR="000307F5" w:rsidRPr="000307F5">
              <w:t>inistrij</w:t>
            </w:r>
            <w:r w:rsidR="000307F5">
              <w:t>ām</w:t>
            </w:r>
            <w:r w:rsidR="000307F5" w:rsidRPr="00FF2C35">
              <w:t>, kura</w:t>
            </w:r>
            <w:r w:rsidR="000307F5">
              <w:t>s</w:t>
            </w:r>
            <w:r w:rsidR="000307F5" w:rsidRPr="00FF2C35">
              <w:t xml:space="preserve"> ir vadošā</w:t>
            </w:r>
            <w:r w:rsidR="000307F5">
              <w:t>s</w:t>
            </w:r>
            <w:r w:rsidR="000307F5" w:rsidRPr="00FF2C35">
              <w:t xml:space="preserve"> valsts pārvaldes iestāde</w:t>
            </w:r>
            <w:r w:rsidR="000307F5">
              <w:t>s</w:t>
            </w:r>
            <w:r w:rsidR="000307F5" w:rsidRPr="00FF2C35">
              <w:t xml:space="preserve"> reglamentētajai profesijai atbilstošās politikas jomā saskaņā ar šīs ministrijas nolikumā noteikto</w:t>
            </w:r>
            <w:r w:rsidR="000307F5">
              <w:t xml:space="preserve"> attiecībā uz tām reglamentētajām profesijām, kurās atzīšanas institūcija īslaicīgo pakalpojumu sniedzējam var izvirzīt prasību veikt kvalifikācijas pārbaudi.</w:t>
            </w:r>
            <w:r w:rsidRPr="000307F5">
              <w:t xml:space="preserve"> </w:t>
            </w:r>
          </w:p>
        </w:tc>
      </w:tr>
      <w:tr w:rsidR="00246F63" w:rsidRPr="00404CF4" w14:paraId="0192481B" w14:textId="77777777" w:rsidTr="00246F63">
        <w:tc>
          <w:tcPr>
            <w:tcW w:w="516" w:type="dxa"/>
            <w:hideMark/>
          </w:tcPr>
          <w:p w14:paraId="219DE13A" w14:textId="77777777" w:rsidR="00246F63" w:rsidRPr="00886BAF" w:rsidRDefault="00246F63" w:rsidP="00246F63">
            <w:pPr>
              <w:ind w:firstLine="0"/>
              <w:jc w:val="center"/>
              <w:rPr>
                <w:rFonts w:ascii="Times New Roman" w:hAnsi="Times New Roman" w:cs="Times New Roman"/>
                <w:sz w:val="24"/>
                <w:szCs w:val="24"/>
              </w:rPr>
            </w:pPr>
            <w:r w:rsidRPr="00886BAF">
              <w:rPr>
                <w:rFonts w:ascii="Times New Roman" w:hAnsi="Times New Roman" w:cs="Times New Roman"/>
                <w:sz w:val="24"/>
                <w:szCs w:val="24"/>
              </w:rPr>
              <w:t>2.</w:t>
            </w:r>
          </w:p>
        </w:tc>
        <w:tc>
          <w:tcPr>
            <w:tcW w:w="2454" w:type="dxa"/>
            <w:hideMark/>
          </w:tcPr>
          <w:p w14:paraId="40D627EA" w14:textId="77777777" w:rsidR="00246F63" w:rsidRPr="00886BAF" w:rsidRDefault="00246F63" w:rsidP="00246F63">
            <w:pPr>
              <w:ind w:firstLine="0"/>
              <w:rPr>
                <w:rFonts w:ascii="Times New Roman" w:hAnsi="Times New Roman" w:cs="Times New Roman"/>
                <w:sz w:val="24"/>
                <w:szCs w:val="24"/>
              </w:rPr>
            </w:pPr>
            <w:r w:rsidRPr="00886BAF">
              <w:rPr>
                <w:rFonts w:ascii="Times New Roman" w:hAnsi="Times New Roman" w:cs="Times New Roman"/>
                <w:sz w:val="24"/>
                <w:szCs w:val="24"/>
              </w:rPr>
              <w:t xml:space="preserve">Tiesiskā regulējuma ietekme uz </w:t>
            </w:r>
            <w:r w:rsidRPr="00886BAF">
              <w:rPr>
                <w:rFonts w:ascii="Times New Roman" w:hAnsi="Times New Roman" w:cs="Times New Roman"/>
                <w:sz w:val="24"/>
                <w:szCs w:val="24"/>
              </w:rPr>
              <w:lastRenderedPageBreak/>
              <w:t>tautsaimniecību un administratīvo slogu</w:t>
            </w:r>
          </w:p>
        </w:tc>
        <w:tc>
          <w:tcPr>
            <w:tcW w:w="5389" w:type="dxa"/>
          </w:tcPr>
          <w:p w14:paraId="64257207" w14:textId="77777777" w:rsidR="0054011B" w:rsidRDefault="004C6FB6" w:rsidP="0054011B">
            <w:pPr>
              <w:ind w:firstLine="397"/>
              <w:rPr>
                <w:rFonts w:ascii="Times New Roman" w:hAnsi="Times New Roman" w:cs="Times New Roman"/>
                <w:sz w:val="24"/>
                <w:szCs w:val="24"/>
              </w:rPr>
            </w:pPr>
            <w:r>
              <w:rPr>
                <w:rFonts w:ascii="Times New Roman" w:hAnsi="Times New Roman" w:cs="Times New Roman"/>
                <w:sz w:val="24"/>
                <w:szCs w:val="24"/>
              </w:rPr>
              <w:lastRenderedPageBreak/>
              <w:t>Salīdzinot ar noteikumiem Nr.168</w:t>
            </w:r>
            <w:r w:rsidR="006F0FB7">
              <w:rPr>
                <w:rFonts w:ascii="Times New Roman" w:hAnsi="Times New Roman" w:cs="Times New Roman"/>
                <w:sz w:val="24"/>
                <w:szCs w:val="24"/>
              </w:rPr>
              <w:t>,</w:t>
            </w:r>
            <w:r>
              <w:rPr>
                <w:rFonts w:ascii="Times New Roman" w:hAnsi="Times New Roman" w:cs="Times New Roman"/>
                <w:sz w:val="24"/>
                <w:szCs w:val="24"/>
              </w:rPr>
              <w:t xml:space="preserve"> n</w:t>
            </w:r>
            <w:r w:rsidR="00246F63" w:rsidRPr="00B45DC2">
              <w:rPr>
                <w:rFonts w:ascii="Times New Roman" w:hAnsi="Times New Roman" w:cs="Times New Roman"/>
                <w:sz w:val="24"/>
                <w:szCs w:val="24"/>
              </w:rPr>
              <w:t xml:space="preserve">oteikumu projektā paredzētais tiesiskais regulējums </w:t>
            </w:r>
            <w:r>
              <w:rPr>
                <w:rFonts w:ascii="Times New Roman" w:hAnsi="Times New Roman" w:cs="Times New Roman"/>
                <w:sz w:val="24"/>
                <w:szCs w:val="24"/>
              </w:rPr>
              <w:t xml:space="preserve">kopumā </w:t>
            </w:r>
            <w:r>
              <w:rPr>
                <w:rFonts w:ascii="Times New Roman" w:hAnsi="Times New Roman" w:cs="Times New Roman"/>
                <w:sz w:val="24"/>
                <w:szCs w:val="24"/>
              </w:rPr>
              <w:lastRenderedPageBreak/>
              <w:t>samazina</w:t>
            </w:r>
            <w:r w:rsidR="00246F63" w:rsidRPr="00945AF9">
              <w:rPr>
                <w:rFonts w:ascii="Times New Roman" w:hAnsi="Times New Roman" w:cs="Times New Roman"/>
                <w:sz w:val="24"/>
                <w:szCs w:val="24"/>
              </w:rPr>
              <w:t xml:space="preserve"> administratīvo slogu </w:t>
            </w:r>
            <w:r w:rsidR="00270234">
              <w:rPr>
                <w:rFonts w:ascii="Times New Roman" w:hAnsi="Times New Roman" w:cs="Times New Roman"/>
                <w:sz w:val="24"/>
                <w:szCs w:val="24"/>
              </w:rPr>
              <w:t xml:space="preserve">pakalpojumu sniedzējiem </w:t>
            </w:r>
            <w:r w:rsidR="002639FA">
              <w:rPr>
                <w:rFonts w:ascii="Times New Roman" w:hAnsi="Times New Roman" w:cs="Times New Roman"/>
                <w:sz w:val="24"/>
                <w:szCs w:val="24"/>
              </w:rPr>
              <w:t>–</w:t>
            </w:r>
            <w:r w:rsidR="00270234">
              <w:rPr>
                <w:rFonts w:ascii="Times New Roman" w:hAnsi="Times New Roman" w:cs="Times New Roman"/>
                <w:sz w:val="24"/>
                <w:szCs w:val="24"/>
              </w:rPr>
              <w:t xml:space="preserve"> </w:t>
            </w:r>
            <w:r w:rsidR="00246F63" w:rsidRPr="00B45DC2">
              <w:rPr>
                <w:rFonts w:ascii="Times New Roman" w:hAnsi="Times New Roman" w:cs="Times New Roman"/>
                <w:sz w:val="24"/>
                <w:szCs w:val="24"/>
              </w:rPr>
              <w:t>atzīšanas instit</w:t>
            </w:r>
            <w:r>
              <w:rPr>
                <w:rFonts w:ascii="Times New Roman" w:hAnsi="Times New Roman" w:cs="Times New Roman"/>
                <w:sz w:val="24"/>
                <w:szCs w:val="24"/>
              </w:rPr>
              <w:t>ūcijām un  pretendentiem,</w:t>
            </w:r>
            <w:r w:rsidR="00246F63" w:rsidRPr="00B45DC2">
              <w:rPr>
                <w:rFonts w:ascii="Times New Roman" w:hAnsi="Times New Roman" w:cs="Times New Roman"/>
                <w:sz w:val="24"/>
                <w:szCs w:val="24"/>
              </w:rPr>
              <w:t xml:space="preserve"> jo atsevišķas normas ir atvieglotas un padarītas ērtākas lietotājiem</w:t>
            </w:r>
            <w:r>
              <w:rPr>
                <w:rFonts w:ascii="Times New Roman" w:hAnsi="Times New Roman" w:cs="Times New Roman"/>
                <w:sz w:val="24"/>
                <w:szCs w:val="24"/>
              </w:rPr>
              <w:t xml:space="preserve"> (piemēram, saīsināta deklarā</w:t>
            </w:r>
            <w:r w:rsidR="008E0BDD">
              <w:rPr>
                <w:rFonts w:ascii="Times New Roman" w:hAnsi="Times New Roman" w:cs="Times New Roman"/>
                <w:sz w:val="24"/>
                <w:szCs w:val="24"/>
              </w:rPr>
              <w:t>cijas veidlapa, kas noteikta note</w:t>
            </w:r>
            <w:r>
              <w:rPr>
                <w:rFonts w:ascii="Times New Roman" w:hAnsi="Times New Roman" w:cs="Times New Roman"/>
                <w:sz w:val="24"/>
                <w:szCs w:val="24"/>
              </w:rPr>
              <w:t>ikumu projekta 2.</w:t>
            </w:r>
            <w:r w:rsidR="002639FA">
              <w:rPr>
                <w:rFonts w:ascii="Times New Roman" w:hAnsi="Times New Roman" w:cs="Times New Roman"/>
                <w:sz w:val="24"/>
                <w:szCs w:val="24"/>
              </w:rPr>
              <w:t> </w:t>
            </w:r>
            <w:r>
              <w:rPr>
                <w:rFonts w:ascii="Times New Roman" w:hAnsi="Times New Roman" w:cs="Times New Roman"/>
                <w:sz w:val="24"/>
                <w:szCs w:val="24"/>
              </w:rPr>
              <w:t>pielikumā)</w:t>
            </w:r>
            <w:r w:rsidR="006F0FB7">
              <w:rPr>
                <w:rFonts w:ascii="Times New Roman" w:hAnsi="Times New Roman" w:cs="Times New Roman"/>
                <w:sz w:val="24"/>
                <w:szCs w:val="24"/>
              </w:rPr>
              <w:t>, samazināts reglamentēto profesiju skaits, kurās īslaicīgu pakalpojumu sniedzējam ir jāiesniedz deklarācija</w:t>
            </w:r>
            <w:r w:rsidR="00E75825">
              <w:rPr>
                <w:rFonts w:ascii="Times New Roman" w:hAnsi="Times New Roman" w:cs="Times New Roman"/>
                <w:sz w:val="24"/>
                <w:szCs w:val="24"/>
              </w:rPr>
              <w:t xml:space="preserve">. Vienīgā prasība, kas </w:t>
            </w:r>
            <w:r w:rsidR="00246F63" w:rsidRPr="00B45DC2">
              <w:rPr>
                <w:rFonts w:ascii="Times New Roman" w:hAnsi="Times New Roman" w:cs="Times New Roman"/>
                <w:sz w:val="24"/>
                <w:szCs w:val="24"/>
              </w:rPr>
              <w:t>ir noteikta</w:t>
            </w:r>
            <w:r w:rsidR="00E75825">
              <w:rPr>
                <w:rFonts w:ascii="Times New Roman" w:hAnsi="Times New Roman" w:cs="Times New Roman"/>
                <w:sz w:val="24"/>
                <w:szCs w:val="24"/>
              </w:rPr>
              <w:t xml:space="preserve"> no jauna, ir</w:t>
            </w:r>
            <w:r w:rsidR="00246F63" w:rsidRPr="00B45DC2">
              <w:rPr>
                <w:rFonts w:ascii="Times New Roman" w:hAnsi="Times New Roman" w:cs="Times New Roman"/>
                <w:sz w:val="24"/>
                <w:szCs w:val="24"/>
              </w:rPr>
              <w:t xml:space="preserve"> prasība</w:t>
            </w:r>
            <w:r w:rsidR="00E75825">
              <w:rPr>
                <w:rFonts w:ascii="Times New Roman" w:hAnsi="Times New Roman" w:cs="Times New Roman"/>
                <w:sz w:val="24"/>
                <w:szCs w:val="24"/>
              </w:rPr>
              <w:t xml:space="preserve"> a</w:t>
            </w:r>
            <w:r>
              <w:rPr>
                <w:rFonts w:ascii="Times New Roman" w:hAnsi="Times New Roman" w:cs="Times New Roman"/>
                <w:sz w:val="24"/>
                <w:szCs w:val="24"/>
              </w:rPr>
              <w:t xml:space="preserve">tzīšanas institūcijai atsevišķās profesijās </w:t>
            </w:r>
            <w:r w:rsidR="00E75825">
              <w:rPr>
                <w:rFonts w:ascii="Times New Roman" w:hAnsi="Times New Roman" w:cs="Times New Roman"/>
                <w:sz w:val="24"/>
                <w:szCs w:val="24"/>
              </w:rPr>
              <w:t>informēt pretendentu</w:t>
            </w:r>
            <w:r>
              <w:rPr>
                <w:rFonts w:ascii="Times New Roman" w:hAnsi="Times New Roman" w:cs="Times New Roman"/>
                <w:sz w:val="24"/>
                <w:szCs w:val="24"/>
              </w:rPr>
              <w:t>, ka viņam ir pienākums pakalpojumu saņēmējam sniegt reglamentēto profesiju likuma 42.panta desmitajā daļā noteikto informāciju</w:t>
            </w:r>
            <w:r w:rsidR="00246F63" w:rsidRPr="00B45DC2">
              <w:rPr>
                <w:rFonts w:ascii="Times New Roman" w:hAnsi="Times New Roman" w:cs="Times New Roman"/>
                <w:sz w:val="24"/>
                <w:szCs w:val="24"/>
              </w:rPr>
              <w:t>.</w:t>
            </w:r>
            <w:r w:rsidR="00E75825">
              <w:rPr>
                <w:rFonts w:ascii="Times New Roman" w:hAnsi="Times New Roman" w:cs="Times New Roman"/>
                <w:sz w:val="24"/>
                <w:szCs w:val="24"/>
              </w:rPr>
              <w:t xml:space="preserve"> Šādas prasības izpildes administrat</w:t>
            </w:r>
            <w:r w:rsidR="001F4616">
              <w:rPr>
                <w:rFonts w:ascii="Times New Roman" w:hAnsi="Times New Roman" w:cs="Times New Roman"/>
                <w:sz w:val="24"/>
                <w:szCs w:val="24"/>
              </w:rPr>
              <w:t>īvais slogs ir nebūtisks.</w:t>
            </w:r>
            <w:r w:rsidR="0054011B">
              <w:rPr>
                <w:rFonts w:ascii="Times New Roman" w:hAnsi="Times New Roman" w:cs="Times New Roman"/>
                <w:sz w:val="24"/>
                <w:szCs w:val="24"/>
              </w:rPr>
              <w:t xml:space="preserve"> </w:t>
            </w:r>
          </w:p>
          <w:p w14:paraId="334BE4B8" w14:textId="1D2D0BAB" w:rsidR="00EC5CF7" w:rsidRPr="00886BAF" w:rsidRDefault="00EC5CF7" w:rsidP="0054011B">
            <w:pPr>
              <w:ind w:firstLine="397"/>
              <w:rPr>
                <w:rFonts w:ascii="Times New Roman" w:hAnsi="Times New Roman" w:cs="Times New Roman"/>
                <w:sz w:val="24"/>
                <w:szCs w:val="24"/>
              </w:rPr>
            </w:pPr>
            <w:r>
              <w:rPr>
                <w:rFonts w:ascii="Times New Roman" w:hAnsi="Times New Roman" w:cs="Times New Roman"/>
                <w:sz w:val="24"/>
                <w:szCs w:val="24"/>
              </w:rPr>
              <w:t xml:space="preserve">2020.gada 17.jūnijā visām reglamentētajām profesijām, kurās atzīšanas institūcija var veikt pretendenta kvalifikācijas pārbaudi, </w:t>
            </w:r>
            <w:r w:rsidR="00A525E1">
              <w:rPr>
                <w:rFonts w:ascii="Times New Roman" w:hAnsi="Times New Roman" w:cs="Times New Roman"/>
                <w:sz w:val="24"/>
                <w:szCs w:val="24"/>
              </w:rPr>
              <w:t>Eiropas Komisijas Reglamentēto profesiju datu bāzē jau ir publicēts pamatojums šādai prasībai. Līdz ar to noteikumu projekts nerada tūlītēju administratīvu slogu šīs prasības izpildei.</w:t>
            </w:r>
          </w:p>
        </w:tc>
      </w:tr>
      <w:tr w:rsidR="00246F63" w:rsidRPr="00AC1F40" w14:paraId="280C9C50" w14:textId="77777777" w:rsidTr="00246F63">
        <w:tc>
          <w:tcPr>
            <w:tcW w:w="516" w:type="dxa"/>
            <w:hideMark/>
          </w:tcPr>
          <w:p w14:paraId="63E4DE71" w14:textId="0B946301" w:rsidR="00246F63" w:rsidRPr="00AC1F40" w:rsidRDefault="00246F63" w:rsidP="00246F63">
            <w:pPr>
              <w:ind w:firstLine="0"/>
              <w:jc w:val="center"/>
              <w:rPr>
                <w:rFonts w:ascii="Times New Roman" w:hAnsi="Times New Roman" w:cs="Times New Roman"/>
                <w:sz w:val="24"/>
                <w:szCs w:val="24"/>
              </w:rPr>
            </w:pPr>
            <w:r w:rsidRPr="00AC1F40">
              <w:rPr>
                <w:rFonts w:ascii="Times New Roman" w:hAnsi="Times New Roman" w:cs="Times New Roman"/>
                <w:sz w:val="24"/>
                <w:szCs w:val="24"/>
              </w:rPr>
              <w:lastRenderedPageBreak/>
              <w:t>3.</w:t>
            </w:r>
          </w:p>
        </w:tc>
        <w:tc>
          <w:tcPr>
            <w:tcW w:w="2454" w:type="dxa"/>
            <w:hideMark/>
          </w:tcPr>
          <w:p w14:paraId="5E367C74" w14:textId="77777777" w:rsidR="00246F63" w:rsidRPr="00AC1F40" w:rsidRDefault="00246F63" w:rsidP="00246F63">
            <w:pPr>
              <w:ind w:firstLine="0"/>
              <w:rPr>
                <w:rFonts w:ascii="Times New Roman" w:hAnsi="Times New Roman" w:cs="Times New Roman"/>
                <w:sz w:val="24"/>
                <w:szCs w:val="24"/>
              </w:rPr>
            </w:pPr>
            <w:r w:rsidRPr="00AC1F40">
              <w:rPr>
                <w:rFonts w:ascii="Times New Roman" w:hAnsi="Times New Roman" w:cs="Times New Roman"/>
                <w:sz w:val="24"/>
                <w:szCs w:val="24"/>
              </w:rPr>
              <w:t>Administratīvo izmaksu monetārs novērtējums</w:t>
            </w:r>
          </w:p>
        </w:tc>
        <w:tc>
          <w:tcPr>
            <w:tcW w:w="5389" w:type="dxa"/>
            <w:hideMark/>
          </w:tcPr>
          <w:p w14:paraId="0349343E" w14:textId="0E208D41" w:rsidR="008D2C76" w:rsidRPr="00FB274D" w:rsidRDefault="00FC5E8F" w:rsidP="0054011B">
            <w:pPr>
              <w:ind w:firstLine="397"/>
              <w:rPr>
                <w:rFonts w:ascii="Times New Roman" w:hAnsi="Times New Roman" w:cs="Times New Roman"/>
                <w:sz w:val="24"/>
                <w:szCs w:val="24"/>
              </w:rPr>
            </w:pPr>
            <w:r w:rsidRPr="00C646B4">
              <w:rPr>
                <w:rFonts w:ascii="Times New Roman" w:hAnsi="Times New Roman" w:cs="Times New Roman"/>
                <w:sz w:val="24"/>
                <w:szCs w:val="24"/>
              </w:rPr>
              <w:t>Atzīšanas institūcijām samazināsies veicamo funkciju apjoms, jo tām nebūs jāpieņem un jāapstrādā īslaicīgu pakalpojumu sniedzēju deklarācijas, kā arī nebūs jāsniedz statistiskā informācija par iesniegto deklarāciju skaitu.</w:t>
            </w:r>
            <w:r w:rsidR="0060714F">
              <w:rPr>
                <w:rFonts w:ascii="Times New Roman" w:hAnsi="Times New Roman" w:cs="Times New Roman"/>
                <w:sz w:val="24"/>
                <w:szCs w:val="24"/>
              </w:rPr>
              <w:t xml:space="preserve"> </w:t>
            </w:r>
            <w:r w:rsidR="008D2C76" w:rsidRPr="00AC1F40">
              <w:rPr>
                <w:rFonts w:ascii="Times New Roman" w:hAnsi="Times New Roman" w:cs="Times New Roman"/>
                <w:sz w:val="24"/>
                <w:szCs w:val="24"/>
              </w:rPr>
              <w:t xml:space="preserve">Administratīvo izmaksu samazinājuma </w:t>
            </w:r>
            <w:r w:rsidR="008D2C76">
              <w:rPr>
                <w:rFonts w:ascii="Times New Roman" w:hAnsi="Times New Roman" w:cs="Times New Roman"/>
                <w:sz w:val="24"/>
                <w:szCs w:val="24"/>
              </w:rPr>
              <w:t>par statistiskās informācijas sniegšanas pienākuma atcelšanu prognoze:</w:t>
            </w:r>
          </w:p>
          <w:p w14:paraId="2A65EA51" w14:textId="46A5DB6B" w:rsidR="008D2C76" w:rsidRPr="00FB274D" w:rsidRDefault="008D2C76" w:rsidP="008D2C76">
            <w:pPr>
              <w:rPr>
                <w:rFonts w:ascii="Times New Roman" w:hAnsi="Times New Roman" w:cs="Times New Roman"/>
                <w:sz w:val="24"/>
                <w:szCs w:val="24"/>
              </w:rPr>
            </w:pPr>
            <w:r w:rsidRPr="00FB274D">
              <w:rPr>
                <w:rFonts w:ascii="Times New Roman" w:hAnsi="Times New Roman" w:cs="Times New Roman"/>
                <w:sz w:val="24"/>
                <w:szCs w:val="24"/>
              </w:rPr>
              <w:t>C</w:t>
            </w:r>
            <w:r w:rsidR="00CF6627" w:rsidRPr="00D27399">
              <w:rPr>
                <w:rFonts w:ascii="Times New Roman" w:hAnsi="Times New Roman" w:cs="Times New Roman"/>
                <w:sz w:val="24"/>
                <w:szCs w:val="24"/>
                <w:vertAlign w:val="subscript"/>
              </w:rPr>
              <w:t>1</w:t>
            </w:r>
            <w:r w:rsidRPr="00FB274D">
              <w:rPr>
                <w:rFonts w:ascii="Times New Roman" w:hAnsi="Times New Roman" w:cs="Times New Roman"/>
                <w:sz w:val="24"/>
                <w:szCs w:val="24"/>
              </w:rPr>
              <w:t xml:space="preserve"> = (f x l) x (n x b), kur</w:t>
            </w:r>
          </w:p>
          <w:p w14:paraId="22DAFD52" w14:textId="63DF6678" w:rsidR="008D2C76" w:rsidRPr="00FB274D" w:rsidRDefault="008D2C76" w:rsidP="008D2C76">
            <w:pPr>
              <w:rPr>
                <w:rFonts w:ascii="Times New Roman" w:hAnsi="Times New Roman" w:cs="Times New Roman"/>
                <w:sz w:val="24"/>
                <w:szCs w:val="24"/>
              </w:rPr>
            </w:pPr>
            <w:r w:rsidRPr="00FB274D">
              <w:rPr>
                <w:rFonts w:ascii="Times New Roman" w:hAnsi="Times New Roman" w:cs="Times New Roman"/>
                <w:sz w:val="24"/>
                <w:szCs w:val="24"/>
              </w:rPr>
              <w:t>C</w:t>
            </w:r>
            <w:r w:rsidR="00CF6627" w:rsidRPr="00D27399">
              <w:rPr>
                <w:rFonts w:ascii="Times New Roman" w:hAnsi="Times New Roman" w:cs="Times New Roman"/>
                <w:sz w:val="24"/>
                <w:szCs w:val="24"/>
                <w:vertAlign w:val="subscript"/>
              </w:rPr>
              <w:t>1</w:t>
            </w:r>
            <w:r w:rsidRPr="00FB274D">
              <w:rPr>
                <w:rFonts w:ascii="Times New Roman" w:hAnsi="Times New Roman" w:cs="Times New Roman"/>
                <w:sz w:val="24"/>
                <w:szCs w:val="24"/>
              </w:rPr>
              <w:t xml:space="preserve"> – informācijas sniegšanas pienākuma radītās izmaksas jeb administratīvās izmaksas;</w:t>
            </w:r>
          </w:p>
          <w:p w14:paraId="7A43E467" w14:textId="573FBA42" w:rsidR="008D2C76" w:rsidRDefault="008D2C76" w:rsidP="00D814E8">
            <w:pPr>
              <w:rPr>
                <w:rFonts w:ascii="Times New Roman" w:hAnsi="Times New Roman" w:cs="Times New Roman"/>
                <w:sz w:val="24"/>
                <w:szCs w:val="24"/>
              </w:rPr>
            </w:pPr>
            <w:r w:rsidRPr="00FB274D">
              <w:rPr>
                <w:rFonts w:ascii="Times New Roman" w:hAnsi="Times New Roman" w:cs="Times New Roman"/>
                <w:sz w:val="24"/>
                <w:szCs w:val="24"/>
              </w:rPr>
              <w:t xml:space="preserve">f – finanšu līdzekļu apjoms, kas nepieciešams, lai nodrošinātu </w:t>
            </w:r>
            <w:r w:rsidRPr="0074774D">
              <w:rPr>
                <w:rFonts w:ascii="Times New Roman" w:hAnsi="Times New Roman" w:cs="Times New Roman"/>
                <w:sz w:val="24"/>
                <w:szCs w:val="24"/>
              </w:rPr>
              <w:t>projektā paredzētā informācijas sniegšanas pienākuma izpildi (</w:t>
            </w:r>
            <w:r w:rsidR="0074774D" w:rsidRPr="0081444B">
              <w:rPr>
                <w:rFonts w:ascii="Times New Roman" w:hAnsi="Times New Roman" w:cs="Times New Roman"/>
                <w:sz w:val="24"/>
                <w:szCs w:val="24"/>
              </w:rPr>
              <w:t>stundas vidējā bruto darba samaksa valsts pārvaldē 2019.gadā</w:t>
            </w:r>
            <w:r w:rsidR="0074774D">
              <w:rPr>
                <w:rStyle w:val="FootnoteReference"/>
                <w:rFonts w:ascii="Times New Roman" w:hAnsi="Times New Roman" w:cs="Times New Roman"/>
                <w:sz w:val="24"/>
                <w:szCs w:val="24"/>
              </w:rPr>
              <w:footnoteReference w:id="7"/>
            </w:r>
            <w:r w:rsidRPr="00FB274D">
              <w:rPr>
                <w:rFonts w:ascii="Times New Roman" w:hAnsi="Times New Roman" w:cs="Times New Roman"/>
                <w:sz w:val="24"/>
                <w:szCs w:val="24"/>
              </w:rPr>
              <w:t>);</w:t>
            </w:r>
            <w:r w:rsidR="00136D85">
              <w:rPr>
                <w:rFonts w:ascii="Times New Roman" w:hAnsi="Times New Roman" w:cs="Times New Roman"/>
                <w:sz w:val="24"/>
                <w:szCs w:val="24"/>
              </w:rPr>
              <w:t xml:space="preserve"> </w:t>
            </w:r>
            <w:r>
              <w:rPr>
                <w:rFonts w:ascii="Times New Roman" w:hAnsi="Times New Roman" w:cs="Times New Roman"/>
                <w:sz w:val="24"/>
                <w:szCs w:val="24"/>
              </w:rPr>
              <w:t xml:space="preserve">f = </w:t>
            </w:r>
            <w:r w:rsidR="0074774D">
              <w:rPr>
                <w:rFonts w:ascii="Times New Roman" w:hAnsi="Times New Roman" w:cs="Times New Roman"/>
                <w:sz w:val="24"/>
                <w:szCs w:val="24"/>
              </w:rPr>
              <w:t>7</w:t>
            </w:r>
            <w:r>
              <w:rPr>
                <w:rFonts w:ascii="Times New Roman" w:hAnsi="Times New Roman" w:cs="Times New Roman"/>
                <w:sz w:val="24"/>
                <w:szCs w:val="24"/>
              </w:rPr>
              <w:t>,</w:t>
            </w:r>
            <w:r w:rsidR="0074774D">
              <w:rPr>
                <w:rFonts w:ascii="Times New Roman" w:hAnsi="Times New Roman" w:cs="Times New Roman"/>
                <w:sz w:val="24"/>
                <w:szCs w:val="24"/>
              </w:rPr>
              <w:t>44</w:t>
            </w:r>
            <w:r w:rsidR="00CF6627">
              <w:rPr>
                <w:rFonts w:ascii="Times New Roman" w:hAnsi="Times New Roman" w:cs="Times New Roman"/>
                <w:sz w:val="24"/>
                <w:szCs w:val="24"/>
              </w:rPr>
              <w:t>;</w:t>
            </w:r>
          </w:p>
          <w:p w14:paraId="524A918B" w14:textId="3ACB6BCB" w:rsidR="008D2C76" w:rsidRPr="00FB274D" w:rsidRDefault="008D2C76" w:rsidP="00A7570C">
            <w:pPr>
              <w:rPr>
                <w:rFonts w:ascii="Times New Roman" w:hAnsi="Times New Roman" w:cs="Times New Roman"/>
                <w:sz w:val="24"/>
                <w:szCs w:val="24"/>
              </w:rPr>
            </w:pPr>
            <w:r w:rsidRPr="00FB274D">
              <w:rPr>
                <w:rFonts w:ascii="Times New Roman" w:hAnsi="Times New Roman" w:cs="Times New Roman"/>
                <w:sz w:val="24"/>
                <w:szCs w:val="24"/>
              </w:rPr>
              <w:t>l – laika patēriņš, kas nepieciešams, lai sagatavotu informāciju, kuras sniegšanu paredz projekts;</w:t>
            </w:r>
            <w:r w:rsidR="00A7570C">
              <w:rPr>
                <w:rFonts w:ascii="Times New Roman" w:hAnsi="Times New Roman" w:cs="Times New Roman"/>
                <w:sz w:val="24"/>
                <w:szCs w:val="24"/>
              </w:rPr>
              <w:t xml:space="preserve"> </w:t>
            </w:r>
            <w:r>
              <w:rPr>
                <w:rFonts w:ascii="Times New Roman" w:hAnsi="Times New Roman" w:cs="Times New Roman"/>
                <w:sz w:val="24"/>
                <w:szCs w:val="24"/>
              </w:rPr>
              <w:t>l = 2</w:t>
            </w:r>
            <w:r w:rsidR="00CF6627">
              <w:rPr>
                <w:rFonts w:ascii="Times New Roman" w:hAnsi="Times New Roman" w:cs="Times New Roman"/>
                <w:sz w:val="24"/>
                <w:szCs w:val="24"/>
              </w:rPr>
              <w:t>;</w:t>
            </w:r>
          </w:p>
          <w:p w14:paraId="4E44499B" w14:textId="170D650C" w:rsidR="008D2C76" w:rsidRDefault="008D2C76" w:rsidP="00A7570C">
            <w:pPr>
              <w:rPr>
                <w:rFonts w:ascii="Times New Roman" w:hAnsi="Times New Roman" w:cs="Times New Roman"/>
                <w:sz w:val="24"/>
                <w:szCs w:val="24"/>
              </w:rPr>
            </w:pPr>
            <w:r w:rsidRPr="00FB274D">
              <w:rPr>
                <w:rFonts w:ascii="Times New Roman" w:hAnsi="Times New Roman" w:cs="Times New Roman"/>
                <w:sz w:val="24"/>
                <w:szCs w:val="24"/>
              </w:rPr>
              <w:t>n – subjektu skaits, uz ko attiecas projektā paredzētās informācijas sniegšanas prasības;</w:t>
            </w:r>
            <w:r w:rsidR="0074774D">
              <w:rPr>
                <w:rFonts w:ascii="Times New Roman" w:hAnsi="Times New Roman" w:cs="Times New Roman"/>
                <w:sz w:val="24"/>
                <w:szCs w:val="24"/>
              </w:rPr>
              <w:t xml:space="preserve"> </w:t>
            </w:r>
            <w:r>
              <w:rPr>
                <w:rFonts w:ascii="Times New Roman" w:hAnsi="Times New Roman" w:cs="Times New Roman"/>
                <w:sz w:val="24"/>
                <w:szCs w:val="24"/>
              </w:rPr>
              <w:t>n = 5</w:t>
            </w:r>
            <w:r w:rsidR="00CF6627">
              <w:rPr>
                <w:rFonts w:ascii="Times New Roman" w:hAnsi="Times New Roman" w:cs="Times New Roman"/>
                <w:sz w:val="24"/>
                <w:szCs w:val="24"/>
              </w:rPr>
              <w:t>;</w:t>
            </w:r>
          </w:p>
          <w:p w14:paraId="359775AD" w14:textId="12AFC197" w:rsidR="008D2C76" w:rsidRDefault="008D2C76" w:rsidP="00A7570C">
            <w:pPr>
              <w:rPr>
                <w:rFonts w:ascii="Times New Roman" w:hAnsi="Times New Roman" w:cs="Times New Roman"/>
                <w:sz w:val="24"/>
                <w:szCs w:val="24"/>
              </w:rPr>
            </w:pPr>
            <w:r w:rsidRPr="00FB274D">
              <w:rPr>
                <w:rFonts w:ascii="Times New Roman" w:hAnsi="Times New Roman" w:cs="Times New Roman"/>
                <w:sz w:val="24"/>
                <w:szCs w:val="24"/>
              </w:rPr>
              <w:t xml:space="preserve">b – cik bieži gada laikā projekts paredz informācijas </w:t>
            </w:r>
            <w:proofErr w:type="spellStart"/>
            <w:r w:rsidR="00CF6627">
              <w:rPr>
                <w:rFonts w:ascii="Times New Roman" w:hAnsi="Times New Roman" w:cs="Times New Roman"/>
                <w:sz w:val="24"/>
                <w:szCs w:val="24"/>
              </w:rPr>
              <w:t>sniegšanu;</w:t>
            </w:r>
            <w:r>
              <w:rPr>
                <w:rFonts w:ascii="Times New Roman" w:hAnsi="Times New Roman" w:cs="Times New Roman"/>
                <w:sz w:val="24"/>
                <w:szCs w:val="24"/>
              </w:rPr>
              <w:t>b</w:t>
            </w:r>
            <w:proofErr w:type="spellEnd"/>
            <w:r>
              <w:rPr>
                <w:rFonts w:ascii="Times New Roman" w:hAnsi="Times New Roman" w:cs="Times New Roman"/>
                <w:sz w:val="24"/>
                <w:szCs w:val="24"/>
              </w:rPr>
              <w:t xml:space="preserve"> = 1</w:t>
            </w:r>
            <w:r w:rsidR="00CF6627">
              <w:rPr>
                <w:rFonts w:ascii="Times New Roman" w:hAnsi="Times New Roman" w:cs="Times New Roman"/>
                <w:sz w:val="24"/>
                <w:szCs w:val="24"/>
              </w:rPr>
              <w:t>;</w:t>
            </w:r>
          </w:p>
          <w:p w14:paraId="65BCCCD9" w14:textId="40FC75DC" w:rsidR="008D2C76" w:rsidRDefault="008D2C76" w:rsidP="008D2C76">
            <w:pPr>
              <w:rPr>
                <w:rFonts w:ascii="Times New Roman" w:hAnsi="Times New Roman" w:cs="Times New Roman"/>
                <w:sz w:val="24"/>
                <w:szCs w:val="24"/>
              </w:rPr>
            </w:pPr>
            <w:r>
              <w:rPr>
                <w:rFonts w:ascii="Times New Roman" w:hAnsi="Times New Roman" w:cs="Times New Roman"/>
                <w:sz w:val="24"/>
                <w:szCs w:val="24"/>
              </w:rPr>
              <w:t>C</w:t>
            </w:r>
            <w:r w:rsidR="00CF6627" w:rsidRPr="00D27399">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sidR="0074774D">
              <w:rPr>
                <w:rFonts w:ascii="Times New Roman" w:hAnsi="Times New Roman" w:cs="Times New Roman"/>
                <w:sz w:val="24"/>
                <w:szCs w:val="24"/>
              </w:rPr>
              <w:t>7</w:t>
            </w:r>
            <w:r>
              <w:rPr>
                <w:rFonts w:ascii="Times New Roman" w:hAnsi="Times New Roman" w:cs="Times New Roman"/>
                <w:sz w:val="24"/>
                <w:szCs w:val="24"/>
              </w:rPr>
              <w:t>,</w:t>
            </w:r>
            <w:r w:rsidR="0074774D">
              <w:rPr>
                <w:rFonts w:ascii="Times New Roman" w:hAnsi="Times New Roman" w:cs="Times New Roman"/>
                <w:sz w:val="24"/>
                <w:szCs w:val="24"/>
              </w:rPr>
              <w:t>44</w:t>
            </w:r>
            <w:r>
              <w:rPr>
                <w:rFonts w:ascii="Times New Roman" w:hAnsi="Times New Roman" w:cs="Times New Roman"/>
                <w:sz w:val="24"/>
                <w:szCs w:val="24"/>
              </w:rPr>
              <w:t xml:space="preserve"> x 2) x (5 x 1) = </w:t>
            </w:r>
            <w:r w:rsidR="0074774D">
              <w:rPr>
                <w:rFonts w:ascii="Times New Roman" w:hAnsi="Times New Roman" w:cs="Times New Roman"/>
                <w:sz w:val="24"/>
                <w:szCs w:val="24"/>
              </w:rPr>
              <w:t>74,4</w:t>
            </w:r>
            <w:r>
              <w:rPr>
                <w:rFonts w:ascii="Times New Roman" w:hAnsi="Times New Roman" w:cs="Times New Roman"/>
                <w:sz w:val="24"/>
                <w:szCs w:val="24"/>
              </w:rPr>
              <w:t xml:space="preserve"> </w:t>
            </w:r>
            <w:proofErr w:type="spellStart"/>
            <w:r>
              <w:rPr>
                <w:rFonts w:ascii="Times New Roman" w:hAnsi="Times New Roman" w:cs="Times New Roman"/>
                <w:sz w:val="24"/>
                <w:szCs w:val="24"/>
              </w:rPr>
              <w:t>euro</w:t>
            </w:r>
            <w:proofErr w:type="spellEnd"/>
            <w:r w:rsidR="00CF6627">
              <w:rPr>
                <w:rFonts w:ascii="Times New Roman" w:hAnsi="Times New Roman" w:cs="Times New Roman"/>
                <w:sz w:val="24"/>
                <w:szCs w:val="24"/>
              </w:rPr>
              <w:t>.</w:t>
            </w:r>
          </w:p>
          <w:p w14:paraId="04B936BE" w14:textId="77777777" w:rsidR="00CF6627" w:rsidRDefault="00CF6627" w:rsidP="008D2C76">
            <w:pPr>
              <w:rPr>
                <w:rFonts w:ascii="Times New Roman" w:hAnsi="Times New Roman" w:cs="Times New Roman"/>
                <w:sz w:val="24"/>
                <w:szCs w:val="24"/>
              </w:rPr>
            </w:pPr>
          </w:p>
          <w:p w14:paraId="4EF823ED" w14:textId="77777777" w:rsidR="00CF6627" w:rsidRPr="00461969" w:rsidRDefault="00CF6627" w:rsidP="00CF6627">
            <w:pPr>
              <w:rPr>
                <w:rFonts w:ascii="Times New Roman" w:hAnsi="Times New Roman" w:cs="Times New Roman"/>
                <w:sz w:val="24"/>
                <w:szCs w:val="24"/>
              </w:rPr>
            </w:pPr>
            <w:r w:rsidRPr="00461969">
              <w:rPr>
                <w:rFonts w:ascii="Times New Roman" w:hAnsi="Times New Roman" w:cs="Times New Roman"/>
                <w:sz w:val="24"/>
                <w:szCs w:val="24"/>
              </w:rPr>
              <w:t>Administratīvo izmaksu samazinājuma par īslaicīgu pakalpojumu sniedzēja iesniegtās deklarācijas izskatīšanu prognoze:</w:t>
            </w:r>
          </w:p>
          <w:p w14:paraId="208715EA" w14:textId="77777777" w:rsidR="00CF6627" w:rsidRPr="00461969" w:rsidRDefault="00CF6627" w:rsidP="00CF6627">
            <w:pPr>
              <w:rPr>
                <w:rFonts w:ascii="Times New Roman" w:hAnsi="Times New Roman" w:cs="Times New Roman"/>
                <w:sz w:val="24"/>
                <w:szCs w:val="24"/>
              </w:rPr>
            </w:pPr>
            <w:r w:rsidRPr="00461969">
              <w:rPr>
                <w:rFonts w:ascii="Times New Roman" w:hAnsi="Times New Roman" w:cs="Times New Roman"/>
                <w:sz w:val="24"/>
                <w:szCs w:val="24"/>
              </w:rPr>
              <w:t>prognoze:</w:t>
            </w:r>
          </w:p>
          <w:p w14:paraId="79606B2D" w14:textId="17B06F0D" w:rsidR="00CF6627" w:rsidRPr="00461969" w:rsidRDefault="00CF6627" w:rsidP="00CF6627">
            <w:pPr>
              <w:rPr>
                <w:rFonts w:ascii="Times New Roman" w:hAnsi="Times New Roman" w:cs="Times New Roman"/>
                <w:sz w:val="24"/>
                <w:szCs w:val="24"/>
              </w:rPr>
            </w:pPr>
            <w:r w:rsidRPr="00461969">
              <w:rPr>
                <w:rFonts w:ascii="Times New Roman" w:hAnsi="Times New Roman" w:cs="Times New Roman"/>
                <w:sz w:val="24"/>
                <w:szCs w:val="24"/>
              </w:rPr>
              <w:lastRenderedPageBreak/>
              <w:t>C</w:t>
            </w:r>
            <w:r w:rsidRPr="00D27399">
              <w:rPr>
                <w:rFonts w:ascii="Times New Roman" w:hAnsi="Times New Roman" w:cs="Times New Roman"/>
                <w:sz w:val="24"/>
                <w:szCs w:val="24"/>
                <w:vertAlign w:val="subscript"/>
              </w:rPr>
              <w:t>2</w:t>
            </w:r>
            <w:r w:rsidRPr="00461969">
              <w:rPr>
                <w:rFonts w:ascii="Times New Roman" w:hAnsi="Times New Roman" w:cs="Times New Roman"/>
                <w:sz w:val="24"/>
                <w:szCs w:val="24"/>
              </w:rPr>
              <w:t xml:space="preserve"> = (f x l) x (n x b), kur</w:t>
            </w:r>
            <w:r>
              <w:rPr>
                <w:rFonts w:ascii="Times New Roman" w:hAnsi="Times New Roman" w:cs="Times New Roman"/>
                <w:sz w:val="24"/>
                <w:szCs w:val="24"/>
              </w:rPr>
              <w:t>:</w:t>
            </w:r>
          </w:p>
          <w:p w14:paraId="02FC8DE5" w14:textId="2CABA5BE" w:rsidR="00CF6627" w:rsidRPr="00461969" w:rsidRDefault="00CF6627" w:rsidP="00CF6627">
            <w:pPr>
              <w:rPr>
                <w:rFonts w:ascii="Times New Roman" w:hAnsi="Times New Roman" w:cs="Times New Roman"/>
                <w:sz w:val="24"/>
                <w:szCs w:val="24"/>
              </w:rPr>
            </w:pPr>
            <w:r w:rsidRPr="00461969">
              <w:rPr>
                <w:rFonts w:ascii="Times New Roman" w:hAnsi="Times New Roman" w:cs="Times New Roman"/>
                <w:sz w:val="24"/>
                <w:szCs w:val="24"/>
              </w:rPr>
              <w:t>C</w:t>
            </w:r>
            <w:r w:rsidRPr="00D27399">
              <w:rPr>
                <w:rFonts w:ascii="Times New Roman" w:hAnsi="Times New Roman" w:cs="Times New Roman"/>
                <w:sz w:val="24"/>
                <w:szCs w:val="24"/>
                <w:vertAlign w:val="subscript"/>
              </w:rPr>
              <w:t>2</w:t>
            </w:r>
            <w:r w:rsidRPr="00461969">
              <w:rPr>
                <w:rFonts w:ascii="Times New Roman" w:hAnsi="Times New Roman" w:cs="Times New Roman"/>
                <w:sz w:val="24"/>
                <w:szCs w:val="24"/>
              </w:rPr>
              <w:t xml:space="preserve"> – īslaicīgu pakalpojumu sniedzēja iesniegtās deklarācijas apstrādes pienākuma radītās izmaksas jeb administratīvās izmaksas;</w:t>
            </w:r>
          </w:p>
          <w:p w14:paraId="7439A62C" w14:textId="7D5F59FF" w:rsidR="00CF6627" w:rsidRPr="00461969" w:rsidRDefault="00CF6627" w:rsidP="00A7570C">
            <w:pPr>
              <w:rPr>
                <w:rFonts w:ascii="Times New Roman" w:hAnsi="Times New Roman" w:cs="Times New Roman"/>
                <w:sz w:val="24"/>
                <w:szCs w:val="24"/>
              </w:rPr>
            </w:pPr>
            <w:r w:rsidRPr="00461969">
              <w:rPr>
                <w:rFonts w:ascii="Times New Roman" w:hAnsi="Times New Roman" w:cs="Times New Roman"/>
                <w:sz w:val="24"/>
                <w:szCs w:val="24"/>
              </w:rPr>
              <w:t>f – finanšu līdzekļu apjoms, kas nepieciešams, lai nodrošinātu projektā paredzētā īslaicīgu pakalpojumu sniedzēja iesniegtās deklarācijas apstrādes pienākuma izpildi (</w:t>
            </w:r>
            <w:r w:rsidR="0074774D" w:rsidRPr="0074774D">
              <w:rPr>
                <w:rFonts w:ascii="Times New Roman" w:hAnsi="Times New Roman" w:cs="Times New Roman"/>
                <w:sz w:val="24"/>
                <w:szCs w:val="24"/>
              </w:rPr>
              <w:t>stundas vidējā bruto darba samaksa valsts pārvaldē 2019.gadā</w:t>
            </w:r>
            <w:r w:rsidR="00A7570C">
              <w:rPr>
                <w:rFonts w:ascii="Times New Roman" w:hAnsi="Times New Roman" w:cs="Times New Roman"/>
                <w:sz w:val="24"/>
                <w:szCs w:val="24"/>
              </w:rPr>
              <w:t xml:space="preserve">); </w:t>
            </w:r>
            <w:r w:rsidRPr="00461969">
              <w:rPr>
                <w:rFonts w:ascii="Times New Roman" w:hAnsi="Times New Roman" w:cs="Times New Roman"/>
                <w:sz w:val="24"/>
                <w:szCs w:val="24"/>
              </w:rPr>
              <w:t xml:space="preserve">f = </w:t>
            </w:r>
            <w:r w:rsidR="0074774D">
              <w:rPr>
                <w:rFonts w:ascii="Times New Roman" w:hAnsi="Times New Roman" w:cs="Times New Roman"/>
                <w:sz w:val="24"/>
                <w:szCs w:val="24"/>
              </w:rPr>
              <w:t>7.44</w:t>
            </w:r>
          </w:p>
          <w:p w14:paraId="62A8E7C2" w14:textId="77777777" w:rsidR="00CF6627" w:rsidRPr="00461969" w:rsidRDefault="00CF6627" w:rsidP="00CF6627">
            <w:pPr>
              <w:rPr>
                <w:rFonts w:ascii="Times New Roman" w:hAnsi="Times New Roman" w:cs="Times New Roman"/>
                <w:sz w:val="24"/>
                <w:szCs w:val="24"/>
              </w:rPr>
            </w:pPr>
            <w:r w:rsidRPr="00461969">
              <w:rPr>
                <w:rFonts w:ascii="Times New Roman" w:hAnsi="Times New Roman" w:cs="Times New Roman"/>
                <w:sz w:val="24"/>
                <w:szCs w:val="24"/>
              </w:rPr>
              <w:t>l – laika patēriņa samazinājums salīdzinot noteikumu projektā un noteikumos Nr. 168 noteikto regulējumu;</w:t>
            </w:r>
          </w:p>
          <w:p w14:paraId="37F96844" w14:textId="15F4B107" w:rsidR="00CF6627" w:rsidRPr="00461969" w:rsidRDefault="00CF6627" w:rsidP="00BE00E0">
            <w:pPr>
              <w:rPr>
                <w:rFonts w:ascii="Times New Roman" w:hAnsi="Times New Roman" w:cs="Times New Roman"/>
                <w:sz w:val="24"/>
                <w:szCs w:val="24"/>
              </w:rPr>
            </w:pPr>
            <w:r w:rsidRPr="00461969">
              <w:rPr>
                <w:rFonts w:ascii="Times New Roman" w:hAnsi="Times New Roman" w:cs="Times New Roman"/>
                <w:sz w:val="24"/>
                <w:szCs w:val="24"/>
              </w:rPr>
              <w:t>l</w:t>
            </w:r>
            <w:r w:rsidRPr="00461969">
              <w:rPr>
                <w:rFonts w:ascii="Times New Roman" w:hAnsi="Times New Roman" w:cs="Times New Roman"/>
                <w:sz w:val="24"/>
                <w:szCs w:val="24"/>
                <w:vertAlign w:val="subscript"/>
              </w:rPr>
              <w:t>1</w:t>
            </w:r>
            <w:r w:rsidRPr="00461969">
              <w:rPr>
                <w:rFonts w:ascii="Times New Roman" w:hAnsi="Times New Roman" w:cs="Times New Roman"/>
                <w:sz w:val="24"/>
                <w:szCs w:val="24"/>
              </w:rPr>
              <w:t xml:space="preserve"> – laika patēriņš, kas nepieciešams, lai sagatavotu informāciju, kuras sniegšanu paredz projekts;</w:t>
            </w:r>
            <w:r w:rsidR="00BE00E0">
              <w:rPr>
                <w:rFonts w:ascii="Times New Roman" w:hAnsi="Times New Roman" w:cs="Times New Roman"/>
                <w:sz w:val="24"/>
                <w:szCs w:val="24"/>
              </w:rPr>
              <w:t xml:space="preserve"> </w:t>
            </w:r>
            <w:r w:rsidRPr="00461969">
              <w:rPr>
                <w:rFonts w:ascii="Times New Roman" w:hAnsi="Times New Roman" w:cs="Times New Roman"/>
                <w:sz w:val="24"/>
                <w:szCs w:val="24"/>
              </w:rPr>
              <w:t>l</w:t>
            </w:r>
            <w:r w:rsidRPr="00461969">
              <w:rPr>
                <w:rFonts w:ascii="Times New Roman" w:hAnsi="Times New Roman" w:cs="Times New Roman"/>
                <w:sz w:val="24"/>
                <w:szCs w:val="24"/>
                <w:vertAlign w:val="subscript"/>
              </w:rPr>
              <w:t>1</w:t>
            </w:r>
            <w:r w:rsidRPr="00461969">
              <w:rPr>
                <w:rFonts w:ascii="Times New Roman" w:hAnsi="Times New Roman" w:cs="Times New Roman"/>
                <w:sz w:val="24"/>
                <w:szCs w:val="24"/>
              </w:rPr>
              <w:t xml:space="preserve"> = 2</w:t>
            </w:r>
            <w:r>
              <w:rPr>
                <w:rFonts w:ascii="Times New Roman" w:hAnsi="Times New Roman" w:cs="Times New Roman"/>
                <w:sz w:val="24"/>
                <w:szCs w:val="24"/>
              </w:rPr>
              <w:t>;</w:t>
            </w:r>
          </w:p>
          <w:p w14:paraId="0A0736A3" w14:textId="6B0239E0" w:rsidR="00CF6627" w:rsidRPr="00461969" w:rsidRDefault="00CF6627" w:rsidP="00BE00E0">
            <w:pPr>
              <w:rPr>
                <w:rFonts w:ascii="Times New Roman" w:hAnsi="Times New Roman" w:cs="Times New Roman"/>
                <w:sz w:val="24"/>
                <w:szCs w:val="24"/>
              </w:rPr>
            </w:pPr>
            <w:r w:rsidRPr="00461969">
              <w:rPr>
                <w:rFonts w:ascii="Times New Roman" w:hAnsi="Times New Roman" w:cs="Times New Roman"/>
                <w:sz w:val="24"/>
                <w:szCs w:val="24"/>
              </w:rPr>
              <w:t>l</w:t>
            </w:r>
            <w:r w:rsidRPr="00461969">
              <w:rPr>
                <w:rFonts w:ascii="Times New Roman" w:hAnsi="Times New Roman" w:cs="Times New Roman"/>
                <w:sz w:val="24"/>
                <w:szCs w:val="24"/>
                <w:vertAlign w:val="subscript"/>
              </w:rPr>
              <w:t>2</w:t>
            </w:r>
            <w:r w:rsidRPr="00461969">
              <w:rPr>
                <w:rFonts w:ascii="Times New Roman" w:hAnsi="Times New Roman" w:cs="Times New Roman"/>
                <w:sz w:val="24"/>
                <w:szCs w:val="24"/>
              </w:rPr>
              <w:t xml:space="preserve"> – laika patēriņš, kas nepieciešams, lai sagatavotu informāciju, kuras sniegšanu paredz noteikumi Nr. 168;</w:t>
            </w:r>
            <w:r w:rsidR="00BE00E0">
              <w:rPr>
                <w:rFonts w:ascii="Times New Roman" w:hAnsi="Times New Roman" w:cs="Times New Roman"/>
                <w:sz w:val="24"/>
                <w:szCs w:val="24"/>
              </w:rPr>
              <w:t xml:space="preserve"> </w:t>
            </w:r>
            <w:r w:rsidRPr="00461969">
              <w:rPr>
                <w:rFonts w:ascii="Times New Roman" w:hAnsi="Times New Roman" w:cs="Times New Roman"/>
                <w:sz w:val="24"/>
                <w:szCs w:val="24"/>
              </w:rPr>
              <w:t>l</w:t>
            </w:r>
            <w:r w:rsidRPr="00461969">
              <w:rPr>
                <w:rFonts w:ascii="Times New Roman" w:hAnsi="Times New Roman" w:cs="Times New Roman"/>
                <w:sz w:val="24"/>
                <w:szCs w:val="24"/>
                <w:vertAlign w:val="subscript"/>
              </w:rPr>
              <w:t>2</w:t>
            </w:r>
            <w:r w:rsidRPr="00461969">
              <w:rPr>
                <w:rFonts w:ascii="Times New Roman" w:hAnsi="Times New Roman" w:cs="Times New Roman"/>
                <w:sz w:val="24"/>
                <w:szCs w:val="24"/>
              </w:rPr>
              <w:t xml:space="preserve"> = 4</w:t>
            </w:r>
            <w:r>
              <w:rPr>
                <w:rFonts w:ascii="Times New Roman" w:hAnsi="Times New Roman" w:cs="Times New Roman"/>
                <w:sz w:val="24"/>
                <w:szCs w:val="24"/>
              </w:rPr>
              <w:t>;</w:t>
            </w:r>
          </w:p>
          <w:p w14:paraId="51C7CC7A" w14:textId="5486ABCA" w:rsidR="00CF6627" w:rsidRPr="00461969" w:rsidRDefault="00CF6627" w:rsidP="00CF6627">
            <w:pPr>
              <w:rPr>
                <w:rFonts w:ascii="Times New Roman" w:hAnsi="Times New Roman" w:cs="Times New Roman"/>
                <w:sz w:val="24"/>
                <w:szCs w:val="24"/>
              </w:rPr>
            </w:pPr>
            <w:r w:rsidRPr="00461969">
              <w:rPr>
                <w:rFonts w:ascii="Times New Roman" w:hAnsi="Times New Roman" w:cs="Times New Roman"/>
                <w:sz w:val="24"/>
                <w:szCs w:val="24"/>
              </w:rPr>
              <w:t>l = l</w:t>
            </w:r>
            <w:r w:rsidRPr="00461969">
              <w:rPr>
                <w:rFonts w:ascii="Times New Roman" w:hAnsi="Times New Roman" w:cs="Times New Roman"/>
                <w:sz w:val="24"/>
                <w:szCs w:val="24"/>
                <w:vertAlign w:val="subscript"/>
              </w:rPr>
              <w:t>2</w:t>
            </w:r>
            <w:r w:rsidRPr="00461969">
              <w:rPr>
                <w:rFonts w:ascii="Times New Roman" w:hAnsi="Times New Roman" w:cs="Times New Roman"/>
                <w:sz w:val="24"/>
                <w:szCs w:val="24"/>
              </w:rPr>
              <w:t xml:space="preserve"> – l</w:t>
            </w:r>
            <w:r w:rsidRPr="00461969">
              <w:rPr>
                <w:rFonts w:ascii="Times New Roman" w:hAnsi="Times New Roman" w:cs="Times New Roman"/>
                <w:sz w:val="24"/>
                <w:szCs w:val="24"/>
                <w:vertAlign w:val="subscript"/>
              </w:rPr>
              <w:t>1</w:t>
            </w:r>
            <w:r w:rsidRPr="00461969">
              <w:rPr>
                <w:rFonts w:ascii="Times New Roman" w:hAnsi="Times New Roman" w:cs="Times New Roman"/>
                <w:sz w:val="24"/>
                <w:szCs w:val="24"/>
              </w:rPr>
              <w:t xml:space="preserve"> = 4</w:t>
            </w:r>
            <w:r>
              <w:rPr>
                <w:rFonts w:ascii="Times New Roman" w:hAnsi="Times New Roman" w:cs="Times New Roman"/>
                <w:sz w:val="24"/>
                <w:szCs w:val="24"/>
              </w:rPr>
              <w:t xml:space="preserve"> </w:t>
            </w:r>
            <w:r w:rsidRPr="00461969">
              <w:rPr>
                <w:rFonts w:ascii="Times New Roman" w:hAnsi="Times New Roman" w:cs="Times New Roman"/>
                <w:sz w:val="24"/>
                <w:szCs w:val="24"/>
              </w:rPr>
              <w:t>-</w:t>
            </w:r>
            <w:r>
              <w:rPr>
                <w:rFonts w:ascii="Times New Roman" w:hAnsi="Times New Roman" w:cs="Times New Roman"/>
                <w:sz w:val="24"/>
                <w:szCs w:val="24"/>
              </w:rPr>
              <w:t xml:space="preserve"> </w:t>
            </w:r>
            <w:r w:rsidRPr="00461969">
              <w:rPr>
                <w:rFonts w:ascii="Times New Roman" w:hAnsi="Times New Roman" w:cs="Times New Roman"/>
                <w:sz w:val="24"/>
                <w:szCs w:val="24"/>
              </w:rPr>
              <w:t>2 = 2</w:t>
            </w:r>
            <w:r>
              <w:rPr>
                <w:rFonts w:ascii="Times New Roman" w:hAnsi="Times New Roman" w:cs="Times New Roman"/>
                <w:sz w:val="24"/>
                <w:szCs w:val="24"/>
              </w:rPr>
              <w:t>;</w:t>
            </w:r>
          </w:p>
          <w:p w14:paraId="011D0EBC" w14:textId="5BB3E5F4" w:rsidR="00CF6627" w:rsidRPr="00461969" w:rsidRDefault="00CF6627" w:rsidP="00BE00E0">
            <w:pPr>
              <w:rPr>
                <w:rFonts w:ascii="Times New Roman" w:hAnsi="Times New Roman" w:cs="Times New Roman"/>
                <w:sz w:val="24"/>
                <w:szCs w:val="24"/>
              </w:rPr>
            </w:pPr>
            <w:r w:rsidRPr="00461969">
              <w:rPr>
                <w:rFonts w:ascii="Times New Roman" w:hAnsi="Times New Roman" w:cs="Times New Roman"/>
                <w:sz w:val="24"/>
                <w:szCs w:val="24"/>
              </w:rPr>
              <w:t>n – subjektu skaits, uz ko attiecas projektā paredzētās in</w:t>
            </w:r>
            <w:r w:rsidR="00BE00E0">
              <w:rPr>
                <w:rFonts w:ascii="Times New Roman" w:hAnsi="Times New Roman" w:cs="Times New Roman"/>
                <w:sz w:val="24"/>
                <w:szCs w:val="24"/>
              </w:rPr>
              <w:t xml:space="preserve">formācijas sniegšanas prasības; </w:t>
            </w:r>
            <w:r>
              <w:rPr>
                <w:rFonts w:ascii="Times New Roman" w:hAnsi="Times New Roman" w:cs="Times New Roman"/>
                <w:sz w:val="24"/>
                <w:szCs w:val="24"/>
              </w:rPr>
              <w:t>n = 10</w:t>
            </w:r>
            <w:r w:rsidR="00A541B3">
              <w:rPr>
                <w:rStyle w:val="FootnoteReference"/>
                <w:rFonts w:ascii="Times New Roman" w:hAnsi="Times New Roman" w:cs="Times New Roman"/>
                <w:sz w:val="24"/>
                <w:szCs w:val="24"/>
              </w:rPr>
              <w:footnoteReference w:id="8"/>
            </w:r>
            <w:r>
              <w:rPr>
                <w:rFonts w:ascii="Times New Roman" w:hAnsi="Times New Roman" w:cs="Times New Roman"/>
                <w:sz w:val="24"/>
                <w:szCs w:val="24"/>
              </w:rPr>
              <w:t>;</w:t>
            </w:r>
          </w:p>
          <w:p w14:paraId="4C5DDFF8" w14:textId="7F187897" w:rsidR="00CF6627" w:rsidRPr="00461969" w:rsidRDefault="00CF6627" w:rsidP="00BE00E0">
            <w:pPr>
              <w:rPr>
                <w:rFonts w:ascii="Times New Roman" w:hAnsi="Times New Roman" w:cs="Times New Roman"/>
                <w:sz w:val="24"/>
                <w:szCs w:val="24"/>
              </w:rPr>
            </w:pPr>
            <w:r w:rsidRPr="00461969">
              <w:rPr>
                <w:rFonts w:ascii="Times New Roman" w:hAnsi="Times New Roman" w:cs="Times New Roman"/>
                <w:sz w:val="24"/>
                <w:szCs w:val="24"/>
              </w:rPr>
              <w:t xml:space="preserve">b – cik bieži gada laikā </w:t>
            </w:r>
            <w:r>
              <w:rPr>
                <w:rFonts w:ascii="Times New Roman" w:hAnsi="Times New Roman" w:cs="Times New Roman"/>
                <w:sz w:val="24"/>
                <w:szCs w:val="24"/>
              </w:rPr>
              <w:t>tiks izskatītas īslaicīgo pakalpojumu sniedzēju iesniegtās deklarācijas;</w:t>
            </w:r>
            <w:r w:rsidR="00BE00E0">
              <w:rPr>
                <w:rFonts w:ascii="Times New Roman" w:hAnsi="Times New Roman" w:cs="Times New Roman"/>
                <w:sz w:val="24"/>
                <w:szCs w:val="24"/>
              </w:rPr>
              <w:t xml:space="preserve"> </w:t>
            </w:r>
            <w:r w:rsidRPr="00461969">
              <w:rPr>
                <w:rFonts w:ascii="Times New Roman" w:hAnsi="Times New Roman" w:cs="Times New Roman"/>
                <w:sz w:val="24"/>
                <w:szCs w:val="24"/>
              </w:rPr>
              <w:t>b = 1</w:t>
            </w:r>
          </w:p>
          <w:p w14:paraId="48660702" w14:textId="52212BA4" w:rsidR="00CF6627" w:rsidRPr="00461969" w:rsidRDefault="00CF6627" w:rsidP="00CF6627">
            <w:pPr>
              <w:rPr>
                <w:rFonts w:ascii="Times New Roman" w:hAnsi="Times New Roman" w:cs="Times New Roman"/>
                <w:sz w:val="24"/>
                <w:szCs w:val="24"/>
              </w:rPr>
            </w:pPr>
            <w:r w:rsidRPr="00461969">
              <w:rPr>
                <w:rFonts w:ascii="Times New Roman" w:hAnsi="Times New Roman" w:cs="Times New Roman"/>
                <w:sz w:val="24"/>
                <w:szCs w:val="24"/>
              </w:rPr>
              <w:t>C</w:t>
            </w:r>
            <w:r w:rsidRPr="00D27399">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0074774D">
              <w:rPr>
                <w:rFonts w:ascii="Times New Roman" w:hAnsi="Times New Roman" w:cs="Times New Roman"/>
                <w:sz w:val="24"/>
                <w:szCs w:val="24"/>
              </w:rPr>
              <w:t>7,44</w:t>
            </w:r>
            <w:r>
              <w:rPr>
                <w:rFonts w:ascii="Times New Roman" w:hAnsi="Times New Roman" w:cs="Times New Roman"/>
                <w:sz w:val="24"/>
                <w:szCs w:val="24"/>
              </w:rPr>
              <w:t xml:space="preserve"> x 2) x (10 x 1) = </w:t>
            </w:r>
            <w:r w:rsidR="0074774D">
              <w:rPr>
                <w:rFonts w:ascii="Times New Roman" w:hAnsi="Times New Roman" w:cs="Times New Roman"/>
                <w:sz w:val="24"/>
                <w:szCs w:val="24"/>
              </w:rPr>
              <w:t>148,8</w:t>
            </w:r>
            <w:r w:rsidRPr="00461969">
              <w:rPr>
                <w:rFonts w:ascii="Times New Roman" w:hAnsi="Times New Roman" w:cs="Times New Roman"/>
                <w:sz w:val="24"/>
                <w:szCs w:val="24"/>
              </w:rPr>
              <w:t xml:space="preserve"> </w:t>
            </w:r>
            <w:proofErr w:type="spellStart"/>
            <w:r w:rsidRPr="00461969">
              <w:rPr>
                <w:rFonts w:ascii="Times New Roman" w:hAnsi="Times New Roman" w:cs="Times New Roman"/>
                <w:sz w:val="24"/>
                <w:szCs w:val="24"/>
              </w:rPr>
              <w:t>euro</w:t>
            </w:r>
            <w:proofErr w:type="spellEnd"/>
            <w:r w:rsidRPr="00461969">
              <w:rPr>
                <w:rFonts w:ascii="Times New Roman" w:hAnsi="Times New Roman" w:cs="Times New Roman"/>
                <w:sz w:val="24"/>
                <w:szCs w:val="24"/>
              </w:rPr>
              <w:t xml:space="preserve"> </w:t>
            </w:r>
          </w:p>
          <w:p w14:paraId="7E886E45" w14:textId="77777777" w:rsidR="00CF6627" w:rsidRDefault="00CF6627" w:rsidP="00CF6627">
            <w:pPr>
              <w:rPr>
                <w:rFonts w:ascii="Times New Roman" w:hAnsi="Times New Roman" w:cs="Times New Roman"/>
                <w:sz w:val="24"/>
                <w:szCs w:val="24"/>
              </w:rPr>
            </w:pPr>
          </w:p>
          <w:p w14:paraId="52FB3FA2" w14:textId="4CCF4EE2" w:rsidR="00CF6627" w:rsidRDefault="00CF6627" w:rsidP="00CF6627">
            <w:pPr>
              <w:rPr>
                <w:rFonts w:ascii="Times New Roman" w:hAnsi="Times New Roman" w:cs="Times New Roman"/>
                <w:sz w:val="24"/>
                <w:szCs w:val="24"/>
              </w:rPr>
            </w:pPr>
            <w:r>
              <w:rPr>
                <w:rFonts w:ascii="Times New Roman" w:hAnsi="Times New Roman" w:cs="Times New Roman"/>
                <w:sz w:val="24"/>
                <w:szCs w:val="24"/>
              </w:rPr>
              <w:t>Kopējais administratīvā sloga samazinājums atzīšanas institūcijām gadā:</w:t>
            </w:r>
          </w:p>
          <w:p w14:paraId="48121595" w14:textId="6E9CEFE1" w:rsidR="00CF6627" w:rsidRDefault="00CF6627" w:rsidP="00CF6627">
            <w:pPr>
              <w:rPr>
                <w:rFonts w:ascii="Times New Roman" w:hAnsi="Times New Roman" w:cs="Times New Roman"/>
                <w:sz w:val="24"/>
                <w:szCs w:val="24"/>
              </w:rPr>
            </w:pPr>
            <w:r>
              <w:rPr>
                <w:rFonts w:ascii="Times New Roman" w:hAnsi="Times New Roman" w:cs="Times New Roman"/>
                <w:sz w:val="24"/>
                <w:szCs w:val="24"/>
              </w:rPr>
              <w:t>C</w:t>
            </w:r>
            <w:r w:rsidRPr="00D27399">
              <w:rPr>
                <w:rFonts w:ascii="Times New Roman" w:hAnsi="Times New Roman" w:cs="Times New Roman"/>
                <w:sz w:val="24"/>
                <w:szCs w:val="24"/>
                <w:vertAlign w:val="subscript"/>
              </w:rPr>
              <w:t>1</w:t>
            </w:r>
            <w:r>
              <w:rPr>
                <w:rFonts w:ascii="Times New Roman" w:hAnsi="Times New Roman" w:cs="Times New Roman"/>
                <w:sz w:val="24"/>
                <w:szCs w:val="24"/>
              </w:rPr>
              <w:t xml:space="preserve"> + C</w:t>
            </w:r>
            <w:r w:rsidRPr="00D27399">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0074774D">
              <w:rPr>
                <w:rFonts w:ascii="Times New Roman" w:hAnsi="Times New Roman" w:cs="Times New Roman"/>
                <w:sz w:val="24"/>
                <w:szCs w:val="24"/>
              </w:rPr>
              <w:t>74,4</w:t>
            </w:r>
            <w:r w:rsidR="00A541B3">
              <w:rPr>
                <w:rFonts w:ascii="Times New Roman" w:hAnsi="Times New Roman" w:cs="Times New Roman"/>
                <w:sz w:val="24"/>
                <w:szCs w:val="24"/>
              </w:rPr>
              <w:t xml:space="preserve"> + </w:t>
            </w:r>
            <w:r w:rsidR="0074774D">
              <w:rPr>
                <w:rFonts w:ascii="Times New Roman" w:hAnsi="Times New Roman" w:cs="Times New Roman"/>
                <w:sz w:val="24"/>
                <w:szCs w:val="24"/>
              </w:rPr>
              <w:t>148,8</w:t>
            </w:r>
            <w:r w:rsidR="00A541B3">
              <w:rPr>
                <w:rFonts w:ascii="Times New Roman" w:hAnsi="Times New Roman" w:cs="Times New Roman"/>
                <w:sz w:val="24"/>
                <w:szCs w:val="24"/>
              </w:rPr>
              <w:t xml:space="preserve"> = 2</w:t>
            </w:r>
            <w:r w:rsidR="0074774D">
              <w:rPr>
                <w:rFonts w:ascii="Times New Roman" w:hAnsi="Times New Roman" w:cs="Times New Roman"/>
                <w:sz w:val="24"/>
                <w:szCs w:val="24"/>
              </w:rPr>
              <w:t>23,2</w:t>
            </w:r>
            <w:r w:rsidR="00A541B3">
              <w:rPr>
                <w:rFonts w:ascii="Times New Roman" w:hAnsi="Times New Roman" w:cs="Times New Roman"/>
                <w:sz w:val="24"/>
                <w:szCs w:val="24"/>
              </w:rPr>
              <w:t xml:space="preserve"> </w:t>
            </w:r>
            <w:proofErr w:type="spellStart"/>
            <w:r w:rsidR="00A541B3">
              <w:rPr>
                <w:rFonts w:ascii="Times New Roman" w:hAnsi="Times New Roman" w:cs="Times New Roman"/>
                <w:sz w:val="24"/>
                <w:szCs w:val="24"/>
              </w:rPr>
              <w:t>euro</w:t>
            </w:r>
            <w:proofErr w:type="spellEnd"/>
            <w:r w:rsidR="00A541B3">
              <w:rPr>
                <w:rFonts w:ascii="Times New Roman" w:hAnsi="Times New Roman" w:cs="Times New Roman"/>
                <w:sz w:val="24"/>
                <w:szCs w:val="24"/>
              </w:rPr>
              <w:t xml:space="preserve"> gadā.</w:t>
            </w:r>
          </w:p>
          <w:p w14:paraId="12475D99" w14:textId="77777777" w:rsidR="00F25973" w:rsidRDefault="00F25973" w:rsidP="00CF6627">
            <w:pPr>
              <w:rPr>
                <w:rFonts w:ascii="Times New Roman" w:hAnsi="Times New Roman" w:cs="Times New Roman"/>
                <w:sz w:val="24"/>
                <w:szCs w:val="24"/>
              </w:rPr>
            </w:pPr>
          </w:p>
          <w:p w14:paraId="6B51468E" w14:textId="368B730E" w:rsidR="00EF57EE" w:rsidRPr="00AC1F40" w:rsidRDefault="00F25973" w:rsidP="00CC765E">
            <w:r>
              <w:rPr>
                <w:rFonts w:ascii="Times New Roman" w:hAnsi="Times New Roman" w:cs="Times New Roman"/>
                <w:sz w:val="24"/>
                <w:szCs w:val="24"/>
              </w:rPr>
              <w:t>Administratīvais slogs samazināsies īslaicīgu pakalpojumu sniedzējiem reglamentētajās profesijās, kurās ir atcelta prasība iesniegt deklarāciju</w:t>
            </w:r>
            <w:r w:rsidR="0092082B">
              <w:rPr>
                <w:rFonts w:ascii="Times New Roman" w:hAnsi="Times New Roman" w:cs="Times New Roman"/>
                <w:sz w:val="24"/>
                <w:szCs w:val="24"/>
              </w:rPr>
              <w:t xml:space="preserve">: kuģa vadītājs, kuģa mehāniķis, ierindas jūrnieks, </w:t>
            </w:r>
            <w:proofErr w:type="spellStart"/>
            <w:r w:rsidR="0092082B">
              <w:rPr>
                <w:rFonts w:ascii="Times New Roman" w:hAnsi="Times New Roman" w:cs="Times New Roman"/>
                <w:sz w:val="24"/>
                <w:szCs w:val="24"/>
              </w:rPr>
              <w:t>radiospeciālists</w:t>
            </w:r>
            <w:proofErr w:type="spellEnd"/>
            <w:r w:rsidR="0092082B">
              <w:rPr>
                <w:rFonts w:ascii="Times New Roman" w:hAnsi="Times New Roman" w:cs="Times New Roman"/>
                <w:sz w:val="24"/>
                <w:szCs w:val="24"/>
              </w:rPr>
              <w:t>, advokāts,</w:t>
            </w:r>
            <w:r w:rsidR="005D0085">
              <w:rPr>
                <w:rFonts w:ascii="Times New Roman" w:hAnsi="Times New Roman" w:cs="Times New Roman"/>
                <w:sz w:val="24"/>
                <w:szCs w:val="24"/>
              </w:rPr>
              <w:t xml:space="preserve"> advokāta palīgs,</w:t>
            </w:r>
            <w:r w:rsidR="0092082B">
              <w:rPr>
                <w:rFonts w:ascii="Times New Roman" w:hAnsi="Times New Roman" w:cs="Times New Roman"/>
                <w:sz w:val="24"/>
                <w:szCs w:val="24"/>
              </w:rPr>
              <w:t xml:space="preserve"> nekust</w:t>
            </w:r>
            <w:r w:rsidR="00A506AC">
              <w:rPr>
                <w:rFonts w:ascii="Times New Roman" w:hAnsi="Times New Roman" w:cs="Times New Roman"/>
                <w:sz w:val="24"/>
                <w:szCs w:val="24"/>
              </w:rPr>
              <w:t>a</w:t>
            </w:r>
            <w:r w:rsidR="0092082B">
              <w:rPr>
                <w:rFonts w:ascii="Times New Roman" w:hAnsi="Times New Roman" w:cs="Times New Roman"/>
                <w:sz w:val="24"/>
                <w:szCs w:val="24"/>
              </w:rPr>
              <w:t xml:space="preserve">mā īpašuma vērtētājs, </w:t>
            </w:r>
            <w:r w:rsidR="005707A1">
              <w:rPr>
                <w:rFonts w:ascii="Times New Roman" w:hAnsi="Times New Roman" w:cs="Times New Roman"/>
                <w:sz w:val="24"/>
                <w:szCs w:val="24"/>
              </w:rPr>
              <w:t xml:space="preserve">militārais </w:t>
            </w:r>
            <w:proofErr w:type="spellStart"/>
            <w:r w:rsidR="005707A1">
              <w:rPr>
                <w:rFonts w:ascii="Times New Roman" w:hAnsi="Times New Roman" w:cs="Times New Roman"/>
                <w:sz w:val="24"/>
                <w:szCs w:val="24"/>
              </w:rPr>
              <w:t>paramediķis</w:t>
            </w:r>
            <w:proofErr w:type="spellEnd"/>
            <w:r w:rsidR="005707A1">
              <w:rPr>
                <w:rFonts w:ascii="Times New Roman" w:hAnsi="Times New Roman" w:cs="Times New Roman"/>
                <w:sz w:val="24"/>
                <w:szCs w:val="24"/>
              </w:rPr>
              <w:t xml:space="preserve">, </w:t>
            </w:r>
            <w:r>
              <w:rPr>
                <w:rFonts w:ascii="Times New Roman" w:hAnsi="Times New Roman" w:cs="Times New Roman"/>
                <w:sz w:val="24"/>
                <w:szCs w:val="24"/>
              </w:rPr>
              <w:t xml:space="preserve"> profesionālais </w:t>
            </w:r>
            <w:proofErr w:type="spellStart"/>
            <w:r>
              <w:rPr>
                <w:rFonts w:ascii="Times New Roman" w:hAnsi="Times New Roman" w:cs="Times New Roman"/>
                <w:sz w:val="24"/>
                <w:szCs w:val="24"/>
              </w:rPr>
              <w:t>patentpilnvarnieks</w:t>
            </w:r>
            <w:proofErr w:type="spellEnd"/>
            <w:r w:rsidR="005707A1">
              <w:rPr>
                <w:rFonts w:ascii="Times New Roman" w:hAnsi="Times New Roman" w:cs="Times New Roman"/>
                <w:sz w:val="24"/>
                <w:szCs w:val="24"/>
              </w:rPr>
              <w:t>, neatkarīgs ēku energoefektivitātes eksperts.</w:t>
            </w:r>
            <w:r>
              <w:rPr>
                <w:rFonts w:ascii="Times New Roman" w:hAnsi="Times New Roman" w:cs="Times New Roman"/>
                <w:sz w:val="24"/>
                <w:szCs w:val="24"/>
              </w:rPr>
              <w:t xml:space="preserve"> Līdz šim nevienā no šīm profesijām nebija </w:t>
            </w:r>
            <w:r w:rsidR="00365731">
              <w:rPr>
                <w:rFonts w:ascii="Times New Roman" w:hAnsi="Times New Roman" w:cs="Times New Roman"/>
                <w:sz w:val="24"/>
                <w:szCs w:val="24"/>
              </w:rPr>
              <w:t>ne</w:t>
            </w:r>
            <w:r>
              <w:rPr>
                <w:rFonts w:ascii="Times New Roman" w:hAnsi="Times New Roman" w:cs="Times New Roman"/>
                <w:sz w:val="24"/>
                <w:szCs w:val="24"/>
              </w:rPr>
              <w:t xml:space="preserve">viena īslaicīgu pakalpojumu sniedzēja, tādēļ administratīvā sloga samazinājums uzskatāms tikai par teorētisku </w:t>
            </w:r>
            <w:proofErr w:type="spellStart"/>
            <w:r>
              <w:rPr>
                <w:rFonts w:ascii="Times New Roman" w:hAnsi="Times New Roman" w:cs="Times New Roman"/>
                <w:sz w:val="24"/>
                <w:szCs w:val="24"/>
              </w:rPr>
              <w:t>konstruktu</w:t>
            </w:r>
            <w:proofErr w:type="spellEnd"/>
            <w:r>
              <w:rPr>
                <w:rFonts w:ascii="Times New Roman" w:hAnsi="Times New Roman" w:cs="Times New Roman"/>
                <w:sz w:val="24"/>
                <w:szCs w:val="24"/>
              </w:rPr>
              <w:t>.</w:t>
            </w:r>
          </w:p>
        </w:tc>
      </w:tr>
      <w:tr w:rsidR="00246F63" w:rsidRPr="00404CF4" w14:paraId="33C7455B" w14:textId="77777777" w:rsidTr="00246F63">
        <w:tc>
          <w:tcPr>
            <w:tcW w:w="516" w:type="dxa"/>
            <w:hideMark/>
          </w:tcPr>
          <w:p w14:paraId="06D5841B" w14:textId="78D2DB07" w:rsidR="00246F63" w:rsidRPr="00886BAF" w:rsidRDefault="00246F63" w:rsidP="00246F63">
            <w:pPr>
              <w:ind w:firstLine="0"/>
              <w:jc w:val="center"/>
              <w:rPr>
                <w:rFonts w:ascii="Times New Roman" w:hAnsi="Times New Roman" w:cs="Times New Roman"/>
                <w:sz w:val="24"/>
                <w:szCs w:val="24"/>
              </w:rPr>
            </w:pPr>
            <w:r w:rsidRPr="00886BAF">
              <w:rPr>
                <w:rFonts w:ascii="Times New Roman" w:hAnsi="Times New Roman" w:cs="Times New Roman"/>
                <w:sz w:val="24"/>
                <w:szCs w:val="24"/>
              </w:rPr>
              <w:lastRenderedPageBreak/>
              <w:t>4.</w:t>
            </w:r>
          </w:p>
        </w:tc>
        <w:tc>
          <w:tcPr>
            <w:tcW w:w="2454" w:type="dxa"/>
            <w:hideMark/>
          </w:tcPr>
          <w:p w14:paraId="4839A785" w14:textId="77777777" w:rsidR="00246F63" w:rsidRPr="00886BAF" w:rsidRDefault="00246F63" w:rsidP="00246F63">
            <w:pPr>
              <w:ind w:firstLine="0"/>
              <w:rPr>
                <w:rFonts w:ascii="Times New Roman" w:hAnsi="Times New Roman" w:cs="Times New Roman"/>
                <w:sz w:val="24"/>
                <w:szCs w:val="24"/>
              </w:rPr>
            </w:pPr>
            <w:r w:rsidRPr="00886BAF">
              <w:rPr>
                <w:rFonts w:ascii="Times New Roman" w:hAnsi="Times New Roman" w:cs="Times New Roman"/>
                <w:sz w:val="24"/>
                <w:szCs w:val="24"/>
              </w:rPr>
              <w:t>Atbilstības izmaksu monetārs novērtējums</w:t>
            </w:r>
          </w:p>
        </w:tc>
        <w:tc>
          <w:tcPr>
            <w:tcW w:w="5389" w:type="dxa"/>
            <w:hideMark/>
          </w:tcPr>
          <w:p w14:paraId="66DC7D7E" w14:textId="77777777" w:rsidR="00246F63" w:rsidRPr="00886BAF" w:rsidRDefault="00246F63" w:rsidP="00246F63">
            <w:pPr>
              <w:ind w:firstLine="0"/>
              <w:rPr>
                <w:rFonts w:ascii="Times New Roman" w:hAnsi="Times New Roman" w:cs="Times New Roman"/>
                <w:sz w:val="24"/>
                <w:szCs w:val="24"/>
              </w:rPr>
            </w:pPr>
            <w:r w:rsidRPr="00886BAF">
              <w:rPr>
                <w:rFonts w:ascii="Times New Roman" w:hAnsi="Times New Roman" w:cs="Times New Roman"/>
                <w:sz w:val="24"/>
                <w:szCs w:val="24"/>
              </w:rPr>
              <w:t>Projekts šo jomu neskar.</w:t>
            </w:r>
          </w:p>
        </w:tc>
      </w:tr>
      <w:tr w:rsidR="00246F63" w:rsidRPr="00404CF4" w14:paraId="3E6F3040" w14:textId="77777777" w:rsidTr="00246F63">
        <w:tc>
          <w:tcPr>
            <w:tcW w:w="516" w:type="dxa"/>
            <w:hideMark/>
          </w:tcPr>
          <w:p w14:paraId="7EBC9430" w14:textId="77777777" w:rsidR="00246F63" w:rsidRPr="00886BAF" w:rsidRDefault="00246F63" w:rsidP="00246F63">
            <w:pPr>
              <w:ind w:firstLine="0"/>
              <w:jc w:val="center"/>
              <w:rPr>
                <w:rFonts w:ascii="Times New Roman" w:hAnsi="Times New Roman" w:cs="Times New Roman"/>
                <w:sz w:val="24"/>
                <w:szCs w:val="24"/>
              </w:rPr>
            </w:pPr>
            <w:r w:rsidRPr="00886BAF">
              <w:rPr>
                <w:rFonts w:ascii="Times New Roman" w:hAnsi="Times New Roman" w:cs="Times New Roman"/>
                <w:sz w:val="24"/>
                <w:szCs w:val="24"/>
              </w:rPr>
              <w:t>5.</w:t>
            </w:r>
          </w:p>
        </w:tc>
        <w:tc>
          <w:tcPr>
            <w:tcW w:w="2454" w:type="dxa"/>
            <w:hideMark/>
          </w:tcPr>
          <w:p w14:paraId="238DF75D" w14:textId="77777777" w:rsidR="00246F63" w:rsidRPr="00886BAF" w:rsidRDefault="00246F63" w:rsidP="00246F63">
            <w:pPr>
              <w:ind w:firstLine="0"/>
              <w:rPr>
                <w:rFonts w:ascii="Times New Roman" w:hAnsi="Times New Roman" w:cs="Times New Roman"/>
                <w:sz w:val="24"/>
                <w:szCs w:val="24"/>
              </w:rPr>
            </w:pPr>
            <w:r w:rsidRPr="00886BAF">
              <w:rPr>
                <w:rFonts w:ascii="Times New Roman" w:hAnsi="Times New Roman" w:cs="Times New Roman"/>
                <w:sz w:val="24"/>
                <w:szCs w:val="24"/>
              </w:rPr>
              <w:t>Cita informācija</w:t>
            </w:r>
          </w:p>
        </w:tc>
        <w:tc>
          <w:tcPr>
            <w:tcW w:w="5389" w:type="dxa"/>
            <w:hideMark/>
          </w:tcPr>
          <w:p w14:paraId="7059C1DD" w14:textId="31252D01" w:rsidR="00246F63" w:rsidRPr="00886BAF" w:rsidRDefault="00246F63" w:rsidP="00246F63">
            <w:pPr>
              <w:ind w:firstLine="0"/>
              <w:rPr>
                <w:rFonts w:ascii="Times New Roman" w:hAnsi="Times New Roman" w:cs="Times New Roman"/>
                <w:sz w:val="24"/>
                <w:szCs w:val="24"/>
              </w:rPr>
            </w:pPr>
            <w:r w:rsidRPr="00886BAF">
              <w:rPr>
                <w:rFonts w:ascii="Times New Roman" w:hAnsi="Times New Roman" w:cs="Times New Roman"/>
                <w:sz w:val="24"/>
                <w:szCs w:val="24"/>
              </w:rPr>
              <w:t>Nav.</w:t>
            </w:r>
          </w:p>
        </w:tc>
      </w:tr>
    </w:tbl>
    <w:p w14:paraId="4E91912F" w14:textId="77777777" w:rsidR="00A3135A" w:rsidRPr="00A3135A" w:rsidRDefault="00D56139" w:rsidP="00A3135A">
      <w:pPr>
        <w:ind w:firstLine="30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textWrapping" w:clear="all"/>
      </w:r>
      <w:r w:rsidR="006709AE" w:rsidRPr="00A3135A">
        <w:rPr>
          <w:rFonts w:ascii="Times New Roman" w:eastAsia="Times New Roman" w:hAnsi="Times New Roman" w:cs="Times New Roman"/>
          <w:sz w:val="24"/>
          <w:szCs w:val="24"/>
          <w:lang w:eastAsia="lv-LV"/>
        </w:rPr>
        <w:t> </w:t>
      </w:r>
    </w:p>
    <w:tbl>
      <w:tblPr>
        <w:tblStyle w:val="TableGridLight"/>
        <w:tblW w:w="5084" w:type="pct"/>
        <w:tblInd w:w="-5" w:type="dxa"/>
        <w:shd w:val="clear" w:color="auto" w:fill="FFFFFF" w:themeFill="background1"/>
        <w:tblLook w:val="04A0" w:firstRow="1" w:lastRow="0" w:firstColumn="1" w:lastColumn="0" w:noHBand="0" w:noVBand="1"/>
      </w:tblPr>
      <w:tblGrid>
        <w:gridCol w:w="8435"/>
      </w:tblGrid>
      <w:tr w:rsidR="00A3135A" w:rsidRPr="00A3135A" w14:paraId="3C6B91C0" w14:textId="77777777" w:rsidTr="00101D9E">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B90B7" w14:textId="77777777" w:rsidR="00A3135A" w:rsidRPr="00A3135A" w:rsidRDefault="00A3135A" w:rsidP="00A3135A">
            <w:pPr>
              <w:ind w:right="-34"/>
              <w:jc w:val="center"/>
              <w:rPr>
                <w:rFonts w:ascii="Times New Roman" w:hAnsi="Times New Roman" w:cs="Times New Roman"/>
                <w:b/>
                <w:sz w:val="24"/>
                <w:szCs w:val="24"/>
              </w:rPr>
            </w:pPr>
            <w:r w:rsidRPr="00A3135A">
              <w:rPr>
                <w:rFonts w:ascii="Times New Roman" w:hAnsi="Times New Roman" w:cs="Times New Roman"/>
                <w:b/>
                <w:sz w:val="24"/>
                <w:szCs w:val="24"/>
              </w:rPr>
              <w:lastRenderedPageBreak/>
              <w:t>III. Tiesību akta projekta ietekme uz valsts budžetu un pašvaldību budžetiem</w:t>
            </w:r>
          </w:p>
        </w:tc>
      </w:tr>
      <w:tr w:rsidR="00A3135A" w:rsidRPr="00A3135A" w14:paraId="2EAEE1ED" w14:textId="77777777" w:rsidTr="00101D9E">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5C3415B" w14:textId="77777777" w:rsidR="00A3135A" w:rsidRPr="00A3135A" w:rsidRDefault="00A3135A" w:rsidP="00A3135A">
            <w:pPr>
              <w:ind w:right="-34"/>
              <w:jc w:val="center"/>
              <w:rPr>
                <w:rFonts w:ascii="Times New Roman" w:hAnsi="Times New Roman" w:cs="Times New Roman"/>
                <w:sz w:val="24"/>
                <w:szCs w:val="24"/>
              </w:rPr>
            </w:pPr>
            <w:r w:rsidRPr="00A3135A">
              <w:rPr>
                <w:rFonts w:ascii="Times New Roman" w:hAnsi="Times New Roman" w:cs="Times New Roman"/>
                <w:sz w:val="24"/>
                <w:szCs w:val="24"/>
              </w:rPr>
              <w:t>Projekts šo jomu neskar</w:t>
            </w:r>
          </w:p>
        </w:tc>
      </w:tr>
    </w:tbl>
    <w:p w14:paraId="061E1ED6" w14:textId="77777777" w:rsidR="00A3135A" w:rsidRPr="00A3135A" w:rsidRDefault="00A3135A" w:rsidP="00A3135A">
      <w:pPr>
        <w:pStyle w:val="Title"/>
        <w:jc w:val="both"/>
        <w:rPr>
          <w:sz w:val="24"/>
          <w:szCs w:val="24"/>
        </w:rPr>
      </w:pPr>
    </w:p>
    <w:tbl>
      <w:tblPr>
        <w:tblW w:w="51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433"/>
        <w:gridCol w:w="32"/>
      </w:tblGrid>
      <w:tr w:rsidR="00A3135A" w:rsidRPr="00A3135A" w14:paraId="0CB865A1" w14:textId="77777777" w:rsidTr="00FF2C35">
        <w:trPr>
          <w:gridAfter w:val="1"/>
          <w:wAfter w:w="32" w:type="dxa"/>
          <w:cantSplit/>
        </w:trPr>
        <w:tc>
          <w:tcPr>
            <w:tcW w:w="8433" w:type="dxa"/>
            <w:vAlign w:val="center"/>
            <w:hideMark/>
          </w:tcPr>
          <w:p w14:paraId="4C91B422" w14:textId="77777777" w:rsidR="00A3135A" w:rsidRPr="00A3135A" w:rsidRDefault="00A3135A" w:rsidP="00A3135A">
            <w:pPr>
              <w:jc w:val="center"/>
              <w:rPr>
                <w:rFonts w:ascii="Times New Roman" w:hAnsi="Times New Roman" w:cs="Times New Roman"/>
                <w:b/>
                <w:bCs/>
                <w:sz w:val="24"/>
                <w:szCs w:val="24"/>
              </w:rPr>
            </w:pPr>
            <w:r w:rsidRPr="00A3135A">
              <w:rPr>
                <w:rFonts w:ascii="Times New Roman" w:hAnsi="Times New Roman" w:cs="Times New Roman"/>
                <w:b/>
                <w:bCs/>
                <w:sz w:val="24"/>
                <w:szCs w:val="24"/>
              </w:rPr>
              <w:t>IV. Tiesību akta projekta ietekme uz spēkā esošo tiesību normu sistēmu</w:t>
            </w:r>
          </w:p>
        </w:tc>
      </w:tr>
      <w:tr w:rsidR="00286529" w:rsidRPr="00A3135A" w14:paraId="4D78C733" w14:textId="77777777" w:rsidTr="00101D9E">
        <w:tc>
          <w:tcPr>
            <w:tcW w:w="8465" w:type="dxa"/>
            <w:gridSpan w:val="2"/>
            <w:shd w:val="clear" w:color="auto" w:fill="auto"/>
          </w:tcPr>
          <w:p w14:paraId="74070C89" w14:textId="70F29EA5" w:rsidR="00286529" w:rsidRPr="00A3135A" w:rsidRDefault="00286529" w:rsidP="00FF2C35">
            <w:pPr>
              <w:ind w:firstLine="0"/>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064B594D" w14:textId="77777777" w:rsidR="00A3135A" w:rsidRPr="00A3135A" w:rsidRDefault="00A3135A" w:rsidP="00A3135A">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204"/>
        <w:gridCol w:w="5712"/>
      </w:tblGrid>
      <w:tr w:rsidR="00A3135A" w:rsidRPr="00A3135A" w14:paraId="024B94CF" w14:textId="77777777" w:rsidTr="00101D9E">
        <w:tc>
          <w:tcPr>
            <w:tcW w:w="5000" w:type="pct"/>
            <w:gridSpan w:val="3"/>
            <w:vAlign w:val="center"/>
            <w:hideMark/>
          </w:tcPr>
          <w:p w14:paraId="13AD8171" w14:textId="77777777" w:rsidR="00A3135A" w:rsidRPr="00A3135A" w:rsidRDefault="00A3135A" w:rsidP="00A3135A">
            <w:pPr>
              <w:ind w:firstLine="0"/>
              <w:jc w:val="center"/>
              <w:rPr>
                <w:rFonts w:ascii="Times New Roman" w:hAnsi="Times New Roman" w:cs="Times New Roman"/>
                <w:b/>
                <w:bCs/>
                <w:sz w:val="24"/>
                <w:szCs w:val="24"/>
              </w:rPr>
            </w:pPr>
            <w:r w:rsidRPr="00A3135A">
              <w:rPr>
                <w:rFonts w:ascii="Times New Roman" w:hAnsi="Times New Roman" w:cs="Times New Roman"/>
                <w:b/>
                <w:bCs/>
                <w:sz w:val="24"/>
                <w:szCs w:val="24"/>
              </w:rPr>
              <w:t>V. Tiesību akta projekta atbilstība Latvijas Republikas starptautiskajām saistībām</w:t>
            </w:r>
          </w:p>
        </w:tc>
      </w:tr>
      <w:tr w:rsidR="00A3135A" w:rsidRPr="00A3135A" w14:paraId="1A882215" w14:textId="77777777" w:rsidTr="00101D9E">
        <w:tc>
          <w:tcPr>
            <w:tcW w:w="306" w:type="pct"/>
            <w:hideMark/>
          </w:tcPr>
          <w:p w14:paraId="28988AFD" w14:textId="77777777" w:rsidR="00A3135A" w:rsidRPr="00A3135A" w:rsidRDefault="00A3135A" w:rsidP="00A3135A">
            <w:pPr>
              <w:ind w:firstLine="0"/>
              <w:jc w:val="center"/>
              <w:rPr>
                <w:rFonts w:ascii="Times New Roman" w:hAnsi="Times New Roman" w:cs="Times New Roman"/>
                <w:sz w:val="24"/>
                <w:szCs w:val="24"/>
              </w:rPr>
            </w:pPr>
            <w:r w:rsidRPr="00A3135A">
              <w:rPr>
                <w:rFonts w:ascii="Times New Roman" w:hAnsi="Times New Roman" w:cs="Times New Roman"/>
                <w:sz w:val="24"/>
                <w:szCs w:val="24"/>
              </w:rPr>
              <w:t>1.</w:t>
            </w:r>
          </w:p>
        </w:tc>
        <w:tc>
          <w:tcPr>
            <w:tcW w:w="1307" w:type="pct"/>
            <w:hideMark/>
          </w:tcPr>
          <w:p w14:paraId="7F18D1D1"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Saistības pret Eiropas Savienību</w:t>
            </w:r>
          </w:p>
        </w:tc>
        <w:tc>
          <w:tcPr>
            <w:tcW w:w="3387" w:type="pct"/>
            <w:hideMark/>
          </w:tcPr>
          <w:p w14:paraId="763641D3" w14:textId="1383F784" w:rsidR="00A3135A" w:rsidRPr="00A3135A" w:rsidRDefault="00210C0B" w:rsidP="00A3135A">
            <w:pPr>
              <w:ind w:firstLine="0"/>
              <w:rPr>
                <w:rFonts w:ascii="Times New Roman" w:hAnsi="Times New Roman" w:cs="Times New Roman"/>
                <w:sz w:val="24"/>
                <w:szCs w:val="24"/>
              </w:rPr>
            </w:pPr>
            <w:r>
              <w:rPr>
                <w:rFonts w:ascii="Times New Roman" w:hAnsi="Times New Roman" w:cs="Times New Roman"/>
                <w:sz w:val="24"/>
                <w:szCs w:val="24"/>
              </w:rPr>
              <w:t xml:space="preserve">Ar noteikumu </w:t>
            </w:r>
            <w:r w:rsidR="00A3135A" w:rsidRPr="00A3135A">
              <w:rPr>
                <w:rFonts w:ascii="Times New Roman" w:hAnsi="Times New Roman" w:cs="Times New Roman"/>
                <w:sz w:val="24"/>
                <w:szCs w:val="24"/>
              </w:rPr>
              <w:t xml:space="preserve">projektu tiek pārņemtas </w:t>
            </w:r>
            <w:r w:rsidR="00A3135A" w:rsidRPr="00A3135A">
              <w:rPr>
                <w:rFonts w:ascii="Times New Roman" w:hAnsi="Times New Roman" w:cs="Times New Roman"/>
                <w:bCs/>
                <w:sz w:val="24"/>
                <w:szCs w:val="24"/>
              </w:rPr>
              <w:t>direktīvas</w:t>
            </w:r>
            <w:r w:rsidR="00A3135A">
              <w:rPr>
                <w:rFonts w:ascii="Times New Roman" w:hAnsi="Times New Roman" w:cs="Times New Roman"/>
                <w:bCs/>
                <w:sz w:val="24"/>
                <w:szCs w:val="24"/>
              </w:rPr>
              <w:t xml:space="preserve"> </w:t>
            </w:r>
            <w:r w:rsidR="00FA2FA2">
              <w:rPr>
                <w:rFonts w:ascii="Times New Roman" w:hAnsi="Times New Roman" w:cs="Times New Roman"/>
                <w:bCs/>
                <w:sz w:val="24"/>
                <w:szCs w:val="24"/>
              </w:rPr>
              <w:t xml:space="preserve">2013/55/ES un direktīvas </w:t>
            </w:r>
            <w:r w:rsidR="00A3135A">
              <w:rPr>
                <w:rFonts w:ascii="Times New Roman" w:hAnsi="Times New Roman" w:cs="Times New Roman"/>
                <w:bCs/>
                <w:sz w:val="24"/>
                <w:szCs w:val="24"/>
              </w:rPr>
              <w:t>2005/36/EK</w:t>
            </w:r>
            <w:r w:rsidR="00A3135A" w:rsidRPr="00A3135A">
              <w:rPr>
                <w:rFonts w:ascii="Times New Roman" w:hAnsi="Times New Roman" w:cs="Times New Roman"/>
                <w:bCs/>
                <w:sz w:val="24"/>
                <w:szCs w:val="24"/>
              </w:rPr>
              <w:t xml:space="preserve"> tiesību normas</w:t>
            </w:r>
            <w:r w:rsidR="00A3135A" w:rsidRPr="00A3135A">
              <w:rPr>
                <w:rFonts w:ascii="Times New Roman" w:hAnsi="Times New Roman" w:cs="Times New Roman"/>
                <w:sz w:val="24"/>
                <w:szCs w:val="24"/>
              </w:rPr>
              <w:t>.</w:t>
            </w:r>
          </w:p>
        </w:tc>
      </w:tr>
      <w:tr w:rsidR="00A3135A" w:rsidRPr="00A3135A" w14:paraId="25B2F294" w14:textId="77777777" w:rsidTr="00101D9E">
        <w:tc>
          <w:tcPr>
            <w:tcW w:w="306" w:type="pct"/>
            <w:hideMark/>
          </w:tcPr>
          <w:p w14:paraId="73903ECA" w14:textId="77777777" w:rsidR="00A3135A" w:rsidRPr="00A3135A" w:rsidRDefault="00A3135A" w:rsidP="00A3135A">
            <w:pPr>
              <w:ind w:firstLine="0"/>
              <w:jc w:val="center"/>
              <w:rPr>
                <w:rFonts w:ascii="Times New Roman" w:hAnsi="Times New Roman" w:cs="Times New Roman"/>
                <w:sz w:val="24"/>
                <w:szCs w:val="24"/>
              </w:rPr>
            </w:pPr>
            <w:r w:rsidRPr="00A3135A">
              <w:rPr>
                <w:rFonts w:ascii="Times New Roman" w:hAnsi="Times New Roman" w:cs="Times New Roman"/>
                <w:sz w:val="24"/>
                <w:szCs w:val="24"/>
              </w:rPr>
              <w:t>2.</w:t>
            </w:r>
          </w:p>
        </w:tc>
        <w:tc>
          <w:tcPr>
            <w:tcW w:w="1307" w:type="pct"/>
            <w:hideMark/>
          </w:tcPr>
          <w:p w14:paraId="7FC5D04D"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Citas starptautiskās saistības</w:t>
            </w:r>
          </w:p>
        </w:tc>
        <w:tc>
          <w:tcPr>
            <w:tcW w:w="3387" w:type="pct"/>
            <w:hideMark/>
          </w:tcPr>
          <w:p w14:paraId="62D5232A"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Nav.</w:t>
            </w:r>
          </w:p>
        </w:tc>
      </w:tr>
      <w:tr w:rsidR="00A3135A" w:rsidRPr="00A3135A" w14:paraId="0A0470CF" w14:textId="77777777" w:rsidTr="00101D9E">
        <w:tc>
          <w:tcPr>
            <w:tcW w:w="306" w:type="pct"/>
            <w:hideMark/>
          </w:tcPr>
          <w:p w14:paraId="5D10D5F4" w14:textId="77777777" w:rsidR="00A3135A" w:rsidRPr="00A3135A" w:rsidRDefault="00A3135A" w:rsidP="00A3135A">
            <w:pPr>
              <w:ind w:firstLine="0"/>
              <w:jc w:val="center"/>
              <w:rPr>
                <w:rFonts w:ascii="Times New Roman" w:hAnsi="Times New Roman" w:cs="Times New Roman"/>
                <w:sz w:val="24"/>
                <w:szCs w:val="24"/>
              </w:rPr>
            </w:pPr>
            <w:r w:rsidRPr="00A3135A">
              <w:rPr>
                <w:rFonts w:ascii="Times New Roman" w:hAnsi="Times New Roman" w:cs="Times New Roman"/>
                <w:sz w:val="24"/>
                <w:szCs w:val="24"/>
              </w:rPr>
              <w:t>3.</w:t>
            </w:r>
          </w:p>
        </w:tc>
        <w:tc>
          <w:tcPr>
            <w:tcW w:w="1307" w:type="pct"/>
            <w:hideMark/>
          </w:tcPr>
          <w:p w14:paraId="69ECE8B3"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Cita informācija</w:t>
            </w:r>
          </w:p>
        </w:tc>
        <w:tc>
          <w:tcPr>
            <w:tcW w:w="3387" w:type="pct"/>
            <w:hideMark/>
          </w:tcPr>
          <w:p w14:paraId="40A80CEB"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Nav.</w:t>
            </w:r>
          </w:p>
        </w:tc>
      </w:tr>
    </w:tbl>
    <w:p w14:paraId="67687C14" w14:textId="77777777" w:rsidR="00A3135A" w:rsidRPr="00A3135A" w:rsidRDefault="00A3135A" w:rsidP="00A3135A">
      <w:pPr>
        <w:pStyle w:val="Title"/>
        <w:spacing w:before="130" w:line="260" w:lineRule="exact"/>
        <w:jc w:val="both"/>
        <w:rPr>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30"/>
        <w:gridCol w:w="32"/>
        <w:gridCol w:w="2069"/>
        <w:gridCol w:w="731"/>
        <w:gridCol w:w="959"/>
        <w:gridCol w:w="1879"/>
      </w:tblGrid>
      <w:tr w:rsidR="00A3135A" w:rsidRPr="00A3135A" w14:paraId="27669764" w14:textId="77777777" w:rsidTr="00603F03">
        <w:trPr>
          <w:cantSplit/>
        </w:trPr>
        <w:tc>
          <w:tcPr>
            <w:tcW w:w="5000" w:type="pct"/>
            <w:gridSpan w:val="6"/>
            <w:vAlign w:val="center"/>
            <w:hideMark/>
          </w:tcPr>
          <w:p w14:paraId="2E6D0507" w14:textId="77777777" w:rsidR="00A3135A" w:rsidRPr="00A3135A" w:rsidRDefault="00A3135A" w:rsidP="00A3135A">
            <w:pPr>
              <w:ind w:firstLine="0"/>
              <w:jc w:val="center"/>
              <w:rPr>
                <w:rFonts w:ascii="Times New Roman" w:hAnsi="Times New Roman" w:cs="Times New Roman"/>
                <w:b/>
                <w:bCs/>
                <w:sz w:val="24"/>
                <w:szCs w:val="24"/>
              </w:rPr>
            </w:pPr>
            <w:r w:rsidRPr="00A3135A">
              <w:rPr>
                <w:rFonts w:ascii="Times New Roman" w:hAnsi="Times New Roman" w:cs="Times New Roman"/>
                <w:b/>
                <w:bCs/>
                <w:sz w:val="24"/>
                <w:szCs w:val="24"/>
              </w:rPr>
              <w:t>1. tabula</w:t>
            </w:r>
            <w:r w:rsidRPr="00A3135A">
              <w:rPr>
                <w:rFonts w:ascii="Times New Roman" w:hAnsi="Times New Roman" w:cs="Times New Roman"/>
                <w:b/>
                <w:bCs/>
                <w:sz w:val="24"/>
                <w:szCs w:val="24"/>
              </w:rPr>
              <w:br/>
              <w:t>Tiesību akta projekta atbilstība ES tiesību aktiem</w:t>
            </w:r>
          </w:p>
        </w:tc>
      </w:tr>
      <w:tr w:rsidR="00603F03" w:rsidRPr="00A3135A" w14:paraId="5DF13925" w14:textId="77777777" w:rsidTr="00603F03">
        <w:trPr>
          <w:cantSplit/>
        </w:trPr>
        <w:tc>
          <w:tcPr>
            <w:tcW w:w="1684" w:type="pct"/>
            <w:gridSpan w:val="2"/>
            <w:hideMark/>
          </w:tcPr>
          <w:p w14:paraId="25CA937F"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Attiecīgā ES tiesību akta datums, numurs un nosaukums</w:t>
            </w:r>
          </w:p>
        </w:tc>
        <w:tc>
          <w:tcPr>
            <w:tcW w:w="3316" w:type="pct"/>
            <w:gridSpan w:val="4"/>
            <w:hideMark/>
          </w:tcPr>
          <w:p w14:paraId="67894381"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Samērīguma direktīva</w:t>
            </w:r>
          </w:p>
          <w:p w14:paraId="17EF99F0" w14:textId="77777777" w:rsidR="00A3135A" w:rsidRPr="00A3135A" w:rsidRDefault="00A3135A" w:rsidP="00A3135A">
            <w:pPr>
              <w:ind w:firstLine="0"/>
              <w:rPr>
                <w:rFonts w:ascii="Times New Roman" w:hAnsi="Times New Roman" w:cs="Times New Roman"/>
                <w:sz w:val="24"/>
                <w:szCs w:val="24"/>
              </w:rPr>
            </w:pPr>
          </w:p>
        </w:tc>
      </w:tr>
      <w:tr w:rsidR="0011523F" w:rsidRPr="00A3135A" w14:paraId="55400087" w14:textId="77777777" w:rsidTr="00603F03">
        <w:trPr>
          <w:cantSplit/>
        </w:trPr>
        <w:tc>
          <w:tcPr>
            <w:tcW w:w="1684" w:type="pct"/>
            <w:gridSpan w:val="2"/>
            <w:vAlign w:val="center"/>
            <w:hideMark/>
          </w:tcPr>
          <w:p w14:paraId="0A2A19AF" w14:textId="77777777" w:rsidR="00A3135A" w:rsidRPr="00A3135A" w:rsidRDefault="00A3135A" w:rsidP="00A3135A">
            <w:pPr>
              <w:ind w:firstLine="0"/>
              <w:jc w:val="center"/>
              <w:rPr>
                <w:rFonts w:ascii="Times New Roman" w:hAnsi="Times New Roman" w:cs="Times New Roman"/>
                <w:sz w:val="24"/>
                <w:szCs w:val="24"/>
              </w:rPr>
            </w:pPr>
            <w:r w:rsidRPr="00A3135A">
              <w:rPr>
                <w:rFonts w:ascii="Times New Roman" w:hAnsi="Times New Roman" w:cs="Times New Roman"/>
                <w:sz w:val="24"/>
                <w:szCs w:val="24"/>
              </w:rPr>
              <w:t>A</w:t>
            </w:r>
          </w:p>
        </w:tc>
        <w:tc>
          <w:tcPr>
            <w:tcW w:w="1217" w:type="pct"/>
            <w:vAlign w:val="center"/>
            <w:hideMark/>
          </w:tcPr>
          <w:p w14:paraId="0C280EDE" w14:textId="77777777" w:rsidR="00A3135A" w:rsidRPr="00A3135A" w:rsidRDefault="00A3135A" w:rsidP="00A3135A">
            <w:pPr>
              <w:ind w:firstLine="0"/>
              <w:jc w:val="center"/>
              <w:rPr>
                <w:rFonts w:ascii="Times New Roman" w:hAnsi="Times New Roman" w:cs="Times New Roman"/>
                <w:sz w:val="24"/>
                <w:szCs w:val="24"/>
              </w:rPr>
            </w:pPr>
            <w:r w:rsidRPr="00A3135A">
              <w:rPr>
                <w:rFonts w:ascii="Times New Roman" w:hAnsi="Times New Roman" w:cs="Times New Roman"/>
                <w:sz w:val="24"/>
                <w:szCs w:val="24"/>
              </w:rPr>
              <w:t>B</w:t>
            </w:r>
          </w:p>
        </w:tc>
        <w:tc>
          <w:tcPr>
            <w:tcW w:w="994" w:type="pct"/>
            <w:gridSpan w:val="2"/>
            <w:vAlign w:val="center"/>
            <w:hideMark/>
          </w:tcPr>
          <w:p w14:paraId="77CF0847" w14:textId="77777777" w:rsidR="00A3135A" w:rsidRPr="00A3135A" w:rsidRDefault="00A3135A" w:rsidP="00A3135A">
            <w:pPr>
              <w:ind w:firstLine="0"/>
              <w:jc w:val="center"/>
              <w:rPr>
                <w:rFonts w:ascii="Times New Roman" w:hAnsi="Times New Roman" w:cs="Times New Roman"/>
                <w:sz w:val="24"/>
                <w:szCs w:val="24"/>
              </w:rPr>
            </w:pPr>
            <w:r w:rsidRPr="00A3135A">
              <w:rPr>
                <w:rFonts w:ascii="Times New Roman" w:hAnsi="Times New Roman" w:cs="Times New Roman"/>
                <w:sz w:val="24"/>
                <w:szCs w:val="24"/>
              </w:rPr>
              <w:t>C</w:t>
            </w:r>
          </w:p>
        </w:tc>
        <w:tc>
          <w:tcPr>
            <w:tcW w:w="1105" w:type="pct"/>
            <w:vAlign w:val="center"/>
            <w:hideMark/>
          </w:tcPr>
          <w:p w14:paraId="5C7D7D62" w14:textId="77777777" w:rsidR="00A3135A" w:rsidRPr="00A3135A" w:rsidRDefault="00A3135A" w:rsidP="00A3135A">
            <w:pPr>
              <w:ind w:firstLine="0"/>
              <w:jc w:val="center"/>
              <w:rPr>
                <w:rFonts w:ascii="Times New Roman" w:hAnsi="Times New Roman" w:cs="Times New Roman"/>
                <w:sz w:val="24"/>
                <w:szCs w:val="24"/>
              </w:rPr>
            </w:pPr>
            <w:r w:rsidRPr="00A3135A">
              <w:rPr>
                <w:rFonts w:ascii="Times New Roman" w:hAnsi="Times New Roman" w:cs="Times New Roman"/>
                <w:sz w:val="24"/>
                <w:szCs w:val="24"/>
              </w:rPr>
              <w:t>D</w:t>
            </w:r>
          </w:p>
        </w:tc>
      </w:tr>
      <w:tr w:rsidR="0011523F" w:rsidRPr="00A3135A" w14:paraId="64818607" w14:textId="77777777" w:rsidTr="00603F03">
        <w:tc>
          <w:tcPr>
            <w:tcW w:w="1684" w:type="pct"/>
            <w:gridSpan w:val="2"/>
            <w:hideMark/>
          </w:tcPr>
          <w:p w14:paraId="1361126A"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Attiecīgā ES tiesību akta panta numurs (uzskaitot katru tiesību akta vienību – pantu, daļu, punktu, apakšpunktu)</w:t>
            </w:r>
          </w:p>
        </w:tc>
        <w:tc>
          <w:tcPr>
            <w:tcW w:w="1217" w:type="pct"/>
            <w:hideMark/>
          </w:tcPr>
          <w:p w14:paraId="0E0C180B"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994" w:type="pct"/>
            <w:gridSpan w:val="2"/>
            <w:hideMark/>
          </w:tcPr>
          <w:p w14:paraId="010325EE"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Informācija par to, vai šīs tabulas A ailē minētās ES tiesību akta vienības tiek pārņemtas vai ieviestas pilnībā vai daļēji.</w:t>
            </w:r>
            <w:r w:rsidRPr="00A3135A">
              <w:rPr>
                <w:rFonts w:ascii="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A3135A">
              <w:rPr>
                <w:rFonts w:ascii="Times New Roman" w:hAnsi="Times New Roman" w:cs="Times New Roman"/>
                <w:sz w:val="24"/>
                <w:szCs w:val="24"/>
              </w:rPr>
              <w:br/>
              <w:t xml:space="preserve">Norāda institūciju, kas ir atbildīga par šo </w:t>
            </w:r>
            <w:r w:rsidRPr="00A3135A">
              <w:rPr>
                <w:rFonts w:ascii="Times New Roman" w:hAnsi="Times New Roman" w:cs="Times New Roman"/>
                <w:sz w:val="24"/>
                <w:szCs w:val="24"/>
              </w:rPr>
              <w:lastRenderedPageBreak/>
              <w:t>saistību izpildi pilnībā</w:t>
            </w:r>
          </w:p>
        </w:tc>
        <w:tc>
          <w:tcPr>
            <w:tcW w:w="1105" w:type="pct"/>
            <w:hideMark/>
          </w:tcPr>
          <w:p w14:paraId="70D2DD52"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r w:rsidRPr="00A3135A">
              <w:rPr>
                <w:rFonts w:ascii="Times New Roman" w:hAnsi="Times New Roman" w:cs="Times New Roman"/>
                <w:sz w:val="24"/>
                <w:szCs w:val="24"/>
              </w:rPr>
              <w:br/>
              <w:t>Ja projekts satur stingrākas prasības nekā attiecīgais ES tiesību akts, norāda pamatojumu un samērīgumu.</w:t>
            </w:r>
            <w:r w:rsidRPr="00A3135A">
              <w:rPr>
                <w:rFonts w:ascii="Times New Roman" w:hAnsi="Times New Roman" w:cs="Times New Roman"/>
                <w:sz w:val="24"/>
                <w:szCs w:val="24"/>
              </w:rPr>
              <w:br/>
              <w:t xml:space="preserve">Norāda iespējamās alternatīvas (t. sk. alternatīvas, kas neparedz tiesiskā regulējuma izstrādi) – kādos gadījumos būtu iespējams izvairīties no stingrāku prasību </w:t>
            </w:r>
            <w:r w:rsidRPr="00A3135A">
              <w:rPr>
                <w:rFonts w:ascii="Times New Roman" w:hAnsi="Times New Roman" w:cs="Times New Roman"/>
                <w:sz w:val="24"/>
                <w:szCs w:val="24"/>
              </w:rPr>
              <w:lastRenderedPageBreak/>
              <w:t>noteikšanas, nekā paredzēts attiecīgajos ES tiesību aktos</w:t>
            </w:r>
          </w:p>
        </w:tc>
      </w:tr>
      <w:tr w:rsidR="0011523F" w:rsidRPr="001A3FC8" w14:paraId="078DEA2B" w14:textId="77777777" w:rsidTr="00603F03">
        <w:trPr>
          <w:cantSplit/>
        </w:trPr>
        <w:tc>
          <w:tcPr>
            <w:tcW w:w="1684" w:type="pct"/>
            <w:gridSpan w:val="2"/>
          </w:tcPr>
          <w:p w14:paraId="65C973D8" w14:textId="77777777" w:rsidR="007961F8" w:rsidRPr="001A3FC8" w:rsidRDefault="007961F8" w:rsidP="007961F8">
            <w:pPr>
              <w:ind w:firstLine="0"/>
              <w:rPr>
                <w:rFonts w:ascii="Times New Roman" w:hAnsi="Times New Roman" w:cs="Times New Roman"/>
                <w:sz w:val="24"/>
                <w:szCs w:val="24"/>
              </w:rPr>
            </w:pPr>
            <w:r w:rsidRPr="001A3FC8">
              <w:rPr>
                <w:rFonts w:ascii="Times New Roman" w:hAnsi="Times New Roman" w:cs="Times New Roman"/>
                <w:bCs/>
                <w:sz w:val="24"/>
                <w:szCs w:val="24"/>
              </w:rPr>
              <w:lastRenderedPageBreak/>
              <w:t>Direktīvas 2013/55/ES</w:t>
            </w:r>
            <w:r w:rsidRPr="001A3FC8">
              <w:rPr>
                <w:rFonts w:ascii="Times New Roman" w:hAnsi="Times New Roman" w:cs="Times New Roman"/>
                <w:sz w:val="24"/>
                <w:szCs w:val="24"/>
              </w:rPr>
              <w:t xml:space="preserve"> 1.panta 5) daļa </w:t>
            </w:r>
          </w:p>
          <w:p w14:paraId="7C6E157C" w14:textId="77777777" w:rsidR="007961F8" w:rsidRPr="001A3FC8" w:rsidRDefault="007961F8" w:rsidP="007961F8">
            <w:pPr>
              <w:rPr>
                <w:rFonts w:ascii="Times New Roman" w:hAnsi="Times New Roman" w:cs="Times New Roman"/>
                <w:sz w:val="24"/>
                <w:szCs w:val="24"/>
              </w:rPr>
            </w:pPr>
          </w:p>
          <w:p w14:paraId="57FFADDB" w14:textId="2A3751DB" w:rsidR="007961F8" w:rsidRPr="001A3FC8" w:rsidRDefault="007961F8" w:rsidP="007961F8">
            <w:pPr>
              <w:ind w:firstLine="0"/>
              <w:rPr>
                <w:rFonts w:ascii="Times New Roman" w:hAnsi="Times New Roman" w:cs="Times New Roman"/>
                <w:sz w:val="24"/>
                <w:szCs w:val="24"/>
              </w:rPr>
            </w:pPr>
            <w:r w:rsidRPr="001A3FC8">
              <w:rPr>
                <w:rFonts w:ascii="Times New Roman" w:hAnsi="Times New Roman" w:cs="Times New Roman"/>
                <w:sz w:val="24"/>
                <w:szCs w:val="24"/>
              </w:rPr>
              <w:t xml:space="preserve">(par </w:t>
            </w:r>
            <w:r w:rsidRPr="001A3FC8">
              <w:rPr>
                <w:rFonts w:ascii="Times New Roman" w:hAnsi="Times New Roman" w:cs="Times New Roman"/>
                <w:bCs/>
                <w:sz w:val="24"/>
                <w:szCs w:val="24"/>
              </w:rPr>
              <w:t>direktīvas 2005/36/EK</w:t>
            </w:r>
            <w:r w:rsidRPr="001A3FC8">
              <w:rPr>
                <w:rFonts w:ascii="Times New Roman" w:hAnsi="Times New Roman" w:cs="Times New Roman"/>
                <w:sz w:val="24"/>
                <w:szCs w:val="24"/>
              </w:rPr>
              <w:t xml:space="preserve"> 4.d panta 6. punktu)  </w:t>
            </w:r>
          </w:p>
        </w:tc>
        <w:tc>
          <w:tcPr>
            <w:tcW w:w="1217" w:type="pct"/>
          </w:tcPr>
          <w:p w14:paraId="460AC4B0" w14:textId="77777777" w:rsidR="007961F8" w:rsidRPr="001A3FC8" w:rsidRDefault="007961F8" w:rsidP="007961F8">
            <w:pPr>
              <w:ind w:firstLine="0"/>
              <w:rPr>
                <w:rFonts w:ascii="Times New Roman" w:hAnsi="Times New Roman" w:cs="Times New Roman"/>
                <w:sz w:val="24"/>
                <w:szCs w:val="24"/>
              </w:rPr>
            </w:pPr>
            <w:r w:rsidRPr="001A3FC8">
              <w:rPr>
                <w:rFonts w:ascii="Times New Roman" w:hAnsi="Times New Roman" w:cs="Times New Roman"/>
                <w:sz w:val="24"/>
                <w:szCs w:val="24"/>
              </w:rPr>
              <w:t xml:space="preserve">Noteikumu projekta 2.2. apakšpunkts </w:t>
            </w:r>
          </w:p>
          <w:p w14:paraId="26286BE8" w14:textId="77777777" w:rsidR="007961F8" w:rsidRPr="001A3FC8" w:rsidRDefault="007961F8" w:rsidP="007961F8">
            <w:pPr>
              <w:rPr>
                <w:rFonts w:ascii="Times New Roman" w:hAnsi="Times New Roman" w:cs="Times New Roman"/>
                <w:sz w:val="24"/>
                <w:szCs w:val="24"/>
              </w:rPr>
            </w:pPr>
          </w:p>
          <w:p w14:paraId="06BD994E" w14:textId="7DE6A9CE" w:rsidR="007961F8" w:rsidRPr="001A3FC8" w:rsidRDefault="007961F8" w:rsidP="007961F8">
            <w:pPr>
              <w:ind w:left="57" w:firstLine="0"/>
              <w:rPr>
                <w:rFonts w:ascii="Times New Roman" w:hAnsi="Times New Roman" w:cs="Times New Roman"/>
                <w:spacing w:val="-2"/>
                <w:sz w:val="24"/>
                <w:szCs w:val="24"/>
              </w:rPr>
            </w:pPr>
          </w:p>
        </w:tc>
        <w:tc>
          <w:tcPr>
            <w:tcW w:w="994" w:type="pct"/>
            <w:gridSpan w:val="2"/>
          </w:tcPr>
          <w:p w14:paraId="32AF0AA5" w14:textId="77777777" w:rsidR="007961F8" w:rsidRPr="001A3FC8" w:rsidRDefault="007961F8" w:rsidP="007961F8">
            <w:pPr>
              <w:ind w:left="57" w:firstLine="0"/>
              <w:rPr>
                <w:rFonts w:ascii="Times New Roman" w:hAnsi="Times New Roman" w:cs="Times New Roman"/>
                <w:sz w:val="24"/>
                <w:szCs w:val="24"/>
              </w:rPr>
            </w:pPr>
            <w:r w:rsidRPr="001A3FC8">
              <w:rPr>
                <w:rFonts w:ascii="Times New Roman" w:hAnsi="Times New Roman" w:cs="Times New Roman"/>
                <w:sz w:val="24"/>
                <w:szCs w:val="24"/>
              </w:rPr>
              <w:t>Tiks ieviesta pilnībā</w:t>
            </w:r>
          </w:p>
        </w:tc>
        <w:tc>
          <w:tcPr>
            <w:tcW w:w="1105" w:type="pct"/>
          </w:tcPr>
          <w:p w14:paraId="00383676" w14:textId="77777777" w:rsidR="007961F8" w:rsidRPr="001A3FC8" w:rsidRDefault="007961F8" w:rsidP="007961F8">
            <w:pPr>
              <w:ind w:left="57" w:firstLine="0"/>
              <w:rPr>
                <w:rFonts w:ascii="Times New Roman" w:hAnsi="Times New Roman" w:cs="Times New Roman"/>
                <w:sz w:val="24"/>
                <w:szCs w:val="24"/>
              </w:rPr>
            </w:pPr>
            <w:r w:rsidRPr="001A3FC8">
              <w:rPr>
                <w:rFonts w:ascii="Times New Roman" w:hAnsi="Times New Roman" w:cs="Times New Roman"/>
                <w:sz w:val="24"/>
                <w:szCs w:val="24"/>
              </w:rPr>
              <w:t>Neparedzēs stingrākas prasības.</w:t>
            </w:r>
          </w:p>
        </w:tc>
      </w:tr>
      <w:tr w:rsidR="007961F8" w:rsidRPr="001A3FC8" w14:paraId="52C51BFE" w14:textId="77777777" w:rsidTr="00603F03">
        <w:trPr>
          <w:cantSplit/>
        </w:trPr>
        <w:tc>
          <w:tcPr>
            <w:tcW w:w="1684" w:type="pct"/>
            <w:gridSpan w:val="2"/>
          </w:tcPr>
          <w:p w14:paraId="3C5CB5AA" w14:textId="77777777" w:rsidR="007961F8" w:rsidRPr="001A3FC8" w:rsidRDefault="007961F8" w:rsidP="007961F8">
            <w:pPr>
              <w:ind w:firstLine="0"/>
              <w:jc w:val="left"/>
              <w:rPr>
                <w:rFonts w:ascii="Times New Roman" w:hAnsi="Times New Roman" w:cs="Times New Roman"/>
                <w:sz w:val="24"/>
                <w:szCs w:val="24"/>
              </w:rPr>
            </w:pPr>
            <w:r w:rsidRPr="001A3FC8">
              <w:rPr>
                <w:rFonts w:ascii="Times New Roman" w:hAnsi="Times New Roman" w:cs="Times New Roman"/>
                <w:bCs/>
                <w:sz w:val="24"/>
                <w:szCs w:val="24"/>
              </w:rPr>
              <w:t xml:space="preserve">Direktīvas 2013/55/ES </w:t>
            </w:r>
            <w:r w:rsidRPr="001A3FC8">
              <w:rPr>
                <w:rFonts w:ascii="Times New Roman" w:hAnsi="Times New Roman" w:cs="Times New Roman"/>
                <w:sz w:val="24"/>
                <w:szCs w:val="24"/>
              </w:rPr>
              <w:t>1.panta 7) daļa a) punkts</w:t>
            </w:r>
          </w:p>
          <w:p w14:paraId="4BB20E01" w14:textId="77777777" w:rsidR="007961F8" w:rsidRPr="001A3FC8" w:rsidRDefault="007961F8" w:rsidP="007961F8">
            <w:pPr>
              <w:jc w:val="left"/>
              <w:rPr>
                <w:rFonts w:ascii="Times New Roman" w:hAnsi="Times New Roman" w:cs="Times New Roman"/>
                <w:sz w:val="24"/>
                <w:szCs w:val="24"/>
              </w:rPr>
            </w:pPr>
          </w:p>
          <w:p w14:paraId="235F1F28" w14:textId="5B2F3B80" w:rsidR="007961F8" w:rsidRPr="001A3FC8" w:rsidRDefault="007961F8" w:rsidP="007961F8">
            <w:pPr>
              <w:ind w:firstLine="0"/>
              <w:rPr>
                <w:rFonts w:ascii="Times New Roman" w:hAnsi="Times New Roman" w:cs="Times New Roman"/>
                <w:sz w:val="24"/>
                <w:szCs w:val="24"/>
              </w:rPr>
            </w:pPr>
            <w:r w:rsidRPr="001A3FC8">
              <w:rPr>
                <w:rFonts w:ascii="Times New Roman" w:hAnsi="Times New Roman" w:cs="Times New Roman"/>
                <w:sz w:val="24"/>
                <w:szCs w:val="24"/>
              </w:rPr>
              <w:t xml:space="preserve">(par </w:t>
            </w:r>
            <w:r w:rsidRPr="001A3FC8">
              <w:rPr>
                <w:rFonts w:ascii="Times New Roman" w:hAnsi="Times New Roman" w:cs="Times New Roman"/>
                <w:bCs/>
                <w:sz w:val="24"/>
                <w:szCs w:val="24"/>
              </w:rPr>
              <w:t>direktīvas 2005/36/EK</w:t>
            </w:r>
            <w:r w:rsidRPr="001A3FC8">
              <w:rPr>
                <w:rFonts w:ascii="Times New Roman" w:hAnsi="Times New Roman" w:cs="Times New Roman"/>
                <w:sz w:val="24"/>
                <w:szCs w:val="24"/>
              </w:rPr>
              <w:t xml:space="preserve"> 7. panta 2. punkta e) apakšpunktu)</w:t>
            </w:r>
          </w:p>
        </w:tc>
        <w:tc>
          <w:tcPr>
            <w:tcW w:w="1217" w:type="pct"/>
          </w:tcPr>
          <w:p w14:paraId="30CE47A0" w14:textId="1FDD373F" w:rsidR="007961F8" w:rsidRPr="001A3FC8" w:rsidRDefault="007961F8" w:rsidP="007961F8">
            <w:pPr>
              <w:ind w:firstLine="0"/>
              <w:jc w:val="left"/>
              <w:rPr>
                <w:rFonts w:ascii="Times New Roman" w:hAnsi="Times New Roman" w:cs="Times New Roman"/>
                <w:sz w:val="24"/>
                <w:szCs w:val="24"/>
              </w:rPr>
            </w:pPr>
            <w:r w:rsidRPr="001A3FC8">
              <w:rPr>
                <w:rFonts w:ascii="Times New Roman" w:hAnsi="Times New Roman" w:cs="Times New Roman"/>
                <w:sz w:val="24"/>
                <w:szCs w:val="24"/>
              </w:rPr>
              <w:t xml:space="preserve">Noteikumu projekta </w:t>
            </w:r>
            <w:r w:rsidR="001B5618" w:rsidRPr="001A3FC8">
              <w:rPr>
                <w:rFonts w:ascii="Times New Roman" w:hAnsi="Times New Roman" w:cs="Times New Roman"/>
                <w:sz w:val="24"/>
                <w:szCs w:val="24"/>
              </w:rPr>
              <w:t>3</w:t>
            </w:r>
            <w:r w:rsidRPr="001A3FC8">
              <w:rPr>
                <w:rFonts w:ascii="Times New Roman" w:hAnsi="Times New Roman" w:cs="Times New Roman"/>
                <w:sz w:val="24"/>
                <w:szCs w:val="24"/>
              </w:rPr>
              <w:t xml:space="preserve">.6. apakšpunkts </w:t>
            </w:r>
          </w:p>
          <w:p w14:paraId="749E98BE" w14:textId="77777777" w:rsidR="007961F8" w:rsidRPr="001A3FC8" w:rsidRDefault="007961F8" w:rsidP="007961F8">
            <w:pPr>
              <w:jc w:val="left"/>
              <w:rPr>
                <w:rFonts w:ascii="Times New Roman" w:hAnsi="Times New Roman" w:cs="Times New Roman"/>
                <w:sz w:val="24"/>
                <w:szCs w:val="24"/>
              </w:rPr>
            </w:pPr>
          </w:p>
          <w:p w14:paraId="133B0977" w14:textId="77777777" w:rsidR="007961F8" w:rsidRPr="001A3FC8" w:rsidRDefault="007961F8" w:rsidP="007961F8">
            <w:pPr>
              <w:ind w:left="57" w:firstLine="0"/>
              <w:rPr>
                <w:rFonts w:ascii="Times New Roman" w:hAnsi="Times New Roman" w:cs="Times New Roman"/>
                <w:spacing w:val="-2"/>
                <w:sz w:val="24"/>
                <w:szCs w:val="24"/>
              </w:rPr>
            </w:pPr>
          </w:p>
        </w:tc>
        <w:tc>
          <w:tcPr>
            <w:tcW w:w="994" w:type="pct"/>
            <w:gridSpan w:val="2"/>
          </w:tcPr>
          <w:p w14:paraId="5AE6DC17" w14:textId="0356A624" w:rsidR="007961F8" w:rsidRPr="001A3FC8" w:rsidRDefault="007961F8" w:rsidP="007961F8">
            <w:pPr>
              <w:ind w:left="57" w:firstLine="0"/>
              <w:rPr>
                <w:rFonts w:ascii="Times New Roman" w:hAnsi="Times New Roman" w:cs="Times New Roman"/>
                <w:sz w:val="24"/>
                <w:szCs w:val="24"/>
              </w:rPr>
            </w:pPr>
            <w:r w:rsidRPr="001A3FC8">
              <w:rPr>
                <w:rFonts w:ascii="Times New Roman" w:hAnsi="Times New Roman" w:cs="Times New Roman"/>
                <w:sz w:val="24"/>
                <w:szCs w:val="24"/>
                <w:lang w:eastAsia="lv-LV"/>
              </w:rPr>
              <w:t>Tiks ieviesta pilnībā</w:t>
            </w:r>
          </w:p>
        </w:tc>
        <w:tc>
          <w:tcPr>
            <w:tcW w:w="1105" w:type="pct"/>
          </w:tcPr>
          <w:p w14:paraId="65965198" w14:textId="2E3062F5" w:rsidR="007961F8" w:rsidRPr="001A3FC8" w:rsidRDefault="007961F8" w:rsidP="007961F8">
            <w:pPr>
              <w:ind w:left="57" w:firstLine="0"/>
              <w:rPr>
                <w:rFonts w:ascii="Times New Roman" w:hAnsi="Times New Roman" w:cs="Times New Roman"/>
                <w:sz w:val="24"/>
                <w:szCs w:val="24"/>
              </w:rPr>
            </w:pPr>
            <w:r w:rsidRPr="001A3FC8">
              <w:rPr>
                <w:rFonts w:ascii="Times New Roman" w:hAnsi="Times New Roman" w:cs="Times New Roman"/>
                <w:sz w:val="24"/>
                <w:szCs w:val="24"/>
                <w:lang w:eastAsia="lv-LV"/>
              </w:rPr>
              <w:t>Neparedzēs stingrākas prasības.</w:t>
            </w:r>
          </w:p>
        </w:tc>
      </w:tr>
      <w:tr w:rsidR="007961F8" w:rsidRPr="00FA2FA2" w14:paraId="21A7BADC" w14:textId="77777777" w:rsidTr="00603F03">
        <w:trPr>
          <w:cantSplit/>
        </w:trPr>
        <w:tc>
          <w:tcPr>
            <w:tcW w:w="1684" w:type="pct"/>
            <w:gridSpan w:val="2"/>
          </w:tcPr>
          <w:p w14:paraId="54D0871D" w14:textId="77777777" w:rsidR="007961F8" w:rsidRPr="001A3FC8" w:rsidRDefault="007961F8" w:rsidP="007961F8">
            <w:pPr>
              <w:ind w:firstLine="0"/>
              <w:jc w:val="left"/>
              <w:rPr>
                <w:rFonts w:ascii="Times New Roman" w:hAnsi="Times New Roman" w:cs="Times New Roman"/>
                <w:sz w:val="24"/>
                <w:szCs w:val="24"/>
              </w:rPr>
            </w:pPr>
            <w:r w:rsidRPr="001A3FC8">
              <w:rPr>
                <w:rFonts w:ascii="Times New Roman" w:hAnsi="Times New Roman" w:cs="Times New Roman"/>
                <w:bCs/>
                <w:sz w:val="24"/>
                <w:szCs w:val="24"/>
              </w:rPr>
              <w:t xml:space="preserve">Direktīvas 2013/55/ES </w:t>
            </w:r>
            <w:r w:rsidRPr="001A3FC8">
              <w:rPr>
                <w:rFonts w:ascii="Times New Roman" w:hAnsi="Times New Roman" w:cs="Times New Roman"/>
                <w:sz w:val="24"/>
                <w:szCs w:val="24"/>
              </w:rPr>
              <w:t xml:space="preserve">1.panta 6) daļa </w:t>
            </w:r>
          </w:p>
          <w:p w14:paraId="5EDC58F2" w14:textId="59C24CCA" w:rsidR="007961F8" w:rsidRPr="001A3FC8" w:rsidRDefault="007961F8" w:rsidP="007961F8">
            <w:pPr>
              <w:ind w:firstLine="0"/>
              <w:jc w:val="left"/>
              <w:rPr>
                <w:rFonts w:ascii="Times New Roman" w:hAnsi="Times New Roman" w:cs="Times New Roman"/>
                <w:sz w:val="24"/>
                <w:szCs w:val="24"/>
              </w:rPr>
            </w:pPr>
            <w:r w:rsidRPr="001A3FC8">
              <w:rPr>
                <w:rFonts w:ascii="Times New Roman" w:hAnsi="Times New Roman" w:cs="Times New Roman"/>
                <w:sz w:val="24"/>
                <w:szCs w:val="24"/>
              </w:rPr>
              <w:t>(par</w:t>
            </w:r>
            <w:r w:rsidR="00AA0A89" w:rsidRPr="001A3FC8">
              <w:rPr>
                <w:rFonts w:ascii="Times New Roman" w:hAnsi="Times New Roman" w:cs="Times New Roman"/>
                <w:sz w:val="24"/>
                <w:szCs w:val="24"/>
              </w:rPr>
              <w:t xml:space="preserve"> </w:t>
            </w:r>
            <w:r w:rsidRPr="001A3FC8">
              <w:rPr>
                <w:rFonts w:ascii="Times New Roman" w:hAnsi="Times New Roman" w:cs="Times New Roman"/>
                <w:bCs/>
                <w:sz w:val="24"/>
                <w:szCs w:val="24"/>
              </w:rPr>
              <w:t>direktīvas 2005/36/EK</w:t>
            </w:r>
            <w:r w:rsidRPr="001A3FC8">
              <w:rPr>
                <w:rFonts w:ascii="Times New Roman" w:hAnsi="Times New Roman" w:cs="Times New Roman"/>
                <w:sz w:val="24"/>
                <w:szCs w:val="24"/>
              </w:rPr>
              <w:t xml:space="preserve"> 5. panta 1. punkta b) apakšpunktu) </w:t>
            </w:r>
          </w:p>
          <w:p w14:paraId="464D2DF4" w14:textId="77777777" w:rsidR="007961F8" w:rsidRPr="001A3FC8" w:rsidRDefault="007961F8" w:rsidP="007961F8">
            <w:pPr>
              <w:jc w:val="left"/>
              <w:rPr>
                <w:rFonts w:ascii="Times New Roman" w:hAnsi="Times New Roman" w:cs="Times New Roman"/>
                <w:sz w:val="24"/>
                <w:szCs w:val="24"/>
              </w:rPr>
            </w:pPr>
          </w:p>
          <w:p w14:paraId="19E8D504" w14:textId="77777777" w:rsidR="007961F8" w:rsidRPr="001A3FC8" w:rsidRDefault="007961F8" w:rsidP="007961F8">
            <w:pPr>
              <w:ind w:firstLine="0"/>
              <w:jc w:val="left"/>
              <w:rPr>
                <w:rFonts w:ascii="Times New Roman" w:hAnsi="Times New Roman" w:cs="Times New Roman"/>
                <w:sz w:val="24"/>
                <w:szCs w:val="24"/>
              </w:rPr>
            </w:pPr>
            <w:r w:rsidRPr="001A3FC8">
              <w:rPr>
                <w:rFonts w:ascii="Times New Roman" w:hAnsi="Times New Roman" w:cs="Times New Roman"/>
                <w:bCs/>
                <w:sz w:val="24"/>
                <w:szCs w:val="24"/>
              </w:rPr>
              <w:t xml:space="preserve">Direktīvas 2013/55/ES </w:t>
            </w:r>
            <w:r w:rsidRPr="001A3FC8">
              <w:rPr>
                <w:rFonts w:ascii="Times New Roman" w:hAnsi="Times New Roman" w:cs="Times New Roman"/>
                <w:sz w:val="24"/>
                <w:szCs w:val="24"/>
              </w:rPr>
              <w:t>1.panta 7) daļa a) punkts</w:t>
            </w:r>
          </w:p>
          <w:p w14:paraId="19E20362" w14:textId="217D93E9" w:rsidR="007961F8" w:rsidRPr="001A3FC8" w:rsidRDefault="007961F8" w:rsidP="007961F8">
            <w:pPr>
              <w:ind w:firstLine="0"/>
              <w:rPr>
                <w:rFonts w:ascii="Times New Roman" w:hAnsi="Times New Roman" w:cs="Times New Roman"/>
                <w:sz w:val="24"/>
                <w:szCs w:val="24"/>
              </w:rPr>
            </w:pPr>
            <w:r w:rsidRPr="001A3FC8">
              <w:rPr>
                <w:rFonts w:ascii="Times New Roman" w:hAnsi="Times New Roman" w:cs="Times New Roman"/>
                <w:sz w:val="24"/>
                <w:szCs w:val="24"/>
              </w:rPr>
              <w:t xml:space="preserve">(par </w:t>
            </w:r>
            <w:r w:rsidRPr="001A3FC8">
              <w:rPr>
                <w:rFonts w:ascii="Times New Roman" w:hAnsi="Times New Roman" w:cs="Times New Roman"/>
                <w:bCs/>
                <w:sz w:val="24"/>
                <w:szCs w:val="24"/>
              </w:rPr>
              <w:t>direktīvas 2005/36/EK</w:t>
            </w:r>
            <w:r w:rsidRPr="001A3FC8">
              <w:rPr>
                <w:rFonts w:ascii="Times New Roman" w:hAnsi="Times New Roman" w:cs="Times New Roman"/>
                <w:sz w:val="24"/>
                <w:szCs w:val="24"/>
              </w:rPr>
              <w:t xml:space="preserve"> 7. panta 2. punkta d) apakšpunktu)  </w:t>
            </w:r>
          </w:p>
        </w:tc>
        <w:tc>
          <w:tcPr>
            <w:tcW w:w="1217" w:type="pct"/>
          </w:tcPr>
          <w:p w14:paraId="1209A1DE" w14:textId="0DA42472" w:rsidR="007961F8" w:rsidRPr="001A3FC8" w:rsidRDefault="007961F8" w:rsidP="007961F8">
            <w:pPr>
              <w:ind w:firstLine="0"/>
              <w:jc w:val="left"/>
              <w:rPr>
                <w:rFonts w:ascii="Times New Roman" w:hAnsi="Times New Roman" w:cs="Times New Roman"/>
                <w:sz w:val="24"/>
                <w:szCs w:val="24"/>
              </w:rPr>
            </w:pPr>
            <w:r w:rsidRPr="001A3FC8">
              <w:rPr>
                <w:rFonts w:ascii="Times New Roman" w:hAnsi="Times New Roman" w:cs="Times New Roman"/>
                <w:sz w:val="24"/>
                <w:szCs w:val="24"/>
              </w:rPr>
              <w:t xml:space="preserve">Noteikumu projekta </w:t>
            </w:r>
            <w:r w:rsidR="001B5618" w:rsidRPr="001A3FC8">
              <w:rPr>
                <w:rFonts w:ascii="Times New Roman" w:hAnsi="Times New Roman" w:cs="Times New Roman"/>
                <w:sz w:val="24"/>
                <w:szCs w:val="24"/>
              </w:rPr>
              <w:t>3</w:t>
            </w:r>
            <w:r w:rsidRPr="001A3FC8">
              <w:rPr>
                <w:rFonts w:ascii="Times New Roman" w:hAnsi="Times New Roman" w:cs="Times New Roman"/>
                <w:sz w:val="24"/>
                <w:szCs w:val="24"/>
              </w:rPr>
              <w:t xml:space="preserve">.7. apakšpunkts </w:t>
            </w:r>
          </w:p>
          <w:p w14:paraId="16937474" w14:textId="77777777" w:rsidR="007961F8" w:rsidRPr="001A3FC8" w:rsidRDefault="007961F8" w:rsidP="007961F8">
            <w:pPr>
              <w:jc w:val="left"/>
              <w:rPr>
                <w:rFonts w:ascii="Times New Roman" w:hAnsi="Times New Roman" w:cs="Times New Roman"/>
                <w:sz w:val="24"/>
                <w:szCs w:val="24"/>
              </w:rPr>
            </w:pPr>
          </w:p>
          <w:p w14:paraId="0EA884B8" w14:textId="77777777" w:rsidR="007961F8" w:rsidRPr="001A3FC8" w:rsidRDefault="007961F8" w:rsidP="007961F8">
            <w:pPr>
              <w:ind w:left="57" w:firstLine="0"/>
              <w:rPr>
                <w:rFonts w:ascii="Times New Roman" w:hAnsi="Times New Roman" w:cs="Times New Roman"/>
                <w:spacing w:val="-2"/>
                <w:sz w:val="24"/>
                <w:szCs w:val="24"/>
              </w:rPr>
            </w:pPr>
          </w:p>
        </w:tc>
        <w:tc>
          <w:tcPr>
            <w:tcW w:w="994" w:type="pct"/>
            <w:gridSpan w:val="2"/>
          </w:tcPr>
          <w:p w14:paraId="71F85092" w14:textId="31E73F76" w:rsidR="007961F8" w:rsidRPr="001A3FC8" w:rsidRDefault="007961F8" w:rsidP="007961F8">
            <w:pPr>
              <w:ind w:left="57" w:firstLine="0"/>
              <w:rPr>
                <w:rFonts w:ascii="Times New Roman" w:hAnsi="Times New Roman" w:cs="Times New Roman"/>
                <w:sz w:val="24"/>
                <w:szCs w:val="24"/>
              </w:rPr>
            </w:pPr>
            <w:r w:rsidRPr="001A3FC8">
              <w:rPr>
                <w:rFonts w:ascii="Times New Roman" w:hAnsi="Times New Roman" w:cs="Times New Roman"/>
                <w:sz w:val="24"/>
                <w:szCs w:val="24"/>
                <w:lang w:eastAsia="lv-LV"/>
              </w:rPr>
              <w:t>Tiks ieviesta pilnībā</w:t>
            </w:r>
          </w:p>
        </w:tc>
        <w:tc>
          <w:tcPr>
            <w:tcW w:w="1105" w:type="pct"/>
          </w:tcPr>
          <w:p w14:paraId="5E37E70D" w14:textId="0F7A69FC" w:rsidR="007961F8" w:rsidRPr="00FA2FA2" w:rsidRDefault="007961F8" w:rsidP="007961F8">
            <w:pPr>
              <w:ind w:left="57" w:firstLine="0"/>
              <w:rPr>
                <w:rFonts w:ascii="Times New Roman" w:hAnsi="Times New Roman" w:cs="Times New Roman"/>
                <w:sz w:val="24"/>
                <w:szCs w:val="24"/>
              </w:rPr>
            </w:pPr>
            <w:r w:rsidRPr="001A3FC8">
              <w:rPr>
                <w:rFonts w:ascii="Times New Roman" w:hAnsi="Times New Roman" w:cs="Times New Roman"/>
                <w:sz w:val="24"/>
                <w:szCs w:val="24"/>
                <w:lang w:eastAsia="lv-LV"/>
              </w:rPr>
              <w:t>Neparedzēs stingrākas prasības.</w:t>
            </w:r>
          </w:p>
        </w:tc>
      </w:tr>
      <w:tr w:rsidR="001F549D" w:rsidRPr="00FA2FA2" w14:paraId="6FD98512" w14:textId="77777777" w:rsidTr="00603F03">
        <w:trPr>
          <w:cantSplit/>
        </w:trPr>
        <w:tc>
          <w:tcPr>
            <w:tcW w:w="1684" w:type="pct"/>
            <w:gridSpan w:val="2"/>
          </w:tcPr>
          <w:p w14:paraId="4816A03D" w14:textId="77777777" w:rsidR="001F549D" w:rsidRPr="00B45DC2" w:rsidRDefault="001F549D" w:rsidP="001F549D">
            <w:pPr>
              <w:ind w:firstLine="0"/>
              <w:jc w:val="left"/>
              <w:rPr>
                <w:rFonts w:ascii="Times New Roman" w:hAnsi="Times New Roman" w:cs="Times New Roman"/>
                <w:sz w:val="24"/>
                <w:szCs w:val="24"/>
              </w:rPr>
            </w:pPr>
            <w:r w:rsidRPr="00B45DC2">
              <w:rPr>
                <w:rFonts w:ascii="Times New Roman" w:hAnsi="Times New Roman" w:cs="Times New Roman"/>
                <w:bCs/>
                <w:sz w:val="24"/>
                <w:szCs w:val="24"/>
              </w:rPr>
              <w:t xml:space="preserve">Direktīvas 2013/55/ES </w:t>
            </w:r>
            <w:r w:rsidRPr="00B45DC2">
              <w:rPr>
                <w:rFonts w:ascii="Times New Roman" w:hAnsi="Times New Roman" w:cs="Times New Roman"/>
                <w:sz w:val="24"/>
                <w:szCs w:val="24"/>
              </w:rPr>
              <w:t>1.panta 7) daļa a) punkts</w:t>
            </w:r>
          </w:p>
          <w:p w14:paraId="270E2A11" w14:textId="77777777" w:rsidR="001F549D" w:rsidRPr="00B45DC2" w:rsidRDefault="001F549D" w:rsidP="001F549D">
            <w:pPr>
              <w:ind w:firstLine="0"/>
              <w:jc w:val="left"/>
              <w:rPr>
                <w:rFonts w:ascii="Times New Roman" w:hAnsi="Times New Roman" w:cs="Times New Roman"/>
                <w:sz w:val="24"/>
                <w:szCs w:val="24"/>
              </w:rPr>
            </w:pPr>
          </w:p>
          <w:p w14:paraId="75E22533" w14:textId="1583DDB6" w:rsidR="001F549D" w:rsidRDefault="001F549D" w:rsidP="001F549D">
            <w:pPr>
              <w:ind w:firstLine="0"/>
              <w:jc w:val="left"/>
              <w:rPr>
                <w:rFonts w:ascii="Times New Roman" w:hAnsi="Times New Roman" w:cs="Times New Roman"/>
                <w:sz w:val="24"/>
                <w:szCs w:val="24"/>
              </w:rPr>
            </w:pPr>
            <w:r>
              <w:rPr>
                <w:rFonts w:ascii="Times New Roman" w:hAnsi="Times New Roman" w:cs="Times New Roman"/>
                <w:sz w:val="24"/>
                <w:szCs w:val="24"/>
              </w:rPr>
              <w:t xml:space="preserve">(par </w:t>
            </w:r>
            <w:r>
              <w:rPr>
                <w:rFonts w:ascii="Times New Roman" w:hAnsi="Times New Roman" w:cs="Times New Roman"/>
                <w:bCs/>
                <w:sz w:val="24"/>
                <w:szCs w:val="24"/>
              </w:rPr>
              <w:t>d</w:t>
            </w:r>
            <w:r w:rsidRPr="00B45DC2">
              <w:rPr>
                <w:rFonts w:ascii="Times New Roman" w:hAnsi="Times New Roman" w:cs="Times New Roman"/>
                <w:bCs/>
                <w:sz w:val="24"/>
                <w:szCs w:val="24"/>
              </w:rPr>
              <w:t>irektīvas 2005/36/EK</w:t>
            </w:r>
            <w:r w:rsidRPr="00B45DC2">
              <w:rPr>
                <w:rFonts w:ascii="Times New Roman" w:hAnsi="Times New Roman" w:cs="Times New Roman"/>
                <w:sz w:val="24"/>
                <w:szCs w:val="24"/>
              </w:rPr>
              <w:t xml:space="preserve"> 7. p</w:t>
            </w:r>
            <w:r>
              <w:rPr>
                <w:rFonts w:ascii="Times New Roman" w:hAnsi="Times New Roman" w:cs="Times New Roman"/>
                <w:sz w:val="24"/>
                <w:szCs w:val="24"/>
              </w:rPr>
              <w:t xml:space="preserve">anta 2. punkta f) apakšpunktu) </w:t>
            </w:r>
          </w:p>
        </w:tc>
        <w:tc>
          <w:tcPr>
            <w:tcW w:w="1217" w:type="pct"/>
          </w:tcPr>
          <w:p w14:paraId="2858B346" w14:textId="457208C5" w:rsidR="001F549D" w:rsidRPr="00B45DC2" w:rsidRDefault="001F549D" w:rsidP="001F549D">
            <w:pPr>
              <w:ind w:firstLine="0"/>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sidR="00CB4160">
              <w:rPr>
                <w:rFonts w:ascii="Times New Roman" w:hAnsi="Times New Roman" w:cs="Times New Roman"/>
                <w:sz w:val="24"/>
                <w:szCs w:val="24"/>
              </w:rPr>
              <w:t xml:space="preserve">2.pielikuma </w:t>
            </w:r>
            <w:r w:rsidR="001327E9">
              <w:rPr>
                <w:rFonts w:ascii="Times New Roman" w:hAnsi="Times New Roman" w:cs="Times New Roman"/>
                <w:sz w:val="24"/>
                <w:szCs w:val="24"/>
              </w:rPr>
              <w:t>21</w:t>
            </w:r>
            <w:r w:rsidR="00CB4160">
              <w:rPr>
                <w:rFonts w:ascii="Times New Roman" w:hAnsi="Times New Roman" w:cs="Times New Roman"/>
                <w:sz w:val="24"/>
                <w:szCs w:val="24"/>
              </w:rPr>
              <w:t>. punkts</w:t>
            </w:r>
            <w:r w:rsidRPr="00B45DC2">
              <w:rPr>
                <w:rFonts w:ascii="Times New Roman" w:hAnsi="Times New Roman" w:cs="Times New Roman"/>
                <w:sz w:val="24"/>
                <w:szCs w:val="24"/>
              </w:rPr>
              <w:t xml:space="preserve">  </w:t>
            </w:r>
          </w:p>
          <w:p w14:paraId="6DE2423E" w14:textId="77777777" w:rsidR="001F549D" w:rsidRPr="00B45DC2" w:rsidRDefault="001F549D" w:rsidP="001F549D">
            <w:pPr>
              <w:rPr>
                <w:rFonts w:ascii="Times New Roman" w:hAnsi="Times New Roman" w:cs="Times New Roman"/>
                <w:sz w:val="24"/>
                <w:szCs w:val="24"/>
              </w:rPr>
            </w:pPr>
          </w:p>
          <w:p w14:paraId="7FB9FC40" w14:textId="77777777" w:rsidR="001F549D" w:rsidRPr="00FA2FA2" w:rsidRDefault="001F549D" w:rsidP="001F549D">
            <w:pPr>
              <w:ind w:left="57" w:firstLine="0"/>
              <w:rPr>
                <w:rFonts w:ascii="Times New Roman" w:hAnsi="Times New Roman" w:cs="Times New Roman"/>
                <w:spacing w:val="-2"/>
                <w:sz w:val="24"/>
                <w:szCs w:val="24"/>
              </w:rPr>
            </w:pPr>
          </w:p>
        </w:tc>
        <w:tc>
          <w:tcPr>
            <w:tcW w:w="994" w:type="pct"/>
            <w:gridSpan w:val="2"/>
          </w:tcPr>
          <w:p w14:paraId="1D0F24A7" w14:textId="1C143F1C" w:rsidR="001F549D" w:rsidRPr="00FA2FA2" w:rsidRDefault="001F549D" w:rsidP="001F549D">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Tiks ieviesta pilnībā</w:t>
            </w:r>
          </w:p>
        </w:tc>
        <w:tc>
          <w:tcPr>
            <w:tcW w:w="1105" w:type="pct"/>
          </w:tcPr>
          <w:p w14:paraId="68FDE8D1" w14:textId="4FC5CEF1" w:rsidR="001F549D" w:rsidRPr="00FA2FA2" w:rsidRDefault="001F549D" w:rsidP="001F549D">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Neparedzēs stingrākas prasības.</w:t>
            </w:r>
          </w:p>
        </w:tc>
      </w:tr>
      <w:tr w:rsidR="00611BC4" w:rsidRPr="00FA2FA2" w14:paraId="25241543" w14:textId="77777777" w:rsidTr="00603F03">
        <w:trPr>
          <w:cantSplit/>
        </w:trPr>
        <w:tc>
          <w:tcPr>
            <w:tcW w:w="1684" w:type="pct"/>
            <w:gridSpan w:val="2"/>
          </w:tcPr>
          <w:p w14:paraId="6AE9925C" w14:textId="77777777" w:rsidR="00611BC4" w:rsidRPr="00B45DC2" w:rsidRDefault="00611BC4" w:rsidP="00611BC4">
            <w:pPr>
              <w:ind w:firstLine="0"/>
              <w:jc w:val="left"/>
              <w:rPr>
                <w:rFonts w:ascii="Times New Roman" w:hAnsi="Times New Roman" w:cs="Times New Roman"/>
                <w:sz w:val="24"/>
                <w:szCs w:val="24"/>
              </w:rPr>
            </w:pPr>
            <w:r w:rsidRPr="00B45DC2">
              <w:rPr>
                <w:rFonts w:ascii="Times New Roman" w:hAnsi="Times New Roman" w:cs="Times New Roman"/>
                <w:bCs/>
                <w:sz w:val="24"/>
                <w:szCs w:val="24"/>
              </w:rPr>
              <w:t xml:space="preserve">Direktīvas 2013/55/ES </w:t>
            </w:r>
            <w:r w:rsidRPr="00B45DC2">
              <w:rPr>
                <w:rFonts w:ascii="Times New Roman" w:hAnsi="Times New Roman" w:cs="Times New Roman"/>
                <w:sz w:val="24"/>
                <w:szCs w:val="24"/>
              </w:rPr>
              <w:t>1. panta 7) daļa c) punkts</w:t>
            </w:r>
          </w:p>
          <w:p w14:paraId="1DA0BEA6" w14:textId="77777777" w:rsidR="00611BC4" w:rsidRPr="00B45DC2" w:rsidRDefault="00611BC4" w:rsidP="00611BC4">
            <w:pPr>
              <w:ind w:firstLine="0"/>
              <w:jc w:val="left"/>
              <w:rPr>
                <w:rFonts w:ascii="Times New Roman" w:hAnsi="Times New Roman" w:cs="Times New Roman"/>
                <w:sz w:val="24"/>
                <w:szCs w:val="24"/>
              </w:rPr>
            </w:pPr>
          </w:p>
          <w:p w14:paraId="1A1715F3" w14:textId="242CCC63" w:rsidR="00611BC4" w:rsidRDefault="00611BC4" w:rsidP="00C97D02">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(par </w:t>
            </w:r>
            <w:r>
              <w:rPr>
                <w:rFonts w:ascii="Times New Roman" w:hAnsi="Times New Roman" w:cs="Times New Roman"/>
                <w:bCs/>
                <w:sz w:val="24"/>
                <w:szCs w:val="24"/>
              </w:rPr>
              <w:t>d</w:t>
            </w:r>
            <w:r w:rsidRPr="00B45DC2">
              <w:rPr>
                <w:rFonts w:ascii="Times New Roman" w:hAnsi="Times New Roman" w:cs="Times New Roman"/>
                <w:bCs/>
                <w:sz w:val="24"/>
                <w:szCs w:val="24"/>
              </w:rPr>
              <w:t>irektīvas 2005/36/EK</w:t>
            </w:r>
            <w:r w:rsidR="00852800">
              <w:rPr>
                <w:rFonts w:ascii="Times New Roman" w:hAnsi="Times New Roman" w:cs="Times New Roman"/>
                <w:sz w:val="24"/>
                <w:szCs w:val="24"/>
              </w:rPr>
              <w:t xml:space="preserve"> 7. panta 4. punkta ceturtās daļa</w:t>
            </w:r>
            <w:r w:rsidR="00C97D02">
              <w:rPr>
                <w:rFonts w:ascii="Times New Roman" w:hAnsi="Times New Roman" w:cs="Times New Roman"/>
                <w:sz w:val="24"/>
                <w:szCs w:val="24"/>
              </w:rPr>
              <w:t xml:space="preserve">s pirmo teikumu) </w:t>
            </w:r>
          </w:p>
        </w:tc>
        <w:tc>
          <w:tcPr>
            <w:tcW w:w="1217" w:type="pct"/>
          </w:tcPr>
          <w:p w14:paraId="3CB6E3FC" w14:textId="2B8A2E60" w:rsidR="00611BC4" w:rsidRPr="00B45DC2" w:rsidRDefault="00611BC4" w:rsidP="00611BC4">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Pr>
                <w:rFonts w:ascii="Times New Roman" w:hAnsi="Times New Roman" w:cs="Times New Roman"/>
                <w:sz w:val="24"/>
                <w:szCs w:val="24"/>
              </w:rPr>
              <w:t>1</w:t>
            </w:r>
            <w:r w:rsidR="000F7E0F">
              <w:rPr>
                <w:rFonts w:ascii="Times New Roman" w:hAnsi="Times New Roman" w:cs="Times New Roman"/>
                <w:sz w:val="24"/>
                <w:szCs w:val="24"/>
              </w:rPr>
              <w:t>5</w:t>
            </w:r>
            <w:r w:rsidRPr="00B45DC2">
              <w:rPr>
                <w:rFonts w:ascii="Times New Roman" w:hAnsi="Times New Roman" w:cs="Times New Roman"/>
                <w:sz w:val="24"/>
                <w:szCs w:val="24"/>
              </w:rPr>
              <w:t>.</w:t>
            </w:r>
            <w:r>
              <w:rPr>
                <w:rFonts w:ascii="Times New Roman" w:hAnsi="Times New Roman" w:cs="Times New Roman"/>
                <w:sz w:val="24"/>
                <w:szCs w:val="24"/>
              </w:rPr>
              <w:t>, 1</w:t>
            </w:r>
            <w:r w:rsidR="000F7E0F">
              <w:rPr>
                <w:rFonts w:ascii="Times New Roman" w:hAnsi="Times New Roman" w:cs="Times New Roman"/>
                <w:sz w:val="24"/>
                <w:szCs w:val="24"/>
              </w:rPr>
              <w:t>6</w:t>
            </w:r>
            <w:r>
              <w:rPr>
                <w:rFonts w:ascii="Times New Roman" w:hAnsi="Times New Roman" w:cs="Times New Roman"/>
                <w:sz w:val="24"/>
                <w:szCs w:val="24"/>
              </w:rPr>
              <w:t>., 1</w:t>
            </w:r>
            <w:r w:rsidR="000F7E0F">
              <w:rPr>
                <w:rFonts w:ascii="Times New Roman" w:hAnsi="Times New Roman" w:cs="Times New Roman"/>
                <w:sz w:val="24"/>
                <w:szCs w:val="24"/>
              </w:rPr>
              <w:t>7</w:t>
            </w:r>
            <w:r w:rsidRPr="00B45DC2">
              <w:rPr>
                <w:rFonts w:ascii="Times New Roman" w:hAnsi="Times New Roman" w:cs="Times New Roman"/>
                <w:sz w:val="24"/>
                <w:szCs w:val="24"/>
              </w:rPr>
              <w:t>. punkts</w:t>
            </w:r>
          </w:p>
          <w:p w14:paraId="02B1D6BC" w14:textId="77777777" w:rsidR="00611BC4" w:rsidRPr="00FA2FA2" w:rsidRDefault="00611BC4" w:rsidP="00611BC4">
            <w:pPr>
              <w:ind w:left="57" w:firstLine="0"/>
              <w:rPr>
                <w:rFonts w:ascii="Times New Roman" w:hAnsi="Times New Roman" w:cs="Times New Roman"/>
                <w:spacing w:val="-2"/>
                <w:sz w:val="24"/>
                <w:szCs w:val="24"/>
              </w:rPr>
            </w:pPr>
          </w:p>
        </w:tc>
        <w:tc>
          <w:tcPr>
            <w:tcW w:w="994" w:type="pct"/>
            <w:gridSpan w:val="2"/>
          </w:tcPr>
          <w:p w14:paraId="7B879A66" w14:textId="4F550ED7" w:rsidR="00611BC4" w:rsidRPr="00FA2FA2" w:rsidRDefault="00611BC4" w:rsidP="00611BC4">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Tiks ieviesta pilnībā</w:t>
            </w:r>
          </w:p>
        </w:tc>
        <w:tc>
          <w:tcPr>
            <w:tcW w:w="1105" w:type="pct"/>
          </w:tcPr>
          <w:p w14:paraId="1C3B2C6D" w14:textId="0D273536" w:rsidR="00611BC4" w:rsidRPr="00FA2FA2" w:rsidRDefault="00611BC4" w:rsidP="00611BC4">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Neparedzēs stingrākas prasības.</w:t>
            </w:r>
          </w:p>
        </w:tc>
      </w:tr>
      <w:tr w:rsidR="00C97D02" w:rsidRPr="00FA2FA2" w14:paraId="64367ED6" w14:textId="77777777" w:rsidTr="00603F03">
        <w:trPr>
          <w:cantSplit/>
        </w:trPr>
        <w:tc>
          <w:tcPr>
            <w:tcW w:w="1684" w:type="pct"/>
            <w:gridSpan w:val="2"/>
          </w:tcPr>
          <w:p w14:paraId="376F84E2" w14:textId="77777777" w:rsidR="00C97D02" w:rsidRPr="00B45DC2" w:rsidRDefault="00C97D02" w:rsidP="00C97D02">
            <w:pPr>
              <w:ind w:firstLine="0"/>
              <w:jc w:val="left"/>
              <w:rPr>
                <w:rFonts w:ascii="Times New Roman" w:hAnsi="Times New Roman" w:cs="Times New Roman"/>
                <w:sz w:val="24"/>
                <w:szCs w:val="24"/>
              </w:rPr>
            </w:pPr>
            <w:r w:rsidRPr="00B45DC2">
              <w:rPr>
                <w:rFonts w:ascii="Times New Roman" w:hAnsi="Times New Roman" w:cs="Times New Roman"/>
                <w:bCs/>
                <w:sz w:val="24"/>
                <w:szCs w:val="24"/>
              </w:rPr>
              <w:t xml:space="preserve">Direktīvas 2013/55/ES </w:t>
            </w:r>
            <w:r w:rsidRPr="00B45DC2">
              <w:rPr>
                <w:rFonts w:ascii="Times New Roman" w:hAnsi="Times New Roman" w:cs="Times New Roman"/>
                <w:sz w:val="24"/>
                <w:szCs w:val="24"/>
              </w:rPr>
              <w:t>1. panta 7) daļa c) punkts</w:t>
            </w:r>
          </w:p>
          <w:p w14:paraId="4C49A113" w14:textId="77777777" w:rsidR="00C97D02" w:rsidRPr="00B45DC2" w:rsidRDefault="00C97D02" w:rsidP="00C97D02">
            <w:pPr>
              <w:ind w:firstLine="0"/>
              <w:jc w:val="left"/>
              <w:rPr>
                <w:rFonts w:ascii="Times New Roman" w:hAnsi="Times New Roman" w:cs="Times New Roman"/>
                <w:sz w:val="24"/>
                <w:szCs w:val="24"/>
              </w:rPr>
            </w:pPr>
          </w:p>
          <w:p w14:paraId="768DE98F" w14:textId="5CB42106" w:rsidR="00C97D02" w:rsidRDefault="00C97D02" w:rsidP="00C97D02">
            <w:pPr>
              <w:ind w:firstLine="0"/>
              <w:jc w:val="left"/>
              <w:rPr>
                <w:rFonts w:ascii="Times New Roman" w:hAnsi="Times New Roman" w:cs="Times New Roman"/>
                <w:sz w:val="24"/>
                <w:szCs w:val="24"/>
              </w:rPr>
            </w:pPr>
            <w:r>
              <w:rPr>
                <w:rFonts w:ascii="Times New Roman" w:hAnsi="Times New Roman" w:cs="Times New Roman"/>
                <w:sz w:val="24"/>
                <w:szCs w:val="24"/>
              </w:rPr>
              <w:t>(par d</w:t>
            </w:r>
            <w:r w:rsidRPr="00B45DC2">
              <w:rPr>
                <w:rFonts w:ascii="Times New Roman" w:hAnsi="Times New Roman" w:cs="Times New Roman"/>
                <w:bCs/>
                <w:sz w:val="24"/>
                <w:szCs w:val="24"/>
              </w:rPr>
              <w:t>irektīvas 2005/36/EK</w:t>
            </w:r>
            <w:r w:rsidRPr="00B45DC2">
              <w:rPr>
                <w:rFonts w:ascii="Times New Roman" w:hAnsi="Times New Roman" w:cs="Times New Roman"/>
                <w:sz w:val="24"/>
                <w:szCs w:val="24"/>
              </w:rPr>
              <w:t xml:space="preserve"> 7. panta 4. punkta piekto daļu</w:t>
            </w:r>
            <w:r>
              <w:rPr>
                <w:rFonts w:ascii="Times New Roman" w:hAnsi="Times New Roman" w:cs="Times New Roman"/>
                <w:sz w:val="24"/>
                <w:szCs w:val="24"/>
              </w:rPr>
              <w:t xml:space="preserve">) </w:t>
            </w:r>
          </w:p>
        </w:tc>
        <w:tc>
          <w:tcPr>
            <w:tcW w:w="1217" w:type="pct"/>
          </w:tcPr>
          <w:p w14:paraId="278A7FF4" w14:textId="42C75A36" w:rsidR="00C97D02" w:rsidRPr="00B45DC2" w:rsidRDefault="00C97D02" w:rsidP="00C97D02">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Pr>
                <w:rFonts w:ascii="Times New Roman" w:hAnsi="Times New Roman" w:cs="Times New Roman"/>
                <w:sz w:val="24"/>
                <w:szCs w:val="24"/>
              </w:rPr>
              <w:t>1</w:t>
            </w:r>
            <w:r w:rsidR="001327E9">
              <w:rPr>
                <w:rFonts w:ascii="Times New Roman" w:hAnsi="Times New Roman" w:cs="Times New Roman"/>
                <w:sz w:val="24"/>
                <w:szCs w:val="24"/>
              </w:rPr>
              <w:t>4</w:t>
            </w:r>
            <w:r w:rsidRPr="00B45DC2">
              <w:rPr>
                <w:rFonts w:ascii="Times New Roman" w:hAnsi="Times New Roman" w:cs="Times New Roman"/>
                <w:sz w:val="24"/>
                <w:szCs w:val="24"/>
              </w:rPr>
              <w:t xml:space="preserve">. punkts </w:t>
            </w:r>
          </w:p>
          <w:p w14:paraId="3D4607EA" w14:textId="77777777" w:rsidR="00C97D02" w:rsidRPr="00FA2FA2" w:rsidRDefault="00C97D02" w:rsidP="00C97D02">
            <w:pPr>
              <w:ind w:left="57" w:firstLine="0"/>
              <w:rPr>
                <w:rFonts w:ascii="Times New Roman" w:hAnsi="Times New Roman" w:cs="Times New Roman"/>
                <w:spacing w:val="-2"/>
                <w:sz w:val="24"/>
                <w:szCs w:val="24"/>
              </w:rPr>
            </w:pPr>
          </w:p>
        </w:tc>
        <w:tc>
          <w:tcPr>
            <w:tcW w:w="994" w:type="pct"/>
            <w:gridSpan w:val="2"/>
          </w:tcPr>
          <w:p w14:paraId="42AA6450" w14:textId="075B71E9" w:rsidR="00C97D02" w:rsidRPr="00FA2FA2" w:rsidRDefault="00C97D02" w:rsidP="00C97D02">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Tiks ieviesta pilnībā</w:t>
            </w:r>
          </w:p>
        </w:tc>
        <w:tc>
          <w:tcPr>
            <w:tcW w:w="1105" w:type="pct"/>
          </w:tcPr>
          <w:p w14:paraId="1DD735C5" w14:textId="5A2DA8F2" w:rsidR="00C97D02" w:rsidRPr="00FA2FA2" w:rsidRDefault="00C97D02" w:rsidP="00C97D02">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Neparedzēs stingrākas prasības.</w:t>
            </w:r>
          </w:p>
        </w:tc>
      </w:tr>
      <w:tr w:rsidR="00BD4132" w:rsidRPr="00FA2FA2" w14:paraId="2CD1922D" w14:textId="77777777" w:rsidTr="00603F03">
        <w:trPr>
          <w:cantSplit/>
        </w:trPr>
        <w:tc>
          <w:tcPr>
            <w:tcW w:w="1684" w:type="pct"/>
            <w:gridSpan w:val="2"/>
          </w:tcPr>
          <w:p w14:paraId="246A0A7C" w14:textId="18B90C88" w:rsidR="00BD4132" w:rsidRPr="00B45DC2" w:rsidRDefault="00BD4132" w:rsidP="00BD4132">
            <w:pPr>
              <w:ind w:firstLine="0"/>
              <w:jc w:val="left"/>
              <w:rPr>
                <w:rFonts w:ascii="Times New Roman" w:hAnsi="Times New Roman" w:cs="Times New Roman"/>
                <w:bCs/>
                <w:sz w:val="24"/>
                <w:szCs w:val="24"/>
              </w:rPr>
            </w:pPr>
            <w:r w:rsidRPr="00B45DC2">
              <w:rPr>
                <w:rFonts w:ascii="Times New Roman" w:hAnsi="Times New Roman" w:cs="Times New Roman"/>
                <w:bCs/>
                <w:sz w:val="24"/>
                <w:szCs w:val="24"/>
              </w:rPr>
              <w:t>Direktīvas 2005/36/EK</w:t>
            </w:r>
            <w:r w:rsidRPr="00B45DC2">
              <w:rPr>
                <w:rFonts w:ascii="Times New Roman" w:hAnsi="Times New Roman" w:cs="Times New Roman"/>
                <w:sz w:val="24"/>
                <w:szCs w:val="24"/>
              </w:rPr>
              <w:t xml:space="preserve"> 5. panta 2. punkta otrais teikums</w:t>
            </w:r>
          </w:p>
        </w:tc>
        <w:tc>
          <w:tcPr>
            <w:tcW w:w="1217" w:type="pct"/>
          </w:tcPr>
          <w:p w14:paraId="0E228F88" w14:textId="74DCB1FD" w:rsidR="00BD4132" w:rsidRPr="00B45DC2" w:rsidRDefault="00BD4132" w:rsidP="00BD4132">
            <w:pPr>
              <w:ind w:firstLine="0"/>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sidR="008D3164">
              <w:rPr>
                <w:rFonts w:ascii="Times New Roman" w:hAnsi="Times New Roman" w:cs="Times New Roman"/>
                <w:sz w:val="24"/>
                <w:szCs w:val="24"/>
              </w:rPr>
              <w:t>1</w:t>
            </w:r>
            <w:r w:rsidR="005C277C">
              <w:rPr>
                <w:rFonts w:ascii="Times New Roman" w:hAnsi="Times New Roman" w:cs="Times New Roman"/>
                <w:sz w:val="24"/>
                <w:szCs w:val="24"/>
              </w:rPr>
              <w:t>1</w:t>
            </w:r>
            <w:r w:rsidRPr="00B45DC2">
              <w:rPr>
                <w:rFonts w:ascii="Times New Roman" w:hAnsi="Times New Roman" w:cs="Times New Roman"/>
                <w:sz w:val="24"/>
                <w:szCs w:val="24"/>
              </w:rPr>
              <w:t xml:space="preserve">. punkts </w:t>
            </w:r>
          </w:p>
          <w:p w14:paraId="1320FCF5" w14:textId="77777777" w:rsidR="00BD4132" w:rsidRPr="00B45DC2" w:rsidRDefault="00BD4132" w:rsidP="00BD4132">
            <w:pPr>
              <w:ind w:firstLine="0"/>
              <w:jc w:val="left"/>
              <w:rPr>
                <w:rFonts w:ascii="Times New Roman" w:hAnsi="Times New Roman" w:cs="Times New Roman"/>
                <w:sz w:val="24"/>
                <w:szCs w:val="24"/>
              </w:rPr>
            </w:pPr>
          </w:p>
        </w:tc>
        <w:tc>
          <w:tcPr>
            <w:tcW w:w="994" w:type="pct"/>
            <w:gridSpan w:val="2"/>
          </w:tcPr>
          <w:p w14:paraId="73950889" w14:textId="5EE90AE1" w:rsidR="00BD4132" w:rsidRPr="00B45DC2" w:rsidRDefault="00BD4132" w:rsidP="00BD4132">
            <w:pPr>
              <w:ind w:left="57" w:firstLine="0"/>
              <w:rPr>
                <w:rFonts w:ascii="Times New Roman" w:hAnsi="Times New Roman" w:cs="Times New Roman"/>
                <w:sz w:val="24"/>
                <w:szCs w:val="24"/>
                <w:lang w:eastAsia="lv-LV"/>
              </w:rPr>
            </w:pPr>
            <w:r w:rsidRPr="00B45DC2">
              <w:rPr>
                <w:rFonts w:ascii="Times New Roman" w:hAnsi="Times New Roman" w:cs="Times New Roman"/>
                <w:sz w:val="24"/>
                <w:szCs w:val="24"/>
                <w:lang w:eastAsia="lv-LV"/>
              </w:rPr>
              <w:t>Tiks ieviesta pilnībā</w:t>
            </w:r>
          </w:p>
        </w:tc>
        <w:tc>
          <w:tcPr>
            <w:tcW w:w="1105" w:type="pct"/>
          </w:tcPr>
          <w:p w14:paraId="37755F30" w14:textId="2D53359A" w:rsidR="00BD4132" w:rsidRPr="00B45DC2" w:rsidRDefault="00BD4132" w:rsidP="00BD4132">
            <w:pPr>
              <w:ind w:left="57" w:firstLine="0"/>
              <w:rPr>
                <w:rFonts w:ascii="Times New Roman" w:hAnsi="Times New Roman" w:cs="Times New Roman"/>
                <w:sz w:val="24"/>
                <w:szCs w:val="24"/>
                <w:lang w:eastAsia="lv-LV"/>
              </w:rPr>
            </w:pPr>
            <w:r w:rsidRPr="00B45DC2">
              <w:rPr>
                <w:rFonts w:ascii="Times New Roman" w:hAnsi="Times New Roman" w:cs="Times New Roman"/>
                <w:sz w:val="24"/>
                <w:szCs w:val="24"/>
                <w:lang w:eastAsia="lv-LV"/>
              </w:rPr>
              <w:t>Neparedzēs stingrākas prasības.</w:t>
            </w:r>
          </w:p>
        </w:tc>
      </w:tr>
      <w:tr w:rsidR="00EB5FA4" w:rsidRPr="00FA2FA2" w14:paraId="754E2564" w14:textId="77777777" w:rsidTr="00603F03">
        <w:trPr>
          <w:cantSplit/>
        </w:trPr>
        <w:tc>
          <w:tcPr>
            <w:tcW w:w="1684" w:type="pct"/>
            <w:gridSpan w:val="2"/>
          </w:tcPr>
          <w:p w14:paraId="6292E5EF" w14:textId="7F696B46" w:rsidR="00EB5FA4" w:rsidRPr="00B45DC2" w:rsidRDefault="00EB5FA4" w:rsidP="00EB5FA4">
            <w:pPr>
              <w:ind w:firstLine="0"/>
              <w:jc w:val="left"/>
              <w:rPr>
                <w:rFonts w:ascii="Times New Roman" w:hAnsi="Times New Roman" w:cs="Times New Roman"/>
                <w:sz w:val="24"/>
                <w:szCs w:val="24"/>
              </w:rPr>
            </w:pPr>
            <w:r w:rsidRPr="00B45DC2">
              <w:rPr>
                <w:rFonts w:ascii="Times New Roman" w:hAnsi="Times New Roman" w:cs="Times New Roman"/>
                <w:bCs/>
                <w:sz w:val="24"/>
                <w:szCs w:val="24"/>
              </w:rPr>
              <w:lastRenderedPageBreak/>
              <w:t xml:space="preserve">Direktīvas 2013/55/ES </w:t>
            </w:r>
            <w:r w:rsidR="007A6572">
              <w:rPr>
                <w:rFonts w:ascii="Times New Roman" w:hAnsi="Times New Roman" w:cs="Times New Roman"/>
                <w:sz w:val="24"/>
                <w:szCs w:val="24"/>
              </w:rPr>
              <w:t>1. panta 49) daļa</w:t>
            </w:r>
          </w:p>
          <w:p w14:paraId="388BE99A" w14:textId="77777777" w:rsidR="00EB5FA4" w:rsidRPr="00B45DC2" w:rsidRDefault="00EB5FA4" w:rsidP="00EB5FA4">
            <w:pPr>
              <w:ind w:firstLine="0"/>
              <w:jc w:val="left"/>
              <w:rPr>
                <w:rFonts w:ascii="Times New Roman" w:hAnsi="Times New Roman" w:cs="Times New Roman"/>
                <w:sz w:val="24"/>
                <w:szCs w:val="24"/>
              </w:rPr>
            </w:pPr>
          </w:p>
          <w:p w14:paraId="52AA6F6E" w14:textId="3F6AB502" w:rsidR="00EB5FA4" w:rsidRPr="00B45DC2" w:rsidRDefault="00EB5FA4" w:rsidP="00EB5FA4">
            <w:pPr>
              <w:ind w:firstLine="0"/>
              <w:jc w:val="left"/>
              <w:rPr>
                <w:rFonts w:ascii="Times New Roman" w:hAnsi="Times New Roman" w:cs="Times New Roman"/>
                <w:bCs/>
                <w:sz w:val="24"/>
                <w:szCs w:val="24"/>
              </w:rPr>
            </w:pPr>
            <w:r>
              <w:rPr>
                <w:rFonts w:ascii="Times New Roman" w:hAnsi="Times New Roman" w:cs="Times New Roman"/>
                <w:sz w:val="24"/>
                <w:szCs w:val="24"/>
              </w:rPr>
              <w:t>(par d</w:t>
            </w:r>
            <w:r w:rsidRPr="00B45DC2">
              <w:rPr>
                <w:rFonts w:ascii="Times New Roman" w:hAnsi="Times New Roman" w:cs="Times New Roman"/>
                <w:bCs/>
                <w:sz w:val="24"/>
                <w:szCs w:val="24"/>
              </w:rPr>
              <w:t>irektīvas 2005/36/EK</w:t>
            </w:r>
            <w:r>
              <w:rPr>
                <w:rFonts w:ascii="Times New Roman" w:hAnsi="Times New Roman" w:cs="Times New Roman"/>
                <w:sz w:val="24"/>
                <w:szCs w:val="24"/>
              </w:rPr>
              <w:t xml:space="preserve"> 59.</w:t>
            </w:r>
            <w:r w:rsidR="00C15BE6">
              <w:rPr>
                <w:rFonts w:ascii="Times New Roman" w:hAnsi="Times New Roman" w:cs="Times New Roman"/>
                <w:sz w:val="24"/>
                <w:szCs w:val="24"/>
              </w:rPr>
              <w:t xml:space="preserve"> panta 2</w:t>
            </w:r>
            <w:r>
              <w:rPr>
                <w:rFonts w:ascii="Times New Roman" w:hAnsi="Times New Roman" w:cs="Times New Roman"/>
                <w:sz w:val="24"/>
                <w:szCs w:val="24"/>
              </w:rPr>
              <w:t xml:space="preserve">. punktu) </w:t>
            </w:r>
          </w:p>
        </w:tc>
        <w:tc>
          <w:tcPr>
            <w:tcW w:w="1217" w:type="pct"/>
          </w:tcPr>
          <w:p w14:paraId="51CF7703" w14:textId="51A53816" w:rsidR="00EB5FA4" w:rsidRPr="00B45DC2" w:rsidRDefault="00EB5FA4" w:rsidP="00EB5FA4">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sidR="009F1676">
              <w:rPr>
                <w:rFonts w:ascii="Times New Roman" w:hAnsi="Times New Roman" w:cs="Times New Roman"/>
                <w:sz w:val="24"/>
                <w:szCs w:val="24"/>
              </w:rPr>
              <w:t>2</w:t>
            </w:r>
            <w:r w:rsidR="005C277C">
              <w:rPr>
                <w:rFonts w:ascii="Times New Roman" w:hAnsi="Times New Roman" w:cs="Times New Roman"/>
                <w:sz w:val="24"/>
                <w:szCs w:val="24"/>
              </w:rPr>
              <w:t>1</w:t>
            </w:r>
            <w:r w:rsidR="009F1676">
              <w:rPr>
                <w:rFonts w:ascii="Times New Roman" w:hAnsi="Times New Roman" w:cs="Times New Roman"/>
                <w:sz w:val="24"/>
                <w:szCs w:val="24"/>
              </w:rPr>
              <w:t>.punkts</w:t>
            </w:r>
          </w:p>
          <w:p w14:paraId="6F81B6CF" w14:textId="77777777" w:rsidR="00EB5FA4" w:rsidRPr="00B45DC2" w:rsidRDefault="00EB5FA4" w:rsidP="00EB5FA4">
            <w:pPr>
              <w:ind w:firstLine="0"/>
              <w:jc w:val="left"/>
              <w:rPr>
                <w:rFonts w:ascii="Times New Roman" w:hAnsi="Times New Roman" w:cs="Times New Roman"/>
                <w:sz w:val="24"/>
                <w:szCs w:val="24"/>
              </w:rPr>
            </w:pPr>
          </w:p>
        </w:tc>
        <w:tc>
          <w:tcPr>
            <w:tcW w:w="994" w:type="pct"/>
            <w:gridSpan w:val="2"/>
          </w:tcPr>
          <w:p w14:paraId="5E4F19F6" w14:textId="1F159BA3" w:rsidR="00EB5FA4" w:rsidRPr="00B45DC2" w:rsidRDefault="00EB5FA4" w:rsidP="00EB5FA4">
            <w:pPr>
              <w:ind w:left="57" w:firstLine="0"/>
              <w:rPr>
                <w:rFonts w:ascii="Times New Roman" w:hAnsi="Times New Roman" w:cs="Times New Roman"/>
                <w:sz w:val="24"/>
                <w:szCs w:val="24"/>
                <w:lang w:eastAsia="lv-LV"/>
              </w:rPr>
            </w:pPr>
            <w:r w:rsidRPr="00B45DC2">
              <w:rPr>
                <w:rFonts w:ascii="Times New Roman" w:hAnsi="Times New Roman" w:cs="Times New Roman"/>
                <w:sz w:val="24"/>
                <w:szCs w:val="24"/>
                <w:lang w:eastAsia="lv-LV"/>
              </w:rPr>
              <w:t>Tiks ieviesta pilnībā</w:t>
            </w:r>
          </w:p>
        </w:tc>
        <w:tc>
          <w:tcPr>
            <w:tcW w:w="1105" w:type="pct"/>
          </w:tcPr>
          <w:p w14:paraId="1BA3C876" w14:textId="1B00851F" w:rsidR="00EB5FA4" w:rsidRPr="00B45DC2" w:rsidRDefault="00EB5FA4" w:rsidP="00EB5FA4">
            <w:pPr>
              <w:ind w:left="57" w:firstLine="0"/>
              <w:rPr>
                <w:rFonts w:ascii="Times New Roman" w:hAnsi="Times New Roman" w:cs="Times New Roman"/>
                <w:sz w:val="24"/>
                <w:szCs w:val="24"/>
                <w:lang w:eastAsia="lv-LV"/>
              </w:rPr>
            </w:pPr>
            <w:r w:rsidRPr="00B45DC2">
              <w:rPr>
                <w:rFonts w:ascii="Times New Roman" w:hAnsi="Times New Roman" w:cs="Times New Roman"/>
                <w:sz w:val="24"/>
                <w:szCs w:val="24"/>
                <w:lang w:eastAsia="lv-LV"/>
              </w:rPr>
              <w:t>Neparedzēs stingrākas prasības.</w:t>
            </w:r>
          </w:p>
        </w:tc>
      </w:tr>
      <w:tr w:rsidR="00EB5FA4" w:rsidRPr="00FA2FA2" w14:paraId="0678A241" w14:textId="77777777" w:rsidTr="00603F03">
        <w:trPr>
          <w:cantSplit/>
        </w:trPr>
        <w:tc>
          <w:tcPr>
            <w:tcW w:w="1684" w:type="pct"/>
            <w:gridSpan w:val="2"/>
          </w:tcPr>
          <w:p w14:paraId="573C6126" w14:textId="0C3884E6" w:rsidR="00EB5FA4" w:rsidRPr="0011523F" w:rsidRDefault="00EB5FA4" w:rsidP="00EB5FA4">
            <w:pPr>
              <w:ind w:firstLine="0"/>
              <w:jc w:val="left"/>
              <w:rPr>
                <w:rFonts w:ascii="Times New Roman" w:hAnsi="Times New Roman" w:cs="Times New Roman"/>
                <w:bCs/>
                <w:sz w:val="24"/>
                <w:szCs w:val="24"/>
              </w:rPr>
            </w:pPr>
            <w:r w:rsidRPr="0011523F">
              <w:rPr>
                <w:rFonts w:ascii="Times New Roman" w:hAnsi="Times New Roman" w:cs="Times New Roman"/>
                <w:sz w:val="24"/>
                <w:szCs w:val="24"/>
              </w:rPr>
              <w:lastRenderedPageBreak/>
              <w:t>Kā ir izmantota ES tiesību aktā paredzētā rīcības brīvība dalībvalstij pārņemt vai ieviest noteiktas ES tiesību akta normas? Kādēļ?</w:t>
            </w:r>
          </w:p>
        </w:tc>
        <w:tc>
          <w:tcPr>
            <w:tcW w:w="3316" w:type="pct"/>
            <w:gridSpan w:val="4"/>
          </w:tcPr>
          <w:p w14:paraId="49488E37" w14:textId="12BF46ED" w:rsidR="00E55320" w:rsidRDefault="00EB5FA4" w:rsidP="0054011B">
            <w:pPr>
              <w:ind w:firstLine="505"/>
              <w:rPr>
                <w:rFonts w:ascii="Times New Roman" w:hAnsi="Times New Roman" w:cs="Times New Roman"/>
                <w:sz w:val="24"/>
                <w:szCs w:val="24"/>
              </w:rPr>
            </w:pPr>
            <w:r>
              <w:rPr>
                <w:rFonts w:ascii="Times New Roman" w:hAnsi="Times New Roman" w:cs="Times New Roman"/>
                <w:bCs/>
                <w:sz w:val="24"/>
                <w:szCs w:val="24"/>
              </w:rPr>
              <w:t>Direktīvas 2005/36/EK 7.</w:t>
            </w:r>
            <w:r w:rsidR="0054011B">
              <w:rPr>
                <w:rFonts w:ascii="Times New Roman" w:hAnsi="Times New Roman" w:cs="Times New Roman"/>
                <w:bCs/>
                <w:sz w:val="24"/>
                <w:szCs w:val="24"/>
              </w:rPr>
              <w:t> </w:t>
            </w:r>
            <w:r>
              <w:rPr>
                <w:rFonts w:ascii="Times New Roman" w:hAnsi="Times New Roman" w:cs="Times New Roman"/>
                <w:bCs/>
                <w:sz w:val="24"/>
                <w:szCs w:val="24"/>
              </w:rPr>
              <w:t xml:space="preserve">pants </w:t>
            </w:r>
            <w:r>
              <w:rPr>
                <w:rFonts w:ascii="Times New Roman" w:hAnsi="Times New Roman" w:cs="Times New Roman"/>
                <w:sz w:val="24"/>
                <w:szCs w:val="24"/>
              </w:rPr>
              <w:t xml:space="preserve">noteic dalībvalstij rīcības brīvību </w:t>
            </w:r>
            <w:r w:rsidR="00E55320">
              <w:rPr>
                <w:rFonts w:ascii="Times New Roman" w:hAnsi="Times New Roman" w:cs="Times New Roman"/>
                <w:sz w:val="24"/>
                <w:szCs w:val="24"/>
              </w:rPr>
              <w:t>izvirzīt prasības īslaicīgu pakalpojumu sniedz</w:t>
            </w:r>
            <w:r w:rsidR="004E05B7">
              <w:rPr>
                <w:rFonts w:ascii="Times New Roman" w:hAnsi="Times New Roman" w:cs="Times New Roman"/>
                <w:sz w:val="24"/>
                <w:szCs w:val="24"/>
              </w:rPr>
              <w:t>ējiem.</w:t>
            </w:r>
          </w:p>
          <w:p w14:paraId="3E1D760C" w14:textId="4BC6D46B" w:rsidR="004E05B7" w:rsidRDefault="004E05B7" w:rsidP="0054011B">
            <w:pPr>
              <w:ind w:firstLine="505"/>
              <w:rPr>
                <w:rFonts w:ascii="Times New Roman" w:hAnsi="Times New Roman" w:cs="Times New Roman"/>
                <w:sz w:val="24"/>
                <w:szCs w:val="24"/>
              </w:rPr>
            </w:pPr>
            <w:r>
              <w:rPr>
                <w:rFonts w:ascii="Times New Roman" w:hAnsi="Times New Roman" w:cs="Times New Roman"/>
                <w:sz w:val="24"/>
                <w:szCs w:val="24"/>
              </w:rPr>
              <w:t>Direktīvas 2005/36/EK 7.</w:t>
            </w:r>
            <w:r w:rsidR="0054011B">
              <w:rPr>
                <w:rFonts w:ascii="Times New Roman" w:hAnsi="Times New Roman" w:cs="Times New Roman"/>
                <w:sz w:val="24"/>
                <w:szCs w:val="24"/>
              </w:rPr>
              <w:t> </w:t>
            </w:r>
            <w:r>
              <w:rPr>
                <w:rFonts w:ascii="Times New Roman" w:hAnsi="Times New Roman" w:cs="Times New Roman"/>
                <w:sz w:val="24"/>
                <w:szCs w:val="24"/>
              </w:rPr>
              <w:t>panta 1. punkts nosaka, ka dalībvalsts var pieprasīt īslaicīgu pakalpojumu sniedzējam iesniegt deklarāciju</w:t>
            </w:r>
            <w:r w:rsidR="00BF427A">
              <w:rPr>
                <w:rFonts w:ascii="Times New Roman" w:hAnsi="Times New Roman" w:cs="Times New Roman"/>
                <w:sz w:val="24"/>
                <w:szCs w:val="24"/>
              </w:rPr>
              <w:t xml:space="preserve"> un noteikumu projekts 1. pielikumā noteic reglamentētās profesijas, kurās ir jāiesniedz deklarācija. T</w:t>
            </w:r>
            <w:r w:rsidR="00420455">
              <w:rPr>
                <w:rFonts w:ascii="Times New Roman" w:hAnsi="Times New Roman" w:cs="Times New Roman"/>
                <w:sz w:val="24"/>
                <w:szCs w:val="24"/>
              </w:rPr>
              <w:t>.i.</w:t>
            </w:r>
            <w:r w:rsidR="0054011B">
              <w:rPr>
                <w:rFonts w:ascii="Times New Roman" w:hAnsi="Times New Roman" w:cs="Times New Roman"/>
                <w:sz w:val="24"/>
                <w:szCs w:val="24"/>
              </w:rPr>
              <w:t>,</w:t>
            </w:r>
            <w:r w:rsidR="00420455">
              <w:rPr>
                <w:rFonts w:ascii="Times New Roman" w:hAnsi="Times New Roman" w:cs="Times New Roman"/>
                <w:sz w:val="24"/>
                <w:szCs w:val="24"/>
              </w:rPr>
              <w:t xml:space="preserve"> ir veikta izvēle, jo ne visās reglamentēt</w:t>
            </w:r>
            <w:r w:rsidR="00E96FCA">
              <w:rPr>
                <w:rFonts w:ascii="Times New Roman" w:hAnsi="Times New Roman" w:cs="Times New Roman"/>
                <w:sz w:val="24"/>
                <w:szCs w:val="24"/>
              </w:rPr>
              <w:t>a</w:t>
            </w:r>
            <w:r w:rsidR="00420455">
              <w:rPr>
                <w:rFonts w:ascii="Times New Roman" w:hAnsi="Times New Roman" w:cs="Times New Roman"/>
                <w:sz w:val="24"/>
                <w:szCs w:val="24"/>
              </w:rPr>
              <w:t>jās profesijās deklarāciju ir jāiesniedz.</w:t>
            </w:r>
            <w:r>
              <w:rPr>
                <w:rFonts w:ascii="Times New Roman" w:hAnsi="Times New Roman" w:cs="Times New Roman"/>
                <w:sz w:val="24"/>
                <w:szCs w:val="24"/>
              </w:rPr>
              <w:t xml:space="preserve"> Ja deklarācijas iesniegšanas prasība un kvalifikācijas veikšanas prasība netiktu izvirzīta nevienā no reglamentētajām profesijām, atzīšanas institūcijām nebūtu informācijas par personām, kas Latvijā sniedz īslaicīgus pakalpojumus, nebūtu iespējams sazināties ar īslaicīgu pakalpojumu sniedzēju likumīgā statusa valstu kompetentajām institūcijām un uzzināt nepieciešamo informāciju, piemēram, to, vai īslaicīgu pakalpojumu sniedzējam nav pārtrauktas tiesības sniegt īslaicīgus pakalpojumus.</w:t>
            </w:r>
          </w:p>
          <w:p w14:paraId="62B11932" w14:textId="185409C7" w:rsidR="004E05B7" w:rsidRDefault="004E05B7" w:rsidP="0054011B">
            <w:pPr>
              <w:ind w:firstLine="505"/>
              <w:rPr>
                <w:rFonts w:ascii="Times New Roman" w:hAnsi="Times New Roman" w:cs="Times New Roman"/>
                <w:sz w:val="24"/>
                <w:szCs w:val="24"/>
              </w:rPr>
            </w:pPr>
            <w:r>
              <w:rPr>
                <w:rFonts w:ascii="Times New Roman" w:hAnsi="Times New Roman" w:cs="Times New Roman"/>
                <w:sz w:val="24"/>
                <w:szCs w:val="24"/>
              </w:rPr>
              <w:t>Direktīvas 2005/36/EK 7.panta 2.punkts nosaka dokumentus</w:t>
            </w:r>
            <w:r w:rsidR="00AA0A89">
              <w:rPr>
                <w:rFonts w:ascii="Times New Roman" w:hAnsi="Times New Roman" w:cs="Times New Roman"/>
                <w:sz w:val="24"/>
                <w:szCs w:val="24"/>
              </w:rPr>
              <w:t>, ko</w:t>
            </w:r>
            <w:r>
              <w:rPr>
                <w:rFonts w:ascii="Times New Roman" w:hAnsi="Times New Roman" w:cs="Times New Roman"/>
                <w:sz w:val="24"/>
                <w:szCs w:val="24"/>
              </w:rPr>
              <w:t xml:space="preserve"> dalībvalsts var pieprasīt no īslaicīgu pakalpojumu sniedzēja</w:t>
            </w:r>
            <w:r w:rsidR="00DA50BC">
              <w:rPr>
                <w:rFonts w:ascii="Times New Roman" w:hAnsi="Times New Roman" w:cs="Times New Roman"/>
                <w:sz w:val="24"/>
                <w:szCs w:val="24"/>
              </w:rPr>
              <w:t>, savukārt 2.a punkts nosaka, kādos gadījumos ir tiesības piemērot prasību par noteikto dokumentu iesniegšanu</w:t>
            </w:r>
            <w:r>
              <w:rPr>
                <w:rFonts w:ascii="Times New Roman" w:hAnsi="Times New Roman" w:cs="Times New Roman"/>
                <w:sz w:val="24"/>
                <w:szCs w:val="24"/>
              </w:rPr>
              <w:t>. Noteikumu projekts un tā 1. pielikums nosaka dokumentus</w:t>
            </w:r>
            <w:r w:rsidR="00AA0A89">
              <w:rPr>
                <w:rFonts w:ascii="Times New Roman" w:hAnsi="Times New Roman" w:cs="Times New Roman"/>
                <w:sz w:val="24"/>
                <w:szCs w:val="24"/>
              </w:rPr>
              <w:t>, ko</w:t>
            </w:r>
            <w:r>
              <w:rPr>
                <w:rFonts w:ascii="Times New Roman" w:hAnsi="Times New Roman" w:cs="Times New Roman"/>
                <w:sz w:val="24"/>
                <w:szCs w:val="24"/>
              </w:rPr>
              <w:t xml:space="preserve"> ir jāpievieno deklarācijai. </w:t>
            </w:r>
            <w:r w:rsidR="00AA0A89">
              <w:rPr>
                <w:rFonts w:ascii="Times New Roman" w:hAnsi="Times New Roman" w:cs="Times New Roman"/>
                <w:sz w:val="24"/>
                <w:szCs w:val="24"/>
              </w:rPr>
              <w:t>Noteikumu projektā n</w:t>
            </w:r>
            <w:r w:rsidR="004261EB">
              <w:rPr>
                <w:rFonts w:ascii="Times New Roman" w:hAnsi="Times New Roman" w:cs="Times New Roman"/>
                <w:sz w:val="24"/>
                <w:szCs w:val="24"/>
              </w:rPr>
              <w:t xml:space="preserve">oteikti ir tie dokumenti, kuru iesniegšana ir būtiska, lai nodrošinātu Latvijas pakalpojumu saņēmēju interešu aizsardzību, piemēram, informācija par īslaicīgu pakalpojumu sniedzēja iegūto kvalifikāciju. </w:t>
            </w:r>
            <w:r w:rsidR="009E0895">
              <w:rPr>
                <w:rFonts w:ascii="Times New Roman" w:hAnsi="Times New Roman" w:cs="Times New Roman"/>
                <w:sz w:val="24"/>
                <w:szCs w:val="24"/>
              </w:rPr>
              <w:t xml:space="preserve">Dokumentus īslaicīgu pakalpojumu sniedzējam ir jāiesniedz, jo Latvijas atzīšanas institūcijas šo informāciju nevar iegūt citādā veidā (direktīvas 2005/36/EK 7.panta 2.a punkta d) apakšpunktā noteiktais gadījums). </w:t>
            </w:r>
            <w:r w:rsidR="00F67848">
              <w:rPr>
                <w:rFonts w:ascii="Times New Roman" w:hAnsi="Times New Roman" w:cs="Times New Roman"/>
                <w:sz w:val="24"/>
                <w:szCs w:val="24"/>
              </w:rPr>
              <w:t xml:space="preserve">Piemēram, īslaicīgu pakalpojumu sniedzēja personu apliecinošie dokumenti, izglītību un kvalifikāciju apliecinošie dokumenti ir tikai īslaicīgu pakalpojumu sniedzēja rīcībā. </w:t>
            </w:r>
          </w:p>
          <w:p w14:paraId="70D9D48B" w14:textId="043F5719" w:rsidR="00EB5FA4" w:rsidRDefault="00681ACF" w:rsidP="0054011B">
            <w:pPr>
              <w:ind w:firstLine="505"/>
              <w:rPr>
                <w:rFonts w:ascii="Times New Roman" w:hAnsi="Times New Roman" w:cs="Times New Roman"/>
                <w:sz w:val="24"/>
                <w:szCs w:val="24"/>
              </w:rPr>
            </w:pPr>
            <w:r>
              <w:rPr>
                <w:rFonts w:ascii="Times New Roman" w:hAnsi="Times New Roman" w:cs="Times New Roman"/>
                <w:sz w:val="24"/>
                <w:szCs w:val="24"/>
              </w:rPr>
              <w:t xml:space="preserve">Direktīvas 2005/36/EK 7.panta 4.punktā ir noteikta </w:t>
            </w:r>
            <w:r w:rsidR="00EB5FA4" w:rsidRPr="00192242">
              <w:rPr>
                <w:rFonts w:ascii="Times New Roman" w:hAnsi="Times New Roman" w:cs="Times New Roman"/>
                <w:sz w:val="24"/>
                <w:szCs w:val="24"/>
              </w:rPr>
              <w:t xml:space="preserve"> rīcības brīvību pārbaudīt pak</w:t>
            </w:r>
            <w:r w:rsidR="00EB5FA4" w:rsidRPr="006A4CC9">
              <w:rPr>
                <w:rFonts w:ascii="Times New Roman" w:hAnsi="Times New Roman" w:cs="Times New Roman"/>
                <w:sz w:val="24"/>
                <w:szCs w:val="24"/>
              </w:rPr>
              <w:t>alpojumu sniedzēja profesionālo</w:t>
            </w:r>
            <w:r w:rsidR="00EB5FA4" w:rsidRPr="00192242">
              <w:rPr>
                <w:rFonts w:ascii="Times New Roman" w:hAnsi="Times New Roman" w:cs="Times New Roman"/>
                <w:sz w:val="24"/>
                <w:szCs w:val="24"/>
              </w:rPr>
              <w:t xml:space="preserve"> kvalifikācij</w:t>
            </w:r>
            <w:r w:rsidR="00EB5FA4">
              <w:rPr>
                <w:rFonts w:ascii="Times New Roman" w:hAnsi="Times New Roman" w:cs="Times New Roman"/>
                <w:sz w:val="24"/>
                <w:szCs w:val="24"/>
              </w:rPr>
              <w:t>u</w:t>
            </w:r>
            <w:r w:rsidR="00EB5FA4" w:rsidRPr="00192242">
              <w:rPr>
                <w:rFonts w:ascii="Times New Roman" w:hAnsi="Times New Roman" w:cs="Times New Roman"/>
                <w:sz w:val="24"/>
                <w:szCs w:val="24"/>
              </w:rPr>
              <w:t xml:space="preserve"> pirms pakalpojumu pirmās sniegšanas</w:t>
            </w:r>
            <w:r w:rsidR="000B686E">
              <w:rPr>
                <w:rFonts w:ascii="Times New Roman" w:hAnsi="Times New Roman" w:cs="Times New Roman"/>
                <w:sz w:val="24"/>
                <w:szCs w:val="24"/>
              </w:rPr>
              <w:t xml:space="preserve"> reglamentētajās profesijās</w:t>
            </w:r>
            <w:r w:rsidR="00EB5FA4">
              <w:rPr>
                <w:rFonts w:ascii="Times New Roman" w:hAnsi="Times New Roman" w:cs="Times New Roman"/>
                <w:sz w:val="24"/>
                <w:szCs w:val="24"/>
              </w:rPr>
              <w:t>, kas skar sabiedrības veselību vai drošību</w:t>
            </w:r>
            <w:r w:rsidR="00E30E07">
              <w:rPr>
                <w:rFonts w:ascii="Times New Roman" w:hAnsi="Times New Roman" w:cs="Times New Roman"/>
                <w:sz w:val="24"/>
                <w:szCs w:val="24"/>
              </w:rPr>
              <w:t>. Noteikumu projekta 1. pielikumā ir noteiktas reglamentētās profesijas,</w:t>
            </w:r>
            <w:r w:rsidR="00EB5FA4">
              <w:rPr>
                <w:rFonts w:ascii="Times New Roman" w:hAnsi="Times New Roman" w:cs="Times New Roman"/>
                <w:sz w:val="24"/>
                <w:szCs w:val="24"/>
              </w:rPr>
              <w:t xml:space="preserve"> kurās var tikt veikta pakalpojuma sniedzēja kvalifikācijas pārbaude pirms pirmās pakalpojumu sniegšanas reizes. Latvijā ir paredzēts šīs tiesības izmantot, lai tiktu gūta pilnīga pārliecība par īslaicīgu profesionālo pakalpojumu sniedzēja personību un prasībām atbilstošo kvalifikāciju</w:t>
            </w:r>
            <w:r w:rsidR="006F1518">
              <w:rPr>
                <w:rFonts w:ascii="Times New Roman" w:hAnsi="Times New Roman" w:cs="Times New Roman"/>
                <w:sz w:val="24"/>
                <w:szCs w:val="24"/>
              </w:rPr>
              <w:t xml:space="preserve"> tajās reglamentētajās profesijās, kurās profesionālā darbība skar sabiedrības veselību vai drošību</w:t>
            </w:r>
            <w:r w:rsidR="00EB5FA4">
              <w:rPr>
                <w:rFonts w:ascii="Times New Roman" w:hAnsi="Times New Roman" w:cs="Times New Roman"/>
                <w:sz w:val="24"/>
                <w:szCs w:val="24"/>
              </w:rPr>
              <w:t>.</w:t>
            </w:r>
            <w:r w:rsidR="006F1518">
              <w:rPr>
                <w:rFonts w:ascii="Times New Roman" w:hAnsi="Times New Roman" w:cs="Times New Roman"/>
                <w:sz w:val="24"/>
                <w:szCs w:val="24"/>
              </w:rPr>
              <w:t xml:space="preserve"> </w:t>
            </w:r>
            <w:r w:rsidR="00761A8D">
              <w:rPr>
                <w:rFonts w:ascii="Times New Roman" w:hAnsi="Times New Roman" w:cs="Times New Roman"/>
                <w:sz w:val="24"/>
                <w:szCs w:val="24"/>
              </w:rPr>
              <w:t xml:space="preserve">Līdz ar to direktīvas 2005/36/EK </w:t>
            </w:r>
            <w:r w:rsidR="00761A8D">
              <w:rPr>
                <w:rFonts w:ascii="Times New Roman" w:hAnsi="Times New Roman" w:cs="Times New Roman"/>
                <w:sz w:val="24"/>
                <w:szCs w:val="24"/>
              </w:rPr>
              <w:lastRenderedPageBreak/>
              <w:t xml:space="preserve">tiesību normu piemērošanas rīcības brīvību </w:t>
            </w:r>
            <w:r w:rsidR="006F1518">
              <w:rPr>
                <w:rFonts w:ascii="Times New Roman" w:hAnsi="Times New Roman" w:cs="Times New Roman"/>
                <w:sz w:val="24"/>
                <w:szCs w:val="24"/>
              </w:rPr>
              <w:t xml:space="preserve">Latvija izmanto </w:t>
            </w:r>
            <w:r w:rsidR="00761A8D">
              <w:rPr>
                <w:rFonts w:ascii="Times New Roman" w:hAnsi="Times New Roman" w:cs="Times New Roman"/>
                <w:sz w:val="24"/>
                <w:szCs w:val="24"/>
              </w:rPr>
              <w:t>tādā mērā, kas līdzsvaro administratīvo slogu, kas rodas īslaicīgu pakalpojumu sniedzējam un atzīšanas institūcijām</w:t>
            </w:r>
            <w:r w:rsidR="006F1518">
              <w:rPr>
                <w:rFonts w:ascii="Times New Roman" w:hAnsi="Times New Roman" w:cs="Times New Roman"/>
                <w:sz w:val="24"/>
                <w:szCs w:val="24"/>
              </w:rPr>
              <w:t>,</w:t>
            </w:r>
            <w:r w:rsidR="00761A8D">
              <w:rPr>
                <w:rFonts w:ascii="Times New Roman" w:hAnsi="Times New Roman" w:cs="Times New Roman"/>
                <w:sz w:val="24"/>
                <w:szCs w:val="24"/>
              </w:rPr>
              <w:t xml:space="preserve"> ar </w:t>
            </w:r>
            <w:r w:rsidR="006F1518">
              <w:rPr>
                <w:rFonts w:ascii="Times New Roman" w:hAnsi="Times New Roman" w:cs="Times New Roman"/>
                <w:sz w:val="24"/>
                <w:szCs w:val="24"/>
              </w:rPr>
              <w:t xml:space="preserve">piesardzības pasākumu veikšanu sabiedrības veselības un drošības nodrošināšanai. </w:t>
            </w:r>
          </w:p>
          <w:p w14:paraId="3292477C" w14:textId="77BB80B7" w:rsidR="00D471FC" w:rsidRPr="006A4CC9" w:rsidRDefault="00D471FC" w:rsidP="0054011B">
            <w:pPr>
              <w:ind w:firstLine="505"/>
              <w:rPr>
                <w:rFonts w:ascii="Times New Roman" w:hAnsi="Times New Roman" w:cs="Times New Roman"/>
                <w:sz w:val="24"/>
                <w:szCs w:val="24"/>
              </w:rPr>
            </w:pPr>
            <w:r>
              <w:rPr>
                <w:rFonts w:ascii="Times New Roman" w:hAnsi="Times New Roman" w:cs="Times New Roman"/>
                <w:sz w:val="24"/>
                <w:szCs w:val="24"/>
              </w:rPr>
              <w:t>Saskaņā ar direktīvas 2005/36/EK 7.panta 2.punkta g) apakšpunktu, dalībvalsts var prasīt, lai pretendents iesniedz dokumentus, kas apliecina viņa profesionālās darbības veidu un ilgumu reglamentētajās profesijās, kurās profesionālo kvalifikāciju atzīst, pamatojoties uz profesionālo pieredzi un par kurām ir paziņots saskaņā ar direktīvas 2005/36/EK 59.panta 2.punktu. Tā kā Latvija nav paziņojusi ne par vienu no šīm profesijām, pretendentiem netiek izvirzīta prasība iesniegt profesionālo pieredzi paliecinošu dokumentu saskaņā ar šo direktīvas punktu.</w:t>
            </w:r>
          </w:p>
          <w:p w14:paraId="4F804234" w14:textId="77777777" w:rsidR="00EB5FA4" w:rsidRPr="00B45DC2" w:rsidRDefault="00EB5FA4" w:rsidP="00EB5FA4">
            <w:pPr>
              <w:ind w:left="57" w:firstLine="0"/>
              <w:rPr>
                <w:rFonts w:ascii="Times New Roman" w:hAnsi="Times New Roman" w:cs="Times New Roman"/>
                <w:sz w:val="24"/>
                <w:szCs w:val="24"/>
                <w:lang w:eastAsia="lv-LV"/>
              </w:rPr>
            </w:pPr>
          </w:p>
        </w:tc>
      </w:tr>
      <w:tr w:rsidR="00EB5FA4" w:rsidRPr="00FA2FA2" w14:paraId="7E4FC0E9" w14:textId="77777777" w:rsidTr="00603F03">
        <w:trPr>
          <w:cantSplit/>
        </w:trPr>
        <w:tc>
          <w:tcPr>
            <w:tcW w:w="1684" w:type="pct"/>
            <w:gridSpan w:val="2"/>
          </w:tcPr>
          <w:p w14:paraId="08553C6D" w14:textId="7A5A71F6" w:rsidR="00EB5FA4" w:rsidRPr="0011523F" w:rsidRDefault="00EB5FA4" w:rsidP="00EB5FA4">
            <w:pPr>
              <w:ind w:firstLine="0"/>
              <w:jc w:val="left"/>
              <w:rPr>
                <w:rFonts w:ascii="Times New Roman" w:hAnsi="Times New Roman" w:cs="Times New Roman"/>
                <w:sz w:val="24"/>
                <w:szCs w:val="24"/>
              </w:rPr>
            </w:pPr>
            <w:r w:rsidRPr="002922A8">
              <w:rPr>
                <w:rFonts w:ascii="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16" w:type="pct"/>
            <w:gridSpan w:val="4"/>
          </w:tcPr>
          <w:p w14:paraId="2857C279" w14:textId="77777777" w:rsidR="00EB5FA4" w:rsidRPr="002922A8" w:rsidRDefault="00EB5FA4" w:rsidP="00EB5FA4">
            <w:pPr>
              <w:ind w:firstLine="108"/>
              <w:rPr>
                <w:rFonts w:ascii="Times New Roman" w:hAnsi="Times New Roman" w:cs="Times New Roman"/>
                <w:sz w:val="24"/>
                <w:szCs w:val="24"/>
              </w:rPr>
            </w:pPr>
            <w:r w:rsidRPr="002922A8">
              <w:rPr>
                <w:rFonts w:ascii="Times New Roman" w:hAnsi="Times New Roman" w:cs="Times New Roman"/>
                <w:sz w:val="24"/>
                <w:szCs w:val="24"/>
              </w:rPr>
              <w:t>Projekts šo jomu neskar.</w:t>
            </w:r>
          </w:p>
          <w:p w14:paraId="49CC6311" w14:textId="77777777" w:rsidR="00EB5FA4" w:rsidRPr="002922A8" w:rsidRDefault="00EB5FA4" w:rsidP="00EB5FA4">
            <w:pPr>
              <w:ind w:firstLine="108"/>
              <w:rPr>
                <w:rFonts w:ascii="Times New Roman" w:hAnsi="Times New Roman" w:cs="Times New Roman"/>
                <w:sz w:val="24"/>
                <w:szCs w:val="24"/>
              </w:rPr>
            </w:pPr>
          </w:p>
          <w:p w14:paraId="48FBC8B6" w14:textId="77777777" w:rsidR="00EB5FA4" w:rsidRPr="00B45DC2" w:rsidRDefault="00EB5FA4" w:rsidP="00EB5FA4">
            <w:pPr>
              <w:ind w:left="57" w:firstLine="0"/>
              <w:rPr>
                <w:rFonts w:ascii="Times New Roman" w:hAnsi="Times New Roman" w:cs="Times New Roman"/>
                <w:sz w:val="24"/>
                <w:szCs w:val="24"/>
                <w:lang w:eastAsia="lv-LV"/>
              </w:rPr>
            </w:pPr>
          </w:p>
        </w:tc>
      </w:tr>
      <w:tr w:rsidR="00EB5FA4" w:rsidRPr="002922A8" w14:paraId="71D6A267" w14:textId="77777777" w:rsidTr="00603F03">
        <w:trPr>
          <w:cantSplit/>
        </w:trPr>
        <w:tc>
          <w:tcPr>
            <w:tcW w:w="1684" w:type="pct"/>
            <w:gridSpan w:val="2"/>
          </w:tcPr>
          <w:p w14:paraId="30419254" w14:textId="6EC271B9" w:rsidR="00EB5FA4" w:rsidRPr="002922A8" w:rsidRDefault="00EB5FA4" w:rsidP="00EB5FA4">
            <w:pPr>
              <w:ind w:firstLine="0"/>
              <w:jc w:val="left"/>
              <w:rPr>
                <w:rFonts w:ascii="Times New Roman" w:hAnsi="Times New Roman" w:cs="Times New Roman"/>
                <w:sz w:val="24"/>
                <w:szCs w:val="24"/>
              </w:rPr>
            </w:pPr>
            <w:r w:rsidRPr="002922A8">
              <w:rPr>
                <w:rFonts w:ascii="Times New Roman" w:hAnsi="Times New Roman" w:cs="Times New Roman"/>
                <w:sz w:val="24"/>
                <w:szCs w:val="24"/>
              </w:rPr>
              <w:t>Cita informācija</w:t>
            </w:r>
          </w:p>
        </w:tc>
        <w:tc>
          <w:tcPr>
            <w:tcW w:w="3316" w:type="pct"/>
            <w:gridSpan w:val="4"/>
          </w:tcPr>
          <w:p w14:paraId="5E976A52" w14:textId="3491B148" w:rsidR="00EB5FA4" w:rsidRPr="002922A8" w:rsidRDefault="00EB5FA4" w:rsidP="00EB5FA4">
            <w:pPr>
              <w:ind w:firstLine="108"/>
              <w:rPr>
                <w:rFonts w:ascii="Times New Roman" w:hAnsi="Times New Roman" w:cs="Times New Roman"/>
                <w:sz w:val="24"/>
                <w:szCs w:val="24"/>
              </w:rPr>
            </w:pPr>
            <w:r w:rsidRPr="002922A8">
              <w:rPr>
                <w:rFonts w:ascii="Times New Roman" w:hAnsi="Times New Roman" w:cs="Times New Roman"/>
                <w:sz w:val="24"/>
                <w:szCs w:val="24"/>
              </w:rPr>
              <w:t>Nav.</w:t>
            </w:r>
          </w:p>
        </w:tc>
      </w:tr>
      <w:tr w:rsidR="00EB5FA4" w:rsidRPr="00603F03" w14:paraId="4CB0499B" w14:textId="77777777" w:rsidTr="00603F03">
        <w:trPr>
          <w:cantSplit/>
        </w:trPr>
        <w:tc>
          <w:tcPr>
            <w:tcW w:w="5000" w:type="pct"/>
            <w:gridSpan w:val="6"/>
          </w:tcPr>
          <w:p w14:paraId="187B491B" w14:textId="61252D13" w:rsidR="00EB5FA4" w:rsidRPr="00603F03" w:rsidRDefault="00EB5FA4" w:rsidP="00EB5FA4">
            <w:pPr>
              <w:ind w:firstLine="108"/>
              <w:jc w:val="center"/>
              <w:rPr>
                <w:rFonts w:ascii="Times New Roman" w:hAnsi="Times New Roman" w:cs="Times New Roman"/>
                <w:sz w:val="24"/>
                <w:szCs w:val="24"/>
              </w:rPr>
            </w:pPr>
            <w:r w:rsidRPr="00603F03">
              <w:rPr>
                <w:rFonts w:ascii="Times New Roman" w:hAnsi="Times New Roman" w:cs="Times New Roman"/>
                <w:b/>
                <w:bCs/>
                <w:sz w:val="24"/>
                <w:szCs w:val="24"/>
              </w:rPr>
              <w:t>2. tabula</w:t>
            </w:r>
            <w:r w:rsidRPr="00603F03">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603F03">
              <w:rPr>
                <w:rFonts w:ascii="Times New Roman" w:hAnsi="Times New Roman" w:cs="Times New Roman"/>
                <w:b/>
                <w:bCs/>
                <w:sz w:val="24"/>
                <w:szCs w:val="24"/>
              </w:rPr>
              <w:br/>
              <w:t>Pasākumi šo saistību izpildei</w:t>
            </w:r>
          </w:p>
        </w:tc>
      </w:tr>
      <w:tr w:rsidR="00EB5FA4" w:rsidRPr="00603F03" w14:paraId="07A23D00" w14:textId="77777777" w:rsidTr="00603F03">
        <w:trPr>
          <w:cantSplit/>
        </w:trPr>
        <w:tc>
          <w:tcPr>
            <w:tcW w:w="1665" w:type="pct"/>
            <w:vAlign w:val="center"/>
          </w:tcPr>
          <w:p w14:paraId="639DA758" w14:textId="77777777" w:rsidR="00EB5FA4" w:rsidRPr="00603F03" w:rsidRDefault="00EB5FA4" w:rsidP="00EB5FA4">
            <w:pPr>
              <w:ind w:firstLine="0"/>
              <w:rPr>
                <w:rFonts w:ascii="Times New Roman" w:hAnsi="Times New Roman" w:cs="Times New Roman"/>
                <w:bCs/>
                <w:sz w:val="24"/>
                <w:szCs w:val="24"/>
              </w:rPr>
            </w:pPr>
            <w:r w:rsidRPr="00603F03">
              <w:rPr>
                <w:rFonts w:ascii="Times New Roman" w:hAnsi="Times New Roman" w:cs="Times New Roman"/>
                <w:sz w:val="24"/>
                <w:szCs w:val="24"/>
                <w:shd w:val="clear" w:color="auto" w:fill="FFFFFF"/>
              </w:rPr>
              <w:t>Attiecīgā starptautiskā tiesību akta vai starptautiskas institūcijas vai organizācijas dokumenta (turpmāk – starptautiskais dokuments) datums, numurs un nosaukums</w:t>
            </w:r>
          </w:p>
        </w:tc>
        <w:tc>
          <w:tcPr>
            <w:tcW w:w="3335" w:type="pct"/>
            <w:gridSpan w:val="5"/>
          </w:tcPr>
          <w:p w14:paraId="3229C61E" w14:textId="77777777" w:rsidR="00EB5FA4" w:rsidRPr="00603F03" w:rsidRDefault="00EB5FA4" w:rsidP="00EB5FA4">
            <w:pPr>
              <w:ind w:firstLine="0"/>
              <w:rPr>
                <w:rFonts w:ascii="Times New Roman" w:hAnsi="Times New Roman" w:cs="Times New Roman"/>
                <w:bCs/>
                <w:sz w:val="24"/>
                <w:szCs w:val="24"/>
              </w:rPr>
            </w:pPr>
            <w:r w:rsidRPr="00603F03">
              <w:rPr>
                <w:rFonts w:ascii="Times New Roman" w:hAnsi="Times New Roman" w:cs="Times New Roman"/>
                <w:bCs/>
                <w:sz w:val="24"/>
                <w:szCs w:val="24"/>
              </w:rPr>
              <w:t>Projekts šo jomu neskar.</w:t>
            </w:r>
          </w:p>
        </w:tc>
      </w:tr>
      <w:tr w:rsidR="00EB5FA4" w:rsidRPr="00603F03" w14:paraId="36BB9BE7" w14:textId="77777777" w:rsidTr="00603F03">
        <w:trPr>
          <w:cantSplit/>
        </w:trPr>
        <w:tc>
          <w:tcPr>
            <w:tcW w:w="1665" w:type="pct"/>
            <w:vAlign w:val="center"/>
          </w:tcPr>
          <w:p w14:paraId="760AE324" w14:textId="77777777" w:rsidR="00EB5FA4" w:rsidRPr="00603F03" w:rsidRDefault="00EB5FA4" w:rsidP="00EB5FA4">
            <w:pPr>
              <w:jc w:val="center"/>
              <w:rPr>
                <w:rFonts w:ascii="Times New Roman" w:hAnsi="Times New Roman" w:cs="Times New Roman"/>
                <w:bCs/>
                <w:sz w:val="24"/>
                <w:szCs w:val="24"/>
              </w:rPr>
            </w:pPr>
            <w:r w:rsidRPr="00603F03">
              <w:rPr>
                <w:rFonts w:ascii="Times New Roman" w:hAnsi="Times New Roman" w:cs="Times New Roman"/>
                <w:bCs/>
                <w:sz w:val="24"/>
                <w:szCs w:val="24"/>
              </w:rPr>
              <w:t>A</w:t>
            </w:r>
          </w:p>
        </w:tc>
        <w:tc>
          <w:tcPr>
            <w:tcW w:w="1666" w:type="pct"/>
            <w:gridSpan w:val="3"/>
            <w:vAlign w:val="center"/>
          </w:tcPr>
          <w:p w14:paraId="1AB8DA7C" w14:textId="77777777" w:rsidR="00EB5FA4" w:rsidRPr="00603F03" w:rsidRDefault="00EB5FA4" w:rsidP="00EB5FA4">
            <w:pPr>
              <w:jc w:val="center"/>
              <w:rPr>
                <w:rFonts w:ascii="Times New Roman" w:hAnsi="Times New Roman" w:cs="Times New Roman"/>
                <w:bCs/>
                <w:sz w:val="24"/>
                <w:szCs w:val="24"/>
              </w:rPr>
            </w:pPr>
            <w:r w:rsidRPr="00603F03">
              <w:rPr>
                <w:rFonts w:ascii="Times New Roman" w:hAnsi="Times New Roman" w:cs="Times New Roman"/>
                <w:bCs/>
                <w:sz w:val="24"/>
                <w:szCs w:val="24"/>
              </w:rPr>
              <w:t>B</w:t>
            </w:r>
          </w:p>
        </w:tc>
        <w:tc>
          <w:tcPr>
            <w:tcW w:w="1669" w:type="pct"/>
            <w:gridSpan w:val="2"/>
            <w:vAlign w:val="center"/>
          </w:tcPr>
          <w:p w14:paraId="40A28B02" w14:textId="77777777" w:rsidR="00EB5FA4" w:rsidRPr="00603F03" w:rsidRDefault="00EB5FA4" w:rsidP="00EB5FA4">
            <w:pPr>
              <w:jc w:val="center"/>
              <w:rPr>
                <w:rFonts w:ascii="Times New Roman" w:hAnsi="Times New Roman" w:cs="Times New Roman"/>
                <w:bCs/>
                <w:sz w:val="24"/>
                <w:szCs w:val="24"/>
              </w:rPr>
            </w:pPr>
            <w:r w:rsidRPr="00603F03">
              <w:rPr>
                <w:rFonts w:ascii="Times New Roman" w:hAnsi="Times New Roman" w:cs="Times New Roman"/>
                <w:bCs/>
                <w:sz w:val="24"/>
                <w:szCs w:val="24"/>
              </w:rPr>
              <w:t>C</w:t>
            </w:r>
          </w:p>
        </w:tc>
      </w:tr>
      <w:tr w:rsidR="00EB5FA4" w:rsidRPr="00603F03" w14:paraId="0AB74A7B" w14:textId="77777777" w:rsidTr="00603F03">
        <w:trPr>
          <w:cantSplit/>
        </w:trPr>
        <w:tc>
          <w:tcPr>
            <w:tcW w:w="1665" w:type="pct"/>
          </w:tcPr>
          <w:p w14:paraId="5658AE08" w14:textId="77777777" w:rsidR="00EB5FA4" w:rsidRPr="00603F03" w:rsidRDefault="00EB5FA4" w:rsidP="00EB5FA4">
            <w:pPr>
              <w:ind w:firstLine="0"/>
              <w:rPr>
                <w:rFonts w:ascii="Times New Roman" w:hAnsi="Times New Roman" w:cs="Times New Roman"/>
                <w:bCs/>
                <w:sz w:val="24"/>
                <w:szCs w:val="24"/>
              </w:rPr>
            </w:pPr>
            <w:r w:rsidRPr="00603F03">
              <w:rPr>
                <w:rFonts w:ascii="Times New Roman" w:hAnsi="Times New Roman" w:cs="Times New Roman"/>
                <w:sz w:val="24"/>
                <w:szCs w:val="24"/>
                <w:shd w:val="clear" w:color="auto" w:fill="FFFFFF"/>
              </w:rPr>
              <w:lastRenderedPageBreak/>
              <w:t>Starptautiskās saistības (pēc būtības), kas izriet no norādītā starptautiskā dokumenta.</w:t>
            </w:r>
            <w:r w:rsidRPr="00603F03">
              <w:rPr>
                <w:rFonts w:ascii="Times New Roman" w:hAnsi="Times New Roman" w:cs="Times New Roman"/>
                <w:sz w:val="24"/>
                <w:szCs w:val="24"/>
              </w:rPr>
              <w:br/>
            </w:r>
            <w:r w:rsidRPr="00603F03">
              <w:rPr>
                <w:rFonts w:ascii="Times New Roman" w:hAnsi="Times New Roman" w:cs="Times New Roman"/>
                <w:sz w:val="24"/>
                <w:szCs w:val="24"/>
                <w:shd w:val="clear" w:color="auto" w:fill="FFFFFF"/>
              </w:rPr>
              <w:t>Konkrēti veicamie pasākumi vai uzdevumi, kas nepieciešami šo starptautisko saistību izpildei</w:t>
            </w:r>
          </w:p>
        </w:tc>
        <w:tc>
          <w:tcPr>
            <w:tcW w:w="1666" w:type="pct"/>
            <w:gridSpan w:val="3"/>
          </w:tcPr>
          <w:p w14:paraId="23193CD4" w14:textId="77777777" w:rsidR="00EB5FA4" w:rsidRPr="00603F03" w:rsidRDefault="00EB5FA4" w:rsidP="00EB5FA4">
            <w:pPr>
              <w:ind w:firstLine="0"/>
              <w:rPr>
                <w:rFonts w:ascii="Times New Roman" w:hAnsi="Times New Roman" w:cs="Times New Roman"/>
                <w:bCs/>
                <w:sz w:val="24"/>
                <w:szCs w:val="24"/>
              </w:rPr>
            </w:pPr>
            <w:r w:rsidRPr="00603F03">
              <w:rPr>
                <w:rFonts w:ascii="Times New Roman" w:hAnsi="Times New Roman" w:cs="Times New Roman"/>
                <w:sz w:val="24"/>
                <w:szCs w:val="24"/>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69" w:type="pct"/>
            <w:gridSpan w:val="2"/>
          </w:tcPr>
          <w:p w14:paraId="1A3F5547" w14:textId="77777777" w:rsidR="00EB5FA4" w:rsidRPr="00603F03" w:rsidRDefault="00EB5FA4" w:rsidP="00EB5FA4">
            <w:pPr>
              <w:ind w:firstLine="0"/>
              <w:rPr>
                <w:rFonts w:ascii="Times New Roman" w:hAnsi="Times New Roman" w:cs="Times New Roman"/>
                <w:bCs/>
                <w:sz w:val="24"/>
                <w:szCs w:val="24"/>
              </w:rPr>
            </w:pPr>
            <w:r w:rsidRPr="00603F03">
              <w:rPr>
                <w:rFonts w:ascii="Times New Roman" w:hAnsi="Times New Roman" w:cs="Times New Roman"/>
                <w:sz w:val="24"/>
                <w:szCs w:val="24"/>
                <w:shd w:val="clear" w:color="auto" w:fill="FFFFFF"/>
              </w:rPr>
              <w:t>Informācija par to, vai starptautiskās saistības, kas minētas šīs tabulas A ailē, tiek izpildītas pilnībā vai daļēji.</w:t>
            </w:r>
            <w:r w:rsidRPr="00603F03">
              <w:rPr>
                <w:rFonts w:ascii="Times New Roman" w:hAnsi="Times New Roman" w:cs="Times New Roman"/>
                <w:sz w:val="24"/>
                <w:szCs w:val="24"/>
              </w:rPr>
              <w:br/>
            </w:r>
            <w:r w:rsidRPr="00603F03">
              <w:rPr>
                <w:rFonts w:ascii="Times New Roman" w:hAnsi="Times New Roman" w:cs="Times New Roman"/>
                <w:sz w:val="24"/>
                <w:szCs w:val="24"/>
                <w:shd w:val="clear" w:color="auto" w:fill="FFFFFF"/>
              </w:rPr>
              <w:t>Ja attiecīgās starptautiskās saistības tiek izpildītas daļēji, sniedz skaidrojumu, kā arī precīzi norāda, kad un kādā veidā starptautiskās saistības tiks izpildītas pilnībā.</w:t>
            </w:r>
            <w:r w:rsidRPr="00603F03">
              <w:rPr>
                <w:rFonts w:ascii="Times New Roman" w:hAnsi="Times New Roman" w:cs="Times New Roman"/>
                <w:sz w:val="24"/>
                <w:szCs w:val="24"/>
              </w:rPr>
              <w:br/>
            </w:r>
            <w:r w:rsidRPr="00603F03">
              <w:rPr>
                <w:rFonts w:ascii="Times New Roman" w:hAnsi="Times New Roman" w:cs="Times New Roman"/>
                <w:sz w:val="24"/>
                <w:szCs w:val="24"/>
                <w:shd w:val="clear" w:color="auto" w:fill="FFFFFF"/>
              </w:rPr>
              <w:t>Norāda institūciju, kas ir atbildīga par šo saistību izpildi pilnībā</w:t>
            </w:r>
          </w:p>
        </w:tc>
      </w:tr>
      <w:tr w:rsidR="00EB5FA4" w:rsidRPr="00603F03" w14:paraId="7A6ECFB3" w14:textId="77777777" w:rsidTr="00603F03">
        <w:trPr>
          <w:cantSplit/>
        </w:trPr>
        <w:tc>
          <w:tcPr>
            <w:tcW w:w="1665" w:type="pct"/>
          </w:tcPr>
          <w:p w14:paraId="7A688EB5" w14:textId="5469B69F" w:rsidR="00EB5FA4" w:rsidRPr="00603F03" w:rsidRDefault="00EB5FA4" w:rsidP="00EB5FA4">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666" w:type="pct"/>
            <w:gridSpan w:val="3"/>
          </w:tcPr>
          <w:p w14:paraId="1837A0E7" w14:textId="768FDFAE" w:rsidR="00EB5FA4" w:rsidRPr="00603F03" w:rsidRDefault="00EB5FA4" w:rsidP="00EB5FA4">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669" w:type="pct"/>
            <w:gridSpan w:val="2"/>
          </w:tcPr>
          <w:p w14:paraId="29248E2B" w14:textId="088501F6" w:rsidR="00EB5FA4" w:rsidRPr="00603F03" w:rsidRDefault="00EB5FA4" w:rsidP="00EB5FA4">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EB5FA4" w:rsidRPr="004366A7" w14:paraId="11430E2A" w14:textId="77777777" w:rsidTr="00603F03">
        <w:trPr>
          <w:cantSplit/>
        </w:trPr>
        <w:tc>
          <w:tcPr>
            <w:tcW w:w="1665" w:type="pct"/>
            <w:vAlign w:val="center"/>
          </w:tcPr>
          <w:p w14:paraId="53453B4C" w14:textId="77777777" w:rsidR="00EB5FA4" w:rsidRPr="004366A7" w:rsidRDefault="00EB5FA4" w:rsidP="00EB5FA4">
            <w:pPr>
              <w:ind w:firstLine="0"/>
              <w:rPr>
                <w:rFonts w:ascii="Times New Roman" w:hAnsi="Times New Roman" w:cs="Times New Roman"/>
                <w:bCs/>
                <w:sz w:val="24"/>
                <w:szCs w:val="24"/>
              </w:rPr>
            </w:pPr>
            <w:r w:rsidRPr="004366A7">
              <w:rPr>
                <w:rFonts w:ascii="Times New Roman" w:hAnsi="Times New Roman" w:cs="Times New Roman"/>
                <w:sz w:val="24"/>
                <w:szCs w:val="24"/>
                <w:shd w:val="clear" w:color="auto" w:fill="FFFFFF"/>
              </w:rPr>
              <w:t>Vai starptautiskajā dokumentā paredzētās saistības nav pretrunā ar jau esošajām Latvijas Republikas starptautiskajām saistībām</w:t>
            </w:r>
          </w:p>
        </w:tc>
        <w:tc>
          <w:tcPr>
            <w:tcW w:w="3335" w:type="pct"/>
            <w:gridSpan w:val="5"/>
          </w:tcPr>
          <w:p w14:paraId="2200BC43" w14:textId="77777777" w:rsidR="00EB5FA4" w:rsidRPr="004366A7" w:rsidRDefault="00EB5FA4" w:rsidP="00EB5FA4">
            <w:pPr>
              <w:rPr>
                <w:rFonts w:ascii="Times New Roman" w:hAnsi="Times New Roman" w:cs="Times New Roman"/>
                <w:bCs/>
                <w:sz w:val="24"/>
                <w:szCs w:val="24"/>
              </w:rPr>
            </w:pPr>
            <w:r w:rsidRPr="004366A7">
              <w:rPr>
                <w:rFonts w:ascii="Times New Roman" w:hAnsi="Times New Roman" w:cs="Times New Roman"/>
                <w:bCs/>
                <w:sz w:val="24"/>
                <w:szCs w:val="24"/>
              </w:rPr>
              <w:t>Projekts šo jomu neskar.</w:t>
            </w:r>
          </w:p>
        </w:tc>
      </w:tr>
      <w:tr w:rsidR="00EB5FA4" w:rsidRPr="004366A7" w14:paraId="2EB4E072" w14:textId="77777777" w:rsidTr="00603F03">
        <w:trPr>
          <w:cantSplit/>
        </w:trPr>
        <w:tc>
          <w:tcPr>
            <w:tcW w:w="1665" w:type="pct"/>
            <w:vAlign w:val="center"/>
          </w:tcPr>
          <w:p w14:paraId="54832119" w14:textId="77777777" w:rsidR="00EB5FA4" w:rsidRPr="004366A7" w:rsidRDefault="00EB5FA4" w:rsidP="00EB5FA4">
            <w:pPr>
              <w:ind w:firstLine="0"/>
              <w:rPr>
                <w:rFonts w:ascii="Times New Roman" w:hAnsi="Times New Roman" w:cs="Times New Roman"/>
                <w:sz w:val="24"/>
                <w:szCs w:val="24"/>
                <w:shd w:val="clear" w:color="auto" w:fill="FFFFFF"/>
              </w:rPr>
            </w:pPr>
            <w:r w:rsidRPr="004366A7">
              <w:rPr>
                <w:rFonts w:ascii="Times New Roman" w:hAnsi="Times New Roman" w:cs="Times New Roman"/>
                <w:sz w:val="24"/>
                <w:szCs w:val="24"/>
                <w:shd w:val="clear" w:color="auto" w:fill="FFFFFF"/>
              </w:rPr>
              <w:t>Cita informācija</w:t>
            </w:r>
          </w:p>
        </w:tc>
        <w:tc>
          <w:tcPr>
            <w:tcW w:w="3335" w:type="pct"/>
            <w:gridSpan w:val="5"/>
            <w:vAlign w:val="center"/>
          </w:tcPr>
          <w:p w14:paraId="45998CA1" w14:textId="77777777" w:rsidR="00EB5FA4" w:rsidRPr="004366A7" w:rsidRDefault="00EB5FA4" w:rsidP="00EB5FA4">
            <w:pPr>
              <w:rPr>
                <w:rFonts w:ascii="Times New Roman" w:hAnsi="Times New Roman" w:cs="Times New Roman"/>
                <w:bCs/>
                <w:sz w:val="24"/>
                <w:szCs w:val="24"/>
              </w:rPr>
            </w:pPr>
            <w:r w:rsidRPr="004366A7">
              <w:rPr>
                <w:rFonts w:ascii="Times New Roman" w:hAnsi="Times New Roman" w:cs="Times New Roman"/>
                <w:bCs/>
                <w:sz w:val="24"/>
                <w:szCs w:val="24"/>
              </w:rPr>
              <w:t>Nav</w:t>
            </w:r>
          </w:p>
        </w:tc>
      </w:tr>
    </w:tbl>
    <w:p w14:paraId="4767B636" w14:textId="77777777" w:rsidR="0011523F" w:rsidRDefault="0011523F"/>
    <w:p w14:paraId="0F0A990A" w14:textId="77777777" w:rsidR="0011523F" w:rsidRDefault="0011523F"/>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204"/>
        <w:gridCol w:w="5712"/>
      </w:tblGrid>
      <w:tr w:rsidR="004366A7" w:rsidRPr="004366A7" w14:paraId="14961C51" w14:textId="77777777" w:rsidTr="00101D9E">
        <w:trPr>
          <w:cantSplit/>
        </w:trPr>
        <w:tc>
          <w:tcPr>
            <w:tcW w:w="5000" w:type="pct"/>
            <w:gridSpan w:val="3"/>
            <w:vAlign w:val="center"/>
            <w:hideMark/>
          </w:tcPr>
          <w:p w14:paraId="08433006" w14:textId="77777777" w:rsidR="004366A7" w:rsidRPr="004366A7" w:rsidRDefault="004366A7" w:rsidP="004366A7">
            <w:pPr>
              <w:ind w:firstLine="0"/>
              <w:jc w:val="center"/>
              <w:rPr>
                <w:rFonts w:ascii="Times New Roman" w:hAnsi="Times New Roman" w:cs="Times New Roman"/>
                <w:b/>
                <w:bCs/>
                <w:sz w:val="24"/>
                <w:szCs w:val="24"/>
              </w:rPr>
            </w:pPr>
            <w:r w:rsidRPr="004366A7">
              <w:rPr>
                <w:rFonts w:ascii="Times New Roman" w:hAnsi="Times New Roman" w:cs="Times New Roman"/>
                <w:b/>
                <w:bCs/>
                <w:sz w:val="24"/>
                <w:szCs w:val="24"/>
              </w:rPr>
              <w:t>VI. Sabiedrības līdzdalība un komunikācijas aktivitātes</w:t>
            </w:r>
          </w:p>
        </w:tc>
      </w:tr>
      <w:tr w:rsidR="004366A7" w:rsidRPr="00AC1F40" w14:paraId="3F01593D" w14:textId="77777777" w:rsidTr="00101D9E">
        <w:tc>
          <w:tcPr>
            <w:tcW w:w="306" w:type="pct"/>
            <w:hideMark/>
          </w:tcPr>
          <w:p w14:paraId="5DC90380" w14:textId="77777777" w:rsidR="004366A7" w:rsidRPr="00AC1F40" w:rsidRDefault="004366A7" w:rsidP="004366A7">
            <w:pPr>
              <w:ind w:firstLine="0"/>
              <w:jc w:val="center"/>
              <w:rPr>
                <w:rFonts w:ascii="Times New Roman" w:hAnsi="Times New Roman" w:cs="Times New Roman"/>
                <w:sz w:val="24"/>
                <w:szCs w:val="24"/>
              </w:rPr>
            </w:pPr>
            <w:r w:rsidRPr="00AC1F40">
              <w:rPr>
                <w:rFonts w:ascii="Times New Roman" w:hAnsi="Times New Roman" w:cs="Times New Roman"/>
                <w:sz w:val="24"/>
                <w:szCs w:val="24"/>
              </w:rPr>
              <w:t>1.</w:t>
            </w:r>
          </w:p>
        </w:tc>
        <w:tc>
          <w:tcPr>
            <w:tcW w:w="1307" w:type="pct"/>
            <w:hideMark/>
          </w:tcPr>
          <w:p w14:paraId="0398288F" w14:textId="77777777" w:rsidR="004366A7" w:rsidRPr="00AC1F40" w:rsidRDefault="004366A7" w:rsidP="004366A7">
            <w:pPr>
              <w:ind w:firstLine="0"/>
              <w:rPr>
                <w:rFonts w:ascii="Times New Roman" w:hAnsi="Times New Roman" w:cs="Times New Roman"/>
                <w:sz w:val="24"/>
                <w:szCs w:val="24"/>
              </w:rPr>
            </w:pPr>
            <w:r w:rsidRPr="00AC1F40">
              <w:rPr>
                <w:rFonts w:ascii="Times New Roman" w:hAnsi="Times New Roman" w:cs="Times New Roman"/>
                <w:sz w:val="24"/>
                <w:szCs w:val="24"/>
              </w:rPr>
              <w:t>Plānotās sabiedrības līdzdalības un komunikācijas aktivitātes saistībā ar projektu</w:t>
            </w:r>
          </w:p>
        </w:tc>
        <w:tc>
          <w:tcPr>
            <w:tcW w:w="3387" w:type="pct"/>
          </w:tcPr>
          <w:p w14:paraId="7F58AE5E" w14:textId="0CFD0F0F" w:rsidR="004366A7" w:rsidRPr="00AC1F40" w:rsidRDefault="004366A7" w:rsidP="004366A7">
            <w:pPr>
              <w:ind w:firstLine="0"/>
              <w:rPr>
                <w:rFonts w:ascii="Times New Roman" w:hAnsi="Times New Roman" w:cs="Times New Roman"/>
                <w:sz w:val="24"/>
                <w:szCs w:val="24"/>
              </w:rPr>
            </w:pPr>
            <w:r w:rsidRPr="00AC1F40">
              <w:rPr>
                <w:rFonts w:ascii="Times New Roman" w:hAnsi="Times New Roman" w:cs="Times New Roman"/>
                <w:sz w:val="24"/>
                <w:szCs w:val="24"/>
              </w:rPr>
              <w:t>2020.gada</w:t>
            </w:r>
            <w:r w:rsidR="00630F98" w:rsidRPr="00AC1F40">
              <w:rPr>
                <w:rFonts w:ascii="Times New Roman" w:hAnsi="Times New Roman" w:cs="Times New Roman"/>
                <w:sz w:val="24"/>
                <w:szCs w:val="24"/>
              </w:rPr>
              <w:t xml:space="preserve"> 24. jūlijā</w:t>
            </w:r>
            <w:r w:rsidRPr="00AC1F40">
              <w:rPr>
                <w:rFonts w:ascii="Times New Roman" w:hAnsi="Times New Roman" w:cs="Times New Roman"/>
                <w:sz w:val="24"/>
                <w:szCs w:val="24"/>
              </w:rPr>
              <w:t xml:space="preserve"> noteikumu projekts tika publicēts ministrijas tīmekļa vietnē </w:t>
            </w:r>
            <w:r w:rsidR="00630F98" w:rsidRPr="00AC1F40">
              <w:rPr>
                <w:rStyle w:val="Hyperlink"/>
                <w:rFonts w:ascii="Times New Roman" w:hAnsi="Times New Roman" w:cs="Times New Roman"/>
                <w:sz w:val="24"/>
                <w:szCs w:val="24"/>
              </w:rPr>
              <w:t>https://www.izm.gov.lv/lv/sabiedribas-lidzdaliba/sabiedriskajai-apspriesanai-nodotie-normativo-aktu-projekti/4200-ministru-kabineta-noteikumu-projekts-islaicigu-profesionalo-pakalpojumu-sniegsanas-kartiba-latvijas-republika-reglamenteta-profesija</w:t>
            </w:r>
            <w:r w:rsidRPr="00AC1F40">
              <w:rPr>
                <w:rFonts w:ascii="Times New Roman" w:hAnsi="Times New Roman" w:cs="Times New Roman"/>
                <w:sz w:val="24"/>
                <w:szCs w:val="24"/>
              </w:rPr>
              <w:t xml:space="preserve"> kā a</w:t>
            </w:r>
            <w:r w:rsidR="006427CB" w:rsidRPr="00AC1F40">
              <w:rPr>
                <w:rFonts w:ascii="Times New Roman" w:hAnsi="Times New Roman" w:cs="Times New Roman"/>
                <w:sz w:val="24"/>
                <w:szCs w:val="24"/>
              </w:rPr>
              <w:t>r</w:t>
            </w:r>
            <w:r w:rsidRPr="00AC1F40">
              <w:rPr>
                <w:rFonts w:ascii="Times New Roman" w:hAnsi="Times New Roman" w:cs="Times New Roman"/>
                <w:sz w:val="24"/>
                <w:szCs w:val="24"/>
              </w:rPr>
              <w:t xml:space="preserve">ī </w:t>
            </w:r>
            <w:r w:rsidR="00A644C9" w:rsidRPr="00AC1F40">
              <w:rPr>
                <w:rFonts w:ascii="Times New Roman" w:hAnsi="Times New Roman" w:cs="Times New Roman"/>
                <w:sz w:val="24"/>
                <w:szCs w:val="24"/>
              </w:rPr>
              <w:t xml:space="preserve">2020.gada 27. jūlijā </w:t>
            </w:r>
            <w:r w:rsidRPr="00AC1F40">
              <w:rPr>
                <w:rFonts w:ascii="Times New Roman" w:hAnsi="Times New Roman" w:cs="Times New Roman"/>
                <w:sz w:val="24"/>
                <w:szCs w:val="24"/>
              </w:rPr>
              <w:t>Valsts kancelejas tīmekļvietnē</w:t>
            </w:r>
            <w:r w:rsidR="00A644C9" w:rsidRPr="00AC1F40">
              <w:rPr>
                <w:rFonts w:ascii="Times New Roman" w:hAnsi="Times New Roman" w:cs="Times New Roman"/>
                <w:sz w:val="24"/>
                <w:szCs w:val="24"/>
              </w:rPr>
              <w:t xml:space="preserve">  </w:t>
            </w:r>
            <w:hyperlink r:id="rId11" w:history="1">
              <w:r w:rsidR="00A644C9" w:rsidRPr="00AC1F40">
                <w:rPr>
                  <w:rStyle w:val="Hyperlink"/>
                  <w:rFonts w:ascii="Times New Roman" w:hAnsi="Times New Roman" w:cs="Times New Roman"/>
                  <w:sz w:val="24"/>
                  <w:szCs w:val="24"/>
                </w:rPr>
                <w:t>https://www.mk.gov.lv/content/ministru-kabineta-diskusiju-dokumenti</w:t>
              </w:r>
            </w:hyperlink>
          </w:p>
          <w:p w14:paraId="082643BD" w14:textId="77777777" w:rsidR="004366A7" w:rsidRPr="00AC1F40" w:rsidRDefault="004366A7" w:rsidP="004366A7">
            <w:pPr>
              <w:ind w:firstLine="0"/>
              <w:rPr>
                <w:rFonts w:ascii="Times New Roman" w:hAnsi="Times New Roman" w:cs="Times New Roman"/>
                <w:sz w:val="24"/>
                <w:szCs w:val="24"/>
              </w:rPr>
            </w:pPr>
            <w:r w:rsidRPr="00AC1F40">
              <w:rPr>
                <w:rFonts w:ascii="Times New Roman" w:hAnsi="Times New Roman" w:cs="Times New Roman"/>
                <w:sz w:val="24"/>
                <w:szCs w:val="24"/>
              </w:rPr>
              <w:t xml:space="preserve">    </w:t>
            </w:r>
          </w:p>
        </w:tc>
      </w:tr>
      <w:tr w:rsidR="004366A7" w:rsidRPr="004366A7" w14:paraId="2E094B46" w14:textId="77777777" w:rsidTr="00101D9E">
        <w:trPr>
          <w:cantSplit/>
        </w:trPr>
        <w:tc>
          <w:tcPr>
            <w:tcW w:w="306" w:type="pct"/>
            <w:hideMark/>
          </w:tcPr>
          <w:p w14:paraId="31C9601D" w14:textId="77777777" w:rsidR="004366A7" w:rsidRPr="004366A7" w:rsidRDefault="004366A7" w:rsidP="004366A7">
            <w:pPr>
              <w:ind w:firstLine="0"/>
              <w:jc w:val="center"/>
              <w:rPr>
                <w:rFonts w:ascii="Times New Roman" w:hAnsi="Times New Roman" w:cs="Times New Roman"/>
                <w:sz w:val="24"/>
                <w:szCs w:val="24"/>
              </w:rPr>
            </w:pPr>
            <w:r w:rsidRPr="004366A7">
              <w:rPr>
                <w:rFonts w:ascii="Times New Roman" w:hAnsi="Times New Roman" w:cs="Times New Roman"/>
                <w:sz w:val="24"/>
                <w:szCs w:val="24"/>
              </w:rPr>
              <w:t>2.</w:t>
            </w:r>
          </w:p>
        </w:tc>
        <w:tc>
          <w:tcPr>
            <w:tcW w:w="1307" w:type="pct"/>
            <w:hideMark/>
          </w:tcPr>
          <w:p w14:paraId="1579020B"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Sabiedrības līdzdalība projekta izstrādē</w:t>
            </w:r>
          </w:p>
        </w:tc>
        <w:tc>
          <w:tcPr>
            <w:tcW w:w="3387" w:type="pct"/>
          </w:tcPr>
          <w:p w14:paraId="5E501ABD" w14:textId="35DEB733" w:rsidR="004366A7" w:rsidRPr="004366A7" w:rsidRDefault="004366A7" w:rsidP="004366A7">
            <w:pPr>
              <w:shd w:val="clear" w:color="auto" w:fill="FFFFFF"/>
              <w:ind w:firstLine="0"/>
              <w:rPr>
                <w:rFonts w:ascii="Times New Roman" w:hAnsi="Times New Roman" w:cs="Times New Roman"/>
                <w:bCs/>
                <w:sz w:val="24"/>
                <w:szCs w:val="24"/>
              </w:rPr>
            </w:pPr>
            <w:r>
              <w:rPr>
                <w:rFonts w:ascii="Times New Roman" w:hAnsi="Times New Roman" w:cs="Times New Roman"/>
                <w:sz w:val="24"/>
                <w:szCs w:val="24"/>
              </w:rPr>
              <w:t xml:space="preserve">Sabiedrība </w:t>
            </w:r>
            <w:r w:rsidR="00A802E6">
              <w:rPr>
                <w:rFonts w:ascii="Times New Roman" w:hAnsi="Times New Roman" w:cs="Times New Roman"/>
                <w:sz w:val="24"/>
                <w:szCs w:val="24"/>
              </w:rPr>
              <w:t>bija iespēja</w:t>
            </w:r>
            <w:r w:rsidRPr="004366A7">
              <w:rPr>
                <w:rFonts w:ascii="Times New Roman" w:hAnsi="Times New Roman" w:cs="Times New Roman"/>
                <w:sz w:val="24"/>
                <w:szCs w:val="24"/>
              </w:rPr>
              <w:t xml:space="preserve"> izteikt prie</w:t>
            </w:r>
            <w:r>
              <w:rPr>
                <w:rFonts w:ascii="Times New Roman" w:hAnsi="Times New Roman" w:cs="Times New Roman"/>
                <w:sz w:val="24"/>
                <w:szCs w:val="24"/>
              </w:rPr>
              <w:t xml:space="preserve">kšlikumus un līdzdarboties noteikumu </w:t>
            </w:r>
            <w:r w:rsidRPr="004366A7">
              <w:rPr>
                <w:rFonts w:ascii="Times New Roman" w:hAnsi="Times New Roman" w:cs="Times New Roman"/>
                <w:sz w:val="24"/>
                <w:szCs w:val="24"/>
              </w:rPr>
              <w:t>projekta izstrādē.</w:t>
            </w:r>
          </w:p>
          <w:p w14:paraId="421EAE16" w14:textId="77777777" w:rsidR="004366A7" w:rsidRPr="004366A7" w:rsidRDefault="004366A7" w:rsidP="004366A7">
            <w:pPr>
              <w:pStyle w:val="naisnod"/>
              <w:spacing w:before="0" w:after="0"/>
              <w:ind w:right="57"/>
              <w:jc w:val="both"/>
              <w:rPr>
                <w:b w:val="0"/>
              </w:rPr>
            </w:pPr>
          </w:p>
        </w:tc>
      </w:tr>
      <w:tr w:rsidR="004366A7" w:rsidRPr="004366A7" w14:paraId="5AF4A2DF" w14:textId="77777777" w:rsidTr="00101D9E">
        <w:trPr>
          <w:cantSplit/>
        </w:trPr>
        <w:tc>
          <w:tcPr>
            <w:tcW w:w="306" w:type="pct"/>
            <w:hideMark/>
          </w:tcPr>
          <w:p w14:paraId="359988A2" w14:textId="77777777" w:rsidR="004366A7" w:rsidRPr="004366A7" w:rsidRDefault="004366A7" w:rsidP="004366A7">
            <w:pPr>
              <w:ind w:firstLine="0"/>
              <w:jc w:val="center"/>
              <w:rPr>
                <w:rFonts w:ascii="Times New Roman" w:hAnsi="Times New Roman" w:cs="Times New Roman"/>
                <w:sz w:val="24"/>
                <w:szCs w:val="24"/>
              </w:rPr>
            </w:pPr>
            <w:r w:rsidRPr="004366A7">
              <w:rPr>
                <w:rFonts w:ascii="Times New Roman" w:hAnsi="Times New Roman" w:cs="Times New Roman"/>
                <w:sz w:val="24"/>
                <w:szCs w:val="24"/>
              </w:rPr>
              <w:t>3.</w:t>
            </w:r>
          </w:p>
        </w:tc>
        <w:tc>
          <w:tcPr>
            <w:tcW w:w="1307" w:type="pct"/>
            <w:hideMark/>
          </w:tcPr>
          <w:p w14:paraId="5E1B7E46"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Sabiedrības līdzdalības rezultāti</w:t>
            </w:r>
          </w:p>
        </w:tc>
        <w:tc>
          <w:tcPr>
            <w:tcW w:w="3387" w:type="pct"/>
          </w:tcPr>
          <w:p w14:paraId="5FC831F3" w14:textId="7BEB6BDF" w:rsidR="004366A7" w:rsidRPr="004366A7" w:rsidRDefault="00754D49" w:rsidP="004366A7">
            <w:pPr>
              <w:ind w:firstLine="0"/>
              <w:rPr>
                <w:rFonts w:ascii="Times New Roman" w:hAnsi="Times New Roman" w:cs="Times New Roman"/>
                <w:sz w:val="24"/>
                <w:szCs w:val="24"/>
              </w:rPr>
            </w:pPr>
            <w:r>
              <w:rPr>
                <w:rFonts w:ascii="Times New Roman" w:hAnsi="Times New Roman" w:cs="Times New Roman"/>
                <w:sz w:val="24"/>
                <w:szCs w:val="24"/>
              </w:rPr>
              <w:t>Viedokļi netika saņemti.</w:t>
            </w:r>
          </w:p>
          <w:p w14:paraId="1E310E0C" w14:textId="77777777" w:rsidR="004366A7" w:rsidRPr="004366A7" w:rsidRDefault="004366A7" w:rsidP="004366A7">
            <w:pPr>
              <w:ind w:firstLine="0"/>
              <w:rPr>
                <w:rFonts w:ascii="Times New Roman" w:hAnsi="Times New Roman" w:cs="Times New Roman"/>
                <w:sz w:val="24"/>
                <w:szCs w:val="24"/>
              </w:rPr>
            </w:pPr>
          </w:p>
        </w:tc>
      </w:tr>
      <w:tr w:rsidR="004366A7" w:rsidRPr="004366A7" w14:paraId="010FB7E3" w14:textId="77777777" w:rsidTr="00101D9E">
        <w:trPr>
          <w:cantSplit/>
        </w:trPr>
        <w:tc>
          <w:tcPr>
            <w:tcW w:w="306" w:type="pct"/>
            <w:hideMark/>
          </w:tcPr>
          <w:p w14:paraId="76192DE9" w14:textId="77777777" w:rsidR="004366A7" w:rsidRPr="004366A7" w:rsidRDefault="004366A7" w:rsidP="004366A7">
            <w:pPr>
              <w:ind w:firstLine="0"/>
              <w:jc w:val="center"/>
              <w:rPr>
                <w:rFonts w:ascii="Times New Roman" w:hAnsi="Times New Roman" w:cs="Times New Roman"/>
                <w:sz w:val="24"/>
                <w:szCs w:val="24"/>
              </w:rPr>
            </w:pPr>
            <w:r w:rsidRPr="004366A7">
              <w:rPr>
                <w:rFonts w:ascii="Times New Roman" w:hAnsi="Times New Roman" w:cs="Times New Roman"/>
                <w:sz w:val="24"/>
                <w:szCs w:val="24"/>
              </w:rPr>
              <w:t>4.</w:t>
            </w:r>
          </w:p>
        </w:tc>
        <w:tc>
          <w:tcPr>
            <w:tcW w:w="1307" w:type="pct"/>
            <w:hideMark/>
          </w:tcPr>
          <w:p w14:paraId="3F0328DF"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Cita informācija</w:t>
            </w:r>
          </w:p>
        </w:tc>
        <w:tc>
          <w:tcPr>
            <w:tcW w:w="3387" w:type="pct"/>
            <w:hideMark/>
          </w:tcPr>
          <w:p w14:paraId="7743DC22"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Nav.</w:t>
            </w:r>
          </w:p>
          <w:p w14:paraId="0160FE7D" w14:textId="77777777" w:rsidR="004366A7" w:rsidRPr="004366A7" w:rsidRDefault="004366A7" w:rsidP="004366A7">
            <w:pPr>
              <w:ind w:firstLine="0"/>
              <w:rPr>
                <w:rFonts w:ascii="Times New Roman" w:hAnsi="Times New Roman" w:cs="Times New Roman"/>
                <w:sz w:val="24"/>
                <w:szCs w:val="24"/>
              </w:rPr>
            </w:pPr>
          </w:p>
        </w:tc>
      </w:tr>
    </w:tbl>
    <w:p w14:paraId="2141F8BE" w14:textId="77777777" w:rsidR="004366A7" w:rsidRDefault="004366A7" w:rsidP="008832E2">
      <w:pPr>
        <w:ind w:firstLine="300"/>
        <w:jc w:val="left"/>
        <w:rPr>
          <w:rFonts w:ascii="Times New Roman" w:eastAsia="Times New Roman" w:hAnsi="Times New Roman" w:cs="Times New Roman"/>
          <w:sz w:val="24"/>
          <w:szCs w:val="24"/>
          <w:lang w:eastAsia="lv-LV"/>
        </w:rPr>
      </w:pPr>
    </w:p>
    <w:p w14:paraId="11CE03F0" w14:textId="77777777" w:rsidR="00104249" w:rsidRPr="00B45DC2" w:rsidRDefault="00104249" w:rsidP="00E511CF">
      <w:pPr>
        <w:ind w:firstLine="0"/>
        <w:rPr>
          <w:rFonts w:ascii="Times New Roman" w:hAnsi="Times New Roman" w:cs="Times New Roman"/>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983"/>
        <w:gridCol w:w="4933"/>
      </w:tblGrid>
      <w:tr w:rsidR="004366A7" w:rsidRPr="004366A7" w14:paraId="3FECEEF9" w14:textId="77777777" w:rsidTr="00101D9E">
        <w:trPr>
          <w:cantSplit/>
          <w:trHeight w:val="669"/>
        </w:trPr>
        <w:tc>
          <w:tcPr>
            <w:tcW w:w="5000" w:type="pct"/>
            <w:gridSpan w:val="3"/>
            <w:vAlign w:val="center"/>
            <w:hideMark/>
          </w:tcPr>
          <w:p w14:paraId="4DAA7202" w14:textId="77777777" w:rsidR="004366A7" w:rsidRPr="004366A7" w:rsidRDefault="004366A7" w:rsidP="004366A7">
            <w:pPr>
              <w:ind w:firstLine="0"/>
              <w:jc w:val="center"/>
              <w:rPr>
                <w:rFonts w:ascii="Times New Roman" w:hAnsi="Times New Roman" w:cs="Times New Roman"/>
                <w:b/>
                <w:bCs/>
                <w:sz w:val="24"/>
                <w:szCs w:val="24"/>
              </w:rPr>
            </w:pPr>
            <w:r w:rsidRPr="004366A7">
              <w:rPr>
                <w:rFonts w:ascii="Times New Roman" w:hAnsi="Times New Roman" w:cs="Times New Roman"/>
                <w:b/>
                <w:bCs/>
                <w:sz w:val="24"/>
                <w:szCs w:val="24"/>
              </w:rPr>
              <w:lastRenderedPageBreak/>
              <w:t>VII. Tiesību akta projekta izpildes nodrošināšana un tās ietekme uz institūcijām</w:t>
            </w:r>
          </w:p>
          <w:p w14:paraId="1EE485C7" w14:textId="77777777" w:rsidR="004366A7" w:rsidRPr="004366A7" w:rsidRDefault="004366A7" w:rsidP="004366A7">
            <w:pPr>
              <w:ind w:firstLine="0"/>
              <w:rPr>
                <w:rFonts w:ascii="Times New Roman" w:hAnsi="Times New Roman" w:cs="Times New Roman"/>
                <w:sz w:val="24"/>
                <w:szCs w:val="24"/>
              </w:rPr>
            </w:pPr>
          </w:p>
        </w:tc>
      </w:tr>
      <w:tr w:rsidR="004366A7" w:rsidRPr="004366A7" w14:paraId="5143E02A" w14:textId="77777777" w:rsidTr="00101D9E">
        <w:trPr>
          <w:cantSplit/>
        </w:trPr>
        <w:tc>
          <w:tcPr>
            <w:tcW w:w="306" w:type="pct"/>
            <w:hideMark/>
          </w:tcPr>
          <w:p w14:paraId="7F988B76" w14:textId="77777777" w:rsidR="004366A7" w:rsidRPr="004366A7" w:rsidRDefault="004366A7" w:rsidP="004366A7">
            <w:pPr>
              <w:ind w:firstLine="0"/>
              <w:jc w:val="center"/>
              <w:rPr>
                <w:rFonts w:ascii="Times New Roman" w:hAnsi="Times New Roman" w:cs="Times New Roman"/>
                <w:sz w:val="24"/>
                <w:szCs w:val="24"/>
              </w:rPr>
            </w:pPr>
            <w:r w:rsidRPr="004366A7">
              <w:rPr>
                <w:rFonts w:ascii="Times New Roman" w:hAnsi="Times New Roman" w:cs="Times New Roman"/>
                <w:sz w:val="24"/>
                <w:szCs w:val="24"/>
              </w:rPr>
              <w:t>1.</w:t>
            </w:r>
          </w:p>
        </w:tc>
        <w:tc>
          <w:tcPr>
            <w:tcW w:w="1769" w:type="pct"/>
            <w:hideMark/>
          </w:tcPr>
          <w:p w14:paraId="1A2B393D"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Projekta izpildē iesaistītās institūcijas</w:t>
            </w:r>
          </w:p>
        </w:tc>
        <w:tc>
          <w:tcPr>
            <w:tcW w:w="2925" w:type="pct"/>
            <w:hideMark/>
          </w:tcPr>
          <w:p w14:paraId="45AF686A" w14:textId="25CFFD0A" w:rsidR="004366A7" w:rsidRPr="00B45DC2" w:rsidRDefault="004366A7" w:rsidP="0054011B">
            <w:pPr>
              <w:pStyle w:val="ListParagraph"/>
              <w:tabs>
                <w:tab w:val="left" w:pos="220"/>
              </w:tabs>
              <w:spacing w:after="0" w:line="240" w:lineRule="auto"/>
              <w:ind w:left="0" w:firstLine="435"/>
              <w:jc w:val="both"/>
              <w:rPr>
                <w:rFonts w:ascii="Times New Roman" w:hAnsi="Times New Roman" w:cs="Times New Roman"/>
                <w:sz w:val="24"/>
                <w:szCs w:val="24"/>
                <w:lang w:val="lv-LV" w:eastAsia="en-US"/>
              </w:rPr>
            </w:pPr>
            <w:r w:rsidRPr="00B45DC2">
              <w:rPr>
                <w:rFonts w:ascii="Times New Roman" w:hAnsi="Times New Roman" w:cs="Times New Roman"/>
                <w:sz w:val="24"/>
                <w:szCs w:val="24"/>
                <w:lang w:val="lv-LV" w:eastAsia="en-US"/>
              </w:rPr>
              <w:t>Projektā noteiktais attieksies uz:</w:t>
            </w:r>
          </w:p>
          <w:p w14:paraId="75457E5A" w14:textId="0C336179" w:rsidR="004366A7" w:rsidRDefault="00AB3AA4" w:rsidP="00AB3AA4">
            <w:pPr>
              <w:tabs>
                <w:tab w:val="left" w:pos="220"/>
              </w:tabs>
              <w:ind w:firstLine="0"/>
              <w:rPr>
                <w:rFonts w:ascii="Times New Roman" w:hAnsi="Times New Roman" w:cs="Times New Roman"/>
                <w:sz w:val="24"/>
                <w:szCs w:val="24"/>
                <w:lang w:eastAsia="lv-LV"/>
              </w:rPr>
            </w:pPr>
            <w:r>
              <w:rPr>
                <w:rFonts w:ascii="Times New Roman" w:hAnsi="Times New Roman" w:cs="Times New Roman"/>
                <w:sz w:val="24"/>
                <w:szCs w:val="24"/>
              </w:rPr>
              <w:t xml:space="preserve">1) </w:t>
            </w:r>
            <w:r w:rsidR="0054011B">
              <w:rPr>
                <w:rFonts w:ascii="Times New Roman" w:hAnsi="Times New Roman" w:cs="Times New Roman"/>
                <w:sz w:val="24"/>
                <w:szCs w:val="24"/>
              </w:rPr>
              <w:t>a</w:t>
            </w:r>
            <w:r w:rsidR="004366A7" w:rsidRPr="00AB3AA4">
              <w:rPr>
                <w:rFonts w:ascii="Times New Roman" w:hAnsi="Times New Roman" w:cs="Times New Roman"/>
                <w:sz w:val="24"/>
                <w:szCs w:val="24"/>
              </w:rPr>
              <w:t xml:space="preserve">tzīšanas institūcijām saskaņā </w:t>
            </w:r>
            <w:r w:rsidR="004366A7" w:rsidRPr="00AB3AA4">
              <w:rPr>
                <w:rFonts w:ascii="Times New Roman" w:hAnsi="Times New Roman" w:cs="Times New Roman"/>
                <w:sz w:val="24"/>
                <w:szCs w:val="24"/>
                <w:lang w:eastAsia="lv-LV"/>
              </w:rPr>
              <w:t>Ministru kabineta 2017. gada 19. septembra noteikumi</w:t>
            </w:r>
            <w:r w:rsidRPr="00AB3AA4">
              <w:rPr>
                <w:rFonts w:ascii="Times New Roman" w:hAnsi="Times New Roman" w:cs="Times New Roman"/>
                <w:sz w:val="24"/>
                <w:szCs w:val="24"/>
                <w:lang w:eastAsia="lv-LV"/>
              </w:rPr>
              <w:t>em</w:t>
            </w:r>
            <w:r w:rsidR="004366A7" w:rsidRPr="00AB3AA4">
              <w:rPr>
                <w:rFonts w:ascii="Times New Roman" w:hAnsi="Times New Roman" w:cs="Times New Roman"/>
                <w:sz w:val="24"/>
                <w:szCs w:val="24"/>
                <w:lang w:eastAsia="lv-LV"/>
              </w:rPr>
              <w:t xml:space="preserve"> Nr. 566 “Noteikumi par informācijas institūcijām un institūcijām, kas izsniedz ārvalstīs iegūtās profesionālās kvalifikācijas atzīšanas apliecības reglamentētajās profesijās”</w:t>
            </w:r>
            <w:r>
              <w:rPr>
                <w:rFonts w:ascii="Times New Roman" w:hAnsi="Times New Roman" w:cs="Times New Roman"/>
                <w:sz w:val="24"/>
                <w:szCs w:val="24"/>
                <w:lang w:eastAsia="lv-LV"/>
              </w:rPr>
              <w:t>,</w:t>
            </w:r>
          </w:p>
          <w:p w14:paraId="6083166B" w14:textId="77777777" w:rsidR="004366A7" w:rsidRDefault="00AB3AA4" w:rsidP="00AB3AA4">
            <w:pPr>
              <w:tabs>
                <w:tab w:val="left" w:pos="220"/>
              </w:tabs>
              <w:ind w:firstLine="0"/>
              <w:rPr>
                <w:rFonts w:ascii="Times New Roman" w:hAnsi="Times New Roman" w:cs="Times New Roman"/>
                <w:sz w:val="24"/>
                <w:szCs w:val="24"/>
              </w:rPr>
            </w:pPr>
            <w:r>
              <w:rPr>
                <w:rFonts w:ascii="Times New Roman" w:hAnsi="Times New Roman" w:cs="Times New Roman"/>
                <w:sz w:val="24"/>
                <w:szCs w:val="24"/>
                <w:lang w:eastAsia="lv-LV"/>
              </w:rPr>
              <w:t xml:space="preserve">2) </w:t>
            </w:r>
            <w:r w:rsidR="004366A7" w:rsidRPr="00B45DC2">
              <w:rPr>
                <w:rFonts w:ascii="Times New Roman" w:hAnsi="Times New Roman" w:cs="Times New Roman"/>
                <w:sz w:val="24"/>
                <w:szCs w:val="24"/>
              </w:rPr>
              <w:t>personām, kas veic pastāvīgu profesionālo darbību ārvalstīs un pretendē uz īslaicīgu pakalpojumu sniegšanu L</w:t>
            </w:r>
            <w:r>
              <w:rPr>
                <w:rFonts w:ascii="Times New Roman" w:hAnsi="Times New Roman" w:cs="Times New Roman"/>
                <w:sz w:val="24"/>
                <w:szCs w:val="24"/>
              </w:rPr>
              <w:t>atvijā reglamentētajā profesijā,</w:t>
            </w:r>
          </w:p>
          <w:p w14:paraId="3AE85F5E" w14:textId="77777777" w:rsidR="008A45CB" w:rsidRDefault="00AB3AA4" w:rsidP="00AB3AA4">
            <w:pPr>
              <w:tabs>
                <w:tab w:val="left" w:pos="220"/>
              </w:tabs>
              <w:ind w:firstLine="0"/>
              <w:rPr>
                <w:rFonts w:ascii="Times New Roman" w:hAnsi="Times New Roman" w:cs="Times New Roman"/>
                <w:sz w:val="24"/>
                <w:szCs w:val="24"/>
              </w:rPr>
            </w:pPr>
            <w:r>
              <w:rPr>
                <w:rFonts w:ascii="Times New Roman" w:hAnsi="Times New Roman" w:cs="Times New Roman"/>
                <w:sz w:val="24"/>
                <w:szCs w:val="24"/>
              </w:rPr>
              <w:t>3) nodibinājumu “Akadēmiskās informācijas centrs”</w:t>
            </w:r>
            <w:r w:rsidR="008A45CB">
              <w:rPr>
                <w:rFonts w:ascii="Times New Roman" w:hAnsi="Times New Roman" w:cs="Times New Roman"/>
                <w:sz w:val="24"/>
                <w:szCs w:val="24"/>
              </w:rPr>
              <w:t>,</w:t>
            </w:r>
          </w:p>
          <w:p w14:paraId="2B28A4B8" w14:textId="371970DE" w:rsidR="00AB3AA4" w:rsidRPr="004366A7" w:rsidRDefault="008A45CB" w:rsidP="00AB3AA4">
            <w:pPr>
              <w:tabs>
                <w:tab w:val="left" w:pos="220"/>
              </w:tabs>
              <w:ind w:firstLine="0"/>
              <w:rPr>
                <w:rFonts w:ascii="Times New Roman" w:hAnsi="Times New Roman" w:cs="Times New Roman"/>
                <w:sz w:val="24"/>
                <w:szCs w:val="24"/>
              </w:rPr>
            </w:pPr>
            <w:r>
              <w:rPr>
                <w:rFonts w:ascii="Times New Roman" w:hAnsi="Times New Roman" w:cs="Times New Roman"/>
                <w:sz w:val="24"/>
                <w:szCs w:val="24"/>
              </w:rPr>
              <w:t xml:space="preserve">4) </w:t>
            </w:r>
            <w:r w:rsidRPr="008A45CB">
              <w:rPr>
                <w:rFonts w:ascii="Times New Roman" w:hAnsi="Times New Roman" w:cs="Times New Roman"/>
                <w:sz w:val="24"/>
                <w:szCs w:val="24"/>
              </w:rPr>
              <w:t>ministrijām, kuras ir vadošās valsts pārvaldes iestādes reglamentētajai profesijai atbilstošās politikas jomā</w:t>
            </w:r>
            <w:r>
              <w:rPr>
                <w:rFonts w:ascii="Times New Roman" w:hAnsi="Times New Roman" w:cs="Times New Roman"/>
                <w:sz w:val="24"/>
                <w:szCs w:val="24"/>
              </w:rPr>
              <w:t>.</w:t>
            </w:r>
          </w:p>
        </w:tc>
      </w:tr>
      <w:tr w:rsidR="004366A7" w:rsidRPr="004366A7" w14:paraId="3265AD9F" w14:textId="77777777" w:rsidTr="00101D9E">
        <w:tc>
          <w:tcPr>
            <w:tcW w:w="306" w:type="pct"/>
            <w:hideMark/>
          </w:tcPr>
          <w:p w14:paraId="33FB8360" w14:textId="7F9F795A" w:rsidR="004366A7" w:rsidRPr="004366A7" w:rsidRDefault="004366A7" w:rsidP="004366A7">
            <w:pPr>
              <w:ind w:firstLine="0"/>
              <w:jc w:val="center"/>
              <w:rPr>
                <w:rFonts w:ascii="Times New Roman" w:hAnsi="Times New Roman" w:cs="Times New Roman"/>
                <w:sz w:val="24"/>
                <w:szCs w:val="24"/>
              </w:rPr>
            </w:pPr>
            <w:r w:rsidRPr="004366A7">
              <w:rPr>
                <w:rFonts w:ascii="Times New Roman" w:hAnsi="Times New Roman" w:cs="Times New Roman"/>
                <w:sz w:val="24"/>
                <w:szCs w:val="24"/>
              </w:rPr>
              <w:t>2.</w:t>
            </w:r>
          </w:p>
        </w:tc>
        <w:tc>
          <w:tcPr>
            <w:tcW w:w="1769" w:type="pct"/>
            <w:hideMark/>
          </w:tcPr>
          <w:p w14:paraId="52EBC4BA"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Projekta izpildes ietekme uz pārvaldes funkcijām un institucionālo struktūru.</w:t>
            </w:r>
            <w:r w:rsidRPr="004366A7">
              <w:rPr>
                <w:rFonts w:ascii="Times New Roman" w:hAnsi="Times New Roman" w:cs="Times New Roman"/>
                <w:sz w:val="24"/>
                <w:szCs w:val="24"/>
              </w:rPr>
              <w:br/>
              <w:t>Jaunu institūciju izveide, esošu institūciju likvidācija vai reorganizācija, to ietekme uz institūcijas cilvēkresursiem</w:t>
            </w:r>
          </w:p>
        </w:tc>
        <w:tc>
          <w:tcPr>
            <w:tcW w:w="2925" w:type="pct"/>
            <w:hideMark/>
          </w:tcPr>
          <w:p w14:paraId="5655CD31" w14:textId="77777777" w:rsidR="0054011B" w:rsidRDefault="004366A7" w:rsidP="0054011B">
            <w:pPr>
              <w:ind w:firstLine="435"/>
              <w:rPr>
                <w:rFonts w:ascii="Times New Roman" w:hAnsi="Times New Roman" w:cs="Times New Roman"/>
                <w:sz w:val="24"/>
                <w:szCs w:val="24"/>
              </w:rPr>
            </w:pPr>
            <w:r w:rsidRPr="004366A7">
              <w:rPr>
                <w:rFonts w:ascii="Times New Roman" w:hAnsi="Times New Roman" w:cs="Times New Roman"/>
                <w:sz w:val="24"/>
                <w:szCs w:val="24"/>
              </w:rPr>
              <w:t xml:space="preserve">Projekts neietekmēs pārvaldes funkcijas un institucionālo struktūru. </w:t>
            </w:r>
          </w:p>
          <w:p w14:paraId="6DD2286C" w14:textId="34ADC70A" w:rsidR="004366A7" w:rsidRPr="004366A7" w:rsidRDefault="004366A7" w:rsidP="0054011B">
            <w:pPr>
              <w:ind w:firstLine="435"/>
              <w:rPr>
                <w:rFonts w:ascii="Times New Roman" w:hAnsi="Times New Roman" w:cs="Times New Roman"/>
                <w:sz w:val="24"/>
                <w:szCs w:val="24"/>
              </w:rPr>
            </w:pPr>
            <w:r w:rsidRPr="004366A7">
              <w:rPr>
                <w:rFonts w:ascii="Times New Roman" w:hAnsi="Times New Roman" w:cs="Times New Roman"/>
                <w:sz w:val="24"/>
                <w:szCs w:val="24"/>
              </w:rPr>
              <w:t xml:space="preserve">Projekta izpilde neprasa jaunu institūciju izveidi, esošu institūciju likvidāciju vai reorganizāciju, neietekmēs cilvēkresursus. </w:t>
            </w:r>
          </w:p>
        </w:tc>
      </w:tr>
      <w:tr w:rsidR="004366A7" w:rsidRPr="00D341CE" w14:paraId="73DF02CC" w14:textId="77777777" w:rsidTr="00101D9E">
        <w:trPr>
          <w:cantSplit/>
        </w:trPr>
        <w:tc>
          <w:tcPr>
            <w:tcW w:w="306" w:type="pct"/>
            <w:hideMark/>
          </w:tcPr>
          <w:p w14:paraId="01C2864E" w14:textId="77777777" w:rsidR="004366A7" w:rsidRPr="00D341CE" w:rsidRDefault="004366A7" w:rsidP="004366A7">
            <w:pPr>
              <w:ind w:firstLine="0"/>
              <w:jc w:val="center"/>
              <w:rPr>
                <w:rFonts w:ascii="Times New Roman" w:hAnsi="Times New Roman" w:cs="Times New Roman"/>
                <w:sz w:val="24"/>
                <w:szCs w:val="24"/>
              </w:rPr>
            </w:pPr>
            <w:r w:rsidRPr="00D341CE">
              <w:rPr>
                <w:rFonts w:ascii="Times New Roman" w:hAnsi="Times New Roman" w:cs="Times New Roman"/>
                <w:sz w:val="24"/>
                <w:szCs w:val="24"/>
              </w:rPr>
              <w:t>3.</w:t>
            </w:r>
          </w:p>
        </w:tc>
        <w:tc>
          <w:tcPr>
            <w:tcW w:w="1769" w:type="pct"/>
            <w:hideMark/>
          </w:tcPr>
          <w:p w14:paraId="1EA71423" w14:textId="77777777" w:rsidR="004366A7" w:rsidRPr="00D341CE" w:rsidRDefault="004366A7" w:rsidP="004366A7">
            <w:pPr>
              <w:ind w:firstLine="0"/>
              <w:rPr>
                <w:rFonts w:ascii="Times New Roman" w:hAnsi="Times New Roman" w:cs="Times New Roman"/>
                <w:sz w:val="24"/>
                <w:szCs w:val="24"/>
              </w:rPr>
            </w:pPr>
            <w:r w:rsidRPr="00D341CE">
              <w:rPr>
                <w:rFonts w:ascii="Times New Roman" w:hAnsi="Times New Roman" w:cs="Times New Roman"/>
                <w:sz w:val="24"/>
                <w:szCs w:val="24"/>
              </w:rPr>
              <w:t>Cita informācija</w:t>
            </w:r>
          </w:p>
        </w:tc>
        <w:tc>
          <w:tcPr>
            <w:tcW w:w="2925" w:type="pct"/>
            <w:hideMark/>
          </w:tcPr>
          <w:p w14:paraId="0ABC463B" w14:textId="3C26E97B" w:rsidR="004366A7" w:rsidRPr="00D341CE" w:rsidRDefault="00F152D0" w:rsidP="0054011B">
            <w:pPr>
              <w:ind w:firstLine="435"/>
              <w:rPr>
                <w:rFonts w:ascii="Times New Roman" w:hAnsi="Times New Roman" w:cs="Times New Roman"/>
                <w:sz w:val="24"/>
                <w:szCs w:val="24"/>
              </w:rPr>
            </w:pPr>
            <w:r w:rsidRPr="00D27399">
              <w:rPr>
                <w:rFonts w:ascii="Times New Roman" w:hAnsi="Times New Roman" w:cs="Times New Roman"/>
                <w:sz w:val="24"/>
                <w:szCs w:val="24"/>
              </w:rPr>
              <w:t>Noteikumu projekts</w:t>
            </w:r>
            <w:r w:rsidR="00A800DB" w:rsidRPr="00D27399">
              <w:rPr>
                <w:rFonts w:ascii="Times New Roman" w:hAnsi="Times New Roman" w:cs="Times New Roman"/>
                <w:sz w:val="24"/>
                <w:szCs w:val="24"/>
              </w:rPr>
              <w:t xml:space="preserve"> tiks īstenots tā izpildē iesaistīto institūciju piešķirto valsts budžeta līdzekļu ietvaros.</w:t>
            </w:r>
          </w:p>
        </w:tc>
      </w:tr>
    </w:tbl>
    <w:p w14:paraId="282DF870" w14:textId="77777777" w:rsidR="00D42268" w:rsidRPr="00B45DC2" w:rsidRDefault="00D42268" w:rsidP="008832E2">
      <w:pPr>
        <w:autoSpaceDE w:val="0"/>
        <w:autoSpaceDN w:val="0"/>
        <w:adjustRightInd w:val="0"/>
        <w:rPr>
          <w:rFonts w:ascii="Times New Roman" w:hAnsi="Times New Roman" w:cs="Times New Roman"/>
          <w:sz w:val="20"/>
          <w:szCs w:val="20"/>
        </w:rPr>
      </w:pPr>
    </w:p>
    <w:p w14:paraId="1F476040" w14:textId="77777777" w:rsidR="00A267B0" w:rsidRPr="00B45DC2" w:rsidRDefault="00A267B0" w:rsidP="008832E2">
      <w:pPr>
        <w:autoSpaceDE w:val="0"/>
        <w:autoSpaceDN w:val="0"/>
        <w:adjustRightInd w:val="0"/>
        <w:rPr>
          <w:rFonts w:ascii="Times New Roman" w:hAnsi="Times New Roman" w:cs="Times New Roman"/>
          <w:sz w:val="20"/>
          <w:szCs w:val="20"/>
        </w:rPr>
      </w:pPr>
    </w:p>
    <w:p w14:paraId="1044343F" w14:textId="77777777" w:rsidR="00A267B0" w:rsidRPr="00B45DC2" w:rsidRDefault="00A267B0" w:rsidP="008832E2">
      <w:pPr>
        <w:autoSpaceDE w:val="0"/>
        <w:autoSpaceDN w:val="0"/>
        <w:adjustRightInd w:val="0"/>
        <w:rPr>
          <w:rFonts w:ascii="Times New Roman" w:hAnsi="Times New Roman" w:cs="Times New Roman"/>
          <w:sz w:val="20"/>
          <w:szCs w:val="20"/>
        </w:rPr>
      </w:pPr>
    </w:p>
    <w:p w14:paraId="06A0B510" w14:textId="660BD5E7" w:rsidR="00D42268" w:rsidRPr="00EA263E" w:rsidRDefault="004366A7" w:rsidP="008832E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un zinātnes ministre</w:t>
      </w:r>
      <w:r w:rsidR="00D42268" w:rsidRPr="00EA263E">
        <w:rPr>
          <w:rFonts w:ascii="Times New Roman" w:eastAsia="Times New Roman" w:hAnsi="Times New Roman" w:cs="Times New Roman"/>
          <w:sz w:val="24"/>
          <w:szCs w:val="24"/>
          <w:lang w:eastAsia="lv-LV"/>
        </w:rPr>
        <w:tab/>
        <w:t xml:space="preserve"> </w:t>
      </w:r>
      <w:r w:rsidR="00D42268" w:rsidRPr="00EA263E">
        <w:rPr>
          <w:rFonts w:ascii="Times New Roman" w:eastAsia="Times New Roman" w:hAnsi="Times New Roman" w:cs="Times New Roman"/>
          <w:sz w:val="24"/>
          <w:szCs w:val="24"/>
          <w:lang w:eastAsia="lv-LV"/>
        </w:rPr>
        <w:tab/>
      </w:r>
      <w:r w:rsidR="00D42268" w:rsidRPr="00EA263E">
        <w:rPr>
          <w:rFonts w:ascii="Times New Roman" w:eastAsia="Times New Roman" w:hAnsi="Times New Roman" w:cs="Times New Roman"/>
          <w:sz w:val="24"/>
          <w:szCs w:val="24"/>
          <w:lang w:eastAsia="lv-LV"/>
        </w:rPr>
        <w:tab/>
      </w:r>
      <w:r w:rsidR="00D42268" w:rsidRPr="00EA263E">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I</w:t>
      </w:r>
      <w:r w:rsidR="00C66B9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Šuplinska</w:t>
      </w:r>
    </w:p>
    <w:p w14:paraId="298C7970" w14:textId="77777777" w:rsidR="00D42268" w:rsidRPr="00EA263E" w:rsidRDefault="00D42268" w:rsidP="008832E2">
      <w:pPr>
        <w:rPr>
          <w:rFonts w:ascii="Times New Roman" w:eastAsia="Times New Roman" w:hAnsi="Times New Roman" w:cs="Times New Roman"/>
          <w:sz w:val="24"/>
          <w:szCs w:val="24"/>
          <w:lang w:eastAsia="lv-LV"/>
        </w:rPr>
      </w:pPr>
    </w:p>
    <w:p w14:paraId="239502D2" w14:textId="77777777" w:rsidR="00A267B0" w:rsidRPr="00EA263E" w:rsidRDefault="00A267B0" w:rsidP="008832E2">
      <w:pPr>
        <w:rPr>
          <w:rFonts w:ascii="Times New Roman" w:eastAsia="Times New Roman" w:hAnsi="Times New Roman" w:cs="Times New Roman"/>
          <w:sz w:val="24"/>
          <w:szCs w:val="24"/>
          <w:lang w:eastAsia="lv-LV"/>
        </w:rPr>
      </w:pPr>
    </w:p>
    <w:p w14:paraId="0D1B7DFB" w14:textId="77777777" w:rsidR="00D42268" w:rsidRPr="00EA263E" w:rsidRDefault="00D42268" w:rsidP="008832E2">
      <w:pPr>
        <w:rPr>
          <w:rFonts w:ascii="Times New Roman" w:eastAsia="Times New Roman" w:hAnsi="Times New Roman" w:cs="Times New Roman"/>
          <w:sz w:val="24"/>
          <w:szCs w:val="24"/>
          <w:lang w:eastAsia="lv-LV"/>
        </w:rPr>
      </w:pPr>
      <w:r w:rsidRPr="00EA263E">
        <w:rPr>
          <w:rFonts w:ascii="Times New Roman" w:eastAsia="Times New Roman" w:hAnsi="Times New Roman" w:cs="Times New Roman"/>
          <w:sz w:val="24"/>
          <w:szCs w:val="24"/>
          <w:lang w:eastAsia="lv-LV"/>
        </w:rPr>
        <w:t>Vizē:</w:t>
      </w:r>
    </w:p>
    <w:p w14:paraId="57D6162C" w14:textId="0AA43AE3" w:rsidR="00EA263E" w:rsidRPr="00EA263E" w:rsidRDefault="00A238C6" w:rsidP="00EA263E">
      <w:pPr>
        <w:rPr>
          <w:rFonts w:ascii="Times New Roman" w:hAnsi="Times New Roman"/>
          <w:sz w:val="24"/>
          <w:szCs w:val="24"/>
        </w:rPr>
      </w:pPr>
      <w:r>
        <w:rPr>
          <w:rFonts w:ascii="Times New Roman" w:hAnsi="Times New Roman"/>
          <w:sz w:val="24"/>
          <w:szCs w:val="24"/>
        </w:rPr>
        <w:t>Valsts sekretārs</w:t>
      </w:r>
      <w:r w:rsidR="004366A7" w:rsidRPr="006F0F19">
        <w:rPr>
          <w:rFonts w:ascii="Times New Roman" w:hAnsi="Times New Roman"/>
          <w:sz w:val="24"/>
          <w:szCs w:val="24"/>
        </w:rPr>
        <w:t xml:space="preserve"> </w:t>
      </w:r>
      <w:r w:rsidR="004366A7" w:rsidRPr="006F0F19">
        <w:rPr>
          <w:rFonts w:ascii="Times New Roman" w:hAnsi="Times New Roman"/>
          <w:sz w:val="24"/>
          <w:szCs w:val="24"/>
        </w:rPr>
        <w:tab/>
      </w:r>
      <w:r w:rsidR="004366A7" w:rsidRPr="006F0F19">
        <w:rPr>
          <w:rFonts w:ascii="Times New Roman" w:hAnsi="Times New Roman"/>
          <w:sz w:val="24"/>
          <w:szCs w:val="24"/>
        </w:rPr>
        <w:tab/>
      </w:r>
      <w:r w:rsidR="004366A7" w:rsidRPr="006F0F19">
        <w:rPr>
          <w:rFonts w:ascii="Times New Roman" w:hAnsi="Times New Roman"/>
          <w:sz w:val="24"/>
          <w:szCs w:val="24"/>
        </w:rPr>
        <w:tab/>
      </w:r>
      <w:r w:rsidR="004366A7" w:rsidRPr="006F0F19">
        <w:rPr>
          <w:rFonts w:ascii="Times New Roman" w:hAnsi="Times New Roman"/>
          <w:sz w:val="24"/>
          <w:szCs w:val="24"/>
        </w:rPr>
        <w:tab/>
      </w:r>
      <w:r w:rsidR="004366A7" w:rsidRPr="006F0F19">
        <w:rPr>
          <w:rFonts w:ascii="Times New Roman" w:hAnsi="Times New Roman"/>
          <w:sz w:val="24"/>
          <w:szCs w:val="24"/>
        </w:rPr>
        <w:tab/>
      </w:r>
      <w:r w:rsidR="004366A7" w:rsidRPr="006F0F19">
        <w:rPr>
          <w:rFonts w:ascii="Times New Roman" w:hAnsi="Times New Roman"/>
          <w:sz w:val="24"/>
          <w:szCs w:val="24"/>
        </w:rPr>
        <w:tab/>
      </w:r>
      <w:r w:rsidR="006F0F19" w:rsidRPr="006F0F19">
        <w:rPr>
          <w:rFonts w:ascii="Times New Roman" w:hAnsi="Times New Roman"/>
          <w:sz w:val="24"/>
          <w:szCs w:val="24"/>
        </w:rPr>
        <w:t>J. Volberts</w:t>
      </w:r>
      <w:r w:rsidR="00EA263E">
        <w:rPr>
          <w:rFonts w:ascii="Times New Roman" w:hAnsi="Times New Roman"/>
          <w:sz w:val="24"/>
          <w:szCs w:val="24"/>
        </w:rPr>
        <w:t xml:space="preserve">   </w:t>
      </w:r>
    </w:p>
    <w:p w14:paraId="4B1D67BB" w14:textId="77777777" w:rsidR="00EA263E" w:rsidRPr="00EA263E" w:rsidRDefault="00EA263E" w:rsidP="00EA263E">
      <w:pPr>
        <w:tabs>
          <w:tab w:val="left" w:pos="6825"/>
        </w:tabs>
        <w:jc w:val="right"/>
        <w:rPr>
          <w:rFonts w:ascii="Times New Roman" w:hAnsi="Times New Roman"/>
          <w:sz w:val="24"/>
          <w:szCs w:val="24"/>
        </w:rPr>
      </w:pPr>
    </w:p>
    <w:p w14:paraId="317FD89A" w14:textId="77777777" w:rsidR="00C66B9A" w:rsidRDefault="00C66B9A" w:rsidP="003918F1">
      <w:pPr>
        <w:ind w:firstLine="0"/>
        <w:rPr>
          <w:rFonts w:ascii="Times New Roman" w:hAnsi="Times New Roman" w:cs="Times New Roman"/>
          <w:sz w:val="24"/>
          <w:szCs w:val="24"/>
        </w:rPr>
      </w:pPr>
    </w:p>
    <w:p w14:paraId="10A54EB6" w14:textId="77777777" w:rsidR="00C66B9A" w:rsidRDefault="00C66B9A" w:rsidP="003918F1">
      <w:pPr>
        <w:ind w:firstLine="0"/>
        <w:rPr>
          <w:rFonts w:ascii="Times New Roman" w:hAnsi="Times New Roman" w:cs="Times New Roman"/>
          <w:sz w:val="24"/>
          <w:szCs w:val="24"/>
        </w:rPr>
      </w:pPr>
    </w:p>
    <w:p w14:paraId="30C94986" w14:textId="77777777" w:rsidR="00C66B9A" w:rsidRDefault="00C66B9A" w:rsidP="003918F1">
      <w:pPr>
        <w:ind w:firstLine="0"/>
        <w:rPr>
          <w:rFonts w:ascii="Times New Roman" w:hAnsi="Times New Roman" w:cs="Times New Roman"/>
          <w:sz w:val="24"/>
          <w:szCs w:val="24"/>
        </w:rPr>
      </w:pPr>
    </w:p>
    <w:p w14:paraId="3516765E" w14:textId="77777777" w:rsidR="00C66B9A" w:rsidRDefault="00C66B9A" w:rsidP="003918F1">
      <w:pPr>
        <w:ind w:firstLine="0"/>
        <w:rPr>
          <w:rFonts w:ascii="Times New Roman" w:hAnsi="Times New Roman" w:cs="Times New Roman"/>
          <w:sz w:val="24"/>
          <w:szCs w:val="24"/>
        </w:rPr>
      </w:pPr>
    </w:p>
    <w:p w14:paraId="39C7C213" w14:textId="77777777" w:rsidR="00C66B9A" w:rsidRDefault="00C66B9A" w:rsidP="003918F1">
      <w:pPr>
        <w:ind w:firstLine="0"/>
        <w:rPr>
          <w:rFonts w:ascii="Times New Roman" w:hAnsi="Times New Roman" w:cs="Times New Roman"/>
          <w:sz w:val="24"/>
          <w:szCs w:val="24"/>
        </w:rPr>
      </w:pPr>
    </w:p>
    <w:p w14:paraId="3F6D2925" w14:textId="77777777" w:rsidR="00C66B9A" w:rsidRDefault="00C66B9A" w:rsidP="003918F1">
      <w:pPr>
        <w:ind w:firstLine="0"/>
        <w:rPr>
          <w:rFonts w:ascii="Times New Roman" w:hAnsi="Times New Roman" w:cs="Times New Roman"/>
          <w:sz w:val="24"/>
          <w:szCs w:val="24"/>
        </w:rPr>
      </w:pPr>
    </w:p>
    <w:p w14:paraId="59D04CE7" w14:textId="77777777" w:rsidR="00C66B9A" w:rsidRDefault="00C66B9A" w:rsidP="003918F1">
      <w:pPr>
        <w:ind w:firstLine="0"/>
        <w:rPr>
          <w:rFonts w:ascii="Times New Roman" w:hAnsi="Times New Roman" w:cs="Times New Roman"/>
          <w:sz w:val="24"/>
          <w:szCs w:val="24"/>
        </w:rPr>
      </w:pPr>
    </w:p>
    <w:p w14:paraId="2723194E" w14:textId="77777777" w:rsidR="00C66B9A" w:rsidRDefault="00C66B9A" w:rsidP="003918F1">
      <w:pPr>
        <w:ind w:firstLine="0"/>
        <w:rPr>
          <w:rFonts w:ascii="Times New Roman" w:hAnsi="Times New Roman" w:cs="Times New Roman"/>
          <w:sz w:val="24"/>
          <w:szCs w:val="24"/>
        </w:rPr>
      </w:pPr>
    </w:p>
    <w:p w14:paraId="7C4EE98F" w14:textId="71642C0B" w:rsidR="00D42268" w:rsidRDefault="004366A7" w:rsidP="003918F1">
      <w:pPr>
        <w:ind w:firstLine="0"/>
        <w:rPr>
          <w:rFonts w:ascii="Times New Roman" w:hAnsi="Times New Roman" w:cs="Times New Roman"/>
          <w:sz w:val="24"/>
          <w:szCs w:val="24"/>
        </w:rPr>
      </w:pPr>
      <w:r>
        <w:rPr>
          <w:rFonts w:ascii="Times New Roman" w:hAnsi="Times New Roman" w:cs="Times New Roman"/>
          <w:sz w:val="24"/>
          <w:szCs w:val="24"/>
        </w:rPr>
        <w:t>Stūre, 67047899</w:t>
      </w:r>
    </w:p>
    <w:p w14:paraId="41C30358" w14:textId="1B9C18DE" w:rsidR="00C661A6" w:rsidRDefault="004366A7" w:rsidP="003918F1">
      <w:pPr>
        <w:ind w:firstLine="0"/>
        <w:rPr>
          <w:rFonts w:ascii="Times New Roman" w:hAnsi="Times New Roman" w:cs="Times New Roman"/>
          <w:sz w:val="24"/>
          <w:szCs w:val="24"/>
        </w:rPr>
      </w:pPr>
      <w:r>
        <w:rPr>
          <w:rFonts w:ascii="Times New Roman" w:hAnsi="Times New Roman" w:cs="Times New Roman"/>
          <w:sz w:val="24"/>
          <w:szCs w:val="24"/>
        </w:rPr>
        <w:t>Inese.Sture@izm.gov.lv</w:t>
      </w:r>
    </w:p>
    <w:p w14:paraId="4E72C2B5" w14:textId="23A46D3A" w:rsidR="004366A7" w:rsidRPr="00C661A6" w:rsidRDefault="00C661A6" w:rsidP="00C661A6">
      <w:pPr>
        <w:tabs>
          <w:tab w:val="left" w:pos="7200"/>
        </w:tabs>
        <w:rPr>
          <w:rFonts w:ascii="Times New Roman" w:hAnsi="Times New Roman" w:cs="Times New Roman"/>
          <w:sz w:val="24"/>
          <w:szCs w:val="24"/>
        </w:rPr>
      </w:pPr>
      <w:r>
        <w:rPr>
          <w:rFonts w:ascii="Times New Roman" w:hAnsi="Times New Roman" w:cs="Times New Roman"/>
          <w:sz w:val="24"/>
          <w:szCs w:val="24"/>
        </w:rPr>
        <w:tab/>
      </w:r>
    </w:p>
    <w:sectPr w:rsidR="004366A7" w:rsidRPr="00C661A6" w:rsidSect="00FF2C35">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4516E" w14:textId="77777777" w:rsidR="00540A7A" w:rsidRDefault="00540A7A" w:rsidP="00D42268">
      <w:r>
        <w:separator/>
      </w:r>
    </w:p>
  </w:endnote>
  <w:endnote w:type="continuationSeparator" w:id="0">
    <w:p w14:paraId="4F7E8CF0" w14:textId="77777777" w:rsidR="00540A7A" w:rsidRDefault="00540A7A" w:rsidP="00D4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E9E9A" w14:textId="77777777" w:rsidR="00E45BCC" w:rsidRDefault="00E45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B976E" w14:textId="1EC9C371" w:rsidR="00101D9E" w:rsidRPr="00D27399" w:rsidRDefault="00101D9E" w:rsidP="0060507B">
    <w:pPr>
      <w:ind w:firstLine="0"/>
      <w:rPr>
        <w:rFonts w:ascii="Times New Roman" w:eastAsia="Times New Roman" w:hAnsi="Times New Roman" w:cs="Times New Roman"/>
        <w:bCs/>
        <w:color w:val="000000" w:themeColor="text1"/>
        <w:sz w:val="20"/>
        <w:szCs w:val="20"/>
        <w:lang w:eastAsia="lv-LV"/>
      </w:rPr>
    </w:pPr>
    <w:r w:rsidRPr="00D27399">
      <w:rPr>
        <w:rFonts w:ascii="Times New Roman" w:hAnsi="Times New Roman"/>
        <w:color w:val="000000" w:themeColor="text1"/>
        <w:sz w:val="20"/>
        <w:szCs w:val="20"/>
      </w:rPr>
      <w:t>IZManot_</w:t>
    </w:r>
    <w:r w:rsidR="009F4420">
      <w:rPr>
        <w:rFonts w:ascii="Times New Roman" w:hAnsi="Times New Roman"/>
        <w:color w:val="000000" w:themeColor="text1"/>
        <w:sz w:val="20"/>
        <w:szCs w:val="20"/>
      </w:rPr>
      <w:t>0</w:t>
    </w:r>
    <w:r w:rsidR="00E45BCC">
      <w:rPr>
        <w:rFonts w:ascii="Times New Roman" w:hAnsi="Times New Roman"/>
        <w:color w:val="000000" w:themeColor="text1"/>
        <w:sz w:val="20"/>
        <w:szCs w:val="20"/>
      </w:rPr>
      <w:t>9</w:t>
    </w:r>
    <w:r w:rsidR="009F4420">
      <w:rPr>
        <w:rFonts w:ascii="Times New Roman" w:hAnsi="Times New Roman"/>
        <w:color w:val="000000" w:themeColor="text1"/>
        <w:sz w:val="20"/>
        <w:szCs w:val="20"/>
      </w:rPr>
      <w:t>12</w:t>
    </w:r>
    <w:r w:rsidRPr="00D27399">
      <w:rPr>
        <w:rFonts w:ascii="Times New Roman" w:hAnsi="Times New Roman"/>
        <w:color w:val="000000" w:themeColor="text1"/>
        <w:sz w:val="20"/>
        <w:szCs w:val="20"/>
      </w:rPr>
      <w:t>20_islaic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6E5D7" w14:textId="3D5B9A58" w:rsidR="00101D9E" w:rsidRDefault="00101D9E">
    <w:pPr>
      <w:pStyle w:val="Footer"/>
    </w:pPr>
    <w:r>
      <w:rPr>
        <w:rFonts w:ascii="Times New Roman" w:hAnsi="Times New Roman" w:cs="Times New Roman"/>
      </w:rPr>
      <w:t>IZManot_</w:t>
    </w:r>
    <w:r w:rsidR="009F4420">
      <w:rPr>
        <w:rFonts w:ascii="Times New Roman" w:hAnsi="Times New Roman" w:cs="Times New Roman"/>
      </w:rPr>
      <w:t>0</w:t>
    </w:r>
    <w:r w:rsidR="00E45BCC">
      <w:rPr>
        <w:rFonts w:ascii="Times New Roman" w:hAnsi="Times New Roman" w:cs="Times New Roman"/>
      </w:rPr>
      <w:t>9</w:t>
    </w:r>
    <w:r w:rsidR="009F4420">
      <w:rPr>
        <w:rFonts w:ascii="Times New Roman" w:hAnsi="Times New Roman" w:cs="Times New Roman"/>
      </w:rPr>
      <w:t>12</w:t>
    </w:r>
    <w:r w:rsidRPr="00FF2C35">
      <w:rPr>
        <w:rFonts w:ascii="Times New Roman" w:hAnsi="Times New Roman" w:cs="Times New Roman"/>
      </w:rPr>
      <w:t>20_islaic</w:t>
    </w: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56212" w14:textId="77777777" w:rsidR="00540A7A" w:rsidRDefault="00540A7A" w:rsidP="00D42268">
      <w:r>
        <w:separator/>
      </w:r>
    </w:p>
  </w:footnote>
  <w:footnote w:type="continuationSeparator" w:id="0">
    <w:p w14:paraId="27E0C760" w14:textId="77777777" w:rsidR="00540A7A" w:rsidRDefault="00540A7A" w:rsidP="00D42268">
      <w:r>
        <w:continuationSeparator/>
      </w:r>
    </w:p>
  </w:footnote>
  <w:footnote w:id="1">
    <w:p w14:paraId="5F9DD2AD" w14:textId="77777777" w:rsidR="00101D9E" w:rsidRDefault="00101D9E" w:rsidP="00AA29DE">
      <w:pPr>
        <w:pStyle w:val="FootnoteText"/>
      </w:pPr>
      <w:r>
        <w:rPr>
          <w:rStyle w:val="FootnoteReference"/>
        </w:rPr>
        <w:footnoteRef/>
      </w:r>
      <w:r>
        <w:t xml:space="preserve"> </w:t>
      </w:r>
      <w:r w:rsidRPr="00103F62">
        <w:rPr>
          <w:rFonts w:ascii="Times New Roman" w:hAnsi="Times New Roman"/>
        </w:rPr>
        <w:t>Turpmāk ērtības labad tiks lietota atsauce tikai uz direktīvu 2005/36/EK</w:t>
      </w:r>
    </w:p>
  </w:footnote>
  <w:footnote w:id="2">
    <w:p w14:paraId="599DFF01" w14:textId="115CD794" w:rsidR="001361E9" w:rsidRPr="00194B5A" w:rsidRDefault="001361E9">
      <w:pPr>
        <w:pStyle w:val="FootnoteText"/>
      </w:pPr>
      <w:r>
        <w:rPr>
          <w:rStyle w:val="FootnoteReference"/>
        </w:rPr>
        <w:footnoteRef/>
      </w:r>
      <w:r>
        <w:t xml:space="preserve"> </w:t>
      </w:r>
      <w:r w:rsidR="00194B5A" w:rsidRPr="0081444B">
        <w:rPr>
          <w:rFonts w:ascii="Times New Roman" w:hAnsi="Times New Roman"/>
          <w:sz w:val="22"/>
          <w:szCs w:val="22"/>
        </w:rPr>
        <w:t xml:space="preserve">Piemēram, </w:t>
      </w:r>
      <w:r w:rsidRPr="0081444B">
        <w:rPr>
          <w:rFonts w:ascii="Times New Roman" w:hAnsi="Times New Roman"/>
          <w:sz w:val="22"/>
          <w:szCs w:val="22"/>
        </w:rPr>
        <w:t xml:space="preserve">1995.gada 30.novembra spriedums </w:t>
      </w:r>
      <w:proofErr w:type="spellStart"/>
      <w:r w:rsidRPr="0081444B">
        <w:rPr>
          <w:rFonts w:ascii="Times New Roman" w:hAnsi="Times New Roman"/>
          <w:i/>
          <w:sz w:val="22"/>
          <w:szCs w:val="22"/>
        </w:rPr>
        <w:t>Gebhard</w:t>
      </w:r>
      <w:proofErr w:type="spellEnd"/>
      <w:r w:rsidRPr="0081444B">
        <w:rPr>
          <w:rFonts w:ascii="Times New Roman" w:hAnsi="Times New Roman"/>
          <w:i/>
          <w:sz w:val="22"/>
          <w:szCs w:val="22"/>
        </w:rPr>
        <w:t xml:space="preserve">, </w:t>
      </w:r>
      <w:r w:rsidRPr="0081444B">
        <w:rPr>
          <w:rFonts w:ascii="Times New Roman" w:hAnsi="Times New Roman"/>
          <w:sz w:val="22"/>
          <w:szCs w:val="22"/>
        </w:rPr>
        <w:t>C-55/94, 200</w:t>
      </w:r>
      <w:r w:rsidR="00194B5A" w:rsidRPr="0081444B">
        <w:rPr>
          <w:rFonts w:ascii="Times New Roman" w:hAnsi="Times New Roman"/>
          <w:sz w:val="22"/>
          <w:szCs w:val="22"/>
        </w:rPr>
        <w:t xml:space="preserve">3.gada 11.decembra spriedums </w:t>
      </w:r>
      <w:proofErr w:type="spellStart"/>
      <w:r w:rsidR="00194B5A" w:rsidRPr="0081444B">
        <w:rPr>
          <w:rFonts w:ascii="Times New Roman" w:hAnsi="Times New Roman"/>
          <w:i/>
          <w:sz w:val="22"/>
          <w:szCs w:val="22"/>
        </w:rPr>
        <w:t>Schnitzer</w:t>
      </w:r>
      <w:proofErr w:type="spellEnd"/>
      <w:r w:rsidR="00194B5A" w:rsidRPr="0081444B">
        <w:rPr>
          <w:rFonts w:ascii="Times New Roman" w:hAnsi="Times New Roman"/>
          <w:i/>
          <w:sz w:val="22"/>
          <w:szCs w:val="22"/>
        </w:rPr>
        <w:t xml:space="preserve">, </w:t>
      </w:r>
      <w:r w:rsidR="00194B5A" w:rsidRPr="0081444B">
        <w:rPr>
          <w:rFonts w:ascii="Times New Roman" w:hAnsi="Times New Roman"/>
          <w:sz w:val="22"/>
          <w:szCs w:val="22"/>
        </w:rPr>
        <w:t>C-215/01</w:t>
      </w:r>
    </w:p>
  </w:footnote>
  <w:footnote w:id="3">
    <w:p w14:paraId="2FA78B9C" w14:textId="77777777" w:rsidR="00CC2064" w:rsidRDefault="00CC2064" w:rsidP="00CC2064">
      <w:pPr>
        <w:pStyle w:val="FootnoteText"/>
      </w:pPr>
      <w:r>
        <w:rPr>
          <w:rStyle w:val="FootnoteReference"/>
        </w:rPr>
        <w:footnoteRef/>
      </w:r>
      <w:r>
        <w:t xml:space="preserve"> </w:t>
      </w:r>
      <w:r w:rsidRPr="00B3224A">
        <w:rPr>
          <w:rFonts w:ascii="Times New Roman" w:hAnsi="Times New Roman"/>
          <w:sz w:val="22"/>
          <w:szCs w:val="22"/>
        </w:rPr>
        <w:t>https://eur-lex.europa.eu/legal-content/LV/TXT/HTML/?uri=CELEX:61994CJ0055&amp;from=EN</w:t>
      </w:r>
    </w:p>
  </w:footnote>
  <w:footnote w:id="4">
    <w:p w14:paraId="6AD21319" w14:textId="3225A7DF" w:rsidR="00434A5D" w:rsidRDefault="00434A5D">
      <w:pPr>
        <w:pStyle w:val="FootnoteText"/>
      </w:pPr>
      <w:r>
        <w:rPr>
          <w:rStyle w:val="FootnoteReference"/>
        </w:rPr>
        <w:footnoteRef/>
      </w:r>
      <w:r>
        <w:t xml:space="preserve"> </w:t>
      </w:r>
      <w:r w:rsidRPr="00434A5D">
        <w:t xml:space="preserve">  </w:t>
      </w:r>
      <w:r w:rsidRPr="00D27399">
        <w:rPr>
          <w:rFonts w:ascii="Times New Roman" w:hAnsi="Times New Roman"/>
          <w:sz w:val="22"/>
          <w:szCs w:val="22"/>
        </w:rPr>
        <w:t>Eiropas Komisijas skaidrojošais dokuments “Lietotāja Rokasgrāmata. Direktīva 2005/36/EK. Viss, kas jāzina par profe</w:t>
      </w:r>
      <w:r w:rsidR="008871CC">
        <w:rPr>
          <w:rFonts w:ascii="Times New Roman" w:hAnsi="Times New Roman"/>
          <w:sz w:val="22"/>
          <w:szCs w:val="22"/>
        </w:rPr>
        <w:t>sionālo kvalifikāciju atzīšanu”</w:t>
      </w:r>
      <w:r w:rsidRPr="00D27399">
        <w:rPr>
          <w:rFonts w:ascii="Times New Roman" w:hAnsi="Times New Roman"/>
          <w:sz w:val="22"/>
          <w:szCs w:val="22"/>
        </w:rPr>
        <w:t>, 12.lpp. Pieejams: https://op.europa.eu/en/publication-detail/-/publication/c1f9f567-daae-11ea-adf7-01aa75ed71a1/language-en/format-PDF/source-150049126</w:t>
      </w:r>
    </w:p>
  </w:footnote>
  <w:footnote w:id="5">
    <w:p w14:paraId="78C0479A" w14:textId="17F710C2" w:rsidR="002062E8" w:rsidRPr="00226EC1" w:rsidRDefault="002062E8">
      <w:pPr>
        <w:pStyle w:val="FootnoteText"/>
        <w:rPr>
          <w:rFonts w:ascii="Times New Roman" w:hAnsi="Times New Roman"/>
          <w:sz w:val="22"/>
          <w:szCs w:val="22"/>
        </w:rPr>
      </w:pPr>
      <w:r w:rsidRPr="00226EC1">
        <w:rPr>
          <w:rStyle w:val="FootnoteReference"/>
          <w:rFonts w:ascii="Times New Roman" w:hAnsi="Times New Roman"/>
          <w:color w:val="000000" w:themeColor="text1"/>
          <w:sz w:val="22"/>
          <w:szCs w:val="22"/>
        </w:rPr>
        <w:footnoteRef/>
      </w:r>
      <w:r w:rsidRPr="00226EC1">
        <w:rPr>
          <w:rFonts w:ascii="Times New Roman" w:hAnsi="Times New Roman"/>
          <w:color w:val="000000" w:themeColor="text1"/>
          <w:sz w:val="22"/>
          <w:szCs w:val="22"/>
        </w:rPr>
        <w:t xml:space="preserve"> https://valoda.lv/wp-content/uploads/docs/Projekti/LV_mat_evp_valodu_pase.pdf</w:t>
      </w:r>
    </w:p>
  </w:footnote>
  <w:footnote w:id="6">
    <w:p w14:paraId="5551E4B3" w14:textId="17D07B50" w:rsidR="00101D9E" w:rsidRDefault="00101D9E">
      <w:pPr>
        <w:pStyle w:val="FootnoteText"/>
      </w:pPr>
      <w:r w:rsidRPr="00226EC1">
        <w:rPr>
          <w:rStyle w:val="FootnoteReference"/>
          <w:rFonts w:ascii="Times New Roman" w:hAnsi="Times New Roman"/>
          <w:sz w:val="22"/>
          <w:szCs w:val="22"/>
        </w:rPr>
        <w:footnoteRef/>
      </w:r>
      <w:r w:rsidRPr="00226EC1">
        <w:rPr>
          <w:rFonts w:ascii="Times New Roman" w:hAnsi="Times New Roman"/>
          <w:sz w:val="22"/>
          <w:szCs w:val="22"/>
        </w:rPr>
        <w:t xml:space="preserve"> https://rm.coe.int/CoERMPublicCommonSearchServices/DisplayDCTMContent?documentId=090000168045bb5e</w:t>
      </w:r>
    </w:p>
  </w:footnote>
  <w:footnote w:id="7">
    <w:p w14:paraId="7C141980" w14:textId="33023C93" w:rsidR="0074774D" w:rsidRDefault="0074774D">
      <w:pPr>
        <w:pStyle w:val="FootnoteText"/>
      </w:pPr>
      <w:r>
        <w:rPr>
          <w:rStyle w:val="FootnoteReference"/>
        </w:rPr>
        <w:footnoteRef/>
      </w:r>
      <w:r>
        <w:t xml:space="preserve"> </w:t>
      </w:r>
      <w:r w:rsidRPr="00E567B8">
        <w:t>https://www.csb.gov.lv/lv/statistika/statistikas-temas/socialie-procesi/darba-samaksa/meklet-tema/2635-darba-samaksas-parmainas-2019-gada-4</w:t>
      </w:r>
    </w:p>
  </w:footnote>
  <w:footnote w:id="8">
    <w:p w14:paraId="1F5E2CDF" w14:textId="77777777" w:rsidR="00A541B3" w:rsidRPr="00461969" w:rsidRDefault="00A541B3" w:rsidP="00D27399">
      <w:pPr>
        <w:ind w:firstLine="0"/>
        <w:rPr>
          <w:rFonts w:ascii="Times New Roman" w:hAnsi="Times New Roman" w:cs="Times New Roman"/>
          <w:sz w:val="24"/>
          <w:szCs w:val="24"/>
        </w:rPr>
      </w:pPr>
      <w:r>
        <w:rPr>
          <w:rStyle w:val="FootnoteReference"/>
        </w:rPr>
        <w:footnoteRef/>
      </w:r>
      <w:r>
        <w:t xml:space="preserve"> </w:t>
      </w:r>
      <w:r w:rsidRPr="00461969">
        <w:rPr>
          <w:rFonts w:ascii="Times New Roman" w:hAnsi="Times New Roman" w:cs="Times New Roman"/>
          <w:sz w:val="24"/>
          <w:szCs w:val="24"/>
        </w:rPr>
        <w:t>Īslaicīgu pakalpojumu sniedzēju skaits nav prognozējams, līdz šim tas ir līdz 10 personām gadā.</w:t>
      </w:r>
    </w:p>
    <w:p w14:paraId="1CCBB9A3" w14:textId="06770742" w:rsidR="00A541B3" w:rsidRDefault="00A541B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2C309" w14:textId="77777777" w:rsidR="00E45BCC" w:rsidRDefault="00E45B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303419"/>
      <w:docPartObj>
        <w:docPartGallery w:val="Page Numbers (Top of Page)"/>
        <w:docPartUnique/>
      </w:docPartObj>
    </w:sdtPr>
    <w:sdtEndPr>
      <w:rPr>
        <w:noProof/>
      </w:rPr>
    </w:sdtEndPr>
    <w:sdtContent>
      <w:p w14:paraId="252D7A05" w14:textId="3BAAB3B0" w:rsidR="00101D9E" w:rsidRDefault="00101D9E">
        <w:pPr>
          <w:pStyle w:val="Header"/>
          <w:jc w:val="center"/>
        </w:pPr>
        <w:r w:rsidRPr="00FF2C35">
          <w:rPr>
            <w:rFonts w:ascii="Times New Roman" w:hAnsi="Times New Roman" w:cs="Times New Roman"/>
          </w:rPr>
          <w:fldChar w:fldCharType="begin"/>
        </w:r>
        <w:r w:rsidRPr="00FF2C35">
          <w:rPr>
            <w:rFonts w:ascii="Times New Roman" w:hAnsi="Times New Roman" w:cs="Times New Roman"/>
          </w:rPr>
          <w:instrText xml:space="preserve"> PAGE   \* MERGEFORMAT </w:instrText>
        </w:r>
        <w:r w:rsidRPr="00FF2C35">
          <w:rPr>
            <w:rFonts w:ascii="Times New Roman" w:hAnsi="Times New Roman" w:cs="Times New Roman"/>
          </w:rPr>
          <w:fldChar w:fldCharType="separate"/>
        </w:r>
        <w:r w:rsidR="009419F5">
          <w:rPr>
            <w:rFonts w:ascii="Times New Roman" w:hAnsi="Times New Roman" w:cs="Times New Roman"/>
            <w:noProof/>
          </w:rPr>
          <w:t>21</w:t>
        </w:r>
        <w:r w:rsidRPr="00FF2C35">
          <w:rPr>
            <w:rFonts w:ascii="Times New Roman" w:hAnsi="Times New Roman" w:cs="Times New Roman"/>
            <w:noProof/>
          </w:rPr>
          <w:fldChar w:fldCharType="end"/>
        </w:r>
      </w:p>
    </w:sdtContent>
  </w:sdt>
  <w:p w14:paraId="47ABBA43" w14:textId="77777777" w:rsidR="00101D9E" w:rsidRPr="00D27399" w:rsidRDefault="00101D9E">
    <w:pPr>
      <w:pStyle w:val="Header"/>
      <w:rPr>
        <w:color w:val="000000" w:themeColor="text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DD980" w14:textId="77777777" w:rsidR="00E45BCC" w:rsidRDefault="00E45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7"/>
    <w:multiLevelType w:val="hybridMultilevel"/>
    <w:tmpl w:val="F9A6E57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AE"/>
    <w:rsid w:val="00001018"/>
    <w:rsid w:val="000019B9"/>
    <w:rsid w:val="00002BB2"/>
    <w:rsid w:val="00006F2A"/>
    <w:rsid w:val="00010A19"/>
    <w:rsid w:val="00011DEF"/>
    <w:rsid w:val="00016895"/>
    <w:rsid w:val="00017051"/>
    <w:rsid w:val="0002139B"/>
    <w:rsid w:val="00021460"/>
    <w:rsid w:val="00022F4E"/>
    <w:rsid w:val="0002482F"/>
    <w:rsid w:val="00026F11"/>
    <w:rsid w:val="000271EA"/>
    <w:rsid w:val="000307F5"/>
    <w:rsid w:val="00035317"/>
    <w:rsid w:val="000359D2"/>
    <w:rsid w:val="00036C0C"/>
    <w:rsid w:val="00040082"/>
    <w:rsid w:val="00043746"/>
    <w:rsid w:val="00045957"/>
    <w:rsid w:val="00047109"/>
    <w:rsid w:val="00050499"/>
    <w:rsid w:val="00055073"/>
    <w:rsid w:val="00055736"/>
    <w:rsid w:val="00055976"/>
    <w:rsid w:val="000637CD"/>
    <w:rsid w:val="00066A6A"/>
    <w:rsid w:val="00072399"/>
    <w:rsid w:val="00072CCD"/>
    <w:rsid w:val="000739BE"/>
    <w:rsid w:val="00075F05"/>
    <w:rsid w:val="00081F86"/>
    <w:rsid w:val="00083435"/>
    <w:rsid w:val="000915BC"/>
    <w:rsid w:val="000A1A14"/>
    <w:rsid w:val="000A3E5E"/>
    <w:rsid w:val="000A4237"/>
    <w:rsid w:val="000A4A44"/>
    <w:rsid w:val="000A6A8B"/>
    <w:rsid w:val="000B5C4A"/>
    <w:rsid w:val="000B686E"/>
    <w:rsid w:val="000B781F"/>
    <w:rsid w:val="000C2743"/>
    <w:rsid w:val="000C30D7"/>
    <w:rsid w:val="000C4D93"/>
    <w:rsid w:val="000C55E6"/>
    <w:rsid w:val="000C5667"/>
    <w:rsid w:val="000D2AFB"/>
    <w:rsid w:val="000D2B69"/>
    <w:rsid w:val="000D516A"/>
    <w:rsid w:val="000D5374"/>
    <w:rsid w:val="000D62F2"/>
    <w:rsid w:val="000E4A23"/>
    <w:rsid w:val="000F140C"/>
    <w:rsid w:val="000F411A"/>
    <w:rsid w:val="000F4732"/>
    <w:rsid w:val="000F52DF"/>
    <w:rsid w:val="000F6906"/>
    <w:rsid w:val="000F7E0F"/>
    <w:rsid w:val="00101D9E"/>
    <w:rsid w:val="00103F62"/>
    <w:rsid w:val="00104249"/>
    <w:rsid w:val="0011496E"/>
    <w:rsid w:val="0011523F"/>
    <w:rsid w:val="001204B7"/>
    <w:rsid w:val="00120C21"/>
    <w:rsid w:val="00120F1D"/>
    <w:rsid w:val="00123259"/>
    <w:rsid w:val="001232B8"/>
    <w:rsid w:val="00131CB0"/>
    <w:rsid w:val="001327E9"/>
    <w:rsid w:val="001361E9"/>
    <w:rsid w:val="00136D85"/>
    <w:rsid w:val="00137460"/>
    <w:rsid w:val="00137771"/>
    <w:rsid w:val="00140F75"/>
    <w:rsid w:val="0014110D"/>
    <w:rsid w:val="001421C1"/>
    <w:rsid w:val="00143DA4"/>
    <w:rsid w:val="001446F9"/>
    <w:rsid w:val="00147CCB"/>
    <w:rsid w:val="00153DB2"/>
    <w:rsid w:val="0015559F"/>
    <w:rsid w:val="00157EFE"/>
    <w:rsid w:val="00163C30"/>
    <w:rsid w:val="001664EC"/>
    <w:rsid w:val="001668FF"/>
    <w:rsid w:val="00170DBC"/>
    <w:rsid w:val="00172D8A"/>
    <w:rsid w:val="00174EBA"/>
    <w:rsid w:val="00180205"/>
    <w:rsid w:val="00192242"/>
    <w:rsid w:val="001943CD"/>
    <w:rsid w:val="00194B5A"/>
    <w:rsid w:val="001956B9"/>
    <w:rsid w:val="001A0200"/>
    <w:rsid w:val="001A1B71"/>
    <w:rsid w:val="001A2A4F"/>
    <w:rsid w:val="001A32E1"/>
    <w:rsid w:val="001A3FC8"/>
    <w:rsid w:val="001A68AB"/>
    <w:rsid w:val="001A7BE9"/>
    <w:rsid w:val="001B280C"/>
    <w:rsid w:val="001B5094"/>
    <w:rsid w:val="001B5120"/>
    <w:rsid w:val="001B5618"/>
    <w:rsid w:val="001B7F40"/>
    <w:rsid w:val="001C293D"/>
    <w:rsid w:val="001C6098"/>
    <w:rsid w:val="001C7F65"/>
    <w:rsid w:val="001D0DAE"/>
    <w:rsid w:val="001D1D59"/>
    <w:rsid w:val="001D3612"/>
    <w:rsid w:val="001D7EA7"/>
    <w:rsid w:val="001E1B5B"/>
    <w:rsid w:val="001E3084"/>
    <w:rsid w:val="001E3250"/>
    <w:rsid w:val="001E727F"/>
    <w:rsid w:val="001F00E0"/>
    <w:rsid w:val="001F104C"/>
    <w:rsid w:val="001F149B"/>
    <w:rsid w:val="001F1799"/>
    <w:rsid w:val="001F3715"/>
    <w:rsid w:val="001F4616"/>
    <w:rsid w:val="001F549D"/>
    <w:rsid w:val="001F5BDB"/>
    <w:rsid w:val="001F630F"/>
    <w:rsid w:val="0020072E"/>
    <w:rsid w:val="00201AC5"/>
    <w:rsid w:val="00204AC3"/>
    <w:rsid w:val="002062E8"/>
    <w:rsid w:val="00207673"/>
    <w:rsid w:val="00210C0B"/>
    <w:rsid w:val="002144BD"/>
    <w:rsid w:val="00214A32"/>
    <w:rsid w:val="00226E5D"/>
    <w:rsid w:val="00226EC1"/>
    <w:rsid w:val="00233AF4"/>
    <w:rsid w:val="00233D96"/>
    <w:rsid w:val="00237BDD"/>
    <w:rsid w:val="002412B3"/>
    <w:rsid w:val="002427A9"/>
    <w:rsid w:val="00244BF2"/>
    <w:rsid w:val="002462D7"/>
    <w:rsid w:val="00246F63"/>
    <w:rsid w:val="00247C49"/>
    <w:rsid w:val="00250965"/>
    <w:rsid w:val="00251B7E"/>
    <w:rsid w:val="002614C5"/>
    <w:rsid w:val="002639FA"/>
    <w:rsid w:val="00265547"/>
    <w:rsid w:val="00270234"/>
    <w:rsid w:val="0027376E"/>
    <w:rsid w:val="00273DD0"/>
    <w:rsid w:val="00275C4B"/>
    <w:rsid w:val="00284048"/>
    <w:rsid w:val="00286529"/>
    <w:rsid w:val="00290729"/>
    <w:rsid w:val="0029222B"/>
    <w:rsid w:val="002922A8"/>
    <w:rsid w:val="002927B1"/>
    <w:rsid w:val="0029290F"/>
    <w:rsid w:val="00297D92"/>
    <w:rsid w:val="002A12BE"/>
    <w:rsid w:val="002A2A2A"/>
    <w:rsid w:val="002A4F63"/>
    <w:rsid w:val="002A5E39"/>
    <w:rsid w:val="002A7EE6"/>
    <w:rsid w:val="002B634B"/>
    <w:rsid w:val="002B7B1F"/>
    <w:rsid w:val="002C0E6B"/>
    <w:rsid w:val="002C2F4D"/>
    <w:rsid w:val="002C3976"/>
    <w:rsid w:val="002C45E9"/>
    <w:rsid w:val="002D384A"/>
    <w:rsid w:val="002D3B63"/>
    <w:rsid w:val="002D4C5E"/>
    <w:rsid w:val="002D5033"/>
    <w:rsid w:val="002E30E1"/>
    <w:rsid w:val="002E31BE"/>
    <w:rsid w:val="002F0ADE"/>
    <w:rsid w:val="002F2D3C"/>
    <w:rsid w:val="002F44C4"/>
    <w:rsid w:val="002F4A14"/>
    <w:rsid w:val="002F4C65"/>
    <w:rsid w:val="002F4F41"/>
    <w:rsid w:val="002F7A83"/>
    <w:rsid w:val="00301075"/>
    <w:rsid w:val="0030213B"/>
    <w:rsid w:val="00303D72"/>
    <w:rsid w:val="0030660D"/>
    <w:rsid w:val="0031002C"/>
    <w:rsid w:val="00311D46"/>
    <w:rsid w:val="00314265"/>
    <w:rsid w:val="00321742"/>
    <w:rsid w:val="00324273"/>
    <w:rsid w:val="0032446B"/>
    <w:rsid w:val="0032587D"/>
    <w:rsid w:val="00326B4C"/>
    <w:rsid w:val="00336070"/>
    <w:rsid w:val="00340310"/>
    <w:rsid w:val="00343FA6"/>
    <w:rsid w:val="003556ED"/>
    <w:rsid w:val="00356AE5"/>
    <w:rsid w:val="003649C5"/>
    <w:rsid w:val="00364B47"/>
    <w:rsid w:val="00365731"/>
    <w:rsid w:val="00372194"/>
    <w:rsid w:val="00372C70"/>
    <w:rsid w:val="00374716"/>
    <w:rsid w:val="0038287C"/>
    <w:rsid w:val="00383412"/>
    <w:rsid w:val="00390791"/>
    <w:rsid w:val="003918F1"/>
    <w:rsid w:val="00391FA8"/>
    <w:rsid w:val="003927BB"/>
    <w:rsid w:val="003A1E36"/>
    <w:rsid w:val="003A48B0"/>
    <w:rsid w:val="003A6C46"/>
    <w:rsid w:val="003B0261"/>
    <w:rsid w:val="003B2E82"/>
    <w:rsid w:val="003B4ACE"/>
    <w:rsid w:val="003C0799"/>
    <w:rsid w:val="003C4318"/>
    <w:rsid w:val="003C6B3E"/>
    <w:rsid w:val="003D3D09"/>
    <w:rsid w:val="003D77A7"/>
    <w:rsid w:val="003E1D45"/>
    <w:rsid w:val="003E1F5C"/>
    <w:rsid w:val="003E2E45"/>
    <w:rsid w:val="003F01A4"/>
    <w:rsid w:val="003F232E"/>
    <w:rsid w:val="003F614F"/>
    <w:rsid w:val="00401A6A"/>
    <w:rsid w:val="00402366"/>
    <w:rsid w:val="00411197"/>
    <w:rsid w:val="00413CF4"/>
    <w:rsid w:val="00414101"/>
    <w:rsid w:val="00414451"/>
    <w:rsid w:val="004178BB"/>
    <w:rsid w:val="00420455"/>
    <w:rsid w:val="00425EDF"/>
    <w:rsid w:val="004261EB"/>
    <w:rsid w:val="00427FEC"/>
    <w:rsid w:val="00430B93"/>
    <w:rsid w:val="00434A5D"/>
    <w:rsid w:val="004366A7"/>
    <w:rsid w:val="0044134C"/>
    <w:rsid w:val="00441BAB"/>
    <w:rsid w:val="00441FF8"/>
    <w:rsid w:val="00442DEE"/>
    <w:rsid w:val="00446E28"/>
    <w:rsid w:val="00452326"/>
    <w:rsid w:val="0045693A"/>
    <w:rsid w:val="00467CBA"/>
    <w:rsid w:val="00475AC7"/>
    <w:rsid w:val="004767BD"/>
    <w:rsid w:val="00477B97"/>
    <w:rsid w:val="00482213"/>
    <w:rsid w:val="0048235A"/>
    <w:rsid w:val="00484200"/>
    <w:rsid w:val="00487360"/>
    <w:rsid w:val="004934AF"/>
    <w:rsid w:val="00495C88"/>
    <w:rsid w:val="004965B9"/>
    <w:rsid w:val="0049733C"/>
    <w:rsid w:val="004976F2"/>
    <w:rsid w:val="004A0936"/>
    <w:rsid w:val="004A3A51"/>
    <w:rsid w:val="004A5600"/>
    <w:rsid w:val="004A65EA"/>
    <w:rsid w:val="004A7925"/>
    <w:rsid w:val="004B15A6"/>
    <w:rsid w:val="004B247F"/>
    <w:rsid w:val="004B291D"/>
    <w:rsid w:val="004B4856"/>
    <w:rsid w:val="004C3DC1"/>
    <w:rsid w:val="004C6FB6"/>
    <w:rsid w:val="004C7902"/>
    <w:rsid w:val="004D2991"/>
    <w:rsid w:val="004D3DE7"/>
    <w:rsid w:val="004D4295"/>
    <w:rsid w:val="004D4564"/>
    <w:rsid w:val="004D558A"/>
    <w:rsid w:val="004D621D"/>
    <w:rsid w:val="004D628D"/>
    <w:rsid w:val="004E05B7"/>
    <w:rsid w:val="004E2CC0"/>
    <w:rsid w:val="004E4CEC"/>
    <w:rsid w:val="004E601F"/>
    <w:rsid w:val="004E6B5E"/>
    <w:rsid w:val="004F3A3C"/>
    <w:rsid w:val="004F5338"/>
    <w:rsid w:val="004F60FF"/>
    <w:rsid w:val="005000BE"/>
    <w:rsid w:val="00501083"/>
    <w:rsid w:val="0050221A"/>
    <w:rsid w:val="005214E8"/>
    <w:rsid w:val="00523BFB"/>
    <w:rsid w:val="00524423"/>
    <w:rsid w:val="005323AC"/>
    <w:rsid w:val="005324C2"/>
    <w:rsid w:val="0053395C"/>
    <w:rsid w:val="00536839"/>
    <w:rsid w:val="00537FAB"/>
    <w:rsid w:val="0054011B"/>
    <w:rsid w:val="00540A7A"/>
    <w:rsid w:val="005451B1"/>
    <w:rsid w:val="00545BF8"/>
    <w:rsid w:val="005538A2"/>
    <w:rsid w:val="0055398D"/>
    <w:rsid w:val="00556C69"/>
    <w:rsid w:val="0056032B"/>
    <w:rsid w:val="00560D89"/>
    <w:rsid w:val="00562F23"/>
    <w:rsid w:val="005707A1"/>
    <w:rsid w:val="00577FD0"/>
    <w:rsid w:val="005803AA"/>
    <w:rsid w:val="00583479"/>
    <w:rsid w:val="005838EE"/>
    <w:rsid w:val="0059071A"/>
    <w:rsid w:val="0059185A"/>
    <w:rsid w:val="00593D2F"/>
    <w:rsid w:val="005A0466"/>
    <w:rsid w:val="005A0DC3"/>
    <w:rsid w:val="005A170B"/>
    <w:rsid w:val="005A3342"/>
    <w:rsid w:val="005A6745"/>
    <w:rsid w:val="005B000D"/>
    <w:rsid w:val="005B137F"/>
    <w:rsid w:val="005B4479"/>
    <w:rsid w:val="005B50ED"/>
    <w:rsid w:val="005C277C"/>
    <w:rsid w:val="005C544E"/>
    <w:rsid w:val="005D0085"/>
    <w:rsid w:val="005D325A"/>
    <w:rsid w:val="005D6012"/>
    <w:rsid w:val="005D6518"/>
    <w:rsid w:val="005E1088"/>
    <w:rsid w:val="005E261D"/>
    <w:rsid w:val="005E3D42"/>
    <w:rsid w:val="005E7162"/>
    <w:rsid w:val="005F0C4B"/>
    <w:rsid w:val="005F4213"/>
    <w:rsid w:val="005F63CE"/>
    <w:rsid w:val="00600775"/>
    <w:rsid w:val="00603F03"/>
    <w:rsid w:val="00604D79"/>
    <w:rsid w:val="0060507B"/>
    <w:rsid w:val="006055DA"/>
    <w:rsid w:val="0060714F"/>
    <w:rsid w:val="00611BC4"/>
    <w:rsid w:val="00614847"/>
    <w:rsid w:val="00616CD6"/>
    <w:rsid w:val="00617F98"/>
    <w:rsid w:val="00620B78"/>
    <w:rsid w:val="00622C55"/>
    <w:rsid w:val="00630F98"/>
    <w:rsid w:val="00637806"/>
    <w:rsid w:val="00637821"/>
    <w:rsid w:val="00640DC8"/>
    <w:rsid w:val="006427CB"/>
    <w:rsid w:val="00642AF1"/>
    <w:rsid w:val="00643614"/>
    <w:rsid w:val="00646A31"/>
    <w:rsid w:val="00650CA5"/>
    <w:rsid w:val="006578DC"/>
    <w:rsid w:val="006709AE"/>
    <w:rsid w:val="00671D1B"/>
    <w:rsid w:val="0067377A"/>
    <w:rsid w:val="00681ACF"/>
    <w:rsid w:val="006840F0"/>
    <w:rsid w:val="00685A0B"/>
    <w:rsid w:val="00685B29"/>
    <w:rsid w:val="00687CE9"/>
    <w:rsid w:val="006931C1"/>
    <w:rsid w:val="00696540"/>
    <w:rsid w:val="0069766F"/>
    <w:rsid w:val="006A4CC9"/>
    <w:rsid w:val="006A6F97"/>
    <w:rsid w:val="006B1F87"/>
    <w:rsid w:val="006B5DE9"/>
    <w:rsid w:val="006C0095"/>
    <w:rsid w:val="006C1C2B"/>
    <w:rsid w:val="006C24A5"/>
    <w:rsid w:val="006D217E"/>
    <w:rsid w:val="006D4A74"/>
    <w:rsid w:val="006D71F8"/>
    <w:rsid w:val="006E2AAC"/>
    <w:rsid w:val="006E6838"/>
    <w:rsid w:val="006F04B6"/>
    <w:rsid w:val="006F07B7"/>
    <w:rsid w:val="006F0F19"/>
    <w:rsid w:val="006F0FB7"/>
    <w:rsid w:val="006F1369"/>
    <w:rsid w:val="006F1518"/>
    <w:rsid w:val="006F33EC"/>
    <w:rsid w:val="006F36B1"/>
    <w:rsid w:val="006F3BD5"/>
    <w:rsid w:val="006F4899"/>
    <w:rsid w:val="007017E3"/>
    <w:rsid w:val="00701C89"/>
    <w:rsid w:val="00705268"/>
    <w:rsid w:val="0070599E"/>
    <w:rsid w:val="00706814"/>
    <w:rsid w:val="007113EE"/>
    <w:rsid w:val="00714FE1"/>
    <w:rsid w:val="0071701C"/>
    <w:rsid w:val="00717B1B"/>
    <w:rsid w:val="00720435"/>
    <w:rsid w:val="00727462"/>
    <w:rsid w:val="0073597D"/>
    <w:rsid w:val="00736BE3"/>
    <w:rsid w:val="007404EB"/>
    <w:rsid w:val="007419CA"/>
    <w:rsid w:val="00744F49"/>
    <w:rsid w:val="0074774D"/>
    <w:rsid w:val="00751002"/>
    <w:rsid w:val="007515BE"/>
    <w:rsid w:val="00752170"/>
    <w:rsid w:val="0075361E"/>
    <w:rsid w:val="00754314"/>
    <w:rsid w:val="00754D49"/>
    <w:rsid w:val="00754E62"/>
    <w:rsid w:val="007577A7"/>
    <w:rsid w:val="007619EA"/>
    <w:rsid w:val="00761A8D"/>
    <w:rsid w:val="00772F3C"/>
    <w:rsid w:val="007743DD"/>
    <w:rsid w:val="007744BE"/>
    <w:rsid w:val="007756B1"/>
    <w:rsid w:val="007769BD"/>
    <w:rsid w:val="00776E54"/>
    <w:rsid w:val="0077766B"/>
    <w:rsid w:val="00794FA4"/>
    <w:rsid w:val="007961F8"/>
    <w:rsid w:val="007A200C"/>
    <w:rsid w:val="007A4FF5"/>
    <w:rsid w:val="007A6572"/>
    <w:rsid w:val="007B0BD7"/>
    <w:rsid w:val="007B2491"/>
    <w:rsid w:val="007B2F88"/>
    <w:rsid w:val="007B3F8F"/>
    <w:rsid w:val="007B7C6A"/>
    <w:rsid w:val="007C4F56"/>
    <w:rsid w:val="007C7932"/>
    <w:rsid w:val="007D1523"/>
    <w:rsid w:val="007D6A32"/>
    <w:rsid w:val="007D6A79"/>
    <w:rsid w:val="007E2048"/>
    <w:rsid w:val="007E3F97"/>
    <w:rsid w:val="007E5DE3"/>
    <w:rsid w:val="007F0196"/>
    <w:rsid w:val="007F0267"/>
    <w:rsid w:val="007F62AA"/>
    <w:rsid w:val="008054C4"/>
    <w:rsid w:val="00806D2F"/>
    <w:rsid w:val="00807C24"/>
    <w:rsid w:val="0081444B"/>
    <w:rsid w:val="00814EB9"/>
    <w:rsid w:val="00817C3A"/>
    <w:rsid w:val="00823E34"/>
    <w:rsid w:val="008263E1"/>
    <w:rsid w:val="00831F11"/>
    <w:rsid w:val="008375C6"/>
    <w:rsid w:val="00850368"/>
    <w:rsid w:val="00851A2D"/>
    <w:rsid w:val="00852800"/>
    <w:rsid w:val="008533E9"/>
    <w:rsid w:val="00853D2E"/>
    <w:rsid w:val="00855FBB"/>
    <w:rsid w:val="00856AA4"/>
    <w:rsid w:val="008600E7"/>
    <w:rsid w:val="008638CA"/>
    <w:rsid w:val="00863C48"/>
    <w:rsid w:val="0086491C"/>
    <w:rsid w:val="008667A7"/>
    <w:rsid w:val="00867035"/>
    <w:rsid w:val="00867B89"/>
    <w:rsid w:val="00874488"/>
    <w:rsid w:val="00876347"/>
    <w:rsid w:val="00877266"/>
    <w:rsid w:val="008825C3"/>
    <w:rsid w:val="008832E2"/>
    <w:rsid w:val="0088462B"/>
    <w:rsid w:val="00884B7D"/>
    <w:rsid w:val="00886BAF"/>
    <w:rsid w:val="008871CC"/>
    <w:rsid w:val="0089442A"/>
    <w:rsid w:val="008A45CB"/>
    <w:rsid w:val="008A5A0E"/>
    <w:rsid w:val="008A63DF"/>
    <w:rsid w:val="008A682A"/>
    <w:rsid w:val="008A6C75"/>
    <w:rsid w:val="008A6F87"/>
    <w:rsid w:val="008B30AD"/>
    <w:rsid w:val="008B6015"/>
    <w:rsid w:val="008B78BB"/>
    <w:rsid w:val="008C144A"/>
    <w:rsid w:val="008C3D51"/>
    <w:rsid w:val="008C5B2B"/>
    <w:rsid w:val="008C79B5"/>
    <w:rsid w:val="008D057F"/>
    <w:rsid w:val="008D2C76"/>
    <w:rsid w:val="008D3164"/>
    <w:rsid w:val="008D4D13"/>
    <w:rsid w:val="008D74A4"/>
    <w:rsid w:val="008E0BDD"/>
    <w:rsid w:val="008E1EB0"/>
    <w:rsid w:val="008E208D"/>
    <w:rsid w:val="008E2753"/>
    <w:rsid w:val="008E397F"/>
    <w:rsid w:val="008E3FBD"/>
    <w:rsid w:val="008F14DC"/>
    <w:rsid w:val="008F1604"/>
    <w:rsid w:val="008F20A0"/>
    <w:rsid w:val="008F2D60"/>
    <w:rsid w:val="008F6159"/>
    <w:rsid w:val="0090157D"/>
    <w:rsid w:val="009042CB"/>
    <w:rsid w:val="00904CFB"/>
    <w:rsid w:val="00904D74"/>
    <w:rsid w:val="00905329"/>
    <w:rsid w:val="00914F37"/>
    <w:rsid w:val="009150A3"/>
    <w:rsid w:val="00916819"/>
    <w:rsid w:val="00917286"/>
    <w:rsid w:val="0091781E"/>
    <w:rsid w:val="0092082B"/>
    <w:rsid w:val="00922AA4"/>
    <w:rsid w:val="0092438B"/>
    <w:rsid w:val="00924B92"/>
    <w:rsid w:val="00924D33"/>
    <w:rsid w:val="009271A7"/>
    <w:rsid w:val="00927DC0"/>
    <w:rsid w:val="00932EDB"/>
    <w:rsid w:val="00932F48"/>
    <w:rsid w:val="00933E4B"/>
    <w:rsid w:val="00937894"/>
    <w:rsid w:val="009419F5"/>
    <w:rsid w:val="00942C00"/>
    <w:rsid w:val="00942C35"/>
    <w:rsid w:val="0094495C"/>
    <w:rsid w:val="00945AF9"/>
    <w:rsid w:val="00946CCB"/>
    <w:rsid w:val="0095399C"/>
    <w:rsid w:val="0095423D"/>
    <w:rsid w:val="00957E85"/>
    <w:rsid w:val="00965F3A"/>
    <w:rsid w:val="00971539"/>
    <w:rsid w:val="009727E3"/>
    <w:rsid w:val="0097570F"/>
    <w:rsid w:val="00980321"/>
    <w:rsid w:val="00980BB0"/>
    <w:rsid w:val="009819AE"/>
    <w:rsid w:val="00981B48"/>
    <w:rsid w:val="0098549B"/>
    <w:rsid w:val="00985BFA"/>
    <w:rsid w:val="00987230"/>
    <w:rsid w:val="00994F95"/>
    <w:rsid w:val="00995510"/>
    <w:rsid w:val="009955EF"/>
    <w:rsid w:val="00996515"/>
    <w:rsid w:val="009A1776"/>
    <w:rsid w:val="009A4EAB"/>
    <w:rsid w:val="009B4D47"/>
    <w:rsid w:val="009C13A7"/>
    <w:rsid w:val="009C1557"/>
    <w:rsid w:val="009C339D"/>
    <w:rsid w:val="009C428E"/>
    <w:rsid w:val="009C65DE"/>
    <w:rsid w:val="009C68E9"/>
    <w:rsid w:val="009D3918"/>
    <w:rsid w:val="009D62E5"/>
    <w:rsid w:val="009D7DCB"/>
    <w:rsid w:val="009E00FA"/>
    <w:rsid w:val="009E0247"/>
    <w:rsid w:val="009E0895"/>
    <w:rsid w:val="009E5BA9"/>
    <w:rsid w:val="009E6068"/>
    <w:rsid w:val="009E75B7"/>
    <w:rsid w:val="009F1676"/>
    <w:rsid w:val="009F167B"/>
    <w:rsid w:val="009F4420"/>
    <w:rsid w:val="00A055A1"/>
    <w:rsid w:val="00A0729E"/>
    <w:rsid w:val="00A10F0A"/>
    <w:rsid w:val="00A11829"/>
    <w:rsid w:val="00A12BCB"/>
    <w:rsid w:val="00A139FE"/>
    <w:rsid w:val="00A143C2"/>
    <w:rsid w:val="00A168AD"/>
    <w:rsid w:val="00A200A2"/>
    <w:rsid w:val="00A238C6"/>
    <w:rsid w:val="00A267B0"/>
    <w:rsid w:val="00A3135A"/>
    <w:rsid w:val="00A34F39"/>
    <w:rsid w:val="00A36F54"/>
    <w:rsid w:val="00A37D5C"/>
    <w:rsid w:val="00A415D2"/>
    <w:rsid w:val="00A44C66"/>
    <w:rsid w:val="00A44E36"/>
    <w:rsid w:val="00A45376"/>
    <w:rsid w:val="00A506AC"/>
    <w:rsid w:val="00A5074F"/>
    <w:rsid w:val="00A51C5C"/>
    <w:rsid w:val="00A525E1"/>
    <w:rsid w:val="00A533C3"/>
    <w:rsid w:val="00A541B3"/>
    <w:rsid w:val="00A54318"/>
    <w:rsid w:val="00A55D25"/>
    <w:rsid w:val="00A5730E"/>
    <w:rsid w:val="00A60A5D"/>
    <w:rsid w:val="00A62E76"/>
    <w:rsid w:val="00A63BDD"/>
    <w:rsid w:val="00A644C9"/>
    <w:rsid w:val="00A64B70"/>
    <w:rsid w:val="00A64BE4"/>
    <w:rsid w:val="00A6526E"/>
    <w:rsid w:val="00A6764A"/>
    <w:rsid w:val="00A71FD5"/>
    <w:rsid w:val="00A73FE9"/>
    <w:rsid w:val="00A7570C"/>
    <w:rsid w:val="00A75A7F"/>
    <w:rsid w:val="00A779AA"/>
    <w:rsid w:val="00A77D7F"/>
    <w:rsid w:val="00A800DB"/>
    <w:rsid w:val="00A802E6"/>
    <w:rsid w:val="00A82F69"/>
    <w:rsid w:val="00A86FFA"/>
    <w:rsid w:val="00A90E59"/>
    <w:rsid w:val="00A92F27"/>
    <w:rsid w:val="00A93462"/>
    <w:rsid w:val="00A94189"/>
    <w:rsid w:val="00A946E3"/>
    <w:rsid w:val="00A95B76"/>
    <w:rsid w:val="00A97AF7"/>
    <w:rsid w:val="00AA0777"/>
    <w:rsid w:val="00AA0A89"/>
    <w:rsid w:val="00AA1A06"/>
    <w:rsid w:val="00AA29DE"/>
    <w:rsid w:val="00AA5064"/>
    <w:rsid w:val="00AA6416"/>
    <w:rsid w:val="00AA7D31"/>
    <w:rsid w:val="00AB1E4F"/>
    <w:rsid w:val="00AB2DF3"/>
    <w:rsid w:val="00AB3AA4"/>
    <w:rsid w:val="00AB5F10"/>
    <w:rsid w:val="00AB72D7"/>
    <w:rsid w:val="00AC17B7"/>
    <w:rsid w:val="00AC1F40"/>
    <w:rsid w:val="00AC6F1B"/>
    <w:rsid w:val="00AD07B2"/>
    <w:rsid w:val="00AD4650"/>
    <w:rsid w:val="00AE168B"/>
    <w:rsid w:val="00AE2543"/>
    <w:rsid w:val="00AE3866"/>
    <w:rsid w:val="00AE3F51"/>
    <w:rsid w:val="00AE6213"/>
    <w:rsid w:val="00AF025F"/>
    <w:rsid w:val="00AF0917"/>
    <w:rsid w:val="00AF13B2"/>
    <w:rsid w:val="00AF69AF"/>
    <w:rsid w:val="00AF6FF6"/>
    <w:rsid w:val="00AF75B1"/>
    <w:rsid w:val="00B01862"/>
    <w:rsid w:val="00B03710"/>
    <w:rsid w:val="00B04076"/>
    <w:rsid w:val="00B10175"/>
    <w:rsid w:val="00B11BBD"/>
    <w:rsid w:val="00B2105B"/>
    <w:rsid w:val="00B22EDE"/>
    <w:rsid w:val="00B23DE6"/>
    <w:rsid w:val="00B33A72"/>
    <w:rsid w:val="00B343FB"/>
    <w:rsid w:val="00B362FF"/>
    <w:rsid w:val="00B3655B"/>
    <w:rsid w:val="00B36E2C"/>
    <w:rsid w:val="00B43EAC"/>
    <w:rsid w:val="00B445C5"/>
    <w:rsid w:val="00B45DC2"/>
    <w:rsid w:val="00B536B9"/>
    <w:rsid w:val="00B54ABE"/>
    <w:rsid w:val="00B609BD"/>
    <w:rsid w:val="00B618E7"/>
    <w:rsid w:val="00B664B9"/>
    <w:rsid w:val="00B7174C"/>
    <w:rsid w:val="00B72164"/>
    <w:rsid w:val="00B7269E"/>
    <w:rsid w:val="00B73117"/>
    <w:rsid w:val="00B742D0"/>
    <w:rsid w:val="00B75670"/>
    <w:rsid w:val="00B75E2C"/>
    <w:rsid w:val="00B77A72"/>
    <w:rsid w:val="00B8080A"/>
    <w:rsid w:val="00B827A2"/>
    <w:rsid w:val="00B901A5"/>
    <w:rsid w:val="00B92C14"/>
    <w:rsid w:val="00B9569D"/>
    <w:rsid w:val="00B9616F"/>
    <w:rsid w:val="00B9746F"/>
    <w:rsid w:val="00B97B74"/>
    <w:rsid w:val="00BA313A"/>
    <w:rsid w:val="00BA3213"/>
    <w:rsid w:val="00BA3348"/>
    <w:rsid w:val="00BA51D0"/>
    <w:rsid w:val="00BA7773"/>
    <w:rsid w:val="00BB232B"/>
    <w:rsid w:val="00BB235E"/>
    <w:rsid w:val="00BB30AF"/>
    <w:rsid w:val="00BB73FF"/>
    <w:rsid w:val="00BB7764"/>
    <w:rsid w:val="00BC1EEC"/>
    <w:rsid w:val="00BC4499"/>
    <w:rsid w:val="00BD0CEA"/>
    <w:rsid w:val="00BD2934"/>
    <w:rsid w:val="00BD35D3"/>
    <w:rsid w:val="00BD4132"/>
    <w:rsid w:val="00BD469B"/>
    <w:rsid w:val="00BD618F"/>
    <w:rsid w:val="00BE00E0"/>
    <w:rsid w:val="00BE3708"/>
    <w:rsid w:val="00BE45FE"/>
    <w:rsid w:val="00BE5949"/>
    <w:rsid w:val="00BF427A"/>
    <w:rsid w:val="00C03618"/>
    <w:rsid w:val="00C03AB2"/>
    <w:rsid w:val="00C064D0"/>
    <w:rsid w:val="00C10C15"/>
    <w:rsid w:val="00C12A33"/>
    <w:rsid w:val="00C1330D"/>
    <w:rsid w:val="00C1452A"/>
    <w:rsid w:val="00C154D4"/>
    <w:rsid w:val="00C15A58"/>
    <w:rsid w:val="00C15BE6"/>
    <w:rsid w:val="00C21641"/>
    <w:rsid w:val="00C22054"/>
    <w:rsid w:val="00C23549"/>
    <w:rsid w:val="00C23A05"/>
    <w:rsid w:val="00C2476C"/>
    <w:rsid w:val="00C263DB"/>
    <w:rsid w:val="00C264E6"/>
    <w:rsid w:val="00C26D77"/>
    <w:rsid w:val="00C34E04"/>
    <w:rsid w:val="00C354DE"/>
    <w:rsid w:val="00C379B3"/>
    <w:rsid w:val="00C47B08"/>
    <w:rsid w:val="00C56F9F"/>
    <w:rsid w:val="00C579CC"/>
    <w:rsid w:val="00C60A27"/>
    <w:rsid w:val="00C60E8C"/>
    <w:rsid w:val="00C623CC"/>
    <w:rsid w:val="00C6254D"/>
    <w:rsid w:val="00C62B60"/>
    <w:rsid w:val="00C661A6"/>
    <w:rsid w:val="00C66B9A"/>
    <w:rsid w:val="00C71736"/>
    <w:rsid w:val="00C71FB0"/>
    <w:rsid w:val="00C72869"/>
    <w:rsid w:val="00C72E27"/>
    <w:rsid w:val="00C7367F"/>
    <w:rsid w:val="00C82B89"/>
    <w:rsid w:val="00C85184"/>
    <w:rsid w:val="00C97D02"/>
    <w:rsid w:val="00CA0E10"/>
    <w:rsid w:val="00CA18DD"/>
    <w:rsid w:val="00CA19B9"/>
    <w:rsid w:val="00CA515C"/>
    <w:rsid w:val="00CA61B1"/>
    <w:rsid w:val="00CB2B3F"/>
    <w:rsid w:val="00CB4160"/>
    <w:rsid w:val="00CB4796"/>
    <w:rsid w:val="00CC0068"/>
    <w:rsid w:val="00CC010F"/>
    <w:rsid w:val="00CC1080"/>
    <w:rsid w:val="00CC1714"/>
    <w:rsid w:val="00CC2064"/>
    <w:rsid w:val="00CC231B"/>
    <w:rsid w:val="00CC4ED8"/>
    <w:rsid w:val="00CC54B2"/>
    <w:rsid w:val="00CC5614"/>
    <w:rsid w:val="00CC765E"/>
    <w:rsid w:val="00CD1A08"/>
    <w:rsid w:val="00CD5CA9"/>
    <w:rsid w:val="00CD7C01"/>
    <w:rsid w:val="00CE09B1"/>
    <w:rsid w:val="00CE1B31"/>
    <w:rsid w:val="00CE25A0"/>
    <w:rsid w:val="00CE5BCE"/>
    <w:rsid w:val="00CF2B95"/>
    <w:rsid w:val="00CF2C98"/>
    <w:rsid w:val="00CF3454"/>
    <w:rsid w:val="00CF6627"/>
    <w:rsid w:val="00D017B1"/>
    <w:rsid w:val="00D12131"/>
    <w:rsid w:val="00D20591"/>
    <w:rsid w:val="00D20648"/>
    <w:rsid w:val="00D21CF7"/>
    <w:rsid w:val="00D2201E"/>
    <w:rsid w:val="00D2209F"/>
    <w:rsid w:val="00D27399"/>
    <w:rsid w:val="00D27475"/>
    <w:rsid w:val="00D30225"/>
    <w:rsid w:val="00D339B1"/>
    <w:rsid w:val="00D33E6D"/>
    <w:rsid w:val="00D341CE"/>
    <w:rsid w:val="00D34547"/>
    <w:rsid w:val="00D363D7"/>
    <w:rsid w:val="00D4099A"/>
    <w:rsid w:val="00D41FD5"/>
    <w:rsid w:val="00D42268"/>
    <w:rsid w:val="00D42861"/>
    <w:rsid w:val="00D43415"/>
    <w:rsid w:val="00D43A68"/>
    <w:rsid w:val="00D44FF5"/>
    <w:rsid w:val="00D471FC"/>
    <w:rsid w:val="00D47BAC"/>
    <w:rsid w:val="00D51692"/>
    <w:rsid w:val="00D56139"/>
    <w:rsid w:val="00D572CF"/>
    <w:rsid w:val="00D603A6"/>
    <w:rsid w:val="00D618D7"/>
    <w:rsid w:val="00D62E5B"/>
    <w:rsid w:val="00D653A1"/>
    <w:rsid w:val="00D662A0"/>
    <w:rsid w:val="00D670E3"/>
    <w:rsid w:val="00D67DFF"/>
    <w:rsid w:val="00D72011"/>
    <w:rsid w:val="00D72A2A"/>
    <w:rsid w:val="00D7469A"/>
    <w:rsid w:val="00D7574E"/>
    <w:rsid w:val="00D77101"/>
    <w:rsid w:val="00D814E8"/>
    <w:rsid w:val="00D86A6C"/>
    <w:rsid w:val="00D903A9"/>
    <w:rsid w:val="00D914E1"/>
    <w:rsid w:val="00D97A69"/>
    <w:rsid w:val="00DA0064"/>
    <w:rsid w:val="00DA1022"/>
    <w:rsid w:val="00DA156E"/>
    <w:rsid w:val="00DA20A5"/>
    <w:rsid w:val="00DA50BC"/>
    <w:rsid w:val="00DB2485"/>
    <w:rsid w:val="00DB2C77"/>
    <w:rsid w:val="00DB48C8"/>
    <w:rsid w:val="00DB5E1A"/>
    <w:rsid w:val="00DC0AA1"/>
    <w:rsid w:val="00DD7279"/>
    <w:rsid w:val="00DE0C81"/>
    <w:rsid w:val="00DE1B64"/>
    <w:rsid w:val="00DE1E93"/>
    <w:rsid w:val="00DE593D"/>
    <w:rsid w:val="00DE7696"/>
    <w:rsid w:val="00E00A4E"/>
    <w:rsid w:val="00E029DC"/>
    <w:rsid w:val="00E04469"/>
    <w:rsid w:val="00E07CF2"/>
    <w:rsid w:val="00E138CA"/>
    <w:rsid w:val="00E1512F"/>
    <w:rsid w:val="00E211ED"/>
    <w:rsid w:val="00E22FA7"/>
    <w:rsid w:val="00E26692"/>
    <w:rsid w:val="00E26D5C"/>
    <w:rsid w:val="00E270B3"/>
    <w:rsid w:val="00E30A7F"/>
    <w:rsid w:val="00E30E07"/>
    <w:rsid w:val="00E32A11"/>
    <w:rsid w:val="00E40821"/>
    <w:rsid w:val="00E4279D"/>
    <w:rsid w:val="00E437C5"/>
    <w:rsid w:val="00E45BCC"/>
    <w:rsid w:val="00E4693C"/>
    <w:rsid w:val="00E5015E"/>
    <w:rsid w:val="00E511CF"/>
    <w:rsid w:val="00E51FDB"/>
    <w:rsid w:val="00E52404"/>
    <w:rsid w:val="00E5386A"/>
    <w:rsid w:val="00E55320"/>
    <w:rsid w:val="00E60961"/>
    <w:rsid w:val="00E61268"/>
    <w:rsid w:val="00E6741A"/>
    <w:rsid w:val="00E75825"/>
    <w:rsid w:val="00E76F28"/>
    <w:rsid w:val="00E81E5D"/>
    <w:rsid w:val="00E84FAA"/>
    <w:rsid w:val="00E929A3"/>
    <w:rsid w:val="00E92D43"/>
    <w:rsid w:val="00E94242"/>
    <w:rsid w:val="00E94445"/>
    <w:rsid w:val="00E94FB5"/>
    <w:rsid w:val="00E96FCA"/>
    <w:rsid w:val="00EA263E"/>
    <w:rsid w:val="00EA46BB"/>
    <w:rsid w:val="00EA55BE"/>
    <w:rsid w:val="00EA66FB"/>
    <w:rsid w:val="00EB0135"/>
    <w:rsid w:val="00EB0434"/>
    <w:rsid w:val="00EB3FB6"/>
    <w:rsid w:val="00EB5C73"/>
    <w:rsid w:val="00EB5FA4"/>
    <w:rsid w:val="00EB6903"/>
    <w:rsid w:val="00EC25BF"/>
    <w:rsid w:val="00EC5CF7"/>
    <w:rsid w:val="00ED6672"/>
    <w:rsid w:val="00ED7883"/>
    <w:rsid w:val="00EE20F1"/>
    <w:rsid w:val="00EE3EC7"/>
    <w:rsid w:val="00EF00A3"/>
    <w:rsid w:val="00EF40ED"/>
    <w:rsid w:val="00EF57EE"/>
    <w:rsid w:val="00EF600E"/>
    <w:rsid w:val="00EF61F5"/>
    <w:rsid w:val="00EF69AD"/>
    <w:rsid w:val="00EF7155"/>
    <w:rsid w:val="00EF7361"/>
    <w:rsid w:val="00F04283"/>
    <w:rsid w:val="00F05A8A"/>
    <w:rsid w:val="00F07502"/>
    <w:rsid w:val="00F108CB"/>
    <w:rsid w:val="00F11E36"/>
    <w:rsid w:val="00F11EDE"/>
    <w:rsid w:val="00F14A4E"/>
    <w:rsid w:val="00F152D0"/>
    <w:rsid w:val="00F201FB"/>
    <w:rsid w:val="00F203C0"/>
    <w:rsid w:val="00F22DC9"/>
    <w:rsid w:val="00F253B9"/>
    <w:rsid w:val="00F25973"/>
    <w:rsid w:val="00F27ADB"/>
    <w:rsid w:val="00F27F42"/>
    <w:rsid w:val="00F320CC"/>
    <w:rsid w:val="00F3561A"/>
    <w:rsid w:val="00F3650F"/>
    <w:rsid w:val="00F36F92"/>
    <w:rsid w:val="00F4045A"/>
    <w:rsid w:val="00F537F6"/>
    <w:rsid w:val="00F5439B"/>
    <w:rsid w:val="00F604C2"/>
    <w:rsid w:val="00F64926"/>
    <w:rsid w:val="00F65558"/>
    <w:rsid w:val="00F65B41"/>
    <w:rsid w:val="00F67848"/>
    <w:rsid w:val="00F67B52"/>
    <w:rsid w:val="00F71BE2"/>
    <w:rsid w:val="00F71ECE"/>
    <w:rsid w:val="00F72330"/>
    <w:rsid w:val="00F76B58"/>
    <w:rsid w:val="00F80BC2"/>
    <w:rsid w:val="00F80C57"/>
    <w:rsid w:val="00F82C30"/>
    <w:rsid w:val="00F83148"/>
    <w:rsid w:val="00F8507E"/>
    <w:rsid w:val="00F85736"/>
    <w:rsid w:val="00F91283"/>
    <w:rsid w:val="00F9352B"/>
    <w:rsid w:val="00F95345"/>
    <w:rsid w:val="00F95524"/>
    <w:rsid w:val="00FA0E45"/>
    <w:rsid w:val="00FA2FA2"/>
    <w:rsid w:val="00FA6062"/>
    <w:rsid w:val="00FA7D82"/>
    <w:rsid w:val="00FB1974"/>
    <w:rsid w:val="00FB2F60"/>
    <w:rsid w:val="00FB5A4D"/>
    <w:rsid w:val="00FB7600"/>
    <w:rsid w:val="00FB7BA2"/>
    <w:rsid w:val="00FC0317"/>
    <w:rsid w:val="00FC18B5"/>
    <w:rsid w:val="00FC28F0"/>
    <w:rsid w:val="00FC4855"/>
    <w:rsid w:val="00FC5E8F"/>
    <w:rsid w:val="00FC7D60"/>
    <w:rsid w:val="00FD29F5"/>
    <w:rsid w:val="00FD4825"/>
    <w:rsid w:val="00FD567B"/>
    <w:rsid w:val="00FD5ACD"/>
    <w:rsid w:val="00FD6EEE"/>
    <w:rsid w:val="00FE0C88"/>
    <w:rsid w:val="00FE233E"/>
    <w:rsid w:val="00FE23FB"/>
    <w:rsid w:val="00FE2621"/>
    <w:rsid w:val="00FE2698"/>
    <w:rsid w:val="00FF11FC"/>
    <w:rsid w:val="00FF25F2"/>
    <w:rsid w:val="00FF2C35"/>
    <w:rsid w:val="00FF2E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FB4E9"/>
  <w15:chartTrackingRefBased/>
  <w15:docId w15:val="{BAFB3B86-ED20-4C10-92C1-DA307FBA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6709AE"/>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styleId="CommentReference">
    <w:name w:val="annotation reference"/>
    <w:basedOn w:val="DefaultParagraphFont"/>
    <w:uiPriority w:val="99"/>
    <w:semiHidden/>
    <w:unhideWhenUsed/>
    <w:rsid w:val="00D42268"/>
    <w:rPr>
      <w:sz w:val="16"/>
      <w:szCs w:val="16"/>
    </w:rPr>
  </w:style>
  <w:style w:type="paragraph" w:styleId="CommentText">
    <w:name w:val="annotation text"/>
    <w:basedOn w:val="Normal"/>
    <w:link w:val="CommentTextChar"/>
    <w:uiPriority w:val="99"/>
    <w:unhideWhenUsed/>
    <w:rsid w:val="00D42268"/>
    <w:pPr>
      <w:spacing w:after="200"/>
      <w:ind w:firstLine="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4226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42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268"/>
    <w:rPr>
      <w:rFonts w:ascii="Segoe UI" w:hAnsi="Segoe UI" w:cs="Segoe UI"/>
      <w:sz w:val="18"/>
      <w:szCs w:val="18"/>
    </w:rPr>
  </w:style>
  <w:style w:type="character" w:styleId="FootnoteReference">
    <w:name w:val="footnote reference"/>
    <w:basedOn w:val="DefaultParagraphFont"/>
    <w:uiPriority w:val="99"/>
    <w:semiHidden/>
    <w:unhideWhenUsed/>
    <w:rsid w:val="00D42268"/>
    <w:rPr>
      <w:vertAlign w:val="superscript"/>
    </w:rPr>
  </w:style>
  <w:style w:type="paragraph" w:customStyle="1" w:styleId="Default">
    <w:name w:val="Default"/>
    <w:rsid w:val="00D42268"/>
    <w:pPr>
      <w:autoSpaceDE w:val="0"/>
      <w:autoSpaceDN w:val="0"/>
      <w:adjustRightInd w:val="0"/>
      <w:ind w:firstLine="0"/>
      <w:jc w:val="left"/>
    </w:pPr>
    <w:rPr>
      <w:rFonts w:ascii="Times New Roman" w:hAnsi="Times New Roman" w:cs="Times New Roman"/>
      <w:color w:val="000000"/>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locked/>
    <w:rsid w:val="00D42268"/>
    <w:rPr>
      <w:lang w:val="x-none" w:eastAsia="x-none"/>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D42268"/>
    <w:pPr>
      <w:spacing w:after="200" w:line="276" w:lineRule="auto"/>
      <w:ind w:left="720" w:firstLine="0"/>
      <w:contextualSpacing/>
      <w:jc w:val="left"/>
    </w:pPr>
    <w:rPr>
      <w:lang w:val="x-none" w:eastAsia="x-none"/>
    </w:rPr>
  </w:style>
  <w:style w:type="paragraph" w:styleId="Header">
    <w:name w:val="header"/>
    <w:basedOn w:val="Normal"/>
    <w:link w:val="HeaderChar"/>
    <w:uiPriority w:val="99"/>
    <w:unhideWhenUsed/>
    <w:rsid w:val="00D42268"/>
    <w:pPr>
      <w:tabs>
        <w:tab w:val="center" w:pos="4153"/>
        <w:tab w:val="right" w:pos="8306"/>
      </w:tabs>
    </w:pPr>
  </w:style>
  <w:style w:type="character" w:customStyle="1" w:styleId="HeaderChar">
    <w:name w:val="Header Char"/>
    <w:basedOn w:val="DefaultParagraphFont"/>
    <w:link w:val="Header"/>
    <w:uiPriority w:val="99"/>
    <w:rsid w:val="00D42268"/>
  </w:style>
  <w:style w:type="paragraph" w:styleId="Footer">
    <w:name w:val="footer"/>
    <w:basedOn w:val="Normal"/>
    <w:link w:val="FooterChar"/>
    <w:uiPriority w:val="99"/>
    <w:unhideWhenUsed/>
    <w:rsid w:val="00D42268"/>
    <w:pPr>
      <w:tabs>
        <w:tab w:val="center" w:pos="4153"/>
        <w:tab w:val="right" w:pos="8306"/>
      </w:tabs>
    </w:pPr>
  </w:style>
  <w:style w:type="character" w:customStyle="1" w:styleId="FooterChar">
    <w:name w:val="Footer Char"/>
    <w:basedOn w:val="DefaultParagraphFont"/>
    <w:link w:val="Footer"/>
    <w:uiPriority w:val="99"/>
    <w:rsid w:val="00D42268"/>
  </w:style>
  <w:style w:type="character" w:styleId="Hyperlink">
    <w:name w:val="Hyperlink"/>
    <w:basedOn w:val="DefaultParagraphFont"/>
    <w:uiPriority w:val="99"/>
    <w:unhideWhenUsed/>
    <w:rsid w:val="00A86FFA"/>
    <w:rPr>
      <w:color w:val="0000FF"/>
      <w:u w:val="single"/>
    </w:rPr>
  </w:style>
  <w:style w:type="paragraph" w:styleId="FootnoteText">
    <w:name w:val="footnote text"/>
    <w:basedOn w:val="Normal"/>
    <w:link w:val="FootnoteTextChar"/>
    <w:uiPriority w:val="99"/>
    <w:unhideWhenUsed/>
    <w:rsid w:val="00A86FFA"/>
    <w:pPr>
      <w:ind w:firstLine="0"/>
      <w:jc w:val="left"/>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A86FFA"/>
    <w:rPr>
      <w:rFonts w:ascii="Calibri" w:eastAsia="Times New Roman" w:hAnsi="Calibri" w:cs="Times New Roman"/>
      <w:sz w:val="20"/>
      <w:szCs w:val="20"/>
    </w:rPr>
  </w:style>
  <w:style w:type="paragraph" w:customStyle="1" w:styleId="liknoteik1">
    <w:name w:val="lik_noteik1"/>
    <w:basedOn w:val="Normal"/>
    <w:rsid w:val="00A86FFA"/>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F537F6"/>
    <w:pPr>
      <w:spacing w:after="0"/>
      <w:ind w:firstLine="72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37F6"/>
    <w:rPr>
      <w:rFonts w:ascii="Calibri" w:eastAsia="Calibri" w:hAnsi="Calibri" w:cs="Times New Roman"/>
      <w:b/>
      <w:bCs/>
      <w:sz w:val="20"/>
      <w:szCs w:val="20"/>
    </w:rPr>
  </w:style>
  <w:style w:type="paragraph" w:customStyle="1" w:styleId="tv2132">
    <w:name w:val="tv2132"/>
    <w:basedOn w:val="Normal"/>
    <w:rsid w:val="001943CD"/>
    <w:pPr>
      <w:spacing w:line="360" w:lineRule="auto"/>
      <w:ind w:firstLine="300"/>
      <w:jc w:val="left"/>
    </w:pPr>
    <w:rPr>
      <w:rFonts w:ascii="Times New Roman" w:eastAsia="Times New Roman" w:hAnsi="Times New Roman" w:cs="Times New Roman"/>
      <w:color w:val="414142"/>
      <w:sz w:val="20"/>
      <w:szCs w:val="20"/>
      <w:lang w:eastAsia="lv-LV"/>
    </w:rPr>
  </w:style>
  <w:style w:type="character" w:customStyle="1" w:styleId="t35">
    <w:name w:val="t35"/>
    <w:basedOn w:val="DefaultParagraphFont"/>
    <w:rsid w:val="001B280C"/>
  </w:style>
  <w:style w:type="character" w:styleId="Strong">
    <w:name w:val="Strong"/>
    <w:basedOn w:val="DefaultParagraphFont"/>
    <w:uiPriority w:val="22"/>
    <w:qFormat/>
    <w:rsid w:val="00DA20A5"/>
    <w:rPr>
      <w:b/>
      <w:bCs/>
    </w:rPr>
  </w:style>
  <w:style w:type="paragraph" w:customStyle="1" w:styleId="naiskr">
    <w:name w:val="naiskr"/>
    <w:basedOn w:val="Normal"/>
    <w:rsid w:val="00886BAF"/>
    <w:pPr>
      <w:spacing w:before="75" w:after="75"/>
      <w:ind w:firstLine="0"/>
      <w:jc w:val="left"/>
    </w:pPr>
    <w:rPr>
      <w:rFonts w:ascii="Times New Roman" w:eastAsia="Times New Roman" w:hAnsi="Times New Roman" w:cs="Times New Roman"/>
      <w:sz w:val="24"/>
      <w:szCs w:val="24"/>
      <w:lang w:eastAsia="lv-LV"/>
    </w:rPr>
  </w:style>
  <w:style w:type="paragraph" w:styleId="Title">
    <w:name w:val="Title"/>
    <w:basedOn w:val="Normal"/>
    <w:link w:val="TitleChar"/>
    <w:qFormat/>
    <w:rsid w:val="00A3135A"/>
    <w:pPr>
      <w:ind w:firstLine="0"/>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A3135A"/>
    <w:rPr>
      <w:rFonts w:ascii="Times New Roman" w:eastAsia="Times New Roman" w:hAnsi="Times New Roman" w:cs="Times New Roman"/>
      <w:sz w:val="28"/>
      <w:szCs w:val="20"/>
    </w:rPr>
  </w:style>
  <w:style w:type="table" w:styleId="TableGridLight">
    <w:name w:val="Grid Table Light"/>
    <w:basedOn w:val="TableNormal"/>
    <w:uiPriority w:val="40"/>
    <w:rsid w:val="00A3135A"/>
    <w:pPr>
      <w:ind w:firstLine="0"/>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isnod">
    <w:name w:val="naisnod"/>
    <w:basedOn w:val="Normal"/>
    <w:rsid w:val="004366A7"/>
    <w:pPr>
      <w:spacing w:before="131" w:after="131"/>
      <w:ind w:firstLine="0"/>
      <w:jc w:val="center"/>
    </w:pPr>
    <w:rPr>
      <w:rFonts w:ascii="Times New Roman" w:eastAsia="Times New Roman" w:hAnsi="Times New Roman" w:cs="Times New Roman"/>
      <w:b/>
      <w:bCs/>
      <w:sz w:val="24"/>
      <w:szCs w:val="24"/>
      <w:lang w:eastAsia="lv-LV"/>
    </w:rPr>
  </w:style>
  <w:style w:type="paragraph" w:styleId="Revision">
    <w:name w:val="Revision"/>
    <w:hidden/>
    <w:uiPriority w:val="99"/>
    <w:semiHidden/>
    <w:rsid w:val="00286529"/>
    <w:pPr>
      <w:ind w:firstLine="0"/>
      <w:jc w:val="left"/>
    </w:pPr>
  </w:style>
  <w:style w:type="paragraph" w:styleId="PlainText">
    <w:name w:val="Plain Text"/>
    <w:basedOn w:val="Normal"/>
    <w:link w:val="PlainTextChar"/>
    <w:uiPriority w:val="99"/>
    <w:semiHidden/>
    <w:unhideWhenUsed/>
    <w:rsid w:val="00EB0434"/>
    <w:pPr>
      <w:ind w:firstLine="0"/>
      <w:jc w:val="left"/>
    </w:pPr>
    <w:rPr>
      <w:rFonts w:ascii="Calibri" w:hAnsi="Calibri"/>
      <w:szCs w:val="21"/>
    </w:rPr>
  </w:style>
  <w:style w:type="character" w:customStyle="1" w:styleId="PlainTextChar">
    <w:name w:val="Plain Text Char"/>
    <w:basedOn w:val="DefaultParagraphFont"/>
    <w:link w:val="PlainText"/>
    <w:uiPriority w:val="99"/>
    <w:semiHidden/>
    <w:rsid w:val="00EB0434"/>
    <w:rPr>
      <w:rFonts w:ascii="Calibri" w:hAnsi="Calibri"/>
      <w:szCs w:val="21"/>
    </w:rPr>
  </w:style>
  <w:style w:type="paragraph" w:customStyle="1" w:styleId="naisf">
    <w:name w:val="naisf"/>
    <w:basedOn w:val="Normal"/>
    <w:rsid w:val="00EF40ED"/>
    <w:pPr>
      <w:spacing w:before="75" w:after="75"/>
      <w:ind w:firstLine="375"/>
    </w:pPr>
    <w:rPr>
      <w:rFonts w:ascii="Times New Roman" w:eastAsia="Times New Roman" w:hAnsi="Times New Roman" w:cs="Times New Roman"/>
      <w:sz w:val="24"/>
      <w:szCs w:val="24"/>
      <w:lang w:eastAsia="lv-LV"/>
    </w:rPr>
  </w:style>
  <w:style w:type="paragraph" w:customStyle="1" w:styleId="c01pointnumerotealtn">
    <w:name w:val="c01pointnumerotealtn"/>
    <w:basedOn w:val="Normal"/>
    <w:rsid w:val="00194B5A"/>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customStyle="1" w:styleId="CM1">
    <w:name w:val="CM1"/>
    <w:basedOn w:val="Default"/>
    <w:next w:val="Default"/>
    <w:uiPriority w:val="99"/>
    <w:rsid w:val="002144BD"/>
    <w:rPr>
      <w:color w:val="auto"/>
    </w:rPr>
  </w:style>
  <w:style w:type="paragraph" w:customStyle="1" w:styleId="CM3">
    <w:name w:val="CM3"/>
    <w:basedOn w:val="Default"/>
    <w:next w:val="Default"/>
    <w:uiPriority w:val="99"/>
    <w:rsid w:val="002144B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7101">
      <w:bodyDiv w:val="1"/>
      <w:marLeft w:val="0"/>
      <w:marRight w:val="0"/>
      <w:marTop w:val="0"/>
      <w:marBottom w:val="0"/>
      <w:divBdr>
        <w:top w:val="none" w:sz="0" w:space="0" w:color="auto"/>
        <w:left w:val="none" w:sz="0" w:space="0" w:color="auto"/>
        <w:bottom w:val="none" w:sz="0" w:space="0" w:color="auto"/>
        <w:right w:val="none" w:sz="0" w:space="0" w:color="auto"/>
      </w:divBdr>
    </w:div>
    <w:div w:id="313149163">
      <w:bodyDiv w:val="1"/>
      <w:marLeft w:val="0"/>
      <w:marRight w:val="0"/>
      <w:marTop w:val="0"/>
      <w:marBottom w:val="0"/>
      <w:divBdr>
        <w:top w:val="none" w:sz="0" w:space="0" w:color="auto"/>
        <w:left w:val="none" w:sz="0" w:space="0" w:color="auto"/>
        <w:bottom w:val="none" w:sz="0" w:space="0" w:color="auto"/>
        <w:right w:val="none" w:sz="0" w:space="0" w:color="auto"/>
      </w:divBdr>
    </w:div>
    <w:div w:id="742068910">
      <w:bodyDiv w:val="1"/>
      <w:marLeft w:val="0"/>
      <w:marRight w:val="0"/>
      <w:marTop w:val="0"/>
      <w:marBottom w:val="0"/>
      <w:divBdr>
        <w:top w:val="none" w:sz="0" w:space="0" w:color="auto"/>
        <w:left w:val="none" w:sz="0" w:space="0" w:color="auto"/>
        <w:bottom w:val="none" w:sz="0" w:space="0" w:color="auto"/>
        <w:right w:val="none" w:sz="0" w:space="0" w:color="auto"/>
      </w:divBdr>
      <w:divsChild>
        <w:div w:id="579604269">
          <w:marLeft w:val="0"/>
          <w:marRight w:val="0"/>
          <w:marTop w:val="0"/>
          <w:marBottom w:val="0"/>
          <w:divBdr>
            <w:top w:val="none" w:sz="0" w:space="0" w:color="auto"/>
            <w:left w:val="none" w:sz="0" w:space="0" w:color="auto"/>
            <w:bottom w:val="none" w:sz="0" w:space="0" w:color="auto"/>
            <w:right w:val="none" w:sz="0" w:space="0" w:color="auto"/>
          </w:divBdr>
          <w:divsChild>
            <w:div w:id="121193961">
              <w:marLeft w:val="0"/>
              <w:marRight w:val="0"/>
              <w:marTop w:val="0"/>
              <w:marBottom w:val="0"/>
              <w:divBdr>
                <w:top w:val="none" w:sz="0" w:space="0" w:color="auto"/>
                <w:left w:val="none" w:sz="0" w:space="0" w:color="auto"/>
                <w:bottom w:val="none" w:sz="0" w:space="0" w:color="auto"/>
                <w:right w:val="none" w:sz="0" w:space="0" w:color="auto"/>
              </w:divBdr>
              <w:divsChild>
                <w:div w:id="547454838">
                  <w:marLeft w:val="0"/>
                  <w:marRight w:val="0"/>
                  <w:marTop w:val="0"/>
                  <w:marBottom w:val="0"/>
                  <w:divBdr>
                    <w:top w:val="none" w:sz="0" w:space="0" w:color="auto"/>
                    <w:left w:val="none" w:sz="0" w:space="0" w:color="auto"/>
                    <w:bottom w:val="none" w:sz="0" w:space="0" w:color="auto"/>
                    <w:right w:val="none" w:sz="0" w:space="0" w:color="auto"/>
                  </w:divBdr>
                  <w:divsChild>
                    <w:div w:id="620840392">
                      <w:marLeft w:val="0"/>
                      <w:marRight w:val="0"/>
                      <w:marTop w:val="0"/>
                      <w:marBottom w:val="0"/>
                      <w:divBdr>
                        <w:top w:val="none" w:sz="0" w:space="0" w:color="auto"/>
                        <w:left w:val="none" w:sz="0" w:space="0" w:color="auto"/>
                        <w:bottom w:val="none" w:sz="0" w:space="0" w:color="auto"/>
                        <w:right w:val="none" w:sz="0" w:space="0" w:color="auto"/>
                      </w:divBdr>
                      <w:divsChild>
                        <w:div w:id="581137115">
                          <w:marLeft w:val="0"/>
                          <w:marRight w:val="0"/>
                          <w:marTop w:val="0"/>
                          <w:marBottom w:val="0"/>
                          <w:divBdr>
                            <w:top w:val="none" w:sz="0" w:space="0" w:color="auto"/>
                            <w:left w:val="none" w:sz="0" w:space="0" w:color="auto"/>
                            <w:bottom w:val="none" w:sz="0" w:space="0" w:color="auto"/>
                            <w:right w:val="none" w:sz="0" w:space="0" w:color="auto"/>
                          </w:divBdr>
                          <w:divsChild>
                            <w:div w:id="111131389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046161">
      <w:bodyDiv w:val="1"/>
      <w:marLeft w:val="0"/>
      <w:marRight w:val="0"/>
      <w:marTop w:val="0"/>
      <w:marBottom w:val="0"/>
      <w:divBdr>
        <w:top w:val="none" w:sz="0" w:space="0" w:color="auto"/>
        <w:left w:val="none" w:sz="0" w:space="0" w:color="auto"/>
        <w:bottom w:val="none" w:sz="0" w:space="0" w:color="auto"/>
        <w:right w:val="none" w:sz="0" w:space="0" w:color="auto"/>
      </w:divBdr>
      <w:divsChild>
        <w:div w:id="1017539032">
          <w:marLeft w:val="0"/>
          <w:marRight w:val="0"/>
          <w:marTop w:val="0"/>
          <w:marBottom w:val="0"/>
          <w:divBdr>
            <w:top w:val="none" w:sz="0" w:space="0" w:color="auto"/>
            <w:left w:val="none" w:sz="0" w:space="0" w:color="auto"/>
            <w:bottom w:val="none" w:sz="0" w:space="0" w:color="auto"/>
            <w:right w:val="none" w:sz="0" w:space="0" w:color="auto"/>
          </w:divBdr>
          <w:divsChild>
            <w:div w:id="25713355">
              <w:marLeft w:val="0"/>
              <w:marRight w:val="0"/>
              <w:marTop w:val="0"/>
              <w:marBottom w:val="0"/>
              <w:divBdr>
                <w:top w:val="none" w:sz="0" w:space="0" w:color="auto"/>
                <w:left w:val="none" w:sz="0" w:space="0" w:color="auto"/>
                <w:bottom w:val="none" w:sz="0" w:space="0" w:color="auto"/>
                <w:right w:val="none" w:sz="0" w:space="0" w:color="auto"/>
              </w:divBdr>
              <w:divsChild>
                <w:div w:id="1633246738">
                  <w:marLeft w:val="0"/>
                  <w:marRight w:val="0"/>
                  <w:marTop w:val="0"/>
                  <w:marBottom w:val="0"/>
                  <w:divBdr>
                    <w:top w:val="none" w:sz="0" w:space="0" w:color="auto"/>
                    <w:left w:val="none" w:sz="0" w:space="0" w:color="auto"/>
                    <w:bottom w:val="none" w:sz="0" w:space="0" w:color="auto"/>
                    <w:right w:val="none" w:sz="0" w:space="0" w:color="auto"/>
                  </w:divBdr>
                  <w:divsChild>
                    <w:div w:id="976450317">
                      <w:marLeft w:val="0"/>
                      <w:marRight w:val="0"/>
                      <w:marTop w:val="0"/>
                      <w:marBottom w:val="0"/>
                      <w:divBdr>
                        <w:top w:val="none" w:sz="0" w:space="0" w:color="auto"/>
                        <w:left w:val="none" w:sz="0" w:space="0" w:color="auto"/>
                        <w:bottom w:val="none" w:sz="0" w:space="0" w:color="auto"/>
                        <w:right w:val="none" w:sz="0" w:space="0" w:color="auto"/>
                      </w:divBdr>
                      <w:divsChild>
                        <w:div w:id="29426396">
                          <w:marLeft w:val="0"/>
                          <w:marRight w:val="0"/>
                          <w:marTop w:val="0"/>
                          <w:marBottom w:val="0"/>
                          <w:divBdr>
                            <w:top w:val="none" w:sz="0" w:space="0" w:color="auto"/>
                            <w:left w:val="none" w:sz="0" w:space="0" w:color="auto"/>
                            <w:bottom w:val="none" w:sz="0" w:space="0" w:color="auto"/>
                            <w:right w:val="none" w:sz="0" w:space="0" w:color="auto"/>
                          </w:divBdr>
                          <w:divsChild>
                            <w:div w:id="13180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773062">
      <w:bodyDiv w:val="1"/>
      <w:marLeft w:val="0"/>
      <w:marRight w:val="0"/>
      <w:marTop w:val="0"/>
      <w:marBottom w:val="0"/>
      <w:divBdr>
        <w:top w:val="none" w:sz="0" w:space="0" w:color="auto"/>
        <w:left w:val="none" w:sz="0" w:space="0" w:color="auto"/>
        <w:bottom w:val="none" w:sz="0" w:space="0" w:color="auto"/>
        <w:right w:val="none" w:sz="0" w:space="0" w:color="auto"/>
      </w:divBdr>
      <w:divsChild>
        <w:div w:id="1170870829">
          <w:marLeft w:val="0"/>
          <w:marRight w:val="0"/>
          <w:marTop w:val="0"/>
          <w:marBottom w:val="0"/>
          <w:divBdr>
            <w:top w:val="none" w:sz="0" w:space="0" w:color="auto"/>
            <w:left w:val="none" w:sz="0" w:space="0" w:color="auto"/>
            <w:bottom w:val="none" w:sz="0" w:space="0" w:color="auto"/>
            <w:right w:val="none" w:sz="0" w:space="0" w:color="auto"/>
          </w:divBdr>
          <w:divsChild>
            <w:div w:id="2116289588">
              <w:marLeft w:val="0"/>
              <w:marRight w:val="0"/>
              <w:marTop w:val="0"/>
              <w:marBottom w:val="0"/>
              <w:divBdr>
                <w:top w:val="none" w:sz="0" w:space="0" w:color="auto"/>
                <w:left w:val="none" w:sz="0" w:space="0" w:color="auto"/>
                <w:bottom w:val="none" w:sz="0" w:space="0" w:color="auto"/>
                <w:right w:val="none" w:sz="0" w:space="0" w:color="auto"/>
              </w:divBdr>
              <w:divsChild>
                <w:div w:id="71243040">
                  <w:marLeft w:val="0"/>
                  <w:marRight w:val="0"/>
                  <w:marTop w:val="0"/>
                  <w:marBottom w:val="0"/>
                  <w:divBdr>
                    <w:top w:val="none" w:sz="0" w:space="0" w:color="auto"/>
                    <w:left w:val="none" w:sz="0" w:space="0" w:color="auto"/>
                    <w:bottom w:val="none" w:sz="0" w:space="0" w:color="auto"/>
                    <w:right w:val="none" w:sz="0" w:space="0" w:color="auto"/>
                  </w:divBdr>
                  <w:divsChild>
                    <w:div w:id="1644499999">
                      <w:marLeft w:val="0"/>
                      <w:marRight w:val="0"/>
                      <w:marTop w:val="0"/>
                      <w:marBottom w:val="0"/>
                      <w:divBdr>
                        <w:top w:val="none" w:sz="0" w:space="0" w:color="auto"/>
                        <w:left w:val="none" w:sz="0" w:space="0" w:color="auto"/>
                        <w:bottom w:val="none" w:sz="0" w:space="0" w:color="auto"/>
                        <w:right w:val="none" w:sz="0" w:space="0" w:color="auto"/>
                      </w:divBdr>
                      <w:divsChild>
                        <w:div w:id="1551724857">
                          <w:marLeft w:val="0"/>
                          <w:marRight w:val="0"/>
                          <w:marTop w:val="0"/>
                          <w:marBottom w:val="0"/>
                          <w:divBdr>
                            <w:top w:val="none" w:sz="0" w:space="0" w:color="auto"/>
                            <w:left w:val="none" w:sz="0" w:space="0" w:color="auto"/>
                            <w:bottom w:val="none" w:sz="0" w:space="0" w:color="auto"/>
                            <w:right w:val="none" w:sz="0" w:space="0" w:color="auto"/>
                          </w:divBdr>
                          <w:divsChild>
                            <w:div w:id="9808160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126742">
      <w:bodyDiv w:val="1"/>
      <w:marLeft w:val="0"/>
      <w:marRight w:val="0"/>
      <w:marTop w:val="0"/>
      <w:marBottom w:val="0"/>
      <w:divBdr>
        <w:top w:val="none" w:sz="0" w:space="0" w:color="auto"/>
        <w:left w:val="none" w:sz="0" w:space="0" w:color="auto"/>
        <w:bottom w:val="none" w:sz="0" w:space="0" w:color="auto"/>
        <w:right w:val="none" w:sz="0" w:space="0" w:color="auto"/>
      </w:divBdr>
    </w:div>
    <w:div w:id="2051102381">
      <w:bodyDiv w:val="1"/>
      <w:marLeft w:val="0"/>
      <w:marRight w:val="0"/>
      <w:marTop w:val="0"/>
      <w:marBottom w:val="0"/>
      <w:divBdr>
        <w:top w:val="none" w:sz="0" w:space="0" w:color="auto"/>
        <w:left w:val="none" w:sz="0" w:space="0" w:color="auto"/>
        <w:bottom w:val="none" w:sz="0" w:space="0" w:color="auto"/>
        <w:right w:val="none" w:sz="0" w:space="0" w:color="auto"/>
      </w:divBdr>
    </w:div>
    <w:div w:id="2139911018">
      <w:bodyDiv w:val="1"/>
      <w:marLeft w:val="0"/>
      <w:marRight w:val="0"/>
      <w:marTop w:val="0"/>
      <w:marBottom w:val="0"/>
      <w:divBdr>
        <w:top w:val="none" w:sz="0" w:space="0" w:color="auto"/>
        <w:left w:val="none" w:sz="0" w:space="0" w:color="auto"/>
        <w:bottom w:val="none" w:sz="0" w:space="0" w:color="auto"/>
        <w:right w:val="none" w:sz="0" w:space="0" w:color="auto"/>
      </w:divBdr>
      <w:divsChild>
        <w:div w:id="1006321622">
          <w:marLeft w:val="0"/>
          <w:marRight w:val="0"/>
          <w:marTop w:val="0"/>
          <w:marBottom w:val="0"/>
          <w:divBdr>
            <w:top w:val="none" w:sz="0" w:space="0" w:color="auto"/>
            <w:left w:val="none" w:sz="0" w:space="0" w:color="auto"/>
            <w:bottom w:val="none" w:sz="0" w:space="0" w:color="auto"/>
            <w:right w:val="none" w:sz="0" w:space="0" w:color="auto"/>
          </w:divBdr>
          <w:divsChild>
            <w:div w:id="1464545301">
              <w:marLeft w:val="0"/>
              <w:marRight w:val="0"/>
              <w:marTop w:val="0"/>
              <w:marBottom w:val="0"/>
              <w:divBdr>
                <w:top w:val="none" w:sz="0" w:space="0" w:color="auto"/>
                <w:left w:val="none" w:sz="0" w:space="0" w:color="auto"/>
                <w:bottom w:val="none" w:sz="0" w:space="0" w:color="auto"/>
                <w:right w:val="none" w:sz="0" w:space="0" w:color="auto"/>
              </w:divBdr>
              <w:divsChild>
                <w:div w:id="844587184">
                  <w:marLeft w:val="0"/>
                  <w:marRight w:val="0"/>
                  <w:marTop w:val="0"/>
                  <w:marBottom w:val="0"/>
                  <w:divBdr>
                    <w:top w:val="none" w:sz="0" w:space="0" w:color="auto"/>
                    <w:left w:val="none" w:sz="0" w:space="0" w:color="auto"/>
                    <w:bottom w:val="none" w:sz="0" w:space="0" w:color="auto"/>
                    <w:right w:val="none" w:sz="0" w:space="0" w:color="auto"/>
                  </w:divBdr>
                  <w:divsChild>
                    <w:div w:id="1168401992">
                      <w:marLeft w:val="0"/>
                      <w:marRight w:val="0"/>
                      <w:marTop w:val="400"/>
                      <w:marBottom w:val="0"/>
                      <w:divBdr>
                        <w:top w:val="none" w:sz="0" w:space="0" w:color="auto"/>
                        <w:left w:val="none" w:sz="0" w:space="0" w:color="auto"/>
                        <w:bottom w:val="none" w:sz="0" w:space="0" w:color="auto"/>
                        <w:right w:val="none" w:sz="0" w:space="0" w:color="auto"/>
                      </w:divBdr>
                    </w:div>
                    <w:div w:id="2066443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lv/web/common-european-framework-reference-languages/table-2-cefr-3.3-common-reference-levels-self-assessment-gri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tvi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993B0-8DA6-4A64-A9A6-EDD4B5DB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29907</Words>
  <Characters>17047</Characters>
  <Application>Microsoft Office Word</Application>
  <DocSecurity>0</DocSecurity>
  <Lines>142</Lines>
  <Paragraphs>93</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46861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Sandra Obodova</cp:lastModifiedBy>
  <cp:revision>2</cp:revision>
  <cp:lastPrinted>2020-10-12T13:35:00Z</cp:lastPrinted>
  <dcterms:created xsi:type="dcterms:W3CDTF">2020-12-29T09:04:00Z</dcterms:created>
  <dcterms:modified xsi:type="dcterms:W3CDTF">2020-12-29T09:04:00Z</dcterms:modified>
</cp:coreProperties>
</file>