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F747" w14:textId="77777777" w:rsidR="00DE6CEB" w:rsidRDefault="00923AE6" w:rsidP="00C02F83">
      <w:pPr>
        <w:pStyle w:val="naislab"/>
        <w:spacing w:before="0" w:after="0"/>
        <w:jc w:val="center"/>
        <w:outlineLvl w:val="0"/>
        <w:rPr>
          <w:b/>
          <w:sz w:val="28"/>
          <w:szCs w:val="28"/>
        </w:rPr>
      </w:pPr>
      <w:r w:rsidRPr="00B339AC">
        <w:rPr>
          <w:b/>
          <w:sz w:val="28"/>
          <w:szCs w:val="28"/>
        </w:rPr>
        <w:t>Ministru kabineta noteikumu projekta</w:t>
      </w:r>
    </w:p>
    <w:p w14:paraId="4F0C814C" w14:textId="7F6E1DD0" w:rsidR="00DE6CEB" w:rsidRDefault="00923AE6" w:rsidP="00C02F83">
      <w:pPr>
        <w:pStyle w:val="naislab"/>
        <w:spacing w:before="0" w:after="0"/>
        <w:jc w:val="center"/>
        <w:outlineLvl w:val="0"/>
        <w:rPr>
          <w:b/>
          <w:sz w:val="28"/>
          <w:szCs w:val="28"/>
        </w:rPr>
      </w:pPr>
      <w:r w:rsidRPr="00B339AC">
        <w:rPr>
          <w:b/>
          <w:sz w:val="28"/>
          <w:szCs w:val="28"/>
        </w:rPr>
        <w:t>„</w:t>
      </w:r>
      <w:r w:rsidRPr="00254600">
        <w:rPr>
          <w:b/>
          <w:sz w:val="28"/>
          <w:szCs w:val="28"/>
        </w:rPr>
        <w:t>Grozījumi Ministru kabineta 2005.gada 10.maija noteikumos Nr.321 „Noteikumi par tukšo materiālo nesēju un reproducēšanai izmantojamo iekārtu atlīdzības lielumu un tās iekasēšanas, atmaksāšanas,</w:t>
      </w:r>
    </w:p>
    <w:p w14:paraId="5F624747" w14:textId="3E7AAD0C" w:rsidR="00DE6CEB" w:rsidRDefault="00923AE6" w:rsidP="00C02F83">
      <w:pPr>
        <w:pStyle w:val="naislab"/>
        <w:spacing w:before="0" w:after="0"/>
        <w:jc w:val="center"/>
        <w:outlineLvl w:val="0"/>
        <w:rPr>
          <w:b/>
          <w:sz w:val="28"/>
          <w:szCs w:val="28"/>
        </w:rPr>
      </w:pPr>
      <w:r w:rsidRPr="00254600">
        <w:rPr>
          <w:b/>
          <w:sz w:val="28"/>
          <w:szCs w:val="28"/>
        </w:rPr>
        <w:t>sadales un izmaksas kārtību”</w:t>
      </w:r>
      <w:r w:rsidRPr="00B339AC">
        <w:rPr>
          <w:b/>
          <w:sz w:val="28"/>
          <w:szCs w:val="28"/>
        </w:rPr>
        <w:t>” sākotnējās ietekmes</w:t>
      </w:r>
    </w:p>
    <w:p w14:paraId="193849BA" w14:textId="034D8233" w:rsidR="00923AE6" w:rsidRPr="00B339AC" w:rsidRDefault="00923AE6" w:rsidP="00C02F83">
      <w:pPr>
        <w:pStyle w:val="naislab"/>
        <w:spacing w:before="0" w:after="0"/>
        <w:jc w:val="center"/>
        <w:outlineLvl w:val="0"/>
        <w:rPr>
          <w:b/>
          <w:sz w:val="28"/>
          <w:szCs w:val="28"/>
        </w:rPr>
      </w:pPr>
      <w:r w:rsidRPr="00B339AC">
        <w:rPr>
          <w:b/>
          <w:sz w:val="28"/>
          <w:szCs w:val="28"/>
        </w:rPr>
        <w:t xml:space="preserve">novērtējuma </w:t>
      </w:r>
      <w:smartTag w:uri="schemas-tilde-lv/tildestengine" w:element="veidnes">
        <w:smartTagPr>
          <w:attr w:name="id" w:val="-1"/>
          <w:attr w:name="baseform" w:val="ziņojums"/>
          <w:attr w:name="text" w:val="ziņojums"/>
        </w:smartTagPr>
        <w:r w:rsidRPr="00B339AC">
          <w:rPr>
            <w:b/>
            <w:sz w:val="28"/>
            <w:szCs w:val="28"/>
          </w:rPr>
          <w:t>ziņojums</w:t>
        </w:r>
      </w:smartTag>
      <w:r w:rsidRPr="00B339AC">
        <w:rPr>
          <w:b/>
          <w:sz w:val="28"/>
          <w:szCs w:val="28"/>
        </w:rPr>
        <w:t xml:space="preserve"> (anotācija)</w:t>
      </w:r>
    </w:p>
    <w:p w14:paraId="1F7120D1" w14:textId="77777777" w:rsidR="0085139F" w:rsidRPr="005A7DD4" w:rsidRDefault="0085139F" w:rsidP="00C02F83">
      <w:pPr>
        <w:spacing w:after="0" w:line="240" w:lineRule="auto"/>
        <w:rPr>
          <w:rFonts w:ascii="Times New Roman" w:hAnsi="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2"/>
        <w:gridCol w:w="5423"/>
      </w:tblGrid>
      <w:tr w:rsidR="0085139F" w:rsidRPr="005A7DD4" w14:paraId="1783AF82" w14:textId="77777777" w:rsidTr="00FB3FB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204A6E6" w14:textId="77777777" w:rsidR="0085139F" w:rsidRPr="005A7DD4" w:rsidRDefault="0085139F" w:rsidP="00C02F83">
            <w:pPr>
              <w:spacing w:after="0" w:line="240" w:lineRule="auto"/>
              <w:jc w:val="center"/>
              <w:rPr>
                <w:rFonts w:ascii="Times New Roman" w:hAnsi="Times New Roman"/>
                <w:b/>
                <w:sz w:val="28"/>
                <w:szCs w:val="28"/>
              </w:rPr>
            </w:pPr>
            <w:r w:rsidRPr="005A7DD4">
              <w:rPr>
                <w:rFonts w:ascii="Times New Roman" w:hAnsi="Times New Roman"/>
                <w:b/>
                <w:sz w:val="28"/>
                <w:szCs w:val="28"/>
              </w:rPr>
              <w:t>Tiesību akta projekta anotācijas kopsavilkums</w:t>
            </w:r>
          </w:p>
        </w:tc>
      </w:tr>
      <w:tr w:rsidR="00DE6CEB" w:rsidRPr="00DE6CEB" w14:paraId="14CFC245" w14:textId="77777777" w:rsidTr="00FB3FB0">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14:paraId="31F0BB8F" w14:textId="77777777" w:rsidR="0085139F" w:rsidRPr="00DE6CEB" w:rsidRDefault="0085139F" w:rsidP="00C02F83">
            <w:pPr>
              <w:spacing w:after="0" w:line="240" w:lineRule="auto"/>
              <w:rPr>
                <w:rFonts w:ascii="Times New Roman" w:hAnsi="Times New Roman"/>
                <w:sz w:val="28"/>
                <w:szCs w:val="28"/>
              </w:rPr>
            </w:pPr>
            <w:r w:rsidRPr="00DE6CEB">
              <w:rPr>
                <w:rFonts w:ascii="Times New Roman" w:hAnsi="Times New Roman"/>
                <w:sz w:val="28"/>
                <w:szCs w:val="28"/>
              </w:rPr>
              <w:t>Mērķis, risinājums un projekta spēkā stāšanās laiks (500 zīmes bez atstarpēm)</w:t>
            </w:r>
          </w:p>
        </w:tc>
        <w:tc>
          <w:tcPr>
            <w:tcW w:w="2915" w:type="pct"/>
            <w:tcBorders>
              <w:top w:val="outset" w:sz="6" w:space="0" w:color="auto"/>
              <w:left w:val="outset" w:sz="6" w:space="0" w:color="auto"/>
              <w:bottom w:val="outset" w:sz="6" w:space="0" w:color="auto"/>
              <w:right w:val="outset" w:sz="6" w:space="0" w:color="auto"/>
            </w:tcBorders>
            <w:hideMark/>
          </w:tcPr>
          <w:p w14:paraId="701FF390" w14:textId="06682716" w:rsidR="0085139F" w:rsidRPr="00DE6CEB" w:rsidRDefault="00DE6CEB" w:rsidP="00C02F83">
            <w:pPr>
              <w:pStyle w:val="naiskr"/>
              <w:spacing w:before="0" w:after="0"/>
              <w:jc w:val="both"/>
              <w:rPr>
                <w:sz w:val="28"/>
                <w:szCs w:val="28"/>
              </w:rPr>
            </w:pPr>
            <w:r w:rsidRPr="00DE6CEB">
              <w:rPr>
                <w:sz w:val="28"/>
                <w:szCs w:val="28"/>
              </w:rPr>
              <w:t>Ministru kabineta noteikumu projekts „Grozījumi Ministru kabineta 2005.gada 10.maija noteikumos Nr.321 „Noteikumi par tukšo materiālo nesēju un reproducēšanai izmantojamo iekārtu atlīdzības lielumu un tās iekasēšanas, atmaksāšanas, sadales un izmaksas kārtību”” (turpmāk – Projekts)</w:t>
            </w:r>
            <w:r>
              <w:rPr>
                <w:sz w:val="28"/>
                <w:szCs w:val="28"/>
              </w:rPr>
              <w:t xml:space="preserve"> sagatavots, lai precizētu </w:t>
            </w:r>
            <w:r w:rsidR="00602B9C" w:rsidRPr="00DE6CEB">
              <w:rPr>
                <w:sz w:val="28"/>
                <w:szCs w:val="28"/>
              </w:rPr>
              <w:t xml:space="preserve">tukšo materiālo </w:t>
            </w:r>
            <w:r w:rsidR="00210377" w:rsidRPr="00DE6CEB">
              <w:rPr>
                <w:sz w:val="28"/>
                <w:szCs w:val="28"/>
              </w:rPr>
              <w:t xml:space="preserve">nesēju un </w:t>
            </w:r>
            <w:r w:rsidR="001A17E8" w:rsidRPr="00DE6CEB">
              <w:rPr>
                <w:sz w:val="28"/>
                <w:szCs w:val="28"/>
              </w:rPr>
              <w:t xml:space="preserve">reproducēšanai izmantojamo </w:t>
            </w:r>
            <w:r w:rsidR="00210377" w:rsidRPr="00DE6CEB">
              <w:rPr>
                <w:sz w:val="28"/>
                <w:szCs w:val="28"/>
              </w:rPr>
              <w:t xml:space="preserve">iekārtu </w:t>
            </w:r>
            <w:r w:rsidR="00385EAF" w:rsidRPr="00DE6CEB">
              <w:rPr>
                <w:sz w:val="28"/>
                <w:szCs w:val="28"/>
              </w:rPr>
              <w:t xml:space="preserve">(turpmāk – nesēji un iekārtas) </w:t>
            </w:r>
            <w:r w:rsidR="00210377" w:rsidRPr="00DE6CEB">
              <w:rPr>
                <w:sz w:val="28"/>
                <w:szCs w:val="28"/>
              </w:rPr>
              <w:t>sarakstu</w:t>
            </w:r>
            <w:r w:rsidR="00443FAC" w:rsidRPr="00DE6CEB">
              <w:rPr>
                <w:sz w:val="28"/>
                <w:szCs w:val="28"/>
              </w:rPr>
              <w:t xml:space="preserve"> saistībā ar tehnoloģiju attīstības radītajām pārmaiņām</w:t>
            </w:r>
            <w:r w:rsidR="001A17E8" w:rsidRPr="00DE6CEB">
              <w:rPr>
                <w:sz w:val="28"/>
                <w:szCs w:val="28"/>
              </w:rPr>
              <w:t xml:space="preserve">, </w:t>
            </w:r>
            <w:r w:rsidR="00210377" w:rsidRPr="00DE6CEB">
              <w:rPr>
                <w:sz w:val="28"/>
                <w:szCs w:val="28"/>
              </w:rPr>
              <w:t>kā arī risināt</w:t>
            </w:r>
            <w:r w:rsidR="00FA6BD4">
              <w:rPr>
                <w:sz w:val="28"/>
                <w:szCs w:val="28"/>
              </w:rPr>
              <w:t>u</w:t>
            </w:r>
            <w:r w:rsidR="00210377" w:rsidRPr="00DE6CEB">
              <w:rPr>
                <w:sz w:val="28"/>
                <w:szCs w:val="28"/>
              </w:rPr>
              <w:t xml:space="preserve"> praksē konstatētās problēmas.</w:t>
            </w:r>
            <w:r>
              <w:rPr>
                <w:sz w:val="28"/>
                <w:szCs w:val="28"/>
              </w:rPr>
              <w:t xml:space="preserve"> </w:t>
            </w:r>
            <w:r w:rsidR="00923AE6" w:rsidRPr="00DE6CEB">
              <w:rPr>
                <w:sz w:val="28"/>
                <w:szCs w:val="28"/>
              </w:rPr>
              <w:t>P</w:t>
            </w:r>
            <w:r w:rsidR="00531AF9" w:rsidRPr="00DE6CEB">
              <w:rPr>
                <w:sz w:val="28"/>
                <w:szCs w:val="28"/>
              </w:rPr>
              <w:t>rojekts paredz</w:t>
            </w:r>
            <w:r w:rsidR="00210377" w:rsidRPr="00DE6CEB">
              <w:rPr>
                <w:sz w:val="28"/>
                <w:szCs w:val="28"/>
              </w:rPr>
              <w:t xml:space="preserve"> </w:t>
            </w:r>
            <w:r w:rsidR="00CB286D" w:rsidRPr="00DE6CEB">
              <w:rPr>
                <w:sz w:val="28"/>
                <w:szCs w:val="28"/>
              </w:rPr>
              <w:t xml:space="preserve">grozīt </w:t>
            </w:r>
            <w:r w:rsidR="00165A52" w:rsidRPr="00DE6CEB">
              <w:rPr>
                <w:sz w:val="28"/>
                <w:szCs w:val="28"/>
              </w:rPr>
              <w:t>nesēju un iekārtu sarakst</w:t>
            </w:r>
            <w:r w:rsidR="00497F6B" w:rsidRPr="00DE6CEB">
              <w:rPr>
                <w:sz w:val="28"/>
                <w:szCs w:val="28"/>
              </w:rPr>
              <w:t>u</w:t>
            </w:r>
            <w:r w:rsidR="00CB286D" w:rsidRPr="00DE6CEB">
              <w:rPr>
                <w:sz w:val="28"/>
                <w:szCs w:val="28"/>
              </w:rPr>
              <w:t xml:space="preserve">, no tā </w:t>
            </w:r>
            <w:r w:rsidR="009214BD">
              <w:rPr>
                <w:sz w:val="28"/>
                <w:szCs w:val="28"/>
              </w:rPr>
              <w:t>izslēdzot</w:t>
            </w:r>
            <w:r w:rsidR="00CB286D" w:rsidRPr="00DE6CEB">
              <w:rPr>
                <w:sz w:val="28"/>
                <w:szCs w:val="28"/>
              </w:rPr>
              <w:t xml:space="preserve"> CD un DVD diskus un to papildinot</w:t>
            </w:r>
            <w:r w:rsidR="00C7540B" w:rsidRPr="00DE6CEB">
              <w:rPr>
                <w:sz w:val="28"/>
                <w:szCs w:val="28"/>
              </w:rPr>
              <w:t xml:space="preserve"> ar visu veidu datoru cietajiem diskiem</w:t>
            </w:r>
            <w:r w:rsidR="009336CD">
              <w:rPr>
                <w:sz w:val="28"/>
                <w:szCs w:val="28"/>
              </w:rPr>
              <w:t>, ārējiem cietaj</w:t>
            </w:r>
            <w:r w:rsidR="009214BD">
              <w:rPr>
                <w:sz w:val="28"/>
                <w:szCs w:val="28"/>
              </w:rPr>
              <w:t>ie</w:t>
            </w:r>
            <w:r w:rsidR="009336CD">
              <w:rPr>
                <w:sz w:val="28"/>
                <w:szCs w:val="28"/>
              </w:rPr>
              <w:t>m datoru diskiem un viedtālruņiem</w:t>
            </w:r>
            <w:r w:rsidR="00A0774D" w:rsidRPr="00DE6CEB">
              <w:rPr>
                <w:sz w:val="28"/>
                <w:szCs w:val="28"/>
              </w:rPr>
              <w:t xml:space="preserve">, kā arī </w:t>
            </w:r>
            <w:r w:rsidR="00497F6B" w:rsidRPr="00DE6CEB">
              <w:rPr>
                <w:sz w:val="28"/>
                <w:szCs w:val="28"/>
              </w:rPr>
              <w:t>precizēt</w:t>
            </w:r>
            <w:r w:rsidR="005B4BDD" w:rsidRPr="00DE6CEB">
              <w:rPr>
                <w:sz w:val="28"/>
                <w:szCs w:val="28"/>
              </w:rPr>
              <w:t xml:space="preserve"> kolektīvā pārvaldījuma</w:t>
            </w:r>
            <w:r w:rsidR="00497F6B" w:rsidRPr="00DE6CEB">
              <w:rPr>
                <w:sz w:val="28"/>
                <w:szCs w:val="28"/>
              </w:rPr>
              <w:t xml:space="preserve"> organizācij</w:t>
            </w:r>
            <w:r w:rsidR="005F3C55">
              <w:rPr>
                <w:sz w:val="28"/>
                <w:szCs w:val="28"/>
              </w:rPr>
              <w:t>u</w:t>
            </w:r>
            <w:r w:rsidR="00497F6B" w:rsidRPr="00DE6CEB">
              <w:rPr>
                <w:sz w:val="28"/>
                <w:szCs w:val="28"/>
              </w:rPr>
              <w:t xml:space="preserve"> un lietotāju tiesības un pienākumus</w:t>
            </w:r>
            <w:r w:rsidR="00C7540B" w:rsidRPr="00DE6CEB">
              <w:rPr>
                <w:sz w:val="28"/>
                <w:szCs w:val="28"/>
              </w:rPr>
              <w:t>.</w:t>
            </w:r>
            <w:r w:rsidR="00497F6B" w:rsidRPr="00DE6CEB">
              <w:rPr>
                <w:sz w:val="28"/>
                <w:szCs w:val="28"/>
              </w:rPr>
              <w:t xml:space="preserve"> </w:t>
            </w:r>
            <w:r w:rsidR="00923AE6" w:rsidRPr="00DE6CEB">
              <w:rPr>
                <w:sz w:val="28"/>
                <w:szCs w:val="28"/>
              </w:rPr>
              <w:t>P</w:t>
            </w:r>
            <w:r w:rsidR="00531AF9" w:rsidRPr="00DE6CEB">
              <w:rPr>
                <w:sz w:val="28"/>
                <w:szCs w:val="28"/>
              </w:rPr>
              <w:t>rojekts stāsies spēkā</w:t>
            </w:r>
            <w:r w:rsidR="00165A52" w:rsidRPr="00DE6CEB">
              <w:rPr>
                <w:sz w:val="28"/>
                <w:szCs w:val="28"/>
              </w:rPr>
              <w:t xml:space="preserve"> 202</w:t>
            </w:r>
            <w:r w:rsidR="009336CD">
              <w:rPr>
                <w:sz w:val="28"/>
                <w:szCs w:val="28"/>
              </w:rPr>
              <w:t>1</w:t>
            </w:r>
            <w:r w:rsidR="00165A52" w:rsidRPr="00DE6CEB">
              <w:rPr>
                <w:sz w:val="28"/>
                <w:szCs w:val="28"/>
              </w:rPr>
              <w:t>.gada 1.</w:t>
            </w:r>
            <w:r w:rsidR="00A01F40">
              <w:rPr>
                <w:sz w:val="28"/>
                <w:szCs w:val="28"/>
              </w:rPr>
              <w:t>martā</w:t>
            </w:r>
            <w:r w:rsidR="00C7540B" w:rsidRPr="00DE6CEB">
              <w:rPr>
                <w:sz w:val="28"/>
                <w:szCs w:val="28"/>
              </w:rPr>
              <w:t>.</w:t>
            </w:r>
          </w:p>
        </w:tc>
      </w:tr>
    </w:tbl>
    <w:p w14:paraId="015C7FC0" w14:textId="77777777" w:rsidR="0085139F" w:rsidRPr="00A35711" w:rsidRDefault="0085139F" w:rsidP="00C02F83">
      <w:pPr>
        <w:spacing w:after="0" w:line="240" w:lineRule="auto"/>
        <w:rPr>
          <w:rFonts w:ascii="Times New Roman" w:hAnsi="Times New Roman"/>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1"/>
        <w:gridCol w:w="3171"/>
        <w:gridCol w:w="5483"/>
      </w:tblGrid>
      <w:tr w:rsidR="00000DE2" w:rsidRPr="005A7DD4" w14:paraId="3E6DC402" w14:textId="77777777" w:rsidTr="00610E23">
        <w:trPr>
          <w:trHeight w:val="405"/>
          <w:tblCellSpacing w:w="20" w:type="dxa"/>
        </w:trPr>
        <w:tc>
          <w:tcPr>
            <w:tcW w:w="4957" w:type="pct"/>
            <w:gridSpan w:val="3"/>
            <w:hideMark/>
          </w:tcPr>
          <w:p w14:paraId="549DA272" w14:textId="77777777" w:rsidR="00000DE2" w:rsidRPr="005A7DD4" w:rsidRDefault="00000DE2" w:rsidP="00C02F83">
            <w:pPr>
              <w:spacing w:after="0" w:line="240" w:lineRule="auto"/>
              <w:ind w:firstLine="300"/>
              <w:contextualSpacing/>
              <w:jc w:val="center"/>
              <w:rPr>
                <w:rFonts w:ascii="Times New Roman" w:hAnsi="Times New Roman"/>
                <w:b/>
                <w:bCs/>
                <w:sz w:val="28"/>
                <w:szCs w:val="28"/>
                <w:lang w:eastAsia="lv-LV"/>
              </w:rPr>
            </w:pPr>
            <w:r w:rsidRPr="005A7DD4">
              <w:rPr>
                <w:rFonts w:ascii="Times New Roman" w:hAnsi="Times New Roman"/>
                <w:b/>
                <w:bCs/>
                <w:sz w:val="28"/>
                <w:szCs w:val="28"/>
                <w:lang w:eastAsia="lv-LV"/>
              </w:rPr>
              <w:t>I. Tiesību akta projekta izstrādes nepieciešamība</w:t>
            </w:r>
          </w:p>
        </w:tc>
      </w:tr>
      <w:tr w:rsidR="00000DE2" w:rsidRPr="005A7DD4" w14:paraId="4D2FCEF5" w14:textId="77777777" w:rsidTr="00610E23">
        <w:trPr>
          <w:trHeight w:val="405"/>
          <w:tblCellSpacing w:w="20" w:type="dxa"/>
        </w:trPr>
        <w:tc>
          <w:tcPr>
            <w:tcW w:w="269" w:type="pct"/>
            <w:hideMark/>
          </w:tcPr>
          <w:p w14:paraId="140568CE" w14:textId="77777777" w:rsidR="00000DE2" w:rsidRPr="005A7DD4" w:rsidRDefault="00000DE2" w:rsidP="00C02F83">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1.</w:t>
            </w:r>
          </w:p>
        </w:tc>
        <w:tc>
          <w:tcPr>
            <w:tcW w:w="1716" w:type="pct"/>
            <w:hideMark/>
          </w:tcPr>
          <w:p w14:paraId="2E9265C7" w14:textId="1013D6C9" w:rsidR="00047862" w:rsidRPr="00047862" w:rsidRDefault="00000DE2" w:rsidP="00C02F83">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Pamatojums</w:t>
            </w:r>
          </w:p>
        </w:tc>
        <w:tc>
          <w:tcPr>
            <w:tcW w:w="2929" w:type="pct"/>
            <w:hideMark/>
          </w:tcPr>
          <w:p w14:paraId="41574CF3" w14:textId="4290E340" w:rsidR="00923AE6" w:rsidRPr="005A7DD4" w:rsidRDefault="00923AE6" w:rsidP="00C02F83">
            <w:pPr>
              <w:spacing w:after="0" w:line="240" w:lineRule="auto"/>
              <w:contextualSpacing/>
              <w:jc w:val="both"/>
              <w:rPr>
                <w:rFonts w:ascii="Times New Roman" w:hAnsi="Times New Roman"/>
                <w:bCs/>
                <w:sz w:val="28"/>
                <w:szCs w:val="28"/>
              </w:rPr>
            </w:pPr>
            <w:r>
              <w:rPr>
                <w:rFonts w:ascii="Times New Roman" w:hAnsi="Times New Roman"/>
                <w:bCs/>
                <w:sz w:val="28"/>
                <w:szCs w:val="28"/>
              </w:rPr>
              <w:t>Projekts</w:t>
            </w:r>
            <w:r w:rsidR="006C0BF9" w:rsidRPr="005A7DD4">
              <w:rPr>
                <w:rFonts w:ascii="Times New Roman" w:hAnsi="Times New Roman"/>
                <w:bCs/>
                <w:sz w:val="28"/>
                <w:szCs w:val="28"/>
              </w:rPr>
              <w:t xml:space="preserve"> </w:t>
            </w:r>
            <w:r w:rsidR="005E4D93">
              <w:rPr>
                <w:rFonts w:ascii="Times New Roman" w:hAnsi="Times New Roman"/>
                <w:bCs/>
                <w:sz w:val="28"/>
                <w:szCs w:val="28"/>
              </w:rPr>
              <w:t>sagatavots saskaņā ar</w:t>
            </w:r>
            <w:r w:rsidRPr="00923AE6">
              <w:rPr>
                <w:rFonts w:ascii="Times New Roman" w:hAnsi="Times New Roman"/>
                <w:bCs/>
                <w:sz w:val="28"/>
                <w:szCs w:val="28"/>
              </w:rPr>
              <w:t xml:space="preserve"> Autortiesī</w:t>
            </w:r>
            <w:r>
              <w:rPr>
                <w:rFonts w:ascii="Times New Roman" w:hAnsi="Times New Roman"/>
                <w:bCs/>
                <w:sz w:val="28"/>
                <w:szCs w:val="28"/>
              </w:rPr>
              <w:t>bu likuma 34.panta septīto daļu un</w:t>
            </w:r>
            <w:r w:rsidRPr="00923AE6">
              <w:rPr>
                <w:rFonts w:ascii="Times New Roman" w:hAnsi="Times New Roman"/>
                <w:bCs/>
                <w:sz w:val="28"/>
                <w:szCs w:val="28"/>
              </w:rPr>
              <w:t xml:space="preserve"> Satversmes tiesas (turpmāk – ST) 2012.gada 2.maija spriedumu lietā Nr.</w:t>
            </w:r>
            <w:r w:rsidR="00B864A3">
              <w:rPr>
                <w:rFonts w:ascii="Times New Roman" w:hAnsi="Times New Roman"/>
                <w:bCs/>
                <w:sz w:val="28"/>
                <w:szCs w:val="28"/>
              </w:rPr>
              <w:t> </w:t>
            </w:r>
            <w:r w:rsidRPr="00923AE6">
              <w:rPr>
                <w:rFonts w:ascii="Times New Roman" w:hAnsi="Times New Roman"/>
                <w:bCs/>
                <w:sz w:val="28"/>
                <w:szCs w:val="28"/>
              </w:rPr>
              <w:t xml:space="preserve">2011-17-03 „Par Ministru kabineta 2005.gada 10.maija noteikumu Nr.321 „Noteikumi par tukšo materiālo nesēju un reproducēšanai izmantojamo iekārtu atlīdzības lielumu un tās iekasēšanas, atmaksāšanas, </w:t>
            </w:r>
            <w:r w:rsidRPr="00B32413">
              <w:rPr>
                <w:rFonts w:ascii="Times New Roman" w:hAnsi="Times New Roman"/>
                <w:bCs/>
                <w:sz w:val="28"/>
                <w:szCs w:val="28"/>
              </w:rPr>
              <w:t>sadales un izmaksas kārtību” 3. un 4.punkta atbilstību Latvijas Republikas Satversmes 64., 105. un 113.pantam” (turpmāk – ST spriedums)</w:t>
            </w:r>
            <w:r w:rsidR="00C41E0A" w:rsidRPr="00B32413">
              <w:rPr>
                <w:rFonts w:ascii="Times New Roman" w:hAnsi="Times New Roman"/>
                <w:bCs/>
                <w:sz w:val="28"/>
                <w:szCs w:val="28"/>
              </w:rPr>
              <w:t xml:space="preserve">, kas nosaka </w:t>
            </w:r>
            <w:r w:rsidR="00C41E0A" w:rsidRPr="00B32413">
              <w:rPr>
                <w:rFonts w:ascii="Times New Roman" w:hAnsi="Times New Roman"/>
                <w:bCs/>
                <w:sz w:val="28"/>
                <w:szCs w:val="28"/>
              </w:rPr>
              <w:lastRenderedPageBreak/>
              <w:t xml:space="preserve">pienākumu Ministru kabinetam </w:t>
            </w:r>
            <w:r w:rsidR="00C8176D">
              <w:rPr>
                <w:rFonts w:ascii="Times New Roman" w:hAnsi="Times New Roman"/>
                <w:bCs/>
                <w:sz w:val="28"/>
                <w:szCs w:val="28"/>
              </w:rPr>
              <w:t xml:space="preserve">regulāri </w:t>
            </w:r>
            <w:r w:rsidR="00B32413" w:rsidRPr="00B32413">
              <w:rPr>
                <w:rFonts w:ascii="Times New Roman" w:hAnsi="Times New Roman"/>
                <w:bCs/>
                <w:sz w:val="28"/>
                <w:szCs w:val="28"/>
              </w:rPr>
              <w:t>pā</w:t>
            </w:r>
            <w:r w:rsidR="00B32413">
              <w:rPr>
                <w:rFonts w:ascii="Times New Roman" w:hAnsi="Times New Roman"/>
                <w:bCs/>
                <w:sz w:val="28"/>
                <w:szCs w:val="28"/>
              </w:rPr>
              <w:t>r</w:t>
            </w:r>
            <w:r w:rsidR="00B32413" w:rsidRPr="00B32413">
              <w:rPr>
                <w:rFonts w:ascii="Times New Roman" w:hAnsi="Times New Roman"/>
                <w:bCs/>
                <w:sz w:val="28"/>
                <w:szCs w:val="28"/>
              </w:rPr>
              <w:t>vērtēt</w:t>
            </w:r>
            <w:r w:rsidR="005521BF" w:rsidRPr="00B32413">
              <w:rPr>
                <w:rFonts w:ascii="Times New Roman" w:hAnsi="Times New Roman"/>
                <w:bCs/>
                <w:sz w:val="28"/>
                <w:szCs w:val="28"/>
              </w:rPr>
              <w:t xml:space="preserve"> </w:t>
            </w:r>
            <w:r w:rsidR="00B32413" w:rsidRPr="00B32413">
              <w:rPr>
                <w:rFonts w:ascii="Times New Roman" w:hAnsi="Times New Roman"/>
                <w:bCs/>
                <w:sz w:val="28"/>
                <w:szCs w:val="28"/>
              </w:rPr>
              <w:t>nesēju un iekārtu sarakstu saistībā ar tehnoloģiju attīstības radītajām pārmaiņām.</w:t>
            </w:r>
          </w:p>
        </w:tc>
      </w:tr>
      <w:tr w:rsidR="00000DE2" w:rsidRPr="005A7DD4" w14:paraId="5FF00414" w14:textId="77777777" w:rsidTr="00610E23">
        <w:trPr>
          <w:trHeight w:val="465"/>
          <w:tblCellSpacing w:w="20" w:type="dxa"/>
        </w:trPr>
        <w:tc>
          <w:tcPr>
            <w:tcW w:w="269" w:type="pct"/>
            <w:tcMar>
              <w:top w:w="30" w:type="dxa"/>
              <w:left w:w="30" w:type="dxa"/>
              <w:bottom w:w="30" w:type="dxa"/>
              <w:right w:w="30" w:type="dxa"/>
            </w:tcMar>
            <w:hideMark/>
          </w:tcPr>
          <w:p w14:paraId="3E236E30" w14:textId="77777777" w:rsidR="00000DE2" w:rsidRPr="005A7DD4" w:rsidRDefault="00000DE2" w:rsidP="00C02F83">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2.</w:t>
            </w:r>
          </w:p>
        </w:tc>
        <w:tc>
          <w:tcPr>
            <w:tcW w:w="1716" w:type="pct"/>
            <w:tcMar>
              <w:top w:w="30" w:type="dxa"/>
              <w:left w:w="30" w:type="dxa"/>
              <w:bottom w:w="30" w:type="dxa"/>
              <w:right w:w="30" w:type="dxa"/>
            </w:tcMar>
            <w:hideMark/>
          </w:tcPr>
          <w:p w14:paraId="7046F177" w14:textId="77777777" w:rsidR="00000DE2" w:rsidRPr="005A7DD4" w:rsidRDefault="00000DE2" w:rsidP="00C02F83">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Pašreizējā situācija un problēmas, kuru risināšanai tiesību akta projekts izstrādāts, tiesiskā regulējuma mērķis un būtība</w:t>
            </w:r>
          </w:p>
        </w:tc>
        <w:tc>
          <w:tcPr>
            <w:tcW w:w="2929" w:type="pct"/>
            <w:tcMar>
              <w:top w:w="30" w:type="dxa"/>
              <w:left w:w="30" w:type="dxa"/>
              <w:bottom w:w="30" w:type="dxa"/>
              <w:right w:w="30" w:type="dxa"/>
            </w:tcMar>
          </w:tcPr>
          <w:p w14:paraId="6CAA4DC0" w14:textId="7DDCEF52" w:rsidR="00E61BFA" w:rsidRPr="00E61BFA" w:rsidRDefault="00E61BFA" w:rsidP="00C02F83">
            <w:pPr>
              <w:autoSpaceDE w:val="0"/>
              <w:autoSpaceDN w:val="0"/>
              <w:adjustRightInd w:val="0"/>
              <w:spacing w:after="0" w:line="240" w:lineRule="auto"/>
              <w:ind w:left="113" w:firstLine="720"/>
              <w:contextualSpacing/>
              <w:jc w:val="both"/>
              <w:rPr>
                <w:rFonts w:ascii="Times New Roman" w:hAnsi="Times New Roman"/>
                <w:b/>
                <w:bCs/>
                <w:sz w:val="28"/>
                <w:szCs w:val="28"/>
              </w:rPr>
            </w:pPr>
            <w:r w:rsidRPr="00E61BFA">
              <w:rPr>
                <w:rFonts w:ascii="Times New Roman" w:hAnsi="Times New Roman"/>
                <w:b/>
                <w:bCs/>
                <w:sz w:val="28"/>
                <w:szCs w:val="28"/>
              </w:rPr>
              <w:t>Pašreizējā situācija</w:t>
            </w:r>
          </w:p>
          <w:p w14:paraId="5C75B1C3" w14:textId="578A211C" w:rsidR="00923AE6" w:rsidRPr="00923AE6" w:rsidRDefault="00923AE6" w:rsidP="00C02F83">
            <w:pPr>
              <w:autoSpaceDE w:val="0"/>
              <w:autoSpaceDN w:val="0"/>
              <w:adjustRightInd w:val="0"/>
              <w:spacing w:after="0" w:line="240" w:lineRule="auto"/>
              <w:ind w:left="113" w:firstLine="720"/>
              <w:contextualSpacing/>
              <w:jc w:val="both"/>
              <w:rPr>
                <w:rFonts w:ascii="Times New Roman" w:hAnsi="Times New Roman"/>
                <w:bCs/>
                <w:sz w:val="28"/>
                <w:szCs w:val="28"/>
              </w:rPr>
            </w:pPr>
            <w:r w:rsidRPr="00923AE6">
              <w:rPr>
                <w:rFonts w:ascii="Times New Roman" w:hAnsi="Times New Roman"/>
                <w:bCs/>
                <w:sz w:val="28"/>
                <w:szCs w:val="28"/>
              </w:rPr>
              <w:t>Autortiesību likuma 34.panta pirmā daļa</w:t>
            </w:r>
            <w:r w:rsidR="00EA79D9">
              <w:rPr>
                <w:rFonts w:ascii="Times New Roman" w:hAnsi="Times New Roman"/>
                <w:bCs/>
                <w:sz w:val="28"/>
                <w:szCs w:val="28"/>
              </w:rPr>
              <w:t xml:space="preserve"> un 54.panta piektā daļa</w:t>
            </w:r>
            <w:r w:rsidRPr="00923AE6">
              <w:rPr>
                <w:rFonts w:ascii="Times New Roman" w:hAnsi="Times New Roman"/>
                <w:bCs/>
                <w:sz w:val="28"/>
                <w:szCs w:val="28"/>
              </w:rPr>
              <w:t xml:space="preserve"> nosaka, ka bez autora</w:t>
            </w:r>
            <w:r w:rsidR="00EA79D9">
              <w:rPr>
                <w:rFonts w:ascii="Times New Roman" w:hAnsi="Times New Roman"/>
                <w:bCs/>
                <w:sz w:val="28"/>
                <w:szCs w:val="28"/>
              </w:rPr>
              <w:t xml:space="preserve"> vai blakustiesību subjekta (</w:t>
            </w:r>
            <w:r w:rsidR="00EA79D9" w:rsidRPr="008901B7">
              <w:rPr>
                <w:rFonts w:ascii="Times New Roman" w:hAnsi="Times New Roman"/>
                <w:bCs/>
                <w:sz w:val="28"/>
                <w:szCs w:val="28"/>
              </w:rPr>
              <w:t>turpmāk kopā – tiesību subjekti</w:t>
            </w:r>
            <w:r w:rsidR="00EA79D9">
              <w:rPr>
                <w:rFonts w:ascii="Times New Roman" w:hAnsi="Times New Roman"/>
                <w:bCs/>
                <w:sz w:val="28"/>
                <w:szCs w:val="28"/>
              </w:rPr>
              <w:t>)</w:t>
            </w:r>
            <w:r w:rsidRPr="00923AE6">
              <w:rPr>
                <w:rFonts w:ascii="Times New Roman" w:hAnsi="Times New Roman"/>
                <w:bCs/>
                <w:sz w:val="28"/>
                <w:szCs w:val="28"/>
              </w:rPr>
              <w:t xml:space="preserve"> piekrišanas fiziskajai personai atļauts darbus</w:t>
            </w:r>
            <w:r w:rsidR="00EA79D9">
              <w:rPr>
                <w:rFonts w:ascii="Times New Roman" w:hAnsi="Times New Roman"/>
                <w:bCs/>
                <w:sz w:val="28"/>
                <w:szCs w:val="28"/>
              </w:rPr>
              <w:t xml:space="preserve"> vai blakustiesību objektus</w:t>
            </w:r>
            <w:r w:rsidRPr="00923AE6">
              <w:rPr>
                <w:rFonts w:ascii="Times New Roman" w:hAnsi="Times New Roman"/>
                <w:bCs/>
                <w:sz w:val="28"/>
                <w:szCs w:val="28"/>
              </w:rPr>
              <w:t xml:space="preserve">, kas iekļauti tiesiski iegūtā filmā vai fonogrammā vai arī citā aizsargājamā darba izpausmes formā, kā arī vizuālos darbus reproducēt (tai skaitā ciparu formātā) vienā kopijā personiskai lietošanai bez tieša vai netieša komerciāla nolūka. Šādas kopijas izgatavošanā nedrīkst iesaistīt citas personas. </w:t>
            </w:r>
            <w:r w:rsidR="00EA79D9">
              <w:rPr>
                <w:rFonts w:ascii="Times New Roman" w:hAnsi="Times New Roman"/>
                <w:bCs/>
                <w:sz w:val="28"/>
                <w:szCs w:val="28"/>
              </w:rPr>
              <w:t>T</w:t>
            </w:r>
            <w:r w:rsidR="00C7540B">
              <w:rPr>
                <w:rFonts w:ascii="Times New Roman" w:hAnsi="Times New Roman"/>
                <w:bCs/>
                <w:sz w:val="28"/>
                <w:szCs w:val="28"/>
              </w:rPr>
              <w:t xml:space="preserve">iesību </w:t>
            </w:r>
            <w:r w:rsidR="008901B7">
              <w:rPr>
                <w:rFonts w:ascii="Times New Roman" w:hAnsi="Times New Roman"/>
                <w:bCs/>
                <w:sz w:val="28"/>
                <w:szCs w:val="28"/>
              </w:rPr>
              <w:t xml:space="preserve">subjekti </w:t>
            </w:r>
            <w:r w:rsidRPr="00923AE6">
              <w:rPr>
                <w:rFonts w:ascii="Times New Roman" w:hAnsi="Times New Roman"/>
                <w:bCs/>
                <w:sz w:val="28"/>
                <w:szCs w:val="28"/>
              </w:rPr>
              <w:t>ir tiesīgi saņemt taisnīgu atlīdzību par šādas kopijas izgatavošanu (</w:t>
            </w:r>
            <w:r w:rsidR="00EB38B3">
              <w:rPr>
                <w:rFonts w:ascii="Times New Roman" w:hAnsi="Times New Roman"/>
                <w:bCs/>
                <w:sz w:val="28"/>
                <w:szCs w:val="28"/>
              </w:rPr>
              <w:t xml:space="preserve">turpmāk – </w:t>
            </w:r>
            <w:r w:rsidRPr="00923AE6">
              <w:rPr>
                <w:rFonts w:ascii="Times New Roman" w:hAnsi="Times New Roman"/>
                <w:bCs/>
                <w:sz w:val="28"/>
                <w:szCs w:val="28"/>
              </w:rPr>
              <w:t>nesēja atlīdzība). Saskaņā ar Autortiesību likuma 34.panta septīto daļu nesēja atlīdzības lielumu, iekasēšanas, atmaksāšanas un izmaksāšanas kārtību, kā arī proporcionālo sadali starp autoriem, izpildītājiem un fonogrammu un filmu producentiem nosaka Ministru kabinets.</w:t>
            </w:r>
          </w:p>
          <w:p w14:paraId="2A317F27" w14:textId="1F6DA002" w:rsidR="00923AE6" w:rsidRPr="00923AE6" w:rsidRDefault="00923AE6" w:rsidP="00C02F83">
            <w:pPr>
              <w:autoSpaceDE w:val="0"/>
              <w:autoSpaceDN w:val="0"/>
              <w:adjustRightInd w:val="0"/>
              <w:spacing w:after="0" w:line="240" w:lineRule="auto"/>
              <w:ind w:left="111"/>
              <w:contextualSpacing/>
              <w:jc w:val="both"/>
              <w:rPr>
                <w:rFonts w:ascii="Times New Roman" w:hAnsi="Times New Roman"/>
                <w:bCs/>
                <w:sz w:val="28"/>
                <w:szCs w:val="28"/>
              </w:rPr>
            </w:pPr>
            <w:r w:rsidRPr="00923AE6">
              <w:rPr>
                <w:rFonts w:ascii="Times New Roman" w:hAnsi="Times New Roman"/>
                <w:bCs/>
                <w:sz w:val="28"/>
                <w:szCs w:val="28"/>
              </w:rPr>
              <w:tab/>
              <w:t xml:space="preserve">Minētā deleģējuma izpildei Ministru kabinets izdevis </w:t>
            </w:r>
            <w:r w:rsidR="00EB38B3">
              <w:rPr>
                <w:rFonts w:ascii="Times New Roman" w:hAnsi="Times New Roman"/>
                <w:bCs/>
                <w:sz w:val="28"/>
                <w:szCs w:val="28"/>
              </w:rPr>
              <w:t xml:space="preserve">Ministru kabineta </w:t>
            </w:r>
            <w:r w:rsidRPr="00923AE6">
              <w:rPr>
                <w:rFonts w:ascii="Times New Roman" w:hAnsi="Times New Roman"/>
                <w:bCs/>
                <w:sz w:val="28"/>
                <w:szCs w:val="28"/>
              </w:rPr>
              <w:t>2005.gada 10.maija noteikumus Nr.321 „Noteikumi par tukšo materiālo nesēju un reproducēšanai izmantojamo iekārtu atlīdzības lielumu un tās iekasēšanas, atmaksāšanas, sadales u</w:t>
            </w:r>
            <w:r>
              <w:rPr>
                <w:rFonts w:ascii="Times New Roman" w:hAnsi="Times New Roman"/>
                <w:bCs/>
                <w:sz w:val="28"/>
                <w:szCs w:val="28"/>
              </w:rPr>
              <w:t>n izmaksas kārtību” (turpmāk – N</w:t>
            </w:r>
            <w:r w:rsidRPr="00923AE6">
              <w:rPr>
                <w:rFonts w:ascii="Times New Roman" w:hAnsi="Times New Roman"/>
                <w:bCs/>
                <w:sz w:val="28"/>
                <w:szCs w:val="28"/>
              </w:rPr>
              <w:t>oteikumi).</w:t>
            </w:r>
          </w:p>
          <w:p w14:paraId="47E7B191" w14:textId="42FFEC31" w:rsidR="00923AE6" w:rsidRDefault="00923AE6" w:rsidP="00C02F83">
            <w:pPr>
              <w:autoSpaceDE w:val="0"/>
              <w:autoSpaceDN w:val="0"/>
              <w:adjustRightInd w:val="0"/>
              <w:spacing w:after="0" w:line="240" w:lineRule="auto"/>
              <w:ind w:left="111"/>
              <w:contextualSpacing/>
              <w:jc w:val="both"/>
              <w:rPr>
                <w:rFonts w:ascii="Times New Roman" w:hAnsi="Times New Roman"/>
                <w:bCs/>
                <w:sz w:val="28"/>
                <w:szCs w:val="28"/>
              </w:rPr>
            </w:pPr>
            <w:r w:rsidRPr="00923AE6">
              <w:rPr>
                <w:rFonts w:ascii="Times New Roman" w:hAnsi="Times New Roman"/>
                <w:bCs/>
                <w:sz w:val="28"/>
                <w:szCs w:val="28"/>
              </w:rPr>
              <w:tab/>
              <w:t>Noteikumu 3. un 4.punktā ir uzskaitīti tukšie materiālie nesēji un reproducēšanai izmantojamās iekārtas, par kuriem maksājama nesēja atlīdzība, kā arī noteikts nesēja atlīdzības apmērs par vienu vienību.</w:t>
            </w:r>
          </w:p>
          <w:p w14:paraId="1E93DC92" w14:textId="6F14E3BF" w:rsidR="00923AE6" w:rsidRPr="00923AE6" w:rsidRDefault="00923AE6" w:rsidP="00C02F83">
            <w:pPr>
              <w:autoSpaceDE w:val="0"/>
              <w:autoSpaceDN w:val="0"/>
              <w:adjustRightInd w:val="0"/>
              <w:spacing w:after="0" w:line="240" w:lineRule="auto"/>
              <w:ind w:left="115"/>
              <w:contextualSpacing/>
              <w:jc w:val="both"/>
              <w:rPr>
                <w:rFonts w:ascii="Times New Roman" w:hAnsi="Times New Roman"/>
                <w:bCs/>
                <w:sz w:val="28"/>
                <w:szCs w:val="28"/>
              </w:rPr>
            </w:pPr>
            <w:r>
              <w:rPr>
                <w:rFonts w:ascii="Times New Roman" w:hAnsi="Times New Roman"/>
                <w:bCs/>
                <w:sz w:val="28"/>
                <w:szCs w:val="28"/>
              </w:rPr>
              <w:t xml:space="preserve">         </w:t>
            </w:r>
            <w:r w:rsidR="007502AB">
              <w:rPr>
                <w:rFonts w:ascii="Times New Roman" w:hAnsi="Times New Roman"/>
                <w:bCs/>
                <w:sz w:val="28"/>
                <w:szCs w:val="28"/>
              </w:rPr>
              <w:t>Kopš 2012.gada 1.novembra</w:t>
            </w:r>
            <w:r w:rsidR="00B32413">
              <w:rPr>
                <w:rFonts w:ascii="Times New Roman" w:hAnsi="Times New Roman"/>
                <w:bCs/>
                <w:sz w:val="28"/>
                <w:szCs w:val="28"/>
              </w:rPr>
              <w:t xml:space="preserve"> </w:t>
            </w:r>
            <w:r w:rsidR="000C0182">
              <w:rPr>
                <w:rFonts w:ascii="Times New Roman" w:hAnsi="Times New Roman"/>
                <w:bCs/>
                <w:sz w:val="28"/>
                <w:szCs w:val="28"/>
              </w:rPr>
              <w:t xml:space="preserve">Noteikumu 3. un 4.punktā </w:t>
            </w:r>
            <w:r w:rsidR="00B32413">
              <w:rPr>
                <w:rFonts w:ascii="Times New Roman" w:hAnsi="Times New Roman"/>
                <w:bCs/>
                <w:sz w:val="28"/>
                <w:szCs w:val="28"/>
              </w:rPr>
              <w:t>m</w:t>
            </w:r>
            <w:r w:rsidRPr="00923AE6">
              <w:rPr>
                <w:rFonts w:ascii="Times New Roman" w:hAnsi="Times New Roman"/>
                <w:bCs/>
                <w:sz w:val="28"/>
                <w:szCs w:val="28"/>
              </w:rPr>
              <w:t>inētās normas nosaka:</w:t>
            </w:r>
          </w:p>
          <w:p w14:paraId="5DCACF03" w14:textId="25C29D39" w:rsidR="000C0182" w:rsidRPr="00923AE6" w:rsidRDefault="00923AE6" w:rsidP="00C02F83">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w:t>
            </w:r>
            <w:r w:rsidR="00C5569F">
              <w:rPr>
                <w:rFonts w:ascii="Times New Roman" w:hAnsi="Times New Roman"/>
                <w:bCs/>
                <w:sz w:val="28"/>
                <w:szCs w:val="28"/>
              </w:rPr>
              <w:t> </w:t>
            </w:r>
            <w:r w:rsidRPr="00923AE6">
              <w:rPr>
                <w:rFonts w:ascii="Times New Roman" w:hAnsi="Times New Roman"/>
                <w:bCs/>
                <w:sz w:val="28"/>
                <w:szCs w:val="28"/>
              </w:rPr>
              <w:t>Atlīdzību par tukšajiem materiālajiem nesējiem nosaka kā procentuālu likmi no pirmās atsavināšanas cenas Latvijas teritorijā bez pievienotās vērtība</w:t>
            </w:r>
            <w:r>
              <w:rPr>
                <w:rFonts w:ascii="Times New Roman" w:hAnsi="Times New Roman"/>
                <w:bCs/>
                <w:sz w:val="28"/>
                <w:szCs w:val="28"/>
              </w:rPr>
              <w:t>s nodokļa un maksā šādā apmērā:</w:t>
            </w:r>
          </w:p>
          <w:p w14:paraId="6B2925B6" w14:textId="361664C8" w:rsidR="007B4EC6" w:rsidRPr="00923AE6" w:rsidRDefault="00923AE6" w:rsidP="00C02F83">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lastRenderedPageBreak/>
              <w:t>3.1. visu veidu CD – 6 %;</w:t>
            </w:r>
          </w:p>
          <w:p w14:paraId="0CB5D07A" w14:textId="142514AA" w:rsidR="007B4EC6" w:rsidRPr="00923AE6" w:rsidRDefault="00923AE6" w:rsidP="00C02F83">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3.2. visu veidu DVD – 6 %;</w:t>
            </w:r>
          </w:p>
          <w:p w14:paraId="75B0EF40" w14:textId="6D968696" w:rsidR="007B4EC6" w:rsidRPr="00923AE6" w:rsidRDefault="00923AE6" w:rsidP="00C02F83">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3.3. USB zibatmiņa – 4 %.</w:t>
            </w:r>
          </w:p>
          <w:p w14:paraId="67412C1F" w14:textId="5EB4A3E5" w:rsidR="00923AE6" w:rsidRDefault="00923AE6" w:rsidP="00C02F83">
            <w:pPr>
              <w:autoSpaceDE w:val="0"/>
              <w:autoSpaceDN w:val="0"/>
              <w:adjustRightInd w:val="0"/>
              <w:spacing w:after="0" w:line="240" w:lineRule="auto"/>
              <w:ind w:left="111" w:firstLine="570"/>
              <w:contextualSpacing/>
              <w:jc w:val="both"/>
              <w:rPr>
                <w:rFonts w:ascii="Times New Roman" w:hAnsi="Times New Roman"/>
                <w:bCs/>
                <w:sz w:val="28"/>
                <w:szCs w:val="28"/>
              </w:rPr>
            </w:pPr>
            <w:r w:rsidRPr="00923AE6">
              <w:rPr>
                <w:rFonts w:ascii="Times New Roman" w:hAnsi="Times New Roman"/>
                <w:bCs/>
                <w:sz w:val="28"/>
                <w:szCs w:val="28"/>
              </w:rPr>
              <w:t>4.</w:t>
            </w:r>
            <w:r w:rsidR="007B4EC6">
              <w:rPr>
                <w:rFonts w:ascii="Times New Roman" w:hAnsi="Times New Roman"/>
                <w:bCs/>
                <w:sz w:val="28"/>
                <w:szCs w:val="28"/>
              </w:rPr>
              <w:t> </w:t>
            </w:r>
            <w:r w:rsidRPr="00923AE6">
              <w:rPr>
                <w:rFonts w:ascii="Times New Roman" w:hAnsi="Times New Roman"/>
                <w:bCs/>
                <w:sz w:val="28"/>
                <w:szCs w:val="28"/>
              </w:rPr>
              <w:t>Atlīdzību par reproducēšanai izmantojamām iekārtām maksā par visu veidu personālajiem datoriem, ieskaitot portatīvos datorus un planšetdatorus, 2,85</w:t>
            </w:r>
            <w:r w:rsidR="00C5569F">
              <w:rPr>
                <w:rFonts w:ascii="Times New Roman" w:hAnsi="Times New Roman"/>
                <w:bCs/>
                <w:sz w:val="28"/>
                <w:szCs w:val="28"/>
              </w:rPr>
              <w:t> </w:t>
            </w:r>
            <w:r w:rsidRPr="00C21E29">
              <w:rPr>
                <w:rFonts w:ascii="Times New Roman" w:hAnsi="Times New Roman"/>
                <w:bCs/>
                <w:i/>
                <w:sz w:val="28"/>
                <w:szCs w:val="28"/>
              </w:rPr>
              <w:t>euro</w:t>
            </w:r>
            <w:r w:rsidRPr="00923AE6">
              <w:rPr>
                <w:rFonts w:ascii="Times New Roman" w:hAnsi="Times New Roman"/>
                <w:bCs/>
                <w:sz w:val="28"/>
                <w:szCs w:val="28"/>
              </w:rPr>
              <w:t xml:space="preserve"> apmērā par vienību.</w:t>
            </w:r>
            <w:r>
              <w:rPr>
                <w:rFonts w:ascii="Times New Roman" w:hAnsi="Times New Roman"/>
                <w:bCs/>
                <w:sz w:val="28"/>
                <w:szCs w:val="28"/>
              </w:rPr>
              <w:t>”</w:t>
            </w:r>
          </w:p>
          <w:p w14:paraId="7ED2FBD0" w14:textId="123EC83D" w:rsidR="00FF6F47" w:rsidRDefault="00B32413" w:rsidP="00C02F83">
            <w:pPr>
              <w:pStyle w:val="naiskr"/>
              <w:spacing w:before="0" w:after="0"/>
              <w:ind w:left="113" w:firstLine="720"/>
              <w:jc w:val="both"/>
              <w:rPr>
                <w:sz w:val="28"/>
                <w:szCs w:val="28"/>
                <w:highlight w:val="yellow"/>
              </w:rPr>
            </w:pPr>
            <w:r>
              <w:rPr>
                <w:sz w:val="28"/>
                <w:szCs w:val="28"/>
              </w:rPr>
              <w:t xml:space="preserve">Lai noskaidrotu, vai nepieciešams </w:t>
            </w:r>
            <w:r w:rsidR="0075185F">
              <w:rPr>
                <w:sz w:val="28"/>
                <w:szCs w:val="28"/>
              </w:rPr>
              <w:t>grozīt</w:t>
            </w:r>
            <w:r>
              <w:rPr>
                <w:sz w:val="28"/>
                <w:szCs w:val="28"/>
              </w:rPr>
              <w:t xml:space="preserve"> nesēju un iekā</w:t>
            </w:r>
            <w:r w:rsidR="007F1F8F">
              <w:rPr>
                <w:sz w:val="28"/>
                <w:szCs w:val="28"/>
              </w:rPr>
              <w:t>r</w:t>
            </w:r>
            <w:r>
              <w:rPr>
                <w:sz w:val="28"/>
                <w:szCs w:val="28"/>
              </w:rPr>
              <w:t xml:space="preserve">tu sarakstu, </w:t>
            </w:r>
            <w:r w:rsidR="00F43E13" w:rsidRPr="00AA3E1B">
              <w:rPr>
                <w:sz w:val="28"/>
                <w:szCs w:val="28"/>
              </w:rPr>
              <w:t xml:space="preserve">Kultūras ministrija </w:t>
            </w:r>
            <w:r w:rsidR="00C21E29" w:rsidRPr="00AA3E1B">
              <w:rPr>
                <w:sz w:val="28"/>
                <w:szCs w:val="28"/>
              </w:rPr>
              <w:t xml:space="preserve">2017.gada 3.augustā </w:t>
            </w:r>
            <w:r w:rsidR="00F43E13" w:rsidRPr="00AA3E1B">
              <w:rPr>
                <w:sz w:val="28"/>
                <w:szCs w:val="28"/>
              </w:rPr>
              <w:t xml:space="preserve">pasūtīja pētījumu par Latvijas iedzīvotāju paradumiem attiecībā uz tiesiski iegūtu autortiesību darbu reproducēšanu personiskai lietošanai (turpmāk – </w:t>
            </w:r>
            <w:r w:rsidR="001438ED">
              <w:rPr>
                <w:sz w:val="28"/>
                <w:szCs w:val="28"/>
              </w:rPr>
              <w:t xml:space="preserve">2017.gada </w:t>
            </w:r>
            <w:r w:rsidR="00F43E13" w:rsidRPr="00AA3E1B">
              <w:rPr>
                <w:sz w:val="28"/>
                <w:szCs w:val="28"/>
              </w:rPr>
              <w:t xml:space="preserve">pētījums). </w:t>
            </w:r>
            <w:r w:rsidR="001438ED">
              <w:rPr>
                <w:sz w:val="28"/>
                <w:szCs w:val="28"/>
              </w:rPr>
              <w:t>2017.gada</w:t>
            </w:r>
            <w:r w:rsidR="001438ED" w:rsidRPr="00AA3E1B">
              <w:rPr>
                <w:sz w:val="28"/>
                <w:szCs w:val="28"/>
              </w:rPr>
              <w:t xml:space="preserve"> </w:t>
            </w:r>
            <w:r w:rsidR="00AA3E1B" w:rsidRPr="00AA3E1B">
              <w:rPr>
                <w:sz w:val="28"/>
                <w:szCs w:val="28"/>
              </w:rPr>
              <w:t>pētījumā</w:t>
            </w:r>
            <w:r w:rsidR="00F004CE" w:rsidRPr="00AA3E1B">
              <w:rPr>
                <w:sz w:val="28"/>
                <w:szCs w:val="28"/>
              </w:rPr>
              <w:t xml:space="preserve"> </w:t>
            </w:r>
            <w:r w:rsidR="00AA3E1B" w:rsidRPr="00AA3E1B">
              <w:rPr>
                <w:sz w:val="28"/>
                <w:szCs w:val="28"/>
              </w:rPr>
              <w:t>aptaujāti</w:t>
            </w:r>
            <w:r w:rsidR="00F004CE" w:rsidRPr="00AA3E1B">
              <w:rPr>
                <w:sz w:val="28"/>
                <w:szCs w:val="28"/>
              </w:rPr>
              <w:t xml:space="preserve"> 1042</w:t>
            </w:r>
            <w:r w:rsidR="00AA3E1B" w:rsidRPr="00AA3E1B">
              <w:rPr>
                <w:sz w:val="28"/>
                <w:szCs w:val="28"/>
              </w:rPr>
              <w:t xml:space="preserve"> respondenti</w:t>
            </w:r>
            <w:r w:rsidR="00F43E13" w:rsidRPr="00AA3E1B">
              <w:rPr>
                <w:sz w:val="28"/>
                <w:szCs w:val="28"/>
              </w:rPr>
              <w:t xml:space="preserve"> vecumā no 15 līdz 74 gadiem visos Latvijas reģionos. Atbilstoši </w:t>
            </w:r>
            <w:r w:rsidR="001438ED">
              <w:rPr>
                <w:sz w:val="28"/>
                <w:szCs w:val="28"/>
              </w:rPr>
              <w:t>2017.gada</w:t>
            </w:r>
            <w:r w:rsidR="001438ED" w:rsidRPr="00AA3E1B">
              <w:rPr>
                <w:sz w:val="28"/>
                <w:szCs w:val="28"/>
              </w:rPr>
              <w:t xml:space="preserve"> </w:t>
            </w:r>
            <w:r w:rsidR="00AA3E1B" w:rsidRPr="00AA3E1B">
              <w:rPr>
                <w:sz w:val="28"/>
                <w:szCs w:val="28"/>
              </w:rPr>
              <w:t>pētījuma datiem</w:t>
            </w:r>
            <w:r w:rsidR="00F43E13" w:rsidRPr="00AA3E1B">
              <w:rPr>
                <w:sz w:val="28"/>
                <w:szCs w:val="28"/>
              </w:rPr>
              <w:t xml:space="preserve"> likumīgi iegūtus, ar autortiesībām aizsargātus darbus savai personiskai lietošanai gada laikā reproducējuši (kopējuši</w:t>
            </w:r>
            <w:r w:rsidR="00F43E13" w:rsidRPr="007D1BC6">
              <w:rPr>
                <w:sz w:val="28"/>
                <w:szCs w:val="28"/>
              </w:rPr>
              <w:t xml:space="preserve">) </w:t>
            </w:r>
            <w:r w:rsidR="00AA3E1B" w:rsidRPr="007D1BC6">
              <w:rPr>
                <w:sz w:val="28"/>
                <w:szCs w:val="28"/>
              </w:rPr>
              <w:t>10</w:t>
            </w:r>
            <w:r w:rsidR="00F43E13" w:rsidRPr="007D1BC6">
              <w:rPr>
                <w:sz w:val="28"/>
                <w:szCs w:val="28"/>
              </w:rPr>
              <w:t>% respondentu</w:t>
            </w:r>
            <w:r w:rsidR="00AA3E1B" w:rsidRPr="007D1BC6">
              <w:rPr>
                <w:sz w:val="28"/>
                <w:szCs w:val="28"/>
              </w:rPr>
              <w:t>.</w:t>
            </w:r>
            <w:r w:rsidR="00AA3E1B">
              <w:rPr>
                <w:sz w:val="28"/>
                <w:szCs w:val="28"/>
              </w:rPr>
              <w:t xml:space="preserve"> </w:t>
            </w:r>
            <w:r w:rsidR="00AA3E1B" w:rsidRPr="00AA3E1B">
              <w:rPr>
                <w:sz w:val="28"/>
                <w:szCs w:val="28"/>
              </w:rPr>
              <w:t>2</w:t>
            </w:r>
            <w:r w:rsidR="00AA3E1B">
              <w:rPr>
                <w:sz w:val="28"/>
                <w:szCs w:val="28"/>
              </w:rPr>
              <w:t xml:space="preserve">012.gadā veiktā </w:t>
            </w:r>
            <w:proofErr w:type="spellStart"/>
            <w:r w:rsidR="00AA3E1B">
              <w:rPr>
                <w:sz w:val="28"/>
                <w:szCs w:val="28"/>
              </w:rPr>
              <w:t>privātkopēšanas</w:t>
            </w:r>
            <w:proofErr w:type="spellEnd"/>
            <w:r w:rsidR="00AA3E1B" w:rsidRPr="00AA3E1B">
              <w:rPr>
                <w:sz w:val="28"/>
                <w:szCs w:val="28"/>
              </w:rPr>
              <w:t xml:space="preserve"> aptauja parādīja līdzīgu atbilžu sadalījumu, t.i</w:t>
            </w:r>
            <w:r w:rsidR="00C5569F">
              <w:rPr>
                <w:sz w:val="28"/>
                <w:szCs w:val="28"/>
              </w:rPr>
              <w:t>.</w:t>
            </w:r>
            <w:r w:rsidR="00AA3E1B" w:rsidRPr="00AA3E1B">
              <w:rPr>
                <w:sz w:val="28"/>
                <w:szCs w:val="28"/>
              </w:rPr>
              <w:t>, likumīgi iegūtus autordarbus savai personiskai lietošanai</w:t>
            </w:r>
            <w:r w:rsidR="00C25398">
              <w:rPr>
                <w:sz w:val="28"/>
                <w:szCs w:val="28"/>
              </w:rPr>
              <w:t xml:space="preserve"> kopējuši </w:t>
            </w:r>
            <w:r w:rsidR="00AA3E1B" w:rsidRPr="00AA3E1B">
              <w:rPr>
                <w:sz w:val="28"/>
                <w:szCs w:val="28"/>
              </w:rPr>
              <w:t xml:space="preserve">13% </w:t>
            </w:r>
            <w:r w:rsidR="00C25398">
              <w:rPr>
                <w:sz w:val="28"/>
                <w:szCs w:val="28"/>
              </w:rPr>
              <w:t>respondentu</w:t>
            </w:r>
            <w:r w:rsidR="00AA3E1B" w:rsidRPr="00AA3E1B">
              <w:rPr>
                <w:sz w:val="28"/>
                <w:szCs w:val="28"/>
              </w:rPr>
              <w:t>.</w:t>
            </w:r>
            <w:r w:rsidR="00AA3E1B">
              <w:rPr>
                <w:sz w:val="28"/>
                <w:szCs w:val="28"/>
              </w:rPr>
              <w:t xml:space="preserve"> Līdz ar to </w:t>
            </w:r>
            <w:r w:rsidR="005E6D07">
              <w:rPr>
                <w:sz w:val="28"/>
                <w:szCs w:val="28"/>
              </w:rPr>
              <w:t xml:space="preserve">atbilstoši 2017.gada pētījumam </w:t>
            </w:r>
            <w:r w:rsidR="00AA3E1B">
              <w:rPr>
                <w:sz w:val="28"/>
                <w:szCs w:val="28"/>
              </w:rPr>
              <w:t>kopēšanas apjoms kopš 2012.gada samazinājies par 3%.</w:t>
            </w:r>
            <w:r w:rsidR="00C25398">
              <w:rPr>
                <w:sz w:val="28"/>
                <w:szCs w:val="28"/>
              </w:rPr>
              <w:t xml:space="preserve"> </w:t>
            </w:r>
          </w:p>
          <w:p w14:paraId="2EDA89D4" w14:textId="4643F469" w:rsidR="00C25398" w:rsidRDefault="007D1BC6" w:rsidP="00C02F83">
            <w:pPr>
              <w:pStyle w:val="naiskr"/>
              <w:spacing w:before="0" w:after="0"/>
              <w:ind w:left="113" w:firstLine="720"/>
              <w:jc w:val="both"/>
              <w:rPr>
                <w:sz w:val="28"/>
                <w:szCs w:val="28"/>
              </w:rPr>
            </w:pPr>
            <w:r>
              <w:rPr>
                <w:sz w:val="28"/>
                <w:szCs w:val="28"/>
              </w:rPr>
              <w:t xml:space="preserve">Visvairāk izmantotā iekārta likumīgi iegūtu ar autortiesībām aizsargātu </w:t>
            </w:r>
            <w:r w:rsidRPr="000E1F9F">
              <w:rPr>
                <w:sz w:val="28"/>
                <w:szCs w:val="28"/>
              </w:rPr>
              <w:t>darbu pārrakstīšanai</w:t>
            </w:r>
            <w:r>
              <w:rPr>
                <w:sz w:val="28"/>
                <w:szCs w:val="28"/>
              </w:rPr>
              <w:t xml:space="preserve"> </w:t>
            </w:r>
            <w:r w:rsidR="00913E8D">
              <w:rPr>
                <w:sz w:val="28"/>
                <w:szCs w:val="28"/>
              </w:rPr>
              <w:t>bij</w:t>
            </w:r>
            <w:r w:rsidR="00A27CD0">
              <w:rPr>
                <w:sz w:val="28"/>
                <w:szCs w:val="28"/>
              </w:rPr>
              <w:t>a</w:t>
            </w:r>
            <w:r>
              <w:rPr>
                <w:sz w:val="28"/>
                <w:szCs w:val="28"/>
              </w:rPr>
              <w:t xml:space="preserve"> dators</w:t>
            </w:r>
            <w:r w:rsidR="00913E8D">
              <w:rPr>
                <w:sz w:val="28"/>
                <w:szCs w:val="28"/>
              </w:rPr>
              <w:t xml:space="preserve"> (83%)</w:t>
            </w:r>
            <w:r>
              <w:rPr>
                <w:sz w:val="28"/>
                <w:szCs w:val="28"/>
              </w:rPr>
              <w:t xml:space="preserve">, </w:t>
            </w:r>
            <w:r w:rsidR="00631ED0">
              <w:rPr>
                <w:sz w:val="28"/>
                <w:szCs w:val="28"/>
              </w:rPr>
              <w:t xml:space="preserve">bet nesēji </w:t>
            </w:r>
            <w:r w:rsidR="00F730F4">
              <w:rPr>
                <w:sz w:val="28"/>
                <w:szCs w:val="28"/>
              </w:rPr>
              <w:t>–</w:t>
            </w:r>
            <w:r w:rsidR="00F730F4" w:rsidRPr="000E1F9F">
              <w:rPr>
                <w:sz w:val="28"/>
                <w:szCs w:val="28"/>
              </w:rPr>
              <w:t xml:space="preserve"> </w:t>
            </w:r>
            <w:r w:rsidR="00631ED0">
              <w:rPr>
                <w:sz w:val="28"/>
                <w:szCs w:val="28"/>
              </w:rPr>
              <w:t>d</w:t>
            </w:r>
            <w:r w:rsidR="000E1F9F" w:rsidRPr="000E1F9F">
              <w:rPr>
                <w:sz w:val="28"/>
                <w:szCs w:val="28"/>
              </w:rPr>
              <w:t xml:space="preserve">atora cietais disks </w:t>
            </w:r>
            <w:r w:rsidR="00913E8D">
              <w:rPr>
                <w:sz w:val="28"/>
                <w:szCs w:val="28"/>
              </w:rPr>
              <w:t xml:space="preserve">(49%) </w:t>
            </w:r>
            <w:r w:rsidR="000E1F9F" w:rsidRPr="000E1F9F">
              <w:rPr>
                <w:sz w:val="28"/>
                <w:szCs w:val="28"/>
              </w:rPr>
              <w:t>un USB zibatmiņa</w:t>
            </w:r>
            <w:r w:rsidR="00913E8D">
              <w:rPr>
                <w:sz w:val="28"/>
                <w:szCs w:val="28"/>
              </w:rPr>
              <w:t xml:space="preserve"> (48%)</w:t>
            </w:r>
            <w:r w:rsidR="000E1F9F" w:rsidRPr="000E1F9F">
              <w:rPr>
                <w:sz w:val="28"/>
                <w:szCs w:val="28"/>
              </w:rPr>
              <w:t xml:space="preserve">. </w:t>
            </w:r>
            <w:r w:rsidR="000E1F9F">
              <w:rPr>
                <w:sz w:val="28"/>
                <w:szCs w:val="28"/>
              </w:rPr>
              <w:t xml:space="preserve">Salīdzinot datus ar 2012.gada aptauju, </w:t>
            </w:r>
            <w:r w:rsidR="000E7784">
              <w:rPr>
                <w:sz w:val="28"/>
                <w:szCs w:val="28"/>
              </w:rPr>
              <w:t xml:space="preserve">tika </w:t>
            </w:r>
            <w:r w:rsidR="000E1F9F">
              <w:rPr>
                <w:sz w:val="28"/>
                <w:szCs w:val="28"/>
              </w:rPr>
              <w:t>secinā</w:t>
            </w:r>
            <w:r w:rsidR="00631ED0">
              <w:rPr>
                <w:sz w:val="28"/>
                <w:szCs w:val="28"/>
              </w:rPr>
              <w:t>t</w:t>
            </w:r>
            <w:r w:rsidR="000E1F9F">
              <w:rPr>
                <w:sz w:val="28"/>
                <w:szCs w:val="28"/>
              </w:rPr>
              <w:t>s, ka</w:t>
            </w:r>
            <w:r w:rsidR="000E1F9F" w:rsidRPr="000E1F9F">
              <w:rPr>
                <w:sz w:val="28"/>
                <w:szCs w:val="28"/>
              </w:rPr>
              <w:t xml:space="preserve"> </w:t>
            </w:r>
            <w:r w:rsidR="00631ED0">
              <w:rPr>
                <w:sz w:val="28"/>
                <w:szCs w:val="28"/>
              </w:rPr>
              <w:t xml:space="preserve">palielinājusies </w:t>
            </w:r>
            <w:r>
              <w:rPr>
                <w:sz w:val="28"/>
                <w:szCs w:val="28"/>
              </w:rPr>
              <w:t>viedtālruņu</w:t>
            </w:r>
            <w:r w:rsidR="00913E8D">
              <w:rPr>
                <w:sz w:val="28"/>
                <w:szCs w:val="28"/>
              </w:rPr>
              <w:t xml:space="preserve"> (24%) un USB zibatmiņu</w:t>
            </w:r>
            <w:r w:rsidR="000E1F9F">
              <w:rPr>
                <w:sz w:val="28"/>
                <w:szCs w:val="28"/>
              </w:rPr>
              <w:t xml:space="preserve"> </w:t>
            </w:r>
            <w:r w:rsidR="00913E8D">
              <w:rPr>
                <w:sz w:val="28"/>
                <w:szCs w:val="28"/>
              </w:rPr>
              <w:t xml:space="preserve">(48%) </w:t>
            </w:r>
            <w:r w:rsidR="000E1F9F">
              <w:rPr>
                <w:sz w:val="28"/>
                <w:szCs w:val="28"/>
              </w:rPr>
              <w:t xml:space="preserve">lietošana </w:t>
            </w:r>
            <w:r w:rsidR="000E1F9F" w:rsidRPr="000E1F9F">
              <w:rPr>
                <w:sz w:val="28"/>
                <w:szCs w:val="28"/>
              </w:rPr>
              <w:t>darbu kopiju ierakstīšanai</w:t>
            </w:r>
            <w:r>
              <w:rPr>
                <w:sz w:val="28"/>
                <w:szCs w:val="28"/>
              </w:rPr>
              <w:t xml:space="preserve">, </w:t>
            </w:r>
            <w:r w:rsidR="005C74AF">
              <w:rPr>
                <w:sz w:val="28"/>
                <w:szCs w:val="28"/>
              </w:rPr>
              <w:t>bet</w:t>
            </w:r>
            <w:r w:rsidR="000E1F9F" w:rsidRPr="000E1F9F">
              <w:rPr>
                <w:sz w:val="28"/>
                <w:szCs w:val="28"/>
              </w:rPr>
              <w:t xml:space="preserve"> samazinājusies</w:t>
            </w:r>
            <w:r w:rsidR="000F2C6F">
              <w:rPr>
                <w:sz w:val="28"/>
                <w:szCs w:val="28"/>
              </w:rPr>
              <w:t xml:space="preserve"> datora cietā diska</w:t>
            </w:r>
            <w:r>
              <w:rPr>
                <w:sz w:val="28"/>
                <w:szCs w:val="28"/>
              </w:rPr>
              <w:t>,</w:t>
            </w:r>
            <w:r w:rsidR="000F2C6F">
              <w:rPr>
                <w:sz w:val="28"/>
                <w:szCs w:val="28"/>
              </w:rPr>
              <w:t xml:space="preserve"> </w:t>
            </w:r>
            <w:r w:rsidR="000E1F9F" w:rsidRPr="000E1F9F">
              <w:rPr>
                <w:sz w:val="28"/>
                <w:szCs w:val="28"/>
              </w:rPr>
              <w:t>ārējā datora cietā diska</w:t>
            </w:r>
            <w:r w:rsidR="00913E8D">
              <w:rPr>
                <w:sz w:val="28"/>
                <w:szCs w:val="28"/>
              </w:rPr>
              <w:t xml:space="preserve"> (20%)</w:t>
            </w:r>
            <w:r w:rsidR="00070430">
              <w:rPr>
                <w:sz w:val="28"/>
                <w:szCs w:val="28"/>
              </w:rPr>
              <w:t xml:space="preserve">, </w:t>
            </w:r>
            <w:r w:rsidR="000E1F9F" w:rsidRPr="000E1F9F">
              <w:rPr>
                <w:sz w:val="28"/>
                <w:szCs w:val="28"/>
              </w:rPr>
              <w:t>atmiņ</w:t>
            </w:r>
            <w:r w:rsidR="00236EB3">
              <w:rPr>
                <w:sz w:val="28"/>
                <w:szCs w:val="28"/>
              </w:rPr>
              <w:t>as</w:t>
            </w:r>
            <w:r w:rsidR="000E1F9F" w:rsidRPr="000E1F9F">
              <w:rPr>
                <w:sz w:val="28"/>
                <w:szCs w:val="28"/>
              </w:rPr>
              <w:t xml:space="preserve"> karšu</w:t>
            </w:r>
            <w:r w:rsidR="00913E8D">
              <w:rPr>
                <w:sz w:val="28"/>
                <w:szCs w:val="28"/>
              </w:rPr>
              <w:t xml:space="preserve"> (18%)</w:t>
            </w:r>
            <w:r w:rsidR="00070430">
              <w:rPr>
                <w:sz w:val="28"/>
                <w:szCs w:val="28"/>
              </w:rPr>
              <w:t xml:space="preserve">, kā arī </w:t>
            </w:r>
            <w:r w:rsidR="00070430" w:rsidRPr="00F81BB2">
              <w:rPr>
                <w:sz w:val="28"/>
                <w:szCs w:val="28"/>
              </w:rPr>
              <w:t xml:space="preserve">DVD </w:t>
            </w:r>
            <w:r w:rsidR="00070430">
              <w:rPr>
                <w:sz w:val="28"/>
                <w:szCs w:val="28"/>
              </w:rPr>
              <w:t>un</w:t>
            </w:r>
            <w:r w:rsidR="00070430" w:rsidRPr="00F81BB2">
              <w:rPr>
                <w:sz w:val="28"/>
                <w:szCs w:val="28"/>
              </w:rPr>
              <w:t xml:space="preserve"> CD disk</w:t>
            </w:r>
            <w:r w:rsidR="00070430">
              <w:rPr>
                <w:sz w:val="28"/>
                <w:szCs w:val="28"/>
              </w:rPr>
              <w:t>u</w:t>
            </w:r>
            <w:r w:rsidR="00913E8D">
              <w:rPr>
                <w:sz w:val="28"/>
                <w:szCs w:val="28"/>
              </w:rPr>
              <w:t xml:space="preserve"> (10%)</w:t>
            </w:r>
            <w:r w:rsidR="00070430">
              <w:rPr>
                <w:sz w:val="28"/>
                <w:szCs w:val="28"/>
              </w:rPr>
              <w:t xml:space="preserve"> </w:t>
            </w:r>
            <w:r w:rsidR="000E1F9F" w:rsidRPr="000E1F9F">
              <w:rPr>
                <w:sz w:val="28"/>
                <w:szCs w:val="28"/>
              </w:rPr>
              <w:t xml:space="preserve">lietošana minētajam mērķim. </w:t>
            </w:r>
            <w:r w:rsidR="000F2C6F">
              <w:rPr>
                <w:sz w:val="28"/>
                <w:szCs w:val="28"/>
              </w:rPr>
              <w:t xml:space="preserve">Pārējo iekārtu (piemēram, televizora ar ierakstīšanas funkciju, CD atskaņotājs ar ierakstīšanas funkciju) izmantošana </w:t>
            </w:r>
            <w:r w:rsidR="001438ED">
              <w:rPr>
                <w:sz w:val="28"/>
                <w:szCs w:val="28"/>
              </w:rPr>
              <w:t>nebija</w:t>
            </w:r>
            <w:r w:rsidR="000F2C6F">
              <w:rPr>
                <w:sz w:val="28"/>
                <w:szCs w:val="28"/>
              </w:rPr>
              <w:t xml:space="preserve"> būtiski mainījusies un nepārsniedz</w:t>
            </w:r>
            <w:r>
              <w:rPr>
                <w:sz w:val="28"/>
                <w:szCs w:val="28"/>
              </w:rPr>
              <w:t>a</w:t>
            </w:r>
            <w:r w:rsidR="000F2C6F">
              <w:rPr>
                <w:sz w:val="28"/>
                <w:szCs w:val="28"/>
              </w:rPr>
              <w:t xml:space="preserve"> 10%. </w:t>
            </w:r>
          </w:p>
          <w:p w14:paraId="10E66355" w14:textId="3CAFCE14" w:rsidR="000E1F9F" w:rsidRDefault="001438ED" w:rsidP="00C02F83">
            <w:pPr>
              <w:pStyle w:val="naiskr"/>
              <w:spacing w:before="0" w:after="0"/>
              <w:ind w:left="113" w:firstLine="720"/>
              <w:jc w:val="both"/>
              <w:rPr>
                <w:sz w:val="28"/>
                <w:szCs w:val="28"/>
              </w:rPr>
            </w:pPr>
            <w:r>
              <w:rPr>
                <w:sz w:val="28"/>
                <w:szCs w:val="28"/>
              </w:rPr>
              <w:lastRenderedPageBreak/>
              <w:t>2017.gada</w:t>
            </w:r>
            <w:r w:rsidRPr="00AA3E1B">
              <w:rPr>
                <w:sz w:val="28"/>
                <w:szCs w:val="28"/>
              </w:rPr>
              <w:t xml:space="preserve"> </w:t>
            </w:r>
            <w:r w:rsidR="007F1F8F">
              <w:rPr>
                <w:sz w:val="28"/>
                <w:szCs w:val="28"/>
              </w:rPr>
              <w:t>p</w:t>
            </w:r>
            <w:r w:rsidR="00C25398">
              <w:rPr>
                <w:sz w:val="28"/>
                <w:szCs w:val="28"/>
              </w:rPr>
              <w:t xml:space="preserve">ētījumā </w:t>
            </w:r>
            <w:r w:rsidR="00B450B4">
              <w:rPr>
                <w:sz w:val="28"/>
                <w:szCs w:val="28"/>
              </w:rPr>
              <w:t xml:space="preserve">tika </w:t>
            </w:r>
            <w:r w:rsidR="00C25398">
              <w:rPr>
                <w:sz w:val="28"/>
                <w:szCs w:val="28"/>
              </w:rPr>
              <w:t>secināts, ka</w:t>
            </w:r>
            <w:r w:rsidR="006F6F00">
              <w:rPr>
                <w:sz w:val="28"/>
                <w:szCs w:val="28"/>
              </w:rPr>
              <w:t>,</w:t>
            </w:r>
            <w:r w:rsidR="00C25398">
              <w:rPr>
                <w:sz w:val="28"/>
                <w:szCs w:val="28"/>
              </w:rPr>
              <w:t xml:space="preserve"> salīdzinot 2017.gada pētījuma datus ar 2012.gada aptaujas rezultātiem, nozīmīgas izmaiņas nav notikušas.</w:t>
            </w:r>
          </w:p>
          <w:p w14:paraId="07A66C5B" w14:textId="57CE5606" w:rsidR="000728E6" w:rsidRPr="000728E6" w:rsidRDefault="00C25398" w:rsidP="00C02F83">
            <w:pPr>
              <w:pStyle w:val="naiskr"/>
              <w:spacing w:before="0" w:after="0"/>
              <w:ind w:left="113" w:firstLine="720"/>
              <w:jc w:val="both"/>
              <w:rPr>
                <w:sz w:val="28"/>
                <w:szCs w:val="28"/>
              </w:rPr>
            </w:pPr>
            <w:r>
              <w:rPr>
                <w:sz w:val="28"/>
                <w:szCs w:val="28"/>
              </w:rPr>
              <w:t xml:space="preserve">2017.gada 24.novembrī Kultūras ministrija saņēma biedrības </w:t>
            </w:r>
            <w:r w:rsidR="00770764" w:rsidRPr="003F1043">
              <w:rPr>
                <w:sz w:val="28"/>
                <w:szCs w:val="28"/>
              </w:rPr>
              <w:t>„</w:t>
            </w:r>
            <w:r w:rsidR="007502AB" w:rsidRPr="007502AB">
              <w:rPr>
                <w:sz w:val="28"/>
                <w:szCs w:val="28"/>
              </w:rPr>
              <w:t>Latvijas Izpildītāju un producentu apvienība</w:t>
            </w:r>
            <w:r w:rsidR="007502AB">
              <w:rPr>
                <w:sz w:val="28"/>
                <w:szCs w:val="28"/>
              </w:rPr>
              <w:t>”</w:t>
            </w:r>
            <w:r w:rsidR="007502AB" w:rsidRPr="007502AB">
              <w:rPr>
                <w:sz w:val="28"/>
                <w:szCs w:val="28"/>
              </w:rPr>
              <w:t xml:space="preserve"> (</w:t>
            </w:r>
            <w:r w:rsidR="006C3053">
              <w:rPr>
                <w:sz w:val="28"/>
                <w:szCs w:val="28"/>
              </w:rPr>
              <w:t xml:space="preserve">turpmāk – </w:t>
            </w:r>
            <w:r w:rsidR="007502AB" w:rsidRPr="007502AB">
              <w:rPr>
                <w:sz w:val="28"/>
                <w:szCs w:val="28"/>
              </w:rPr>
              <w:t>LaIPA)</w:t>
            </w:r>
            <w:r w:rsidR="007502AB">
              <w:rPr>
                <w:sz w:val="28"/>
                <w:szCs w:val="28"/>
              </w:rPr>
              <w:t xml:space="preserve">, biedrības </w:t>
            </w:r>
            <w:r w:rsidR="00770764" w:rsidRPr="003F1043">
              <w:rPr>
                <w:sz w:val="28"/>
                <w:szCs w:val="28"/>
              </w:rPr>
              <w:t>„</w:t>
            </w:r>
            <w:r w:rsidR="007502AB" w:rsidRPr="007502AB">
              <w:rPr>
                <w:sz w:val="28"/>
                <w:szCs w:val="28"/>
              </w:rPr>
              <w:t>Autortiesību un komunicēšanās konsultāciju aģentūra / Latvijas Autoru apvienība</w:t>
            </w:r>
            <w:r w:rsidR="007502AB">
              <w:rPr>
                <w:sz w:val="28"/>
                <w:szCs w:val="28"/>
              </w:rPr>
              <w:t>”</w:t>
            </w:r>
            <w:r w:rsidR="007502AB" w:rsidRPr="007502AB">
              <w:rPr>
                <w:sz w:val="28"/>
                <w:szCs w:val="28"/>
              </w:rPr>
              <w:t xml:space="preserve"> (</w:t>
            </w:r>
            <w:r w:rsidR="006B0A9D">
              <w:rPr>
                <w:sz w:val="28"/>
                <w:szCs w:val="28"/>
              </w:rPr>
              <w:t xml:space="preserve">turpmāk – </w:t>
            </w:r>
            <w:r w:rsidR="007502AB" w:rsidRPr="007502AB">
              <w:rPr>
                <w:sz w:val="28"/>
                <w:szCs w:val="28"/>
              </w:rPr>
              <w:t>AKKA/LAA)</w:t>
            </w:r>
            <w:r w:rsidR="007502AB">
              <w:rPr>
                <w:sz w:val="28"/>
                <w:szCs w:val="28"/>
              </w:rPr>
              <w:t xml:space="preserve"> un biedrības </w:t>
            </w:r>
            <w:r w:rsidR="00770764" w:rsidRPr="003F1043">
              <w:rPr>
                <w:sz w:val="28"/>
                <w:szCs w:val="28"/>
              </w:rPr>
              <w:t>„</w:t>
            </w:r>
            <w:r w:rsidR="007502AB" w:rsidRPr="007502AB">
              <w:rPr>
                <w:sz w:val="28"/>
                <w:szCs w:val="28"/>
              </w:rPr>
              <w:t>Latvijas Profesionālo aktieru apvienība</w:t>
            </w:r>
            <w:r w:rsidR="007502AB">
              <w:rPr>
                <w:sz w:val="28"/>
                <w:szCs w:val="28"/>
              </w:rPr>
              <w:t>”</w:t>
            </w:r>
            <w:r w:rsidR="007502AB" w:rsidRPr="007502AB">
              <w:rPr>
                <w:sz w:val="28"/>
                <w:szCs w:val="28"/>
              </w:rPr>
              <w:t xml:space="preserve"> (</w:t>
            </w:r>
            <w:r w:rsidR="00BB3BD7">
              <w:rPr>
                <w:sz w:val="28"/>
                <w:szCs w:val="28"/>
              </w:rPr>
              <w:t xml:space="preserve">turpmāk </w:t>
            </w:r>
            <w:r w:rsidR="006C3053">
              <w:rPr>
                <w:sz w:val="28"/>
                <w:szCs w:val="28"/>
              </w:rPr>
              <w:t>–</w:t>
            </w:r>
            <w:r w:rsidR="00BB3BD7">
              <w:rPr>
                <w:sz w:val="28"/>
                <w:szCs w:val="28"/>
              </w:rPr>
              <w:t xml:space="preserve"> </w:t>
            </w:r>
            <w:proofErr w:type="spellStart"/>
            <w:r w:rsidR="007502AB" w:rsidRPr="007502AB">
              <w:rPr>
                <w:sz w:val="28"/>
                <w:szCs w:val="28"/>
              </w:rPr>
              <w:t>LaPAA</w:t>
            </w:r>
            <w:proofErr w:type="spellEnd"/>
            <w:r w:rsidR="007502AB" w:rsidRPr="007502AB">
              <w:rPr>
                <w:sz w:val="28"/>
                <w:szCs w:val="28"/>
              </w:rPr>
              <w:t>)</w:t>
            </w:r>
            <w:r w:rsidR="007502AB">
              <w:rPr>
                <w:sz w:val="28"/>
                <w:szCs w:val="28"/>
              </w:rPr>
              <w:t xml:space="preserve"> iesniegumu Nr.961 ar lūgumu papildināt nesēju un iekārtu sarakstu ar </w:t>
            </w:r>
            <w:r w:rsidR="00C8176D">
              <w:rPr>
                <w:sz w:val="28"/>
                <w:szCs w:val="28"/>
              </w:rPr>
              <w:t xml:space="preserve">viedtālruni un </w:t>
            </w:r>
            <w:r w:rsidR="007502AB">
              <w:rPr>
                <w:sz w:val="28"/>
                <w:szCs w:val="28"/>
              </w:rPr>
              <w:t>datoru cietajiem diskiem</w:t>
            </w:r>
            <w:r w:rsidR="00C8176D">
              <w:rPr>
                <w:sz w:val="28"/>
                <w:szCs w:val="28"/>
              </w:rPr>
              <w:t xml:space="preserve">. </w:t>
            </w:r>
            <w:r w:rsidR="00D34604">
              <w:rPr>
                <w:sz w:val="28"/>
                <w:szCs w:val="28"/>
              </w:rPr>
              <w:t>Minētais</w:t>
            </w:r>
            <w:r w:rsidR="00C8176D">
              <w:rPr>
                <w:sz w:val="28"/>
                <w:szCs w:val="28"/>
              </w:rPr>
              <w:t xml:space="preserve"> lūgums </w:t>
            </w:r>
            <w:r w:rsidR="003020A4">
              <w:rPr>
                <w:sz w:val="28"/>
                <w:szCs w:val="28"/>
              </w:rPr>
              <w:t xml:space="preserve">tika </w:t>
            </w:r>
            <w:r w:rsidR="00C8176D">
              <w:rPr>
                <w:sz w:val="28"/>
                <w:szCs w:val="28"/>
              </w:rPr>
              <w:t xml:space="preserve">pamatots ar </w:t>
            </w:r>
            <w:r w:rsidR="00D34604">
              <w:rPr>
                <w:sz w:val="28"/>
                <w:szCs w:val="28"/>
              </w:rPr>
              <w:t>šādiem argumentiem</w:t>
            </w:r>
            <w:r w:rsidR="00C8176D">
              <w:rPr>
                <w:sz w:val="28"/>
                <w:szCs w:val="28"/>
              </w:rPr>
              <w:t>:</w:t>
            </w:r>
          </w:p>
          <w:p w14:paraId="6118CDB9" w14:textId="705A90B8" w:rsidR="0035779F" w:rsidRPr="000728E6" w:rsidRDefault="00631ED0" w:rsidP="00C02F83">
            <w:pPr>
              <w:pStyle w:val="naiskr"/>
              <w:spacing w:before="0" w:after="0"/>
              <w:ind w:left="113" w:firstLine="720"/>
              <w:jc w:val="both"/>
              <w:rPr>
                <w:sz w:val="28"/>
                <w:szCs w:val="28"/>
              </w:rPr>
            </w:pPr>
            <w:r>
              <w:rPr>
                <w:sz w:val="28"/>
                <w:szCs w:val="28"/>
              </w:rPr>
              <w:t>1</w:t>
            </w:r>
            <w:r w:rsidR="00C8176D" w:rsidRPr="000728E6">
              <w:rPr>
                <w:sz w:val="28"/>
                <w:szCs w:val="28"/>
              </w:rPr>
              <w:t xml:space="preserve">) dati no citām valstīm apliecina, ka iekasētā atlīdzība ir nepietiekami maza. </w:t>
            </w:r>
            <w:r w:rsidR="0035779F" w:rsidRPr="000728E6">
              <w:rPr>
                <w:sz w:val="28"/>
                <w:szCs w:val="28"/>
              </w:rPr>
              <w:t xml:space="preserve">Atbilstoši Pasaules </w:t>
            </w:r>
            <w:r w:rsidR="000C7C53">
              <w:rPr>
                <w:sz w:val="28"/>
                <w:szCs w:val="28"/>
              </w:rPr>
              <w:t>I</w:t>
            </w:r>
            <w:r w:rsidR="0035779F" w:rsidRPr="000728E6">
              <w:rPr>
                <w:sz w:val="28"/>
                <w:szCs w:val="28"/>
              </w:rPr>
              <w:t>ntelektuālā īpašuma organizācijas (WIPO) datiem (</w:t>
            </w:r>
            <w:hyperlink r:id="rId9" w:history="1">
              <w:r w:rsidR="000728E6" w:rsidRPr="000728E6">
                <w:rPr>
                  <w:rFonts w:eastAsia="Calibri"/>
                  <w:color w:val="0563C1"/>
                  <w:sz w:val="28"/>
                  <w:szCs w:val="28"/>
                  <w:u w:val="single"/>
                </w:rPr>
                <w:t>https://www.wipo.int/edocs/pubdocs/en/wipo_pub_1037_2017.pdf</w:t>
              </w:r>
            </w:hyperlink>
            <w:r w:rsidR="0035779F" w:rsidRPr="000728E6">
              <w:rPr>
                <w:sz w:val="28"/>
                <w:szCs w:val="28"/>
              </w:rPr>
              <w:t>) nesēj</w:t>
            </w:r>
            <w:r w:rsidR="00532B17" w:rsidRPr="000728E6">
              <w:rPr>
                <w:sz w:val="28"/>
                <w:szCs w:val="28"/>
              </w:rPr>
              <w:t>a</w:t>
            </w:r>
            <w:r w:rsidR="0035779F" w:rsidRPr="000728E6">
              <w:rPr>
                <w:sz w:val="28"/>
                <w:szCs w:val="28"/>
              </w:rPr>
              <w:t xml:space="preserve"> atlīdzības iekasējuma lielums Latvijā, salīdzinot ar citām valstīm, ir viens no zemākajiem;</w:t>
            </w:r>
          </w:p>
          <w:p w14:paraId="0F991A10" w14:textId="13646939" w:rsidR="0035779F" w:rsidRDefault="00631ED0" w:rsidP="00C02F83">
            <w:pPr>
              <w:pStyle w:val="naiskr"/>
              <w:spacing w:before="0" w:after="0"/>
              <w:ind w:left="113" w:firstLine="720"/>
              <w:jc w:val="both"/>
              <w:rPr>
                <w:sz w:val="28"/>
                <w:szCs w:val="28"/>
              </w:rPr>
            </w:pPr>
            <w:r>
              <w:rPr>
                <w:sz w:val="28"/>
                <w:szCs w:val="28"/>
              </w:rPr>
              <w:t>2</w:t>
            </w:r>
            <w:r w:rsidR="0035779F" w:rsidRPr="000728E6">
              <w:rPr>
                <w:sz w:val="28"/>
                <w:szCs w:val="28"/>
              </w:rPr>
              <w:t>)</w:t>
            </w:r>
            <w:r w:rsidR="000728E6">
              <w:rPr>
                <w:sz w:val="28"/>
                <w:szCs w:val="28"/>
              </w:rPr>
              <w:t> </w:t>
            </w:r>
            <w:r w:rsidR="0035779F" w:rsidRPr="000728E6">
              <w:rPr>
                <w:sz w:val="28"/>
                <w:szCs w:val="28"/>
              </w:rPr>
              <w:t>galvenais iemesls nepamatoti zemaj</w:t>
            </w:r>
            <w:r w:rsidR="00532B17" w:rsidRPr="000728E6">
              <w:rPr>
                <w:sz w:val="28"/>
                <w:szCs w:val="28"/>
              </w:rPr>
              <w:t>a</w:t>
            </w:r>
            <w:r w:rsidR="0035779F" w:rsidRPr="000728E6">
              <w:rPr>
                <w:sz w:val="28"/>
                <w:szCs w:val="28"/>
              </w:rPr>
              <w:t>m nesēja</w:t>
            </w:r>
            <w:r w:rsidR="0035779F">
              <w:rPr>
                <w:sz w:val="28"/>
                <w:szCs w:val="28"/>
              </w:rPr>
              <w:t xml:space="preserve"> atlīdzības iekasējuma lielumam varētu būt mobilo tālruņu neesamība Noteikumu 4.punktā. </w:t>
            </w:r>
            <w:r w:rsidR="003271CC">
              <w:rPr>
                <w:sz w:val="28"/>
                <w:szCs w:val="28"/>
              </w:rPr>
              <w:t>V</w:t>
            </w:r>
            <w:r w:rsidR="0035779F">
              <w:rPr>
                <w:sz w:val="28"/>
                <w:szCs w:val="28"/>
              </w:rPr>
              <w:t>iedtālruņi mūsdienās ir kļuvuši par datoru analogiem, kas funkciju daudzuma un izmantošanas ziņā neatšķiras no</w:t>
            </w:r>
            <w:r w:rsidR="003271CC">
              <w:rPr>
                <w:sz w:val="28"/>
                <w:szCs w:val="28"/>
              </w:rPr>
              <w:t>, piemēram, plaukstdatora;</w:t>
            </w:r>
          </w:p>
          <w:p w14:paraId="7F8981D8" w14:textId="3B6D693B" w:rsidR="0035779F" w:rsidRPr="00C7080A" w:rsidRDefault="00631ED0" w:rsidP="00C02F83">
            <w:pPr>
              <w:pStyle w:val="naiskr"/>
              <w:spacing w:before="0" w:after="0"/>
              <w:ind w:left="113" w:firstLine="720"/>
              <w:jc w:val="both"/>
              <w:rPr>
                <w:sz w:val="28"/>
                <w:szCs w:val="28"/>
              </w:rPr>
            </w:pPr>
            <w:r>
              <w:rPr>
                <w:sz w:val="28"/>
                <w:szCs w:val="28"/>
              </w:rPr>
              <w:t>3</w:t>
            </w:r>
            <w:r w:rsidR="003271CC">
              <w:rPr>
                <w:sz w:val="28"/>
                <w:szCs w:val="28"/>
              </w:rPr>
              <w:t>)</w:t>
            </w:r>
            <w:r w:rsidR="00C5569F">
              <w:rPr>
                <w:sz w:val="28"/>
                <w:szCs w:val="28"/>
              </w:rPr>
              <w:t> </w:t>
            </w:r>
            <w:r w:rsidR="003271CC">
              <w:rPr>
                <w:sz w:val="28"/>
                <w:szCs w:val="28"/>
              </w:rPr>
              <w:t xml:space="preserve">neloģiski ir piemērot nesēja atlīdzību visu veidu datoriem, bet nepiemērot datoru cietajiem diskiem, jo tādejādi tiek radīta iespēja negodprātīgiem pārdevējiem preču pavaddokumentācijā norādīt, ka tiek pārdots nevis dators, bet </w:t>
            </w:r>
            <w:r w:rsidR="00875ECD" w:rsidRPr="003F1043">
              <w:rPr>
                <w:bCs/>
                <w:sz w:val="28"/>
                <w:szCs w:val="28"/>
              </w:rPr>
              <w:t>„</w:t>
            </w:r>
            <w:r w:rsidR="003271CC">
              <w:rPr>
                <w:sz w:val="28"/>
                <w:szCs w:val="28"/>
              </w:rPr>
              <w:t>cietais disks, monitors un procesors”, jo par šādu preci nesēja atlīdzība nav jāmaksā.</w:t>
            </w:r>
          </w:p>
          <w:p w14:paraId="594737D9" w14:textId="500F7935" w:rsidR="0033239A" w:rsidRDefault="00C7080A" w:rsidP="00C02F83">
            <w:pPr>
              <w:pStyle w:val="naiskr"/>
              <w:spacing w:before="0" w:after="0"/>
              <w:ind w:left="113" w:firstLine="720"/>
              <w:jc w:val="both"/>
              <w:rPr>
                <w:sz w:val="28"/>
                <w:szCs w:val="28"/>
              </w:rPr>
            </w:pPr>
            <w:r w:rsidRPr="00C7080A">
              <w:rPr>
                <w:sz w:val="28"/>
                <w:szCs w:val="28"/>
              </w:rPr>
              <w:t>2018.gada 6.martā Kultūras ministrija saņēma</w:t>
            </w:r>
            <w:r>
              <w:rPr>
                <w:sz w:val="28"/>
                <w:szCs w:val="28"/>
              </w:rPr>
              <w:t xml:space="preserve"> biedrības </w:t>
            </w:r>
            <w:r w:rsidR="00875ECD" w:rsidRPr="003F1043">
              <w:rPr>
                <w:bCs/>
                <w:sz w:val="28"/>
                <w:szCs w:val="28"/>
              </w:rPr>
              <w:t>„</w:t>
            </w:r>
            <w:r>
              <w:rPr>
                <w:sz w:val="28"/>
                <w:szCs w:val="28"/>
              </w:rPr>
              <w:t>Latvijas Informācijas un komunikācijas tehnoloģijas asociācija”</w:t>
            </w:r>
            <w:r w:rsidR="001112EC">
              <w:rPr>
                <w:sz w:val="28"/>
                <w:szCs w:val="28"/>
              </w:rPr>
              <w:t xml:space="preserve"> </w:t>
            </w:r>
            <w:r w:rsidR="001112EC">
              <w:rPr>
                <w:sz w:val="28"/>
                <w:szCs w:val="28"/>
              </w:rPr>
              <w:lastRenderedPageBreak/>
              <w:t>(</w:t>
            </w:r>
            <w:r w:rsidR="00034398">
              <w:rPr>
                <w:sz w:val="28"/>
                <w:szCs w:val="28"/>
              </w:rPr>
              <w:t xml:space="preserve">turpmāk – </w:t>
            </w:r>
            <w:r w:rsidR="001112EC">
              <w:rPr>
                <w:sz w:val="28"/>
                <w:szCs w:val="28"/>
              </w:rPr>
              <w:t>LIKTA)</w:t>
            </w:r>
            <w:r>
              <w:rPr>
                <w:sz w:val="28"/>
                <w:szCs w:val="28"/>
              </w:rPr>
              <w:t xml:space="preserve">, biedrības </w:t>
            </w:r>
            <w:r w:rsidR="00875ECD" w:rsidRPr="003F1043">
              <w:rPr>
                <w:bCs/>
                <w:sz w:val="28"/>
                <w:szCs w:val="28"/>
              </w:rPr>
              <w:t>„</w:t>
            </w:r>
            <w:r>
              <w:rPr>
                <w:sz w:val="28"/>
                <w:szCs w:val="28"/>
              </w:rPr>
              <w:t xml:space="preserve">Latvijas </w:t>
            </w:r>
            <w:r w:rsidR="009D5226">
              <w:rPr>
                <w:sz w:val="28"/>
                <w:szCs w:val="28"/>
              </w:rPr>
              <w:t>D</w:t>
            </w:r>
            <w:r>
              <w:rPr>
                <w:sz w:val="28"/>
                <w:szCs w:val="28"/>
              </w:rPr>
              <w:t>atortehnoloģiju asociācija”</w:t>
            </w:r>
            <w:r w:rsidR="002871D7">
              <w:rPr>
                <w:sz w:val="28"/>
                <w:szCs w:val="28"/>
              </w:rPr>
              <w:t xml:space="preserve"> (turpmāk – LDTA)</w:t>
            </w:r>
            <w:r>
              <w:rPr>
                <w:sz w:val="28"/>
                <w:szCs w:val="28"/>
              </w:rPr>
              <w:t xml:space="preserve">, biedrības </w:t>
            </w:r>
            <w:r w:rsidR="00875ECD" w:rsidRPr="003F1043">
              <w:rPr>
                <w:bCs/>
                <w:sz w:val="28"/>
                <w:szCs w:val="28"/>
              </w:rPr>
              <w:t>„</w:t>
            </w:r>
            <w:r>
              <w:rPr>
                <w:sz w:val="28"/>
                <w:szCs w:val="28"/>
              </w:rPr>
              <w:t xml:space="preserve">Latvijas </w:t>
            </w:r>
            <w:r w:rsidR="00137927">
              <w:rPr>
                <w:sz w:val="28"/>
                <w:szCs w:val="28"/>
              </w:rPr>
              <w:t>E</w:t>
            </w:r>
            <w:r>
              <w:rPr>
                <w:sz w:val="28"/>
                <w:szCs w:val="28"/>
              </w:rPr>
              <w:t>lektrotehnikas un elektronikas rūpniecības asociācija”</w:t>
            </w:r>
            <w:r w:rsidR="001112EC">
              <w:rPr>
                <w:sz w:val="28"/>
                <w:szCs w:val="28"/>
              </w:rPr>
              <w:t xml:space="preserve"> (</w:t>
            </w:r>
            <w:r w:rsidR="00034398">
              <w:rPr>
                <w:sz w:val="28"/>
                <w:szCs w:val="28"/>
              </w:rPr>
              <w:t xml:space="preserve">turpmāk – </w:t>
            </w:r>
            <w:r w:rsidR="001112EC" w:rsidRPr="001112EC">
              <w:rPr>
                <w:sz w:val="28"/>
                <w:szCs w:val="28"/>
              </w:rPr>
              <w:t>LETERA)</w:t>
            </w:r>
            <w:r w:rsidRPr="001112EC">
              <w:rPr>
                <w:sz w:val="28"/>
                <w:szCs w:val="28"/>
              </w:rPr>
              <w:t>,</w:t>
            </w:r>
            <w:r>
              <w:rPr>
                <w:sz w:val="28"/>
                <w:szCs w:val="28"/>
              </w:rPr>
              <w:t xml:space="preserve"> biedrības </w:t>
            </w:r>
            <w:r w:rsidR="00875ECD" w:rsidRPr="003F1043">
              <w:rPr>
                <w:bCs/>
                <w:sz w:val="28"/>
                <w:szCs w:val="28"/>
              </w:rPr>
              <w:t>„</w:t>
            </w:r>
            <w:r w:rsidR="00FA0D3C">
              <w:rPr>
                <w:sz w:val="28"/>
                <w:szCs w:val="28"/>
              </w:rPr>
              <w:t>Latvijas Interneta asociācija”</w:t>
            </w:r>
            <w:r w:rsidR="00CA477C">
              <w:rPr>
                <w:sz w:val="28"/>
                <w:szCs w:val="28"/>
              </w:rPr>
              <w:t xml:space="preserve"> (turpmāk – LIA)</w:t>
            </w:r>
            <w:r w:rsidR="00FA0D3C">
              <w:rPr>
                <w:sz w:val="28"/>
                <w:szCs w:val="28"/>
              </w:rPr>
              <w:t xml:space="preserve"> un biedrības </w:t>
            </w:r>
            <w:r w:rsidR="00875ECD" w:rsidRPr="003F1043">
              <w:rPr>
                <w:bCs/>
                <w:sz w:val="28"/>
                <w:szCs w:val="28"/>
              </w:rPr>
              <w:t>„</w:t>
            </w:r>
            <w:r w:rsidR="00FA0D3C">
              <w:rPr>
                <w:sz w:val="28"/>
                <w:szCs w:val="28"/>
              </w:rPr>
              <w:t>Latvijas Telekomunikāciju asociācija” iesniegumu,</w:t>
            </w:r>
            <w:r w:rsidR="00F65330">
              <w:rPr>
                <w:sz w:val="28"/>
                <w:szCs w:val="28"/>
              </w:rPr>
              <w:t xml:space="preserve"> kurā pausti</w:t>
            </w:r>
            <w:r w:rsidR="00FA0D3C">
              <w:rPr>
                <w:sz w:val="28"/>
                <w:szCs w:val="28"/>
              </w:rPr>
              <w:t xml:space="preserve"> iebildum</w:t>
            </w:r>
            <w:r w:rsidR="00F65330">
              <w:rPr>
                <w:sz w:val="28"/>
                <w:szCs w:val="28"/>
              </w:rPr>
              <w:t>i</w:t>
            </w:r>
            <w:r w:rsidR="00FA0D3C">
              <w:rPr>
                <w:sz w:val="28"/>
                <w:szCs w:val="28"/>
              </w:rPr>
              <w:t xml:space="preserve"> pret nesēju un iekārtu saraksta papildināšanu ar jaunām iekārtām. </w:t>
            </w:r>
            <w:r w:rsidR="00F65330">
              <w:rPr>
                <w:sz w:val="28"/>
                <w:szCs w:val="28"/>
              </w:rPr>
              <w:t>Iesniegumā norādīts,</w:t>
            </w:r>
            <w:r w:rsidR="00FA0D3C">
              <w:rPr>
                <w:sz w:val="28"/>
                <w:szCs w:val="28"/>
              </w:rPr>
              <w:t xml:space="preserve"> ka kopš pēdējiem Noteikumu grozījumiem sperts milzīgs solis tehnoloģiju attīstībā</w:t>
            </w:r>
            <w:r w:rsidR="001D4C96">
              <w:rPr>
                <w:sz w:val="28"/>
                <w:szCs w:val="28"/>
              </w:rPr>
              <w:t xml:space="preserve">, tā rezultātā pavērušās nebijušas iespējas mūzikas straumēšanas pakalpojumu attīstībai. Līdz ar to daudzviet mūzikas un citu darbu un blakustiesību objektu kopēšana praktiski nav aktuāla. Tāpat norādīts, ka nepieciešams izvērtēt nesēju atlīdzības iekasēšanas efektivitāti. Tāpēc iesniedzēji uzskata, ka </w:t>
            </w:r>
            <w:r w:rsidR="00FA0D3C">
              <w:rPr>
                <w:sz w:val="28"/>
                <w:szCs w:val="28"/>
              </w:rPr>
              <w:t>nesēja atlīdzības regulējums Latvijā uzlabojam</w:t>
            </w:r>
            <w:r w:rsidR="00E01A3F">
              <w:rPr>
                <w:sz w:val="28"/>
                <w:szCs w:val="28"/>
              </w:rPr>
              <w:t>s</w:t>
            </w:r>
            <w:r w:rsidR="00FA0D3C">
              <w:rPr>
                <w:sz w:val="28"/>
                <w:szCs w:val="28"/>
              </w:rPr>
              <w:t xml:space="preserve"> nevis paplašinot nesēju sarakstu, bet gan pārskatot nesēja atlīdzības sistēmu konceptuāli, pārredzamā nākotnē atceļot to un tās vietā stimulējot jaunus veidus, kā nodrošināt tiesību īpašniekiem saņemt atlīdzību par savu darbu izmantošanu.</w:t>
            </w:r>
          </w:p>
          <w:p w14:paraId="6F1D4A7F" w14:textId="16DD80DA" w:rsidR="005435A5" w:rsidRPr="00E04A57" w:rsidRDefault="0033239A" w:rsidP="00C02F83">
            <w:pPr>
              <w:pStyle w:val="naiskr"/>
              <w:spacing w:before="0" w:after="0"/>
              <w:ind w:left="113" w:firstLine="720"/>
              <w:jc w:val="both"/>
              <w:rPr>
                <w:sz w:val="28"/>
                <w:szCs w:val="28"/>
              </w:rPr>
            </w:pPr>
            <w:r w:rsidRPr="00E04A57">
              <w:rPr>
                <w:sz w:val="28"/>
                <w:szCs w:val="28"/>
              </w:rPr>
              <w:t xml:space="preserve">Ņemot vērā </w:t>
            </w:r>
            <w:r w:rsidR="00537D3E" w:rsidRPr="00E04A57">
              <w:rPr>
                <w:sz w:val="28"/>
                <w:szCs w:val="28"/>
              </w:rPr>
              <w:t>iepriekš norādītos</w:t>
            </w:r>
            <w:r w:rsidR="00EF2B15" w:rsidRPr="00E04A57">
              <w:rPr>
                <w:sz w:val="28"/>
                <w:szCs w:val="28"/>
              </w:rPr>
              <w:t xml:space="preserve"> </w:t>
            </w:r>
            <w:r w:rsidR="005435A5" w:rsidRPr="00E04A57">
              <w:rPr>
                <w:sz w:val="28"/>
                <w:szCs w:val="28"/>
              </w:rPr>
              <w:t xml:space="preserve">atšķirīgos </w:t>
            </w:r>
            <w:r w:rsidR="00EF2B15" w:rsidRPr="00E04A57">
              <w:rPr>
                <w:sz w:val="28"/>
                <w:szCs w:val="28"/>
              </w:rPr>
              <w:t>viedokļus</w:t>
            </w:r>
            <w:r w:rsidR="005435A5" w:rsidRPr="00E04A57">
              <w:rPr>
                <w:sz w:val="28"/>
                <w:szCs w:val="28"/>
              </w:rPr>
              <w:t xml:space="preserve"> par viedtālruņu iekļaušanu nesēju un iekār</w:t>
            </w:r>
            <w:r w:rsidR="00BB52F5" w:rsidRPr="00E04A57">
              <w:rPr>
                <w:sz w:val="28"/>
                <w:szCs w:val="28"/>
              </w:rPr>
              <w:t>t</w:t>
            </w:r>
            <w:r w:rsidR="005435A5" w:rsidRPr="00E04A57">
              <w:rPr>
                <w:sz w:val="28"/>
                <w:szCs w:val="28"/>
              </w:rPr>
              <w:t xml:space="preserve">u sarakstā, </w:t>
            </w:r>
            <w:r w:rsidR="00EF2B15" w:rsidRPr="00E04A57">
              <w:rPr>
                <w:sz w:val="28"/>
                <w:szCs w:val="28"/>
              </w:rPr>
              <w:t xml:space="preserve">Kultūras ministrija 2019.gada 15.maijā pasūtīja pētījumu par viedtālruņu lietotāju autortiesību un blakustiesību objektu izmantošanas paradumiem (turpmāk – </w:t>
            </w:r>
            <w:r w:rsidR="004007C2" w:rsidRPr="00E04A57">
              <w:rPr>
                <w:sz w:val="28"/>
                <w:szCs w:val="28"/>
              </w:rPr>
              <w:t>v</w:t>
            </w:r>
            <w:r w:rsidR="00EF2B15" w:rsidRPr="00E04A57">
              <w:rPr>
                <w:sz w:val="28"/>
                <w:szCs w:val="28"/>
              </w:rPr>
              <w:t xml:space="preserve">iedtālruņu pētījums), lai </w:t>
            </w:r>
            <w:r w:rsidR="005435A5" w:rsidRPr="00E04A57">
              <w:rPr>
                <w:sz w:val="28"/>
                <w:szCs w:val="28"/>
              </w:rPr>
              <w:t xml:space="preserve">precīzāk </w:t>
            </w:r>
            <w:r w:rsidR="00EF2B15" w:rsidRPr="00E04A57">
              <w:rPr>
                <w:sz w:val="28"/>
                <w:szCs w:val="28"/>
              </w:rPr>
              <w:t>noskaidrotu, vai</w:t>
            </w:r>
            <w:r w:rsidR="005435A5" w:rsidRPr="00E04A57">
              <w:rPr>
                <w:sz w:val="28"/>
                <w:szCs w:val="28"/>
              </w:rPr>
              <w:t xml:space="preserve"> un cik lielā apmērā</w:t>
            </w:r>
            <w:r w:rsidR="00EF2B15" w:rsidRPr="00E04A57">
              <w:rPr>
                <w:sz w:val="28"/>
                <w:szCs w:val="28"/>
              </w:rPr>
              <w:t xml:space="preserve"> Latvijā tiek veikta no legāliem avotiem iegūtu darbu un blakustiesību objektu kopēšana uz viedtālruņiem</w:t>
            </w:r>
            <w:r w:rsidR="005435A5" w:rsidRPr="00E04A57">
              <w:rPr>
                <w:sz w:val="28"/>
                <w:szCs w:val="28"/>
              </w:rPr>
              <w:t>.</w:t>
            </w:r>
          </w:p>
          <w:p w14:paraId="49A2324B" w14:textId="01A80BF4" w:rsidR="00C12060" w:rsidRDefault="00EF2B15" w:rsidP="00C02F83">
            <w:pPr>
              <w:pStyle w:val="naiskr"/>
              <w:spacing w:before="0" w:after="0"/>
              <w:ind w:left="113" w:firstLine="720"/>
              <w:jc w:val="both"/>
              <w:rPr>
                <w:sz w:val="28"/>
                <w:szCs w:val="28"/>
              </w:rPr>
            </w:pPr>
            <w:r>
              <w:rPr>
                <w:sz w:val="28"/>
                <w:szCs w:val="28"/>
              </w:rPr>
              <w:t>Viedtālruņu p</w:t>
            </w:r>
            <w:r w:rsidRPr="00AA3E1B">
              <w:rPr>
                <w:sz w:val="28"/>
                <w:szCs w:val="28"/>
              </w:rPr>
              <w:t>ētījumā aptaujāti 10</w:t>
            </w:r>
            <w:r>
              <w:rPr>
                <w:sz w:val="28"/>
                <w:szCs w:val="28"/>
              </w:rPr>
              <w:t>17</w:t>
            </w:r>
            <w:r w:rsidR="00242202">
              <w:rPr>
                <w:sz w:val="28"/>
                <w:szCs w:val="28"/>
              </w:rPr>
              <w:t> </w:t>
            </w:r>
            <w:r w:rsidRPr="00AA3E1B">
              <w:rPr>
                <w:sz w:val="28"/>
                <w:szCs w:val="28"/>
              </w:rPr>
              <w:t>respondenti vecumā no 1</w:t>
            </w:r>
            <w:r>
              <w:rPr>
                <w:sz w:val="28"/>
                <w:szCs w:val="28"/>
              </w:rPr>
              <w:t>8</w:t>
            </w:r>
            <w:r w:rsidRPr="00AA3E1B">
              <w:rPr>
                <w:sz w:val="28"/>
                <w:szCs w:val="28"/>
              </w:rPr>
              <w:t xml:space="preserve"> līdz 7</w:t>
            </w:r>
            <w:r>
              <w:rPr>
                <w:sz w:val="28"/>
                <w:szCs w:val="28"/>
              </w:rPr>
              <w:t>5</w:t>
            </w:r>
            <w:r w:rsidR="002B2AB6">
              <w:rPr>
                <w:sz w:val="28"/>
                <w:szCs w:val="28"/>
              </w:rPr>
              <w:t> </w:t>
            </w:r>
            <w:r w:rsidRPr="00AA3E1B">
              <w:rPr>
                <w:sz w:val="28"/>
                <w:szCs w:val="28"/>
              </w:rPr>
              <w:t>gadiem visos Latvijas reģionos.</w:t>
            </w:r>
            <w:r w:rsidR="00111F84">
              <w:rPr>
                <w:sz w:val="28"/>
                <w:szCs w:val="28"/>
              </w:rPr>
              <w:t xml:space="preserve"> V</w:t>
            </w:r>
            <w:r>
              <w:rPr>
                <w:sz w:val="28"/>
                <w:szCs w:val="28"/>
              </w:rPr>
              <w:t>iedtālruņu</w:t>
            </w:r>
            <w:r w:rsidRPr="00AA3E1B">
              <w:rPr>
                <w:sz w:val="28"/>
                <w:szCs w:val="28"/>
              </w:rPr>
              <w:t xml:space="preserve"> </w:t>
            </w:r>
            <w:r>
              <w:rPr>
                <w:sz w:val="28"/>
                <w:szCs w:val="28"/>
              </w:rPr>
              <w:t>p</w:t>
            </w:r>
            <w:r w:rsidRPr="00AA3E1B">
              <w:rPr>
                <w:sz w:val="28"/>
                <w:szCs w:val="28"/>
              </w:rPr>
              <w:t>ētījum</w:t>
            </w:r>
            <w:r w:rsidR="00111F84">
              <w:rPr>
                <w:sz w:val="28"/>
                <w:szCs w:val="28"/>
              </w:rPr>
              <w:t>a dati liecina, ka, k</w:t>
            </w:r>
            <w:r w:rsidR="0017056C" w:rsidRPr="00111F84">
              <w:rPr>
                <w:sz w:val="28"/>
                <w:szCs w:val="28"/>
              </w:rPr>
              <w:t>opumā Latvijas iedzīvotāji kopijas privātai lietošanai uz saviem viedtālruņiem veido</w:t>
            </w:r>
            <w:r w:rsidR="00430758">
              <w:rPr>
                <w:sz w:val="28"/>
                <w:szCs w:val="28"/>
              </w:rPr>
              <w:t xml:space="preserve"> </w:t>
            </w:r>
            <w:r w:rsidR="00F45ADD">
              <w:rPr>
                <w:sz w:val="28"/>
                <w:szCs w:val="28"/>
              </w:rPr>
              <w:t xml:space="preserve">salīdzinoši </w:t>
            </w:r>
            <w:r w:rsidR="00F91CE4">
              <w:rPr>
                <w:sz w:val="28"/>
                <w:szCs w:val="28"/>
              </w:rPr>
              <w:t>reti</w:t>
            </w:r>
            <w:r w:rsidR="0017056C" w:rsidRPr="00111F84">
              <w:rPr>
                <w:sz w:val="28"/>
                <w:szCs w:val="28"/>
              </w:rPr>
              <w:t xml:space="preserve">. </w:t>
            </w:r>
            <w:r w:rsidR="0017056C" w:rsidRPr="00111F84">
              <w:rPr>
                <w:sz w:val="28"/>
                <w:szCs w:val="28"/>
              </w:rPr>
              <w:lastRenderedPageBreak/>
              <w:t xml:space="preserve">Proti, </w:t>
            </w:r>
            <w:r w:rsidR="00111F84">
              <w:rPr>
                <w:sz w:val="28"/>
                <w:szCs w:val="28"/>
              </w:rPr>
              <w:t xml:space="preserve">respondenti, kas lieto viedtālruni ar internetu (66,5% no aptaujātajiem respondentiem) norādījuši, ka </w:t>
            </w:r>
            <w:r w:rsidR="00876E7B">
              <w:rPr>
                <w:sz w:val="28"/>
                <w:szCs w:val="28"/>
              </w:rPr>
              <w:t xml:space="preserve">pēdējā gada laikā </w:t>
            </w:r>
            <w:r w:rsidR="00111F84">
              <w:rPr>
                <w:sz w:val="28"/>
                <w:szCs w:val="28"/>
              </w:rPr>
              <w:t>i</w:t>
            </w:r>
            <w:r w:rsidR="0017056C" w:rsidRPr="00111F84">
              <w:rPr>
                <w:sz w:val="28"/>
                <w:szCs w:val="28"/>
              </w:rPr>
              <w:t>nternetā legāli iegādātu mūziku no citas</w:t>
            </w:r>
            <w:r w:rsidR="00111F84">
              <w:rPr>
                <w:sz w:val="28"/>
                <w:szCs w:val="28"/>
              </w:rPr>
              <w:t xml:space="preserve"> </w:t>
            </w:r>
            <w:r w:rsidR="0017056C" w:rsidRPr="00111F84">
              <w:rPr>
                <w:sz w:val="28"/>
                <w:szCs w:val="28"/>
              </w:rPr>
              <w:t>iekārtas (piemēram, datora, mākoņpakalpojuma) uz viedtālruni privātai lietošanai kopējuši</w:t>
            </w:r>
            <w:r w:rsidR="00111F84">
              <w:rPr>
                <w:sz w:val="28"/>
                <w:szCs w:val="28"/>
              </w:rPr>
              <w:t xml:space="preserve"> </w:t>
            </w:r>
            <w:r w:rsidR="00FF6F47">
              <w:rPr>
                <w:sz w:val="28"/>
                <w:szCs w:val="28"/>
              </w:rPr>
              <w:t>18,3% (no tiem 11,4% biežāk kā reizi mēnesī, 6,9% – retāk kā reizi mēnesī)</w:t>
            </w:r>
            <w:r w:rsidR="00FF6F47" w:rsidRPr="00111F84">
              <w:rPr>
                <w:sz w:val="28"/>
                <w:szCs w:val="28"/>
              </w:rPr>
              <w:t xml:space="preserve">, </w:t>
            </w:r>
            <w:r w:rsidR="00FF6F47">
              <w:rPr>
                <w:sz w:val="28"/>
                <w:szCs w:val="28"/>
              </w:rPr>
              <w:t>internetā legāli iegādātu filmu – 10,9% (biežāk kā reizi mēnesī – 5,9%, retāk kā reizi mēnesī – 5%), mūziku no CD – 14% (biežāk kā reizi mēnesī – 7,1%, retāk kā reizi mēnesī – 6,9%), filmu no DVD – 8,2% (biežāk kā reizi mēnesī – 4,1%, retāk kā reizi mēnesī – 4,1%).</w:t>
            </w:r>
          </w:p>
          <w:p w14:paraId="096A8CD2" w14:textId="3C439714" w:rsidR="00935239" w:rsidRDefault="007B1455" w:rsidP="00C02F83">
            <w:pPr>
              <w:pStyle w:val="naiskr"/>
              <w:spacing w:before="0" w:after="0"/>
              <w:ind w:left="113" w:firstLine="720"/>
              <w:jc w:val="both"/>
              <w:rPr>
                <w:sz w:val="28"/>
                <w:szCs w:val="28"/>
              </w:rPr>
            </w:pPr>
            <w:r>
              <w:rPr>
                <w:sz w:val="28"/>
                <w:szCs w:val="28"/>
              </w:rPr>
              <w:t>Ņemot vērā</w:t>
            </w:r>
            <w:r w:rsidR="00827F62">
              <w:rPr>
                <w:sz w:val="28"/>
                <w:szCs w:val="28"/>
              </w:rPr>
              <w:t xml:space="preserve"> </w:t>
            </w:r>
            <w:r w:rsidR="002871D7">
              <w:rPr>
                <w:sz w:val="28"/>
                <w:szCs w:val="28"/>
              </w:rPr>
              <w:t xml:space="preserve">LDTA, LETERA un biedrības </w:t>
            </w:r>
            <w:r w:rsidR="00F730F4" w:rsidRPr="003F1043">
              <w:rPr>
                <w:bCs/>
                <w:sz w:val="28"/>
                <w:szCs w:val="28"/>
              </w:rPr>
              <w:t>„</w:t>
            </w:r>
            <w:r w:rsidR="002871D7" w:rsidRPr="002871D7">
              <w:rPr>
                <w:sz w:val="28"/>
                <w:szCs w:val="28"/>
              </w:rPr>
              <w:t>Latvijas Tirdzniecības un rūpniecības kamera</w:t>
            </w:r>
            <w:r w:rsidR="002871D7">
              <w:rPr>
                <w:sz w:val="28"/>
                <w:szCs w:val="28"/>
              </w:rPr>
              <w:t>” (turpmāk – LTRK) izteiktos iebildumus</w:t>
            </w:r>
            <w:r w:rsidR="009E5174">
              <w:rPr>
                <w:sz w:val="28"/>
                <w:szCs w:val="28"/>
              </w:rPr>
              <w:t xml:space="preserve"> par </w:t>
            </w:r>
            <w:r w:rsidR="00956E21">
              <w:rPr>
                <w:sz w:val="28"/>
                <w:szCs w:val="28"/>
              </w:rPr>
              <w:t>neaktuālu datu (</w:t>
            </w:r>
            <w:r w:rsidR="009E5174">
              <w:rPr>
                <w:sz w:val="28"/>
                <w:szCs w:val="28"/>
              </w:rPr>
              <w:t>2017.gada pētījum</w:t>
            </w:r>
            <w:r w:rsidR="00956E21">
              <w:rPr>
                <w:sz w:val="28"/>
                <w:szCs w:val="28"/>
              </w:rPr>
              <w:t>a)</w:t>
            </w:r>
            <w:r w:rsidR="009E5174">
              <w:rPr>
                <w:sz w:val="28"/>
                <w:szCs w:val="28"/>
              </w:rPr>
              <w:t xml:space="preserve"> izmantošanu, </w:t>
            </w:r>
            <w:r w:rsidR="00C47FFA">
              <w:rPr>
                <w:sz w:val="28"/>
                <w:szCs w:val="28"/>
              </w:rPr>
              <w:t xml:space="preserve">2020.gadā </w:t>
            </w:r>
            <w:r w:rsidR="009E5174">
              <w:rPr>
                <w:sz w:val="28"/>
                <w:szCs w:val="28"/>
              </w:rPr>
              <w:t xml:space="preserve">izstrādājot grozījumus </w:t>
            </w:r>
            <w:r w:rsidR="00C47FFA">
              <w:rPr>
                <w:sz w:val="28"/>
                <w:szCs w:val="28"/>
              </w:rPr>
              <w:t>nesēju un iekārtu sarakstā</w:t>
            </w:r>
            <w:r w:rsidR="002871D7">
              <w:rPr>
                <w:sz w:val="28"/>
                <w:szCs w:val="28"/>
              </w:rPr>
              <w:t xml:space="preserve">, 2020.gada oktobrī Kultūras ministrija </w:t>
            </w:r>
            <w:r w:rsidR="007D1BC6" w:rsidRPr="00AA3E1B">
              <w:rPr>
                <w:sz w:val="28"/>
                <w:szCs w:val="28"/>
              </w:rPr>
              <w:t xml:space="preserve">pasūtīja </w:t>
            </w:r>
            <w:r w:rsidR="002871D7">
              <w:rPr>
                <w:sz w:val="28"/>
                <w:szCs w:val="28"/>
              </w:rPr>
              <w:t xml:space="preserve">jaunu </w:t>
            </w:r>
            <w:r w:rsidR="007D1BC6" w:rsidRPr="00AA3E1B">
              <w:rPr>
                <w:sz w:val="28"/>
                <w:szCs w:val="28"/>
              </w:rPr>
              <w:t xml:space="preserve">pētījumu par Latvijas iedzīvotāju </w:t>
            </w:r>
            <w:proofErr w:type="spellStart"/>
            <w:r w:rsidR="002871D7">
              <w:rPr>
                <w:sz w:val="28"/>
                <w:szCs w:val="28"/>
              </w:rPr>
              <w:t>privātkopēšanas</w:t>
            </w:r>
            <w:proofErr w:type="spellEnd"/>
            <w:r w:rsidR="002871D7">
              <w:rPr>
                <w:sz w:val="28"/>
                <w:szCs w:val="28"/>
              </w:rPr>
              <w:t xml:space="preserve"> </w:t>
            </w:r>
            <w:r w:rsidR="007D1BC6" w:rsidRPr="00AA3E1B">
              <w:rPr>
                <w:sz w:val="28"/>
                <w:szCs w:val="28"/>
              </w:rPr>
              <w:t xml:space="preserve">paradumiem (turpmāk – </w:t>
            </w:r>
            <w:r w:rsidR="002871D7">
              <w:rPr>
                <w:sz w:val="28"/>
                <w:szCs w:val="28"/>
              </w:rPr>
              <w:t>2020</w:t>
            </w:r>
            <w:r w:rsidR="007D1BC6">
              <w:rPr>
                <w:sz w:val="28"/>
                <w:szCs w:val="28"/>
              </w:rPr>
              <w:t xml:space="preserve">.gada </w:t>
            </w:r>
            <w:r w:rsidR="007D1BC6" w:rsidRPr="00AA3E1B">
              <w:rPr>
                <w:sz w:val="28"/>
                <w:szCs w:val="28"/>
              </w:rPr>
              <w:t xml:space="preserve">pētījums). </w:t>
            </w:r>
            <w:r w:rsidR="007D1BC6">
              <w:rPr>
                <w:sz w:val="28"/>
                <w:szCs w:val="28"/>
              </w:rPr>
              <w:t>20</w:t>
            </w:r>
            <w:r w:rsidR="002871D7">
              <w:rPr>
                <w:sz w:val="28"/>
                <w:szCs w:val="28"/>
              </w:rPr>
              <w:t>20</w:t>
            </w:r>
            <w:r w:rsidR="007D1BC6">
              <w:rPr>
                <w:sz w:val="28"/>
                <w:szCs w:val="28"/>
              </w:rPr>
              <w:t>.gada</w:t>
            </w:r>
            <w:r w:rsidR="007D1BC6" w:rsidRPr="00AA3E1B">
              <w:rPr>
                <w:sz w:val="28"/>
                <w:szCs w:val="28"/>
              </w:rPr>
              <w:t xml:space="preserve"> pētījumā aptaujāti 10</w:t>
            </w:r>
            <w:r w:rsidR="002871D7">
              <w:rPr>
                <w:sz w:val="28"/>
                <w:szCs w:val="28"/>
              </w:rPr>
              <w:t>05</w:t>
            </w:r>
            <w:r w:rsidR="007D1BC6" w:rsidRPr="00AA3E1B">
              <w:rPr>
                <w:sz w:val="28"/>
                <w:szCs w:val="28"/>
              </w:rPr>
              <w:t xml:space="preserve"> respondenti vecumā no 1</w:t>
            </w:r>
            <w:r w:rsidR="002871D7">
              <w:rPr>
                <w:sz w:val="28"/>
                <w:szCs w:val="28"/>
              </w:rPr>
              <w:t>8</w:t>
            </w:r>
            <w:r w:rsidR="007D1BC6" w:rsidRPr="00AA3E1B">
              <w:rPr>
                <w:sz w:val="28"/>
                <w:szCs w:val="28"/>
              </w:rPr>
              <w:t xml:space="preserve"> līdz 7</w:t>
            </w:r>
            <w:r w:rsidR="002871D7">
              <w:rPr>
                <w:sz w:val="28"/>
                <w:szCs w:val="28"/>
              </w:rPr>
              <w:t>5</w:t>
            </w:r>
            <w:r w:rsidR="007D1BC6" w:rsidRPr="00AA3E1B">
              <w:rPr>
                <w:sz w:val="28"/>
                <w:szCs w:val="28"/>
              </w:rPr>
              <w:t xml:space="preserve"> gadiem visos Latvijas reģionos. Atbilstoši </w:t>
            </w:r>
            <w:r w:rsidR="007D1BC6">
              <w:rPr>
                <w:sz w:val="28"/>
                <w:szCs w:val="28"/>
              </w:rPr>
              <w:t>20</w:t>
            </w:r>
            <w:r w:rsidR="002871D7">
              <w:rPr>
                <w:sz w:val="28"/>
                <w:szCs w:val="28"/>
              </w:rPr>
              <w:t>20</w:t>
            </w:r>
            <w:r w:rsidR="007D1BC6">
              <w:rPr>
                <w:sz w:val="28"/>
                <w:szCs w:val="28"/>
              </w:rPr>
              <w:t>.gada</w:t>
            </w:r>
            <w:r w:rsidR="007D1BC6" w:rsidRPr="00AA3E1B">
              <w:rPr>
                <w:sz w:val="28"/>
                <w:szCs w:val="28"/>
              </w:rPr>
              <w:t xml:space="preserve"> pētījuma datiem likumīgi iegūtus, ar autortiesībām aizsargātus darbus savai personiskai lietošanai gada laikā reproducējuši (kopējuši) </w:t>
            </w:r>
            <w:r w:rsidR="007D1BC6">
              <w:rPr>
                <w:b/>
                <w:sz w:val="28"/>
                <w:szCs w:val="28"/>
              </w:rPr>
              <w:t>1</w:t>
            </w:r>
            <w:r w:rsidR="002871D7">
              <w:rPr>
                <w:b/>
                <w:sz w:val="28"/>
                <w:szCs w:val="28"/>
              </w:rPr>
              <w:t>4</w:t>
            </w:r>
            <w:r w:rsidR="007D1BC6" w:rsidRPr="00AA3E1B">
              <w:rPr>
                <w:b/>
                <w:sz w:val="28"/>
                <w:szCs w:val="28"/>
              </w:rPr>
              <w:t>% respondentu</w:t>
            </w:r>
            <w:r w:rsidR="002871D7">
              <w:rPr>
                <w:sz w:val="28"/>
                <w:szCs w:val="28"/>
              </w:rPr>
              <w:t xml:space="preserve">, līdz ar to </w:t>
            </w:r>
            <w:r w:rsidR="007D1BC6">
              <w:rPr>
                <w:sz w:val="28"/>
                <w:szCs w:val="28"/>
              </w:rPr>
              <w:t>kopēšanas apjoms</w:t>
            </w:r>
            <w:r w:rsidR="00B50F59">
              <w:rPr>
                <w:sz w:val="28"/>
                <w:szCs w:val="28"/>
              </w:rPr>
              <w:t>,</w:t>
            </w:r>
            <w:r w:rsidR="007D1BC6">
              <w:rPr>
                <w:sz w:val="28"/>
                <w:szCs w:val="28"/>
              </w:rPr>
              <w:t xml:space="preserve"> </w:t>
            </w:r>
            <w:r w:rsidR="002871D7">
              <w:rPr>
                <w:sz w:val="28"/>
                <w:szCs w:val="28"/>
              </w:rPr>
              <w:t xml:space="preserve">salīdzinot ar </w:t>
            </w:r>
            <w:r w:rsidR="007D1BC6">
              <w:rPr>
                <w:sz w:val="28"/>
                <w:szCs w:val="28"/>
              </w:rPr>
              <w:t>201</w:t>
            </w:r>
            <w:r w:rsidR="002871D7">
              <w:rPr>
                <w:sz w:val="28"/>
                <w:szCs w:val="28"/>
              </w:rPr>
              <w:t>7</w:t>
            </w:r>
            <w:r w:rsidR="007D1BC6">
              <w:rPr>
                <w:sz w:val="28"/>
                <w:szCs w:val="28"/>
              </w:rPr>
              <w:t>.gada</w:t>
            </w:r>
            <w:r w:rsidR="002871D7">
              <w:rPr>
                <w:sz w:val="28"/>
                <w:szCs w:val="28"/>
              </w:rPr>
              <w:t xml:space="preserve"> datiem</w:t>
            </w:r>
            <w:r w:rsidR="00B50F59">
              <w:rPr>
                <w:sz w:val="28"/>
                <w:szCs w:val="28"/>
              </w:rPr>
              <w:t>,</w:t>
            </w:r>
            <w:r w:rsidR="002871D7">
              <w:rPr>
                <w:sz w:val="28"/>
                <w:szCs w:val="28"/>
              </w:rPr>
              <w:t xml:space="preserve"> ir</w:t>
            </w:r>
            <w:r w:rsidR="007D1BC6">
              <w:rPr>
                <w:sz w:val="28"/>
                <w:szCs w:val="28"/>
              </w:rPr>
              <w:t xml:space="preserve"> </w:t>
            </w:r>
            <w:r w:rsidR="002871D7">
              <w:rPr>
                <w:sz w:val="28"/>
                <w:szCs w:val="28"/>
              </w:rPr>
              <w:t xml:space="preserve">palielinājies </w:t>
            </w:r>
            <w:r w:rsidR="007D1BC6">
              <w:rPr>
                <w:sz w:val="28"/>
                <w:szCs w:val="28"/>
              </w:rPr>
              <w:t xml:space="preserve">par </w:t>
            </w:r>
            <w:r w:rsidR="002871D7">
              <w:rPr>
                <w:sz w:val="28"/>
                <w:szCs w:val="28"/>
              </w:rPr>
              <w:t>4</w:t>
            </w:r>
            <w:r w:rsidR="007D1BC6">
              <w:rPr>
                <w:sz w:val="28"/>
                <w:szCs w:val="28"/>
              </w:rPr>
              <w:t xml:space="preserve">%. </w:t>
            </w:r>
          </w:p>
          <w:p w14:paraId="2DDFF96A" w14:textId="217F51FA" w:rsidR="00935239" w:rsidRDefault="00935239" w:rsidP="00C02F83">
            <w:pPr>
              <w:pStyle w:val="naiskr"/>
              <w:spacing w:before="0" w:after="0"/>
              <w:ind w:left="113" w:firstLine="720"/>
              <w:jc w:val="both"/>
              <w:rPr>
                <w:sz w:val="28"/>
                <w:szCs w:val="28"/>
              </w:rPr>
            </w:pPr>
            <w:r w:rsidRPr="00935239">
              <w:rPr>
                <w:sz w:val="28"/>
                <w:szCs w:val="28"/>
              </w:rPr>
              <w:t xml:space="preserve">Datora cietais disks </w:t>
            </w:r>
            <w:r>
              <w:rPr>
                <w:sz w:val="28"/>
                <w:szCs w:val="28"/>
              </w:rPr>
              <w:t xml:space="preserve">joprojām </w:t>
            </w:r>
            <w:r w:rsidRPr="00935239">
              <w:rPr>
                <w:sz w:val="28"/>
                <w:szCs w:val="28"/>
              </w:rPr>
              <w:t>ir visbiežāk izmantotais informācijas nesējs, kurā pārrakstīti likumīgi</w:t>
            </w:r>
            <w:r>
              <w:rPr>
                <w:sz w:val="28"/>
                <w:szCs w:val="28"/>
              </w:rPr>
              <w:t xml:space="preserve"> </w:t>
            </w:r>
            <w:r w:rsidRPr="00935239">
              <w:rPr>
                <w:sz w:val="28"/>
                <w:szCs w:val="28"/>
              </w:rPr>
              <w:t>iegūti darbi personiskai lietošanai (to izmantojuši 53% respondentu, kuri ir kopējuši likumīgi</w:t>
            </w:r>
            <w:r>
              <w:rPr>
                <w:sz w:val="28"/>
                <w:szCs w:val="28"/>
              </w:rPr>
              <w:t xml:space="preserve"> </w:t>
            </w:r>
            <w:r w:rsidRPr="00935239">
              <w:rPr>
                <w:sz w:val="28"/>
                <w:szCs w:val="28"/>
              </w:rPr>
              <w:t>iegūtus autordarbus personiskai lietošanai). Salīdzinoši liels respondentu īpatsvars (41%)</w:t>
            </w:r>
            <w:r>
              <w:rPr>
                <w:sz w:val="28"/>
                <w:szCs w:val="28"/>
              </w:rPr>
              <w:t xml:space="preserve"> </w:t>
            </w:r>
            <w:r w:rsidRPr="00935239">
              <w:rPr>
                <w:sz w:val="28"/>
                <w:szCs w:val="28"/>
              </w:rPr>
              <w:t>norādījuši, ka šāda veida darbus ir pārrakstījuši USB zibatmiņā. Savukārt gandrīz ceturtā daļa</w:t>
            </w:r>
            <w:r>
              <w:rPr>
                <w:sz w:val="28"/>
                <w:szCs w:val="28"/>
              </w:rPr>
              <w:t xml:space="preserve"> </w:t>
            </w:r>
            <w:r w:rsidRPr="00935239">
              <w:rPr>
                <w:sz w:val="28"/>
                <w:szCs w:val="28"/>
              </w:rPr>
              <w:t xml:space="preserve">respondentu (23%) šāda veida darbus ir </w:t>
            </w:r>
            <w:r w:rsidRPr="00935239">
              <w:rPr>
                <w:sz w:val="28"/>
                <w:szCs w:val="28"/>
              </w:rPr>
              <w:lastRenderedPageBreak/>
              <w:t>pārrakstījuši ārējā cietajā diskā.</w:t>
            </w:r>
            <w:r w:rsidR="00425798">
              <w:rPr>
                <w:sz w:val="28"/>
                <w:szCs w:val="28"/>
              </w:rPr>
              <w:t xml:space="preserve"> </w:t>
            </w:r>
            <w:proofErr w:type="spellStart"/>
            <w:r w:rsidR="00425798">
              <w:rPr>
                <w:sz w:val="28"/>
                <w:szCs w:val="28"/>
              </w:rPr>
              <w:t>Mākoņglabātuves</w:t>
            </w:r>
            <w:proofErr w:type="spellEnd"/>
            <w:r w:rsidR="00425798">
              <w:rPr>
                <w:sz w:val="28"/>
                <w:szCs w:val="28"/>
              </w:rPr>
              <w:t xml:space="preserve"> izmanto vien 14%.</w:t>
            </w:r>
          </w:p>
          <w:p w14:paraId="4AE0AF35" w14:textId="1CDD56FC" w:rsidR="00935239" w:rsidRDefault="00935239" w:rsidP="00C02F83">
            <w:pPr>
              <w:pStyle w:val="naiskr"/>
              <w:spacing w:before="0" w:after="0"/>
              <w:ind w:left="113" w:firstLine="720"/>
              <w:jc w:val="both"/>
              <w:rPr>
                <w:sz w:val="28"/>
                <w:szCs w:val="28"/>
              </w:rPr>
            </w:pPr>
            <w:r>
              <w:rPr>
                <w:sz w:val="28"/>
                <w:szCs w:val="28"/>
              </w:rPr>
              <w:t xml:space="preserve">Salīdzinot datus ar 2017.gada </w:t>
            </w:r>
            <w:r w:rsidR="007B4405">
              <w:rPr>
                <w:sz w:val="28"/>
                <w:szCs w:val="28"/>
              </w:rPr>
              <w:t>pētījumu</w:t>
            </w:r>
            <w:r>
              <w:rPr>
                <w:sz w:val="28"/>
                <w:szCs w:val="28"/>
              </w:rPr>
              <w:t>, secināms, ka</w:t>
            </w:r>
            <w:r w:rsidRPr="000E1F9F">
              <w:rPr>
                <w:sz w:val="28"/>
                <w:szCs w:val="28"/>
              </w:rPr>
              <w:t xml:space="preserve"> ir palielināj</w:t>
            </w:r>
            <w:r>
              <w:rPr>
                <w:sz w:val="28"/>
                <w:szCs w:val="28"/>
              </w:rPr>
              <w:t>us</w:t>
            </w:r>
            <w:r w:rsidRPr="000E1F9F">
              <w:rPr>
                <w:sz w:val="28"/>
                <w:szCs w:val="28"/>
              </w:rPr>
              <w:t>ie</w:t>
            </w:r>
            <w:r>
              <w:rPr>
                <w:sz w:val="28"/>
                <w:szCs w:val="28"/>
              </w:rPr>
              <w:t xml:space="preserve">s </w:t>
            </w:r>
            <w:r w:rsidR="00776512">
              <w:rPr>
                <w:sz w:val="28"/>
                <w:szCs w:val="28"/>
              </w:rPr>
              <w:t>datoru cieto disku</w:t>
            </w:r>
            <w:r w:rsidR="007B4405">
              <w:rPr>
                <w:sz w:val="28"/>
                <w:szCs w:val="28"/>
              </w:rPr>
              <w:t xml:space="preserve"> </w:t>
            </w:r>
            <w:r w:rsidR="007B4405" w:rsidRPr="000E1F9F">
              <w:rPr>
                <w:sz w:val="28"/>
                <w:szCs w:val="28"/>
              </w:rPr>
              <w:t>(no 4</w:t>
            </w:r>
            <w:r w:rsidR="007B4405">
              <w:rPr>
                <w:sz w:val="28"/>
                <w:szCs w:val="28"/>
              </w:rPr>
              <w:t>9</w:t>
            </w:r>
            <w:r w:rsidR="007B4405" w:rsidRPr="000E1F9F">
              <w:rPr>
                <w:sz w:val="28"/>
                <w:szCs w:val="28"/>
              </w:rPr>
              <w:t>%</w:t>
            </w:r>
            <w:r w:rsidR="007B4405">
              <w:rPr>
                <w:sz w:val="28"/>
                <w:szCs w:val="28"/>
              </w:rPr>
              <w:t xml:space="preserve"> </w:t>
            </w:r>
            <w:r w:rsidR="007B4405" w:rsidRPr="000E1F9F">
              <w:rPr>
                <w:sz w:val="28"/>
                <w:szCs w:val="28"/>
              </w:rPr>
              <w:t>201</w:t>
            </w:r>
            <w:r w:rsidR="007B4405">
              <w:rPr>
                <w:sz w:val="28"/>
                <w:szCs w:val="28"/>
              </w:rPr>
              <w:t>7</w:t>
            </w:r>
            <w:r w:rsidR="007B4405" w:rsidRPr="000E1F9F">
              <w:rPr>
                <w:sz w:val="28"/>
                <w:szCs w:val="28"/>
              </w:rPr>
              <w:t xml:space="preserve">.gadā līdz </w:t>
            </w:r>
            <w:r w:rsidR="007B4405">
              <w:rPr>
                <w:sz w:val="28"/>
                <w:szCs w:val="28"/>
              </w:rPr>
              <w:t>53%</w:t>
            </w:r>
            <w:r w:rsidR="007B4405" w:rsidRPr="000E1F9F">
              <w:rPr>
                <w:sz w:val="28"/>
                <w:szCs w:val="28"/>
              </w:rPr>
              <w:t xml:space="preserve"> 20</w:t>
            </w:r>
            <w:r w:rsidR="007B4405">
              <w:rPr>
                <w:sz w:val="28"/>
                <w:szCs w:val="28"/>
              </w:rPr>
              <w:t>20</w:t>
            </w:r>
            <w:r w:rsidR="007B4405" w:rsidRPr="000E1F9F">
              <w:rPr>
                <w:sz w:val="28"/>
                <w:szCs w:val="28"/>
              </w:rPr>
              <w:t>.gadā)</w:t>
            </w:r>
            <w:r w:rsidR="00425798">
              <w:rPr>
                <w:sz w:val="28"/>
                <w:szCs w:val="28"/>
              </w:rPr>
              <w:t xml:space="preserve">, </w:t>
            </w:r>
            <w:r w:rsidR="007B4405">
              <w:rPr>
                <w:sz w:val="28"/>
                <w:szCs w:val="28"/>
              </w:rPr>
              <w:t xml:space="preserve">ārējo cieto disku </w:t>
            </w:r>
            <w:r w:rsidR="00425798" w:rsidRPr="000E1F9F">
              <w:rPr>
                <w:sz w:val="28"/>
                <w:szCs w:val="28"/>
              </w:rPr>
              <w:t xml:space="preserve">(no </w:t>
            </w:r>
            <w:r w:rsidR="00425798">
              <w:rPr>
                <w:sz w:val="28"/>
                <w:szCs w:val="28"/>
              </w:rPr>
              <w:t>20</w:t>
            </w:r>
            <w:r w:rsidR="00425798" w:rsidRPr="000E1F9F">
              <w:rPr>
                <w:sz w:val="28"/>
                <w:szCs w:val="28"/>
              </w:rPr>
              <w:t>%</w:t>
            </w:r>
            <w:r w:rsidR="00425798">
              <w:rPr>
                <w:sz w:val="28"/>
                <w:szCs w:val="28"/>
              </w:rPr>
              <w:t xml:space="preserve"> </w:t>
            </w:r>
            <w:r w:rsidR="00425798" w:rsidRPr="000E1F9F">
              <w:rPr>
                <w:sz w:val="28"/>
                <w:szCs w:val="28"/>
              </w:rPr>
              <w:t>201</w:t>
            </w:r>
            <w:r w:rsidR="00425798">
              <w:rPr>
                <w:sz w:val="28"/>
                <w:szCs w:val="28"/>
              </w:rPr>
              <w:t>7</w:t>
            </w:r>
            <w:r w:rsidR="00425798" w:rsidRPr="000E1F9F">
              <w:rPr>
                <w:sz w:val="28"/>
                <w:szCs w:val="28"/>
              </w:rPr>
              <w:t xml:space="preserve">.gadā līdz </w:t>
            </w:r>
            <w:r w:rsidR="00425798">
              <w:rPr>
                <w:sz w:val="28"/>
                <w:szCs w:val="28"/>
              </w:rPr>
              <w:t>23%</w:t>
            </w:r>
            <w:r w:rsidR="00425798" w:rsidRPr="000E1F9F">
              <w:rPr>
                <w:sz w:val="28"/>
                <w:szCs w:val="28"/>
              </w:rPr>
              <w:t xml:space="preserve"> 20</w:t>
            </w:r>
            <w:r w:rsidR="00425798">
              <w:rPr>
                <w:sz w:val="28"/>
                <w:szCs w:val="28"/>
              </w:rPr>
              <w:t>20</w:t>
            </w:r>
            <w:r w:rsidR="00425798" w:rsidRPr="000E1F9F">
              <w:rPr>
                <w:sz w:val="28"/>
                <w:szCs w:val="28"/>
              </w:rPr>
              <w:t>.gadā)</w:t>
            </w:r>
            <w:r w:rsidR="00425798">
              <w:rPr>
                <w:sz w:val="28"/>
                <w:szCs w:val="28"/>
              </w:rPr>
              <w:t xml:space="preserve"> un </w:t>
            </w:r>
            <w:proofErr w:type="spellStart"/>
            <w:r w:rsidR="00425798">
              <w:rPr>
                <w:sz w:val="28"/>
                <w:szCs w:val="28"/>
              </w:rPr>
              <w:t>mākoņglabātuvju</w:t>
            </w:r>
            <w:proofErr w:type="spellEnd"/>
            <w:r w:rsidR="00425798">
              <w:rPr>
                <w:sz w:val="28"/>
                <w:szCs w:val="28"/>
              </w:rPr>
              <w:t xml:space="preserve"> (no 9% 2017.gadā līdz 14% 2020.gadā) </w:t>
            </w:r>
            <w:r w:rsidR="007B4405">
              <w:rPr>
                <w:sz w:val="28"/>
                <w:szCs w:val="28"/>
              </w:rPr>
              <w:t xml:space="preserve">lietošana </w:t>
            </w:r>
            <w:r w:rsidR="007B4405" w:rsidRPr="000E1F9F">
              <w:rPr>
                <w:sz w:val="28"/>
                <w:szCs w:val="28"/>
              </w:rPr>
              <w:t>darbu kopiju</w:t>
            </w:r>
            <w:r w:rsidR="007B4405">
              <w:rPr>
                <w:sz w:val="28"/>
                <w:szCs w:val="28"/>
              </w:rPr>
              <w:t xml:space="preserve"> ierakstīšanai  un samazinājusies USB </w:t>
            </w:r>
            <w:r>
              <w:rPr>
                <w:sz w:val="28"/>
                <w:szCs w:val="28"/>
              </w:rPr>
              <w:t>zibatmiņas lietošana</w:t>
            </w:r>
            <w:r w:rsidR="007B4405">
              <w:rPr>
                <w:sz w:val="28"/>
                <w:szCs w:val="28"/>
              </w:rPr>
              <w:t xml:space="preserve"> minētajam mērķim </w:t>
            </w:r>
            <w:r w:rsidR="007B4405" w:rsidRPr="000E1F9F">
              <w:rPr>
                <w:sz w:val="28"/>
                <w:szCs w:val="28"/>
              </w:rPr>
              <w:t>(no 48%</w:t>
            </w:r>
            <w:r w:rsidR="007B4405">
              <w:rPr>
                <w:sz w:val="28"/>
                <w:szCs w:val="28"/>
              </w:rPr>
              <w:t xml:space="preserve"> </w:t>
            </w:r>
            <w:r w:rsidR="007B4405" w:rsidRPr="000E1F9F">
              <w:rPr>
                <w:sz w:val="28"/>
                <w:szCs w:val="28"/>
              </w:rPr>
              <w:t>201</w:t>
            </w:r>
            <w:r w:rsidR="007B4405">
              <w:rPr>
                <w:sz w:val="28"/>
                <w:szCs w:val="28"/>
              </w:rPr>
              <w:t>7</w:t>
            </w:r>
            <w:r w:rsidR="007B4405" w:rsidRPr="000E1F9F">
              <w:rPr>
                <w:sz w:val="28"/>
                <w:szCs w:val="28"/>
              </w:rPr>
              <w:t xml:space="preserve">.gadā līdz </w:t>
            </w:r>
            <w:r w:rsidR="007B4405">
              <w:rPr>
                <w:sz w:val="28"/>
                <w:szCs w:val="28"/>
              </w:rPr>
              <w:t>41%</w:t>
            </w:r>
            <w:r w:rsidR="007B4405" w:rsidRPr="000E1F9F">
              <w:rPr>
                <w:sz w:val="28"/>
                <w:szCs w:val="28"/>
              </w:rPr>
              <w:t xml:space="preserve"> 20</w:t>
            </w:r>
            <w:r w:rsidR="007B4405">
              <w:rPr>
                <w:sz w:val="28"/>
                <w:szCs w:val="28"/>
              </w:rPr>
              <w:t>20</w:t>
            </w:r>
            <w:r w:rsidR="007B4405" w:rsidRPr="000E1F9F">
              <w:rPr>
                <w:sz w:val="28"/>
                <w:szCs w:val="28"/>
              </w:rPr>
              <w:t>.gadā)</w:t>
            </w:r>
            <w:r w:rsidR="007B4405">
              <w:rPr>
                <w:sz w:val="28"/>
                <w:szCs w:val="28"/>
              </w:rPr>
              <w:t xml:space="preserve">. Savukārt pārējo nesēju lietošana ir </w:t>
            </w:r>
            <w:r w:rsidR="00665EB8">
              <w:rPr>
                <w:sz w:val="28"/>
                <w:szCs w:val="28"/>
              </w:rPr>
              <w:t xml:space="preserve">būtiski </w:t>
            </w:r>
            <w:r w:rsidR="007B4405">
              <w:rPr>
                <w:sz w:val="28"/>
                <w:szCs w:val="28"/>
              </w:rPr>
              <w:t>samazinājusies</w:t>
            </w:r>
            <w:r w:rsidR="00665EB8">
              <w:rPr>
                <w:sz w:val="28"/>
                <w:szCs w:val="28"/>
              </w:rPr>
              <w:t xml:space="preserve">: </w:t>
            </w:r>
            <w:r w:rsidR="007B4405">
              <w:rPr>
                <w:sz w:val="28"/>
                <w:szCs w:val="28"/>
              </w:rPr>
              <w:t>a</w:t>
            </w:r>
            <w:r w:rsidR="007B4405" w:rsidRPr="000E1F9F">
              <w:rPr>
                <w:sz w:val="28"/>
                <w:szCs w:val="28"/>
              </w:rPr>
              <w:t>tmiņ</w:t>
            </w:r>
            <w:r w:rsidR="007B4405">
              <w:rPr>
                <w:sz w:val="28"/>
                <w:szCs w:val="28"/>
              </w:rPr>
              <w:t>as</w:t>
            </w:r>
            <w:r w:rsidR="007B4405" w:rsidRPr="000E1F9F">
              <w:rPr>
                <w:sz w:val="28"/>
                <w:szCs w:val="28"/>
              </w:rPr>
              <w:t xml:space="preserve"> kar</w:t>
            </w:r>
            <w:r w:rsidR="007B4405">
              <w:rPr>
                <w:sz w:val="28"/>
                <w:szCs w:val="28"/>
              </w:rPr>
              <w:t>tes</w:t>
            </w:r>
            <w:r w:rsidR="007B4405" w:rsidRPr="000E1F9F">
              <w:rPr>
                <w:sz w:val="28"/>
                <w:szCs w:val="28"/>
              </w:rPr>
              <w:t xml:space="preserve"> no </w:t>
            </w:r>
            <w:r w:rsidR="007B4405">
              <w:rPr>
                <w:sz w:val="28"/>
                <w:szCs w:val="28"/>
              </w:rPr>
              <w:t>18</w:t>
            </w:r>
            <w:r w:rsidR="007B4405" w:rsidRPr="000E1F9F">
              <w:rPr>
                <w:sz w:val="28"/>
                <w:szCs w:val="28"/>
              </w:rPr>
              <w:t>% 201</w:t>
            </w:r>
            <w:r w:rsidR="007B4405">
              <w:rPr>
                <w:sz w:val="28"/>
                <w:szCs w:val="28"/>
              </w:rPr>
              <w:t>7</w:t>
            </w:r>
            <w:r w:rsidR="007B4405" w:rsidRPr="000E1F9F">
              <w:rPr>
                <w:sz w:val="28"/>
                <w:szCs w:val="28"/>
              </w:rPr>
              <w:t xml:space="preserve">.gadā līdz </w:t>
            </w:r>
            <w:r w:rsidR="007B4405">
              <w:rPr>
                <w:sz w:val="28"/>
                <w:szCs w:val="28"/>
              </w:rPr>
              <w:t>9</w:t>
            </w:r>
            <w:r w:rsidR="007B4405" w:rsidRPr="000E1F9F">
              <w:rPr>
                <w:sz w:val="28"/>
                <w:szCs w:val="28"/>
              </w:rPr>
              <w:t>% 20</w:t>
            </w:r>
            <w:r w:rsidR="007B4405">
              <w:rPr>
                <w:sz w:val="28"/>
                <w:szCs w:val="28"/>
              </w:rPr>
              <w:t>20</w:t>
            </w:r>
            <w:r w:rsidR="007B4405" w:rsidRPr="000E1F9F">
              <w:rPr>
                <w:sz w:val="28"/>
                <w:szCs w:val="28"/>
              </w:rPr>
              <w:t>.gadā</w:t>
            </w:r>
            <w:r w:rsidR="007B4405">
              <w:rPr>
                <w:sz w:val="28"/>
                <w:szCs w:val="28"/>
              </w:rPr>
              <w:t>, CD un DVD – no 10% 2017.gadā līdz 3% 2020.gadā.</w:t>
            </w:r>
          </w:p>
          <w:p w14:paraId="411D6CC1" w14:textId="31C67FF2" w:rsidR="0057139B" w:rsidRDefault="00FD3D35" w:rsidP="00C02F83">
            <w:pPr>
              <w:pStyle w:val="naiskr"/>
              <w:spacing w:before="0" w:after="0"/>
              <w:ind w:left="113" w:firstLine="720"/>
              <w:jc w:val="both"/>
              <w:rPr>
                <w:sz w:val="28"/>
                <w:szCs w:val="28"/>
              </w:rPr>
            </w:pPr>
            <w:r>
              <w:rPr>
                <w:sz w:val="28"/>
                <w:szCs w:val="28"/>
              </w:rPr>
              <w:t xml:space="preserve">Vairākums </w:t>
            </w:r>
            <w:r w:rsidR="000E33CD">
              <w:rPr>
                <w:sz w:val="28"/>
                <w:szCs w:val="28"/>
              </w:rPr>
              <w:t>no tiem respondentiem</w:t>
            </w:r>
            <w:r>
              <w:rPr>
                <w:sz w:val="28"/>
                <w:szCs w:val="28"/>
              </w:rPr>
              <w:t xml:space="preserve">, </w:t>
            </w:r>
            <w:r w:rsidRPr="00FD3D35">
              <w:rPr>
                <w:sz w:val="28"/>
                <w:szCs w:val="28"/>
              </w:rPr>
              <w:t>kuri  kopējuši ar autortiesībām aizsargātus darbus</w:t>
            </w:r>
            <w:r>
              <w:rPr>
                <w:sz w:val="28"/>
                <w:szCs w:val="28"/>
              </w:rPr>
              <w:t xml:space="preserve">, </w:t>
            </w:r>
            <w:r w:rsidRPr="00FD3D35">
              <w:rPr>
                <w:sz w:val="28"/>
                <w:szCs w:val="28"/>
              </w:rPr>
              <w:t xml:space="preserve">likumīgi iegūtu autordarbu pārrakstīšanai </w:t>
            </w:r>
            <w:r>
              <w:rPr>
                <w:sz w:val="28"/>
                <w:szCs w:val="28"/>
              </w:rPr>
              <w:t>ir izmantojuši d</w:t>
            </w:r>
            <w:r w:rsidR="00935239" w:rsidRPr="00935239">
              <w:rPr>
                <w:sz w:val="28"/>
                <w:szCs w:val="28"/>
              </w:rPr>
              <w:t>ator</w:t>
            </w:r>
            <w:r>
              <w:rPr>
                <w:sz w:val="28"/>
                <w:szCs w:val="28"/>
              </w:rPr>
              <w:t>u</w:t>
            </w:r>
            <w:r w:rsidR="00935239" w:rsidRPr="00935239">
              <w:rPr>
                <w:sz w:val="28"/>
                <w:szCs w:val="28"/>
              </w:rPr>
              <w:t xml:space="preserve"> (85%). </w:t>
            </w:r>
            <w:r w:rsidR="002D4AAE">
              <w:rPr>
                <w:sz w:val="28"/>
                <w:szCs w:val="28"/>
              </w:rPr>
              <w:t>Salīdzino</w:t>
            </w:r>
            <w:r w:rsidR="00833EF7">
              <w:rPr>
                <w:sz w:val="28"/>
                <w:szCs w:val="28"/>
              </w:rPr>
              <w:t>t,</w:t>
            </w:r>
            <w:r w:rsidR="002D4AAE">
              <w:rPr>
                <w:sz w:val="28"/>
                <w:szCs w:val="28"/>
              </w:rPr>
              <w:t xml:space="preserve"> 2017.gadā kopēšanu ar datora palīdzību vei</w:t>
            </w:r>
            <w:r w:rsidR="00E70620">
              <w:rPr>
                <w:sz w:val="28"/>
                <w:szCs w:val="28"/>
              </w:rPr>
              <w:t>ca</w:t>
            </w:r>
            <w:r w:rsidR="002D4AAE">
              <w:rPr>
                <w:sz w:val="28"/>
                <w:szCs w:val="28"/>
              </w:rPr>
              <w:t xml:space="preserve"> 83% respondentu. </w:t>
            </w:r>
            <w:r w:rsidR="00935239" w:rsidRPr="00935239">
              <w:rPr>
                <w:sz w:val="28"/>
                <w:szCs w:val="28"/>
              </w:rPr>
              <w:t>Gandrīz trešdaļa</w:t>
            </w:r>
            <w:r w:rsidR="00935239">
              <w:rPr>
                <w:sz w:val="28"/>
                <w:szCs w:val="28"/>
              </w:rPr>
              <w:t xml:space="preserve"> </w:t>
            </w:r>
            <w:r w:rsidR="00935239" w:rsidRPr="00935239">
              <w:rPr>
                <w:sz w:val="28"/>
                <w:szCs w:val="28"/>
              </w:rPr>
              <w:t>aptaujāto iedzīvotāju (32%) likumīgi iegūto autordarbu pārrakstīšanai izmantojuši viedtālruni.</w:t>
            </w:r>
            <w:r w:rsidR="002D4AAE">
              <w:rPr>
                <w:sz w:val="28"/>
                <w:szCs w:val="28"/>
              </w:rPr>
              <w:t xml:space="preserve"> Tād</w:t>
            </w:r>
            <w:r w:rsidR="00665EB8">
              <w:rPr>
                <w:sz w:val="28"/>
                <w:szCs w:val="28"/>
              </w:rPr>
              <w:t>ē</w:t>
            </w:r>
            <w:r w:rsidR="002D4AAE">
              <w:rPr>
                <w:sz w:val="28"/>
                <w:szCs w:val="28"/>
              </w:rPr>
              <w:t>jādi vērojams pieaugums viedtālruņu lietošanā</w:t>
            </w:r>
            <w:r w:rsidR="00665EB8">
              <w:rPr>
                <w:sz w:val="28"/>
                <w:szCs w:val="28"/>
              </w:rPr>
              <w:t>,</w:t>
            </w:r>
            <w:r w:rsidR="002D4AAE">
              <w:rPr>
                <w:sz w:val="28"/>
                <w:szCs w:val="28"/>
              </w:rPr>
              <w:t xml:space="preserve"> salīdzinot ar 2017.gadu (24%). </w:t>
            </w:r>
            <w:r w:rsidR="007D1BC6">
              <w:rPr>
                <w:sz w:val="28"/>
                <w:szCs w:val="28"/>
              </w:rPr>
              <w:t xml:space="preserve">Pārējo iekārtu (piemēram, televizora ar ierakstīšanas funkciju, CD atskaņotājs ar ierakstīšanas funkciju) izmantošana minētajam mērķim </w:t>
            </w:r>
            <w:r w:rsidR="002D4AAE">
              <w:rPr>
                <w:sz w:val="28"/>
                <w:szCs w:val="28"/>
              </w:rPr>
              <w:t>samazinājusies vēl vairāk kopš 2017.gada un</w:t>
            </w:r>
            <w:r w:rsidR="007D1BC6">
              <w:rPr>
                <w:sz w:val="28"/>
                <w:szCs w:val="28"/>
              </w:rPr>
              <w:t xml:space="preserve"> nepārsniedz </w:t>
            </w:r>
            <w:r w:rsidR="002D4AAE">
              <w:rPr>
                <w:sz w:val="28"/>
                <w:szCs w:val="28"/>
              </w:rPr>
              <w:t>5</w:t>
            </w:r>
            <w:r w:rsidR="007D1BC6">
              <w:rPr>
                <w:sz w:val="28"/>
                <w:szCs w:val="28"/>
              </w:rPr>
              <w:t>%.</w:t>
            </w:r>
          </w:p>
          <w:p w14:paraId="643608F4" w14:textId="063BD6CB" w:rsidR="0057139B" w:rsidRDefault="00346DEB" w:rsidP="00C02F83">
            <w:pPr>
              <w:pStyle w:val="naiskr"/>
              <w:spacing w:before="0" w:after="0"/>
              <w:ind w:left="113" w:firstLine="720"/>
              <w:jc w:val="both"/>
              <w:rPr>
                <w:sz w:val="28"/>
                <w:szCs w:val="28"/>
              </w:rPr>
            </w:pPr>
            <w:r w:rsidRPr="004833A3">
              <w:rPr>
                <w:sz w:val="28"/>
                <w:szCs w:val="28"/>
              </w:rPr>
              <w:t xml:space="preserve">Papildus veikta Eiropas Savienības tiesas spriedumu, kā arī citu Eiropas Savienības dalībvalstu, jo īpaši kaimiņvalstu, normatīvā regulējuma izpēte par </w:t>
            </w:r>
            <w:r w:rsidR="00520F17">
              <w:rPr>
                <w:sz w:val="28"/>
                <w:szCs w:val="28"/>
              </w:rPr>
              <w:t xml:space="preserve">nesēja atlīdzības sistēmu un </w:t>
            </w:r>
            <w:r w:rsidRPr="004833A3">
              <w:rPr>
                <w:sz w:val="28"/>
                <w:szCs w:val="28"/>
              </w:rPr>
              <w:t xml:space="preserve">viedtālruņu iekļaušanu nesēju un iekārtu sarakstā. Citu valstu normatīvā regulējuma izpēte galvenokārt veikta, balstoties uz Nīderlandes </w:t>
            </w:r>
            <w:proofErr w:type="spellStart"/>
            <w:r w:rsidRPr="004833A3">
              <w:rPr>
                <w:sz w:val="28"/>
                <w:szCs w:val="28"/>
              </w:rPr>
              <w:t>Privātkopēšanas</w:t>
            </w:r>
            <w:proofErr w:type="spellEnd"/>
            <w:r w:rsidRPr="004833A3">
              <w:rPr>
                <w:sz w:val="28"/>
                <w:szCs w:val="28"/>
              </w:rPr>
              <w:t xml:space="preserve"> organizācijas veikto pētījumu „</w:t>
            </w:r>
            <w:proofErr w:type="spellStart"/>
            <w:r w:rsidRPr="001C6D66">
              <w:rPr>
                <w:sz w:val="28"/>
                <w:szCs w:val="28"/>
              </w:rPr>
              <w:t>International</w:t>
            </w:r>
            <w:proofErr w:type="spellEnd"/>
            <w:r w:rsidRPr="001C6D66">
              <w:rPr>
                <w:sz w:val="28"/>
                <w:szCs w:val="28"/>
              </w:rPr>
              <w:t xml:space="preserve"> </w:t>
            </w:r>
            <w:proofErr w:type="spellStart"/>
            <w:r w:rsidRPr="001C6D66">
              <w:rPr>
                <w:sz w:val="28"/>
                <w:szCs w:val="28"/>
              </w:rPr>
              <w:t>Survey</w:t>
            </w:r>
            <w:proofErr w:type="spellEnd"/>
            <w:r w:rsidRPr="001C6D66">
              <w:rPr>
                <w:sz w:val="28"/>
                <w:szCs w:val="28"/>
              </w:rPr>
              <w:t xml:space="preserve"> </w:t>
            </w:r>
            <w:proofErr w:type="spellStart"/>
            <w:r w:rsidRPr="001C6D66">
              <w:rPr>
                <w:sz w:val="28"/>
                <w:szCs w:val="28"/>
              </w:rPr>
              <w:t>on</w:t>
            </w:r>
            <w:proofErr w:type="spellEnd"/>
            <w:r w:rsidRPr="001C6D66">
              <w:rPr>
                <w:sz w:val="28"/>
                <w:szCs w:val="28"/>
              </w:rPr>
              <w:t xml:space="preserve"> </w:t>
            </w:r>
            <w:proofErr w:type="spellStart"/>
            <w:r w:rsidRPr="001C6D66">
              <w:rPr>
                <w:sz w:val="28"/>
                <w:szCs w:val="28"/>
              </w:rPr>
              <w:t>Private</w:t>
            </w:r>
            <w:proofErr w:type="spellEnd"/>
            <w:r w:rsidRPr="001C6D66">
              <w:rPr>
                <w:sz w:val="28"/>
                <w:szCs w:val="28"/>
              </w:rPr>
              <w:t xml:space="preserve"> </w:t>
            </w:r>
            <w:proofErr w:type="spellStart"/>
            <w:r w:rsidRPr="001C6D66">
              <w:rPr>
                <w:sz w:val="28"/>
                <w:szCs w:val="28"/>
              </w:rPr>
              <w:t>Copying</w:t>
            </w:r>
            <w:proofErr w:type="spellEnd"/>
            <w:r w:rsidRPr="001C6D66">
              <w:rPr>
                <w:sz w:val="28"/>
                <w:szCs w:val="28"/>
              </w:rPr>
              <w:t xml:space="preserve"> </w:t>
            </w:r>
            <w:proofErr w:type="spellStart"/>
            <w:r w:rsidRPr="001C6D66">
              <w:rPr>
                <w:sz w:val="28"/>
                <w:szCs w:val="28"/>
              </w:rPr>
              <w:t>Law</w:t>
            </w:r>
            <w:proofErr w:type="spellEnd"/>
            <w:r w:rsidRPr="001C6D66">
              <w:rPr>
                <w:sz w:val="28"/>
                <w:szCs w:val="28"/>
              </w:rPr>
              <w:t xml:space="preserve"> &amp; </w:t>
            </w:r>
            <w:proofErr w:type="spellStart"/>
            <w:r w:rsidRPr="001C6D66">
              <w:rPr>
                <w:sz w:val="28"/>
                <w:szCs w:val="28"/>
              </w:rPr>
              <w:t>Practice</w:t>
            </w:r>
            <w:proofErr w:type="spellEnd"/>
            <w:r w:rsidRPr="001C6D66">
              <w:rPr>
                <w:sz w:val="28"/>
                <w:szCs w:val="28"/>
              </w:rPr>
              <w:t xml:space="preserve"> 2016</w:t>
            </w:r>
            <w:r w:rsidRPr="004833A3">
              <w:rPr>
                <w:sz w:val="28"/>
                <w:szCs w:val="28"/>
              </w:rPr>
              <w:t xml:space="preserve">” </w:t>
            </w:r>
            <w:proofErr w:type="gramStart"/>
            <w:r w:rsidRPr="004833A3">
              <w:rPr>
                <w:sz w:val="28"/>
                <w:szCs w:val="28"/>
              </w:rPr>
              <w:t>(</w:t>
            </w:r>
            <w:proofErr w:type="gramEnd"/>
            <w:r w:rsidRPr="004833A3">
              <w:rPr>
                <w:sz w:val="28"/>
                <w:szCs w:val="28"/>
              </w:rPr>
              <w:t xml:space="preserve">pieejams tiešsaistē – </w:t>
            </w:r>
            <w:bookmarkStart w:id="0" w:name="_Hlk57642193"/>
            <w:r w:rsidR="00407708">
              <w:rPr>
                <w:sz w:val="28"/>
                <w:szCs w:val="28"/>
              </w:rPr>
              <w:fldChar w:fldCharType="begin"/>
            </w:r>
            <w:r w:rsidR="00407708">
              <w:rPr>
                <w:sz w:val="28"/>
                <w:szCs w:val="28"/>
              </w:rPr>
              <w:instrText xml:space="preserve"> HYPERLINK "</w:instrText>
            </w:r>
            <w:r w:rsidR="00407708" w:rsidRPr="004833A3">
              <w:rPr>
                <w:sz w:val="28"/>
                <w:szCs w:val="28"/>
              </w:rPr>
              <w:instrText>https://www.wipo.int/edocs/pubdocs/en/wipo_pub_1037_2017.pd</w:instrText>
            </w:r>
            <w:r w:rsidR="00407708">
              <w:rPr>
                <w:sz w:val="28"/>
                <w:szCs w:val="28"/>
              </w:rPr>
              <w:instrText xml:space="preserve">f" </w:instrText>
            </w:r>
            <w:r w:rsidR="00407708">
              <w:rPr>
                <w:sz w:val="28"/>
                <w:szCs w:val="28"/>
              </w:rPr>
              <w:fldChar w:fldCharType="separate"/>
            </w:r>
            <w:r w:rsidR="00407708" w:rsidRPr="00EC2578">
              <w:rPr>
                <w:rStyle w:val="Hipersaite"/>
                <w:sz w:val="28"/>
                <w:szCs w:val="28"/>
              </w:rPr>
              <w:t>https://www.wipo.int/edocs/pubdocs/en/wipo</w:t>
            </w:r>
            <w:r w:rsidR="00407708" w:rsidRPr="00EC2578">
              <w:rPr>
                <w:rStyle w:val="Hipersaite"/>
                <w:sz w:val="28"/>
                <w:szCs w:val="28"/>
              </w:rPr>
              <w:lastRenderedPageBreak/>
              <w:t>_pub_1037_2017.pd</w:t>
            </w:r>
            <w:bookmarkEnd w:id="0"/>
            <w:r w:rsidR="00407708" w:rsidRPr="00EC2578">
              <w:rPr>
                <w:rStyle w:val="Hipersaite"/>
                <w:sz w:val="28"/>
                <w:szCs w:val="28"/>
              </w:rPr>
              <w:t>f</w:t>
            </w:r>
            <w:r w:rsidR="00407708">
              <w:rPr>
                <w:sz w:val="28"/>
                <w:szCs w:val="28"/>
              </w:rPr>
              <w:fldChar w:fldCharType="end"/>
            </w:r>
            <w:r w:rsidRPr="004833A3">
              <w:rPr>
                <w:sz w:val="28"/>
                <w:szCs w:val="28"/>
              </w:rPr>
              <w:t>)</w:t>
            </w:r>
            <w:r w:rsidR="00EE6951">
              <w:rPr>
                <w:sz w:val="28"/>
                <w:szCs w:val="28"/>
              </w:rPr>
              <w:t xml:space="preserve"> un </w:t>
            </w:r>
            <w:r w:rsidR="007D5DF8" w:rsidRPr="007D5DF8">
              <w:rPr>
                <w:sz w:val="28"/>
                <w:szCs w:val="28"/>
              </w:rPr>
              <w:t>Starptautiskās autoru un komponistu biedrību konfederācijas (CISAC)</w:t>
            </w:r>
            <w:r w:rsidR="007D5DF8">
              <w:rPr>
                <w:sz w:val="28"/>
                <w:szCs w:val="28"/>
              </w:rPr>
              <w:t xml:space="preserve"> veikto pētījumu </w:t>
            </w:r>
            <w:r w:rsidR="00407708" w:rsidRPr="004833A3">
              <w:rPr>
                <w:sz w:val="28"/>
                <w:szCs w:val="28"/>
              </w:rPr>
              <w:t>„</w:t>
            </w:r>
            <w:proofErr w:type="spellStart"/>
            <w:r w:rsidR="007D5DF8" w:rsidRPr="001C6D66">
              <w:rPr>
                <w:sz w:val="28"/>
                <w:szCs w:val="28"/>
              </w:rPr>
              <w:t>Private</w:t>
            </w:r>
            <w:proofErr w:type="spellEnd"/>
            <w:r w:rsidR="007D5DF8" w:rsidRPr="001C6D66">
              <w:rPr>
                <w:sz w:val="28"/>
                <w:szCs w:val="28"/>
              </w:rPr>
              <w:t xml:space="preserve"> </w:t>
            </w:r>
            <w:proofErr w:type="spellStart"/>
            <w:r w:rsidR="007D5DF8" w:rsidRPr="001C6D66">
              <w:rPr>
                <w:sz w:val="28"/>
                <w:szCs w:val="28"/>
              </w:rPr>
              <w:t>Copying</w:t>
            </w:r>
            <w:proofErr w:type="spellEnd"/>
            <w:r w:rsidR="007D5DF8" w:rsidRPr="001C6D66">
              <w:rPr>
                <w:sz w:val="28"/>
                <w:szCs w:val="28"/>
              </w:rPr>
              <w:t xml:space="preserve"> </w:t>
            </w:r>
            <w:proofErr w:type="spellStart"/>
            <w:r w:rsidR="007D5DF8" w:rsidRPr="001C6D66">
              <w:rPr>
                <w:sz w:val="28"/>
                <w:szCs w:val="28"/>
              </w:rPr>
              <w:t>Global</w:t>
            </w:r>
            <w:proofErr w:type="spellEnd"/>
            <w:r w:rsidR="007D5DF8" w:rsidRPr="001C6D66">
              <w:rPr>
                <w:sz w:val="28"/>
                <w:szCs w:val="28"/>
              </w:rPr>
              <w:t xml:space="preserve"> </w:t>
            </w:r>
            <w:proofErr w:type="spellStart"/>
            <w:r w:rsidR="007D5DF8" w:rsidRPr="001C6D66">
              <w:rPr>
                <w:sz w:val="28"/>
                <w:szCs w:val="28"/>
              </w:rPr>
              <w:t>Study</w:t>
            </w:r>
            <w:proofErr w:type="spellEnd"/>
            <w:r w:rsidR="007D5DF8" w:rsidRPr="001C6D66">
              <w:rPr>
                <w:sz w:val="28"/>
                <w:szCs w:val="28"/>
              </w:rPr>
              <w:t xml:space="preserve"> 2020</w:t>
            </w:r>
            <w:r w:rsidR="007D5DF8">
              <w:rPr>
                <w:sz w:val="28"/>
                <w:szCs w:val="28"/>
              </w:rPr>
              <w:t xml:space="preserve">” </w:t>
            </w:r>
            <w:proofErr w:type="gramStart"/>
            <w:r w:rsidR="007D5DF8">
              <w:rPr>
                <w:sz w:val="28"/>
                <w:szCs w:val="28"/>
              </w:rPr>
              <w:t>(</w:t>
            </w:r>
            <w:proofErr w:type="gramEnd"/>
            <w:r w:rsidR="007D5DF8" w:rsidRPr="004833A3">
              <w:rPr>
                <w:sz w:val="28"/>
                <w:szCs w:val="28"/>
              </w:rPr>
              <w:t>pieejams tiešsaistē –</w:t>
            </w:r>
            <w:r w:rsidR="007D5DF8">
              <w:rPr>
                <w:sz w:val="28"/>
                <w:szCs w:val="28"/>
              </w:rPr>
              <w:t xml:space="preserve"> </w:t>
            </w:r>
            <w:hyperlink r:id="rId10" w:history="1">
              <w:r w:rsidR="007D5DF8" w:rsidRPr="005B431F">
                <w:rPr>
                  <w:rStyle w:val="Hipersaite"/>
                  <w:sz w:val="28"/>
                  <w:szCs w:val="28"/>
                </w:rPr>
                <w:t>https://www.cisac.org/Newsroom/News-Releases/New-Private-Copying-Global-Study-shows-potential-for-better-remuneration-of-rightsholders</w:t>
              </w:r>
            </w:hyperlink>
            <w:r w:rsidR="007D5DF8">
              <w:rPr>
                <w:sz w:val="28"/>
                <w:szCs w:val="28"/>
              </w:rPr>
              <w:t>).</w:t>
            </w:r>
          </w:p>
          <w:p w14:paraId="151591E2" w14:textId="61A47721" w:rsidR="004E08FE" w:rsidRDefault="006A53F2" w:rsidP="00C02F83">
            <w:pPr>
              <w:pStyle w:val="naiskr"/>
              <w:spacing w:before="0" w:after="0"/>
              <w:ind w:right="58" w:firstLine="720"/>
              <w:jc w:val="both"/>
              <w:rPr>
                <w:sz w:val="28"/>
                <w:szCs w:val="28"/>
              </w:rPr>
            </w:pPr>
            <w:r>
              <w:rPr>
                <w:sz w:val="28"/>
                <w:szCs w:val="28"/>
              </w:rPr>
              <w:t xml:space="preserve">CISAC 2020.gada </w:t>
            </w:r>
            <w:proofErr w:type="spellStart"/>
            <w:r>
              <w:rPr>
                <w:sz w:val="28"/>
                <w:szCs w:val="28"/>
              </w:rPr>
              <w:t>privātkopēšanas</w:t>
            </w:r>
            <w:proofErr w:type="spellEnd"/>
            <w:r>
              <w:rPr>
                <w:sz w:val="28"/>
                <w:szCs w:val="28"/>
              </w:rPr>
              <w:t xml:space="preserve"> pētījumā norādīts, ka </w:t>
            </w:r>
            <w:r w:rsidR="00FE102D">
              <w:rPr>
                <w:sz w:val="28"/>
                <w:szCs w:val="28"/>
              </w:rPr>
              <w:t xml:space="preserve">21 no 27 Eiropas Savienības dalībvalstīm pastāv pilnībā funkcionējoša </w:t>
            </w:r>
            <w:proofErr w:type="spellStart"/>
            <w:r w:rsidR="00FE102D">
              <w:rPr>
                <w:sz w:val="28"/>
                <w:szCs w:val="28"/>
              </w:rPr>
              <w:t>privātkopēšanas</w:t>
            </w:r>
            <w:proofErr w:type="spellEnd"/>
            <w:r w:rsidR="00FE102D">
              <w:rPr>
                <w:sz w:val="28"/>
                <w:szCs w:val="28"/>
              </w:rPr>
              <w:t xml:space="preserve"> sistēma ar atlīdzības iekasēšanu un sadali. </w:t>
            </w:r>
            <w:r>
              <w:rPr>
                <w:sz w:val="28"/>
                <w:szCs w:val="28"/>
              </w:rPr>
              <w:t xml:space="preserve">Tikai vienā dalībvalstī pastāv </w:t>
            </w:r>
            <w:proofErr w:type="spellStart"/>
            <w:r>
              <w:rPr>
                <w:sz w:val="28"/>
                <w:szCs w:val="28"/>
              </w:rPr>
              <w:t>pri</w:t>
            </w:r>
            <w:r w:rsidR="001477E1">
              <w:rPr>
                <w:sz w:val="28"/>
                <w:szCs w:val="28"/>
              </w:rPr>
              <w:t>v</w:t>
            </w:r>
            <w:r>
              <w:rPr>
                <w:sz w:val="28"/>
                <w:szCs w:val="28"/>
              </w:rPr>
              <w:t>ā</w:t>
            </w:r>
            <w:r w:rsidR="001477E1">
              <w:rPr>
                <w:sz w:val="28"/>
                <w:szCs w:val="28"/>
              </w:rPr>
              <w:t>t</w:t>
            </w:r>
            <w:r>
              <w:rPr>
                <w:sz w:val="28"/>
                <w:szCs w:val="28"/>
              </w:rPr>
              <w:t>kopēšanas</w:t>
            </w:r>
            <w:proofErr w:type="spellEnd"/>
            <w:r>
              <w:rPr>
                <w:sz w:val="28"/>
                <w:szCs w:val="28"/>
              </w:rPr>
              <w:t xml:space="preserve"> izņēmums bez atlīdzības sistēmas</w:t>
            </w:r>
            <w:r w:rsidR="00214600">
              <w:rPr>
                <w:sz w:val="28"/>
                <w:szCs w:val="28"/>
              </w:rPr>
              <w:t xml:space="preserve"> (Īrijā)</w:t>
            </w:r>
            <w:r>
              <w:rPr>
                <w:sz w:val="28"/>
                <w:szCs w:val="28"/>
              </w:rPr>
              <w:t xml:space="preserve">, savukārt pārējās piecās dalībvalstīs </w:t>
            </w:r>
            <w:r w:rsidR="00214600">
              <w:rPr>
                <w:sz w:val="28"/>
                <w:szCs w:val="28"/>
              </w:rPr>
              <w:t xml:space="preserve">(Bulgārijā, Igaunijā, Kiprā, Luksemburgā, Maltā) </w:t>
            </w:r>
            <w:r>
              <w:rPr>
                <w:sz w:val="28"/>
                <w:szCs w:val="28"/>
              </w:rPr>
              <w:t xml:space="preserve">par </w:t>
            </w:r>
            <w:proofErr w:type="spellStart"/>
            <w:r>
              <w:rPr>
                <w:sz w:val="28"/>
                <w:szCs w:val="28"/>
              </w:rPr>
              <w:t>privātkopēšanas</w:t>
            </w:r>
            <w:proofErr w:type="spellEnd"/>
            <w:r>
              <w:rPr>
                <w:sz w:val="28"/>
                <w:szCs w:val="28"/>
              </w:rPr>
              <w:t xml:space="preserve"> izņēmumu ir paredzēta atlīdzība, taču nepastāv </w:t>
            </w:r>
            <w:r w:rsidR="006369A9">
              <w:rPr>
                <w:sz w:val="28"/>
                <w:szCs w:val="28"/>
              </w:rPr>
              <w:t xml:space="preserve">funkcionējoša </w:t>
            </w:r>
            <w:r>
              <w:rPr>
                <w:sz w:val="28"/>
                <w:szCs w:val="28"/>
              </w:rPr>
              <w:t xml:space="preserve">iekasēšanas un sadales </w:t>
            </w:r>
            <w:r w:rsidR="006369A9">
              <w:rPr>
                <w:sz w:val="28"/>
                <w:szCs w:val="28"/>
              </w:rPr>
              <w:t>sistēma</w:t>
            </w:r>
            <w:r>
              <w:rPr>
                <w:sz w:val="28"/>
                <w:szCs w:val="28"/>
              </w:rPr>
              <w:t xml:space="preserve">. </w:t>
            </w:r>
            <w:r w:rsidR="00FE102D">
              <w:rPr>
                <w:sz w:val="28"/>
                <w:szCs w:val="28"/>
              </w:rPr>
              <w:t>Jā</w:t>
            </w:r>
            <w:r w:rsidR="006369A9">
              <w:rPr>
                <w:sz w:val="28"/>
                <w:szCs w:val="28"/>
              </w:rPr>
              <w:t>papildina</w:t>
            </w:r>
            <w:r w:rsidR="00FE102D">
              <w:rPr>
                <w:sz w:val="28"/>
                <w:szCs w:val="28"/>
              </w:rPr>
              <w:t xml:space="preserve">, ka </w:t>
            </w:r>
            <w:r w:rsidR="001C6D66">
              <w:rPr>
                <w:sz w:val="28"/>
                <w:szCs w:val="28"/>
              </w:rPr>
              <w:t>Igaunij</w:t>
            </w:r>
            <w:r w:rsidR="006369A9">
              <w:rPr>
                <w:sz w:val="28"/>
                <w:szCs w:val="28"/>
              </w:rPr>
              <w:t>ā</w:t>
            </w:r>
            <w:r w:rsidR="001C6D66">
              <w:rPr>
                <w:sz w:val="28"/>
                <w:szCs w:val="28"/>
              </w:rPr>
              <w:t xml:space="preserve"> </w:t>
            </w:r>
            <w:r w:rsidR="004E08FE">
              <w:rPr>
                <w:sz w:val="28"/>
                <w:szCs w:val="28"/>
              </w:rPr>
              <w:t xml:space="preserve">2020.gada 16.decembrī parlaments </w:t>
            </w:r>
            <w:r w:rsidR="00975A82">
              <w:rPr>
                <w:sz w:val="28"/>
                <w:szCs w:val="28"/>
              </w:rPr>
              <w:t>apstiprināja jaunu</w:t>
            </w:r>
            <w:r w:rsidR="004E08FE" w:rsidRPr="004E08FE">
              <w:rPr>
                <w:sz w:val="28"/>
                <w:szCs w:val="28"/>
              </w:rPr>
              <w:t xml:space="preserve"> </w:t>
            </w:r>
            <w:r w:rsidR="004E08FE">
              <w:rPr>
                <w:sz w:val="28"/>
                <w:szCs w:val="28"/>
              </w:rPr>
              <w:t xml:space="preserve">nesēju un iekārtu </w:t>
            </w:r>
            <w:r w:rsidR="004E08FE" w:rsidRPr="004E08FE">
              <w:rPr>
                <w:sz w:val="28"/>
                <w:szCs w:val="28"/>
              </w:rPr>
              <w:t>sarakst</w:t>
            </w:r>
            <w:r w:rsidR="00975A82">
              <w:rPr>
                <w:sz w:val="28"/>
                <w:szCs w:val="28"/>
              </w:rPr>
              <w:t>u</w:t>
            </w:r>
            <w:r w:rsidR="00C871E5">
              <w:rPr>
                <w:sz w:val="28"/>
                <w:szCs w:val="28"/>
              </w:rPr>
              <w:t>, kas stāsies spēkā 2021.gada 1.aprīlī.</w:t>
            </w:r>
            <w:r w:rsidR="004E08FE" w:rsidRPr="004E08FE">
              <w:rPr>
                <w:sz w:val="28"/>
                <w:szCs w:val="28"/>
              </w:rPr>
              <w:t xml:space="preserve"> Līdz ar to var uzskatīt, ka</w:t>
            </w:r>
            <w:r w:rsidR="00995352">
              <w:rPr>
                <w:sz w:val="28"/>
                <w:szCs w:val="28"/>
              </w:rPr>
              <w:t xml:space="preserve"> šobrīd</w:t>
            </w:r>
            <w:r w:rsidR="004E08FE" w:rsidRPr="004E08FE">
              <w:rPr>
                <w:sz w:val="28"/>
                <w:szCs w:val="28"/>
              </w:rPr>
              <w:t xml:space="preserve"> funkcionējoša </w:t>
            </w:r>
            <w:proofErr w:type="spellStart"/>
            <w:r w:rsidR="004E08FE" w:rsidRPr="004E08FE">
              <w:rPr>
                <w:sz w:val="28"/>
                <w:szCs w:val="28"/>
              </w:rPr>
              <w:t>privātkopēšanas</w:t>
            </w:r>
            <w:proofErr w:type="spellEnd"/>
            <w:r w:rsidR="004E08FE" w:rsidRPr="004E08FE">
              <w:rPr>
                <w:sz w:val="28"/>
                <w:szCs w:val="28"/>
              </w:rPr>
              <w:t xml:space="preserve"> sistēma ar atlīdzības iekasēšanu un sadali </w:t>
            </w:r>
            <w:r w:rsidR="004E08FE">
              <w:rPr>
                <w:sz w:val="28"/>
                <w:szCs w:val="28"/>
              </w:rPr>
              <w:t xml:space="preserve">pastāv </w:t>
            </w:r>
            <w:r w:rsidR="004E08FE" w:rsidRPr="004E08FE">
              <w:rPr>
                <w:sz w:val="28"/>
                <w:szCs w:val="28"/>
              </w:rPr>
              <w:t>22</w:t>
            </w:r>
            <w:r w:rsidR="005E3FD1">
              <w:rPr>
                <w:sz w:val="28"/>
                <w:szCs w:val="28"/>
              </w:rPr>
              <w:t> </w:t>
            </w:r>
            <w:r w:rsidR="004E08FE">
              <w:rPr>
                <w:sz w:val="28"/>
                <w:szCs w:val="28"/>
              </w:rPr>
              <w:t>Eiropas Savienības</w:t>
            </w:r>
            <w:r w:rsidR="004E08FE" w:rsidRPr="004E08FE">
              <w:rPr>
                <w:sz w:val="28"/>
                <w:szCs w:val="28"/>
              </w:rPr>
              <w:t xml:space="preserve"> dalībvalstī</w:t>
            </w:r>
            <w:r w:rsidR="004E08FE">
              <w:rPr>
                <w:sz w:val="28"/>
                <w:szCs w:val="28"/>
              </w:rPr>
              <w:t>s.</w:t>
            </w:r>
            <w:r w:rsidR="004E08FE" w:rsidRPr="004E08FE">
              <w:rPr>
                <w:sz w:val="28"/>
                <w:szCs w:val="28"/>
              </w:rPr>
              <w:t xml:space="preserve"> </w:t>
            </w:r>
          </w:p>
          <w:p w14:paraId="4DE5133E" w14:textId="76EC6037" w:rsidR="00C871E5" w:rsidRPr="004E08FE" w:rsidRDefault="006A53F2" w:rsidP="00C02F83">
            <w:pPr>
              <w:pStyle w:val="naiskr"/>
              <w:spacing w:before="0" w:after="0"/>
              <w:ind w:right="58" w:firstLine="720"/>
              <w:jc w:val="both"/>
              <w:rPr>
                <w:sz w:val="28"/>
                <w:szCs w:val="28"/>
              </w:rPr>
            </w:pPr>
            <w:r w:rsidRPr="004833A3">
              <w:rPr>
                <w:sz w:val="28"/>
                <w:szCs w:val="28"/>
              </w:rPr>
              <w:t xml:space="preserve">Izpētes rezultātā secināts, ka </w:t>
            </w:r>
            <w:r>
              <w:rPr>
                <w:sz w:val="28"/>
                <w:szCs w:val="28"/>
              </w:rPr>
              <w:t>pašlaik lielākajā daļā</w:t>
            </w:r>
            <w:r w:rsidRPr="004833A3">
              <w:rPr>
                <w:sz w:val="28"/>
                <w:szCs w:val="28"/>
              </w:rPr>
              <w:t xml:space="preserve"> </w:t>
            </w:r>
            <w:r w:rsidR="00346DEB" w:rsidRPr="004833A3">
              <w:rPr>
                <w:sz w:val="28"/>
                <w:szCs w:val="28"/>
              </w:rPr>
              <w:t>Eiropas Savienības dalībvalst</w:t>
            </w:r>
            <w:r>
              <w:rPr>
                <w:sz w:val="28"/>
                <w:szCs w:val="28"/>
              </w:rPr>
              <w:t xml:space="preserve">u </w:t>
            </w:r>
            <w:r w:rsidR="00346DEB" w:rsidRPr="004833A3">
              <w:rPr>
                <w:sz w:val="28"/>
                <w:szCs w:val="28"/>
              </w:rPr>
              <w:t>viedtālruņ</w:t>
            </w:r>
            <w:r>
              <w:rPr>
                <w:sz w:val="28"/>
                <w:szCs w:val="28"/>
              </w:rPr>
              <w:t>i</w:t>
            </w:r>
            <w:r w:rsidR="00346DEB" w:rsidRPr="004833A3">
              <w:rPr>
                <w:sz w:val="28"/>
                <w:szCs w:val="28"/>
              </w:rPr>
              <w:t xml:space="preserve"> </w:t>
            </w:r>
            <w:r>
              <w:rPr>
                <w:sz w:val="28"/>
                <w:szCs w:val="28"/>
              </w:rPr>
              <w:t xml:space="preserve">ir </w:t>
            </w:r>
            <w:r w:rsidR="003E21CC">
              <w:rPr>
                <w:sz w:val="28"/>
                <w:szCs w:val="28"/>
              </w:rPr>
              <w:t>iekļauti</w:t>
            </w:r>
            <w:r w:rsidR="003E21CC" w:rsidRPr="004833A3">
              <w:rPr>
                <w:sz w:val="28"/>
                <w:szCs w:val="28"/>
              </w:rPr>
              <w:t xml:space="preserve"> </w:t>
            </w:r>
            <w:r w:rsidR="00346DEB" w:rsidRPr="004833A3">
              <w:rPr>
                <w:sz w:val="28"/>
                <w:szCs w:val="28"/>
              </w:rPr>
              <w:t xml:space="preserve">iekārtu sarakstā. </w:t>
            </w:r>
            <w:r>
              <w:rPr>
                <w:sz w:val="28"/>
                <w:szCs w:val="28"/>
              </w:rPr>
              <w:t>No 2</w:t>
            </w:r>
            <w:r w:rsidR="004E08FE">
              <w:rPr>
                <w:sz w:val="28"/>
                <w:szCs w:val="28"/>
              </w:rPr>
              <w:t>2</w:t>
            </w:r>
            <w:r w:rsidR="005E3FD1">
              <w:rPr>
                <w:sz w:val="28"/>
                <w:szCs w:val="28"/>
              </w:rPr>
              <w:t> </w:t>
            </w:r>
            <w:r>
              <w:rPr>
                <w:sz w:val="28"/>
                <w:szCs w:val="28"/>
              </w:rPr>
              <w:t>Eiropas Savienības dalībvalst</w:t>
            </w:r>
            <w:r w:rsidR="00134D78">
              <w:rPr>
                <w:sz w:val="28"/>
                <w:szCs w:val="28"/>
              </w:rPr>
              <w:t>īm</w:t>
            </w:r>
            <w:r>
              <w:rPr>
                <w:sz w:val="28"/>
                <w:szCs w:val="28"/>
              </w:rPr>
              <w:t xml:space="preserve">, kurā pastāv atlīdzības iekasēšanas un sadales sistēma, </w:t>
            </w:r>
            <w:r w:rsidR="004E08FE">
              <w:rPr>
                <w:sz w:val="28"/>
                <w:szCs w:val="28"/>
              </w:rPr>
              <w:t>20</w:t>
            </w:r>
            <w:r w:rsidR="004D4B09">
              <w:rPr>
                <w:sz w:val="28"/>
                <w:szCs w:val="28"/>
              </w:rPr>
              <w:t xml:space="preserve"> valstis</w:t>
            </w:r>
            <w:r w:rsidR="003E21CC">
              <w:rPr>
                <w:sz w:val="28"/>
                <w:szCs w:val="28"/>
              </w:rPr>
              <w:t>,</w:t>
            </w:r>
            <w:r w:rsidR="00346DEB" w:rsidRPr="004833A3">
              <w:rPr>
                <w:sz w:val="28"/>
                <w:szCs w:val="28"/>
              </w:rPr>
              <w:t xml:space="preserve"> tai skaitā Lietuva</w:t>
            </w:r>
            <w:r w:rsidR="004E08FE">
              <w:rPr>
                <w:sz w:val="28"/>
                <w:szCs w:val="28"/>
              </w:rPr>
              <w:t xml:space="preserve"> un Igaunija</w:t>
            </w:r>
            <w:r w:rsidR="00346DEB" w:rsidRPr="004833A3">
              <w:rPr>
                <w:sz w:val="28"/>
                <w:szCs w:val="28"/>
              </w:rPr>
              <w:t xml:space="preserve">, viedtālruņus iekļāvušas nesēju un iekārtu sarakstā. </w:t>
            </w:r>
            <w:r>
              <w:rPr>
                <w:sz w:val="28"/>
                <w:szCs w:val="28"/>
              </w:rPr>
              <w:t xml:space="preserve">Viedtālruņi sarakstā nav iekļauti tikai Bulgārijai un Latvijai. </w:t>
            </w:r>
            <w:r w:rsidR="00CE742A">
              <w:rPr>
                <w:sz w:val="28"/>
                <w:szCs w:val="28"/>
              </w:rPr>
              <w:t>Somijā atlīdzība par nesējiem un iekārtām</w:t>
            </w:r>
            <w:r w:rsidR="000075E7">
              <w:rPr>
                <w:sz w:val="28"/>
                <w:szCs w:val="28"/>
              </w:rPr>
              <w:t xml:space="preserve"> netiek maksāta</w:t>
            </w:r>
            <w:r w:rsidR="00CE742A">
              <w:rPr>
                <w:sz w:val="28"/>
                <w:szCs w:val="28"/>
              </w:rPr>
              <w:t>, bet gan ieviesta sistēma, ka valsts maksā atlīdzību</w:t>
            </w:r>
            <w:r w:rsidR="000075E7">
              <w:rPr>
                <w:sz w:val="28"/>
                <w:szCs w:val="28"/>
              </w:rPr>
              <w:t xml:space="preserve"> par </w:t>
            </w:r>
            <w:proofErr w:type="spellStart"/>
            <w:r w:rsidR="000075E7">
              <w:rPr>
                <w:sz w:val="28"/>
                <w:szCs w:val="28"/>
              </w:rPr>
              <w:t>privātkopēšanu</w:t>
            </w:r>
            <w:proofErr w:type="spellEnd"/>
            <w:r w:rsidR="00CE742A">
              <w:rPr>
                <w:sz w:val="28"/>
                <w:szCs w:val="28"/>
              </w:rPr>
              <w:t>.</w:t>
            </w:r>
            <w:r w:rsidR="004E08FE">
              <w:rPr>
                <w:sz w:val="28"/>
                <w:szCs w:val="28"/>
              </w:rPr>
              <w:t xml:space="preserve"> </w:t>
            </w:r>
            <w:r w:rsidR="004E08FE" w:rsidRPr="00134D78">
              <w:rPr>
                <w:iCs/>
                <w:sz w:val="28"/>
                <w:szCs w:val="28"/>
              </w:rPr>
              <w:t xml:space="preserve">Eiropas Savienības Tiesa </w:t>
            </w:r>
            <w:r w:rsidR="004E08FE">
              <w:rPr>
                <w:iCs/>
                <w:sz w:val="28"/>
                <w:szCs w:val="28"/>
              </w:rPr>
              <w:t xml:space="preserve">2016.gada 9.jūnija spriedumā lietā Nr.C-470/14 </w:t>
            </w:r>
            <w:r w:rsidR="004E08FE" w:rsidRPr="00CB286D">
              <w:rPr>
                <w:i/>
                <w:iCs/>
                <w:sz w:val="28"/>
                <w:szCs w:val="28"/>
              </w:rPr>
              <w:t>EGEDA</w:t>
            </w:r>
            <w:r w:rsidR="004E08FE">
              <w:rPr>
                <w:i/>
                <w:iCs/>
                <w:sz w:val="28"/>
                <w:szCs w:val="28"/>
              </w:rPr>
              <w:t xml:space="preserve"> </w:t>
            </w:r>
            <w:r w:rsidR="00B27AAD">
              <w:rPr>
                <w:sz w:val="28"/>
                <w:szCs w:val="28"/>
              </w:rPr>
              <w:t>atzina</w:t>
            </w:r>
            <w:r w:rsidR="004E08FE">
              <w:rPr>
                <w:sz w:val="28"/>
                <w:szCs w:val="28"/>
              </w:rPr>
              <w:t xml:space="preserve">, ka tāda </w:t>
            </w:r>
            <w:proofErr w:type="spellStart"/>
            <w:r w:rsidR="004E08FE">
              <w:rPr>
                <w:sz w:val="28"/>
                <w:szCs w:val="28"/>
              </w:rPr>
              <w:t>privātkopēšanas</w:t>
            </w:r>
            <w:proofErr w:type="spellEnd"/>
            <w:r w:rsidR="004E08FE">
              <w:rPr>
                <w:sz w:val="28"/>
                <w:szCs w:val="28"/>
              </w:rPr>
              <w:t xml:space="preserve"> sistēma</w:t>
            </w:r>
            <w:r w:rsidR="00B27AAD">
              <w:rPr>
                <w:sz w:val="28"/>
                <w:szCs w:val="28"/>
              </w:rPr>
              <w:t>, kuras ietvaros atlīdzība</w:t>
            </w:r>
            <w:r w:rsidR="004E08FE">
              <w:rPr>
                <w:sz w:val="28"/>
                <w:szCs w:val="28"/>
              </w:rPr>
              <w:t xml:space="preserve"> tiek finansēta no valsts budžeta, ir pretrunā ar </w:t>
            </w:r>
            <w:r w:rsidR="004E08FE" w:rsidRPr="004E08FE">
              <w:rPr>
                <w:sz w:val="28"/>
                <w:szCs w:val="28"/>
              </w:rPr>
              <w:t xml:space="preserve">Eiropas Parlamenta un Padomes </w:t>
            </w:r>
            <w:r w:rsidR="004E08FE" w:rsidRPr="004E08FE">
              <w:rPr>
                <w:sz w:val="28"/>
                <w:szCs w:val="28"/>
              </w:rPr>
              <w:lastRenderedPageBreak/>
              <w:t xml:space="preserve">2001.gada 22.maija </w:t>
            </w:r>
            <w:r w:rsidR="004E08FE">
              <w:rPr>
                <w:sz w:val="28"/>
                <w:szCs w:val="28"/>
              </w:rPr>
              <w:t>d</w:t>
            </w:r>
            <w:r w:rsidR="004E08FE" w:rsidRPr="004E08FE">
              <w:rPr>
                <w:sz w:val="28"/>
                <w:szCs w:val="28"/>
              </w:rPr>
              <w:t xml:space="preserve">irektīvas 2001/29/EK par dažu autortiesību un blakustiesību aspektu saskaņošanu informācijas sabiedrībā </w:t>
            </w:r>
            <w:r w:rsidR="000E0CE1">
              <w:rPr>
                <w:sz w:val="28"/>
                <w:szCs w:val="28"/>
              </w:rPr>
              <w:t xml:space="preserve">(turpmāk – Direktīva </w:t>
            </w:r>
            <w:r w:rsidR="000E0CE1" w:rsidRPr="00C43EA1">
              <w:rPr>
                <w:sz w:val="28"/>
                <w:szCs w:val="28"/>
              </w:rPr>
              <w:t>2001/29/EK</w:t>
            </w:r>
            <w:r w:rsidR="000E0CE1">
              <w:rPr>
                <w:sz w:val="28"/>
                <w:szCs w:val="28"/>
              </w:rPr>
              <w:t xml:space="preserve">) </w:t>
            </w:r>
            <w:r w:rsidR="004E08FE" w:rsidRPr="004E08FE">
              <w:rPr>
                <w:sz w:val="28"/>
                <w:szCs w:val="28"/>
              </w:rPr>
              <w:t>5.panta 2.punkta b)</w:t>
            </w:r>
            <w:r w:rsidR="005E3FD1">
              <w:rPr>
                <w:sz w:val="28"/>
                <w:szCs w:val="28"/>
              </w:rPr>
              <w:t> </w:t>
            </w:r>
            <w:r w:rsidR="004E08FE" w:rsidRPr="004E08FE">
              <w:rPr>
                <w:sz w:val="28"/>
                <w:szCs w:val="28"/>
              </w:rPr>
              <w:t>apakšpunkt</w:t>
            </w:r>
            <w:r w:rsidR="004E08FE">
              <w:rPr>
                <w:sz w:val="28"/>
                <w:szCs w:val="28"/>
              </w:rPr>
              <w:t>u</w:t>
            </w:r>
            <w:r w:rsidR="00C871E5">
              <w:rPr>
                <w:sz w:val="28"/>
                <w:szCs w:val="28"/>
              </w:rPr>
              <w:t xml:space="preserve">, jo liedz </w:t>
            </w:r>
            <w:r w:rsidR="00C871E5" w:rsidRPr="004E08FE">
              <w:rPr>
                <w:sz w:val="28"/>
                <w:szCs w:val="28"/>
              </w:rPr>
              <w:t xml:space="preserve">iespēju nodrošināt, ka šīs taisnīgās atlīdzības izmaksas sedz privātu kopiju </w:t>
            </w:r>
            <w:r w:rsidR="00C871E5">
              <w:rPr>
                <w:sz w:val="28"/>
                <w:szCs w:val="28"/>
              </w:rPr>
              <w:t>lietotāji</w:t>
            </w:r>
            <w:r w:rsidR="00C871E5" w:rsidRPr="004E08FE">
              <w:rPr>
                <w:sz w:val="28"/>
                <w:szCs w:val="28"/>
              </w:rPr>
              <w:t>.</w:t>
            </w:r>
          </w:p>
          <w:p w14:paraId="1A7E1A76" w14:textId="2D4C08E9" w:rsidR="00520F17" w:rsidRDefault="00C871E5" w:rsidP="00C02F83">
            <w:pPr>
              <w:pStyle w:val="naiskr"/>
              <w:spacing w:before="0" w:after="0"/>
              <w:ind w:right="58" w:firstLine="720"/>
              <w:jc w:val="both"/>
              <w:rPr>
                <w:sz w:val="28"/>
                <w:szCs w:val="28"/>
              </w:rPr>
            </w:pPr>
            <w:r>
              <w:rPr>
                <w:sz w:val="28"/>
                <w:szCs w:val="28"/>
              </w:rPr>
              <w:t xml:space="preserve">Ar šo </w:t>
            </w:r>
            <w:r w:rsidR="00B16C2D">
              <w:rPr>
                <w:sz w:val="28"/>
                <w:szCs w:val="28"/>
              </w:rPr>
              <w:t xml:space="preserve">spriedumu </w:t>
            </w:r>
            <w:r>
              <w:rPr>
                <w:sz w:val="28"/>
                <w:szCs w:val="28"/>
              </w:rPr>
              <w:t>Eiropas Savienības tiesa vēlreiz apstiprināj</w:t>
            </w:r>
            <w:r w:rsidR="00B16C2D">
              <w:rPr>
                <w:sz w:val="28"/>
                <w:szCs w:val="28"/>
              </w:rPr>
              <w:t>a</w:t>
            </w:r>
            <w:r>
              <w:rPr>
                <w:sz w:val="28"/>
                <w:szCs w:val="28"/>
              </w:rPr>
              <w:t xml:space="preserve"> jau iepriekš </w:t>
            </w:r>
            <w:r w:rsidR="00520F17">
              <w:rPr>
                <w:sz w:val="28"/>
                <w:szCs w:val="28"/>
              </w:rPr>
              <w:t xml:space="preserve">vairākkārt </w:t>
            </w:r>
            <w:r>
              <w:rPr>
                <w:sz w:val="28"/>
                <w:szCs w:val="28"/>
              </w:rPr>
              <w:t>paustās atziņas</w:t>
            </w:r>
            <w:r w:rsidR="00520F17">
              <w:rPr>
                <w:sz w:val="28"/>
                <w:szCs w:val="28"/>
              </w:rPr>
              <w:t xml:space="preserve"> (</w:t>
            </w:r>
            <w:r w:rsidR="00520F17">
              <w:rPr>
                <w:iCs/>
                <w:sz w:val="28"/>
                <w:szCs w:val="28"/>
              </w:rPr>
              <w:t xml:space="preserve">2010.gada 21.oktobra spriedumā lietā </w:t>
            </w:r>
            <w:proofErr w:type="spellStart"/>
            <w:r w:rsidR="00520F17">
              <w:rPr>
                <w:iCs/>
                <w:sz w:val="28"/>
                <w:szCs w:val="28"/>
              </w:rPr>
              <w:t>Nr.C-467</w:t>
            </w:r>
            <w:proofErr w:type="spellEnd"/>
            <w:r w:rsidR="00520F17">
              <w:rPr>
                <w:iCs/>
                <w:sz w:val="28"/>
                <w:szCs w:val="28"/>
              </w:rPr>
              <w:t xml:space="preserve">/08 </w:t>
            </w:r>
            <w:proofErr w:type="spellStart"/>
            <w:r w:rsidR="00520F17" w:rsidRPr="00CB286D">
              <w:rPr>
                <w:i/>
                <w:iCs/>
                <w:sz w:val="28"/>
                <w:szCs w:val="28"/>
              </w:rPr>
              <w:t>Padawan</w:t>
            </w:r>
            <w:proofErr w:type="spellEnd"/>
            <w:r w:rsidR="00520F17" w:rsidRPr="00CB286D">
              <w:rPr>
                <w:i/>
                <w:iCs/>
                <w:sz w:val="28"/>
                <w:szCs w:val="28"/>
              </w:rPr>
              <w:t xml:space="preserve"> SL v SGAE</w:t>
            </w:r>
            <w:r w:rsidR="00520F17">
              <w:rPr>
                <w:iCs/>
                <w:sz w:val="28"/>
                <w:szCs w:val="28"/>
              </w:rPr>
              <w:t xml:space="preserve">, 2014.gada 10.aprīļa spriedumā lietā Nr.C-435/12 </w:t>
            </w:r>
            <w:r w:rsidR="00520F17" w:rsidRPr="00CB286D">
              <w:rPr>
                <w:i/>
                <w:iCs/>
                <w:sz w:val="28"/>
                <w:szCs w:val="28"/>
              </w:rPr>
              <w:t xml:space="preserve">ACI </w:t>
            </w:r>
            <w:proofErr w:type="spellStart"/>
            <w:r w:rsidR="00520F17" w:rsidRPr="00CB286D">
              <w:rPr>
                <w:i/>
                <w:iCs/>
                <w:sz w:val="28"/>
                <w:szCs w:val="28"/>
              </w:rPr>
              <w:t>Adam</w:t>
            </w:r>
            <w:proofErr w:type="spellEnd"/>
            <w:r w:rsidR="00520F17" w:rsidRPr="00CB286D">
              <w:rPr>
                <w:i/>
                <w:iCs/>
                <w:sz w:val="28"/>
                <w:szCs w:val="28"/>
              </w:rPr>
              <w:t xml:space="preserve"> v </w:t>
            </w:r>
            <w:proofErr w:type="spellStart"/>
            <w:r w:rsidR="00520F17" w:rsidRPr="00CB286D">
              <w:rPr>
                <w:i/>
                <w:iCs/>
                <w:sz w:val="28"/>
                <w:szCs w:val="28"/>
              </w:rPr>
              <w:t>Stichting</w:t>
            </w:r>
            <w:proofErr w:type="spellEnd"/>
            <w:r w:rsidR="00520F17" w:rsidRPr="00CB286D">
              <w:rPr>
                <w:i/>
                <w:iCs/>
                <w:sz w:val="28"/>
                <w:szCs w:val="28"/>
              </w:rPr>
              <w:t xml:space="preserve"> </w:t>
            </w:r>
            <w:proofErr w:type="spellStart"/>
            <w:r w:rsidR="00520F17" w:rsidRPr="00CB286D">
              <w:rPr>
                <w:i/>
                <w:iCs/>
                <w:sz w:val="28"/>
                <w:szCs w:val="28"/>
              </w:rPr>
              <w:t>de</w:t>
            </w:r>
            <w:proofErr w:type="spellEnd"/>
            <w:r w:rsidR="00520F17" w:rsidRPr="00CB286D">
              <w:rPr>
                <w:i/>
                <w:iCs/>
                <w:sz w:val="28"/>
                <w:szCs w:val="28"/>
              </w:rPr>
              <w:t xml:space="preserve"> </w:t>
            </w:r>
            <w:proofErr w:type="spellStart"/>
            <w:r w:rsidR="00520F17" w:rsidRPr="00CB286D">
              <w:rPr>
                <w:i/>
                <w:iCs/>
                <w:sz w:val="28"/>
                <w:szCs w:val="28"/>
              </w:rPr>
              <w:t>Thuiskopie</w:t>
            </w:r>
            <w:proofErr w:type="spellEnd"/>
            <w:r w:rsidR="00520F17" w:rsidRPr="00520F17">
              <w:rPr>
                <w:sz w:val="28"/>
                <w:szCs w:val="28"/>
              </w:rPr>
              <w:t>)</w:t>
            </w:r>
            <w:r>
              <w:rPr>
                <w:sz w:val="28"/>
                <w:szCs w:val="28"/>
              </w:rPr>
              <w:t>, ka</w:t>
            </w:r>
            <w:r w:rsidR="00520F17">
              <w:rPr>
                <w:sz w:val="28"/>
                <w:szCs w:val="28"/>
              </w:rPr>
              <w:t xml:space="preserve"> tā kā </w:t>
            </w:r>
            <w:r w:rsidRPr="00C871E5">
              <w:rPr>
                <w:sz w:val="28"/>
                <w:szCs w:val="28"/>
              </w:rPr>
              <w:t xml:space="preserve">kaitējumu tiesību subjektam rada tā persona, kura privātai lietošanai izgatavo aizsargāta darba kopiju, iepriekš nelūdzot tiesību subjekta atļauju, tad principā šai personai ir pienākums atlīdzināt šīs kopēšanas rezultātā radušos kaitējumu, maksājot atlīdzību tiesību subjektam. </w:t>
            </w:r>
            <w:r w:rsidR="00520F17">
              <w:rPr>
                <w:sz w:val="28"/>
                <w:szCs w:val="28"/>
              </w:rPr>
              <w:t>Ņ</w:t>
            </w:r>
            <w:r w:rsidRPr="00C871E5">
              <w:rPr>
                <w:sz w:val="28"/>
                <w:szCs w:val="28"/>
              </w:rPr>
              <w:t xml:space="preserve">emot vērā praktiskās grūtības identificēt privātos lietotājus, kā arī noteikt tiem pienākumu kompensēt tiesību subjektiem kaitējumu, ko tie nodarījuši, dalībvalstis nolūkā iegūt līdzekļus taisnīgas atlīdzības izmaksai drīkst noteikt “atlīdzību par kopēšanu privātai lietošanai”, kas jāmaksā nevis attiecīgajām privātpersonām, bet gan tām personām, kuru rīcībā ir reproducēšanas iekārtas un datu nesēji un kuras šādas iekārtas un nesējus nodod privātpersonu rīcībā. Šādā sistēmā pienākums maksāt atlīdzību par kopiju privātai lietošanai ir personām, kurām ir šīs iekārtas. </w:t>
            </w:r>
          </w:p>
          <w:p w14:paraId="0D879DCD" w14:textId="2304087F" w:rsidR="00520F17" w:rsidRDefault="00520F17" w:rsidP="00C02F83">
            <w:pPr>
              <w:pStyle w:val="naiskr"/>
              <w:spacing w:before="0" w:after="0"/>
              <w:ind w:right="58" w:firstLine="720"/>
              <w:jc w:val="both"/>
              <w:rPr>
                <w:sz w:val="28"/>
                <w:szCs w:val="28"/>
              </w:rPr>
            </w:pPr>
            <w:r>
              <w:rPr>
                <w:sz w:val="28"/>
                <w:szCs w:val="28"/>
              </w:rPr>
              <w:t xml:space="preserve">Papildus jānorāda, ka 2019.gadā 17.aprīlī tika pieņemta </w:t>
            </w:r>
            <w:r w:rsidR="002A2EEB" w:rsidRPr="004E08FE">
              <w:rPr>
                <w:sz w:val="28"/>
                <w:szCs w:val="28"/>
              </w:rPr>
              <w:t xml:space="preserve">Eiropas Parlamenta un Padomes </w:t>
            </w:r>
            <w:r>
              <w:rPr>
                <w:sz w:val="28"/>
                <w:szCs w:val="28"/>
              </w:rPr>
              <w:t xml:space="preserve">direktīva </w:t>
            </w:r>
            <w:hyperlink r:id="rId11" w:tgtFrame="_blank" w:history="1">
              <w:r w:rsidRPr="005C733C">
                <w:rPr>
                  <w:sz w:val="28"/>
                  <w:szCs w:val="28"/>
                </w:rPr>
                <w:t>(ES) 2019/790</w:t>
              </w:r>
            </w:hyperlink>
            <w:r>
              <w:rPr>
                <w:sz w:val="28"/>
                <w:szCs w:val="28"/>
              </w:rPr>
              <w:t xml:space="preserve"> </w:t>
            </w:r>
            <w:r w:rsidRPr="005C733C">
              <w:rPr>
                <w:sz w:val="28"/>
                <w:szCs w:val="28"/>
              </w:rPr>
              <w:t>par autortiesībām un blakustiesībām digitālajā vienotajā tirgū un ar ko groza Direktīvas 96/9/EK un 2001/29/EK</w:t>
            </w:r>
            <w:r>
              <w:rPr>
                <w:sz w:val="28"/>
                <w:szCs w:val="28"/>
              </w:rPr>
              <w:t xml:space="preserve">, kuras mērķis, cita starpā, bija </w:t>
            </w:r>
            <w:r w:rsidRPr="00D3158D">
              <w:rPr>
                <w:sz w:val="28"/>
                <w:szCs w:val="28"/>
              </w:rPr>
              <w:t>pielāgot autortiesību</w:t>
            </w:r>
            <w:r>
              <w:rPr>
                <w:sz w:val="28"/>
                <w:szCs w:val="28"/>
              </w:rPr>
              <w:t xml:space="preserve"> un blakustiesību</w:t>
            </w:r>
            <w:r w:rsidRPr="00D3158D">
              <w:rPr>
                <w:sz w:val="28"/>
                <w:szCs w:val="28"/>
              </w:rPr>
              <w:t xml:space="preserve"> izņēmumus un ierobežojumus digitālajai un pārrobežu videi</w:t>
            </w:r>
            <w:r>
              <w:rPr>
                <w:sz w:val="28"/>
                <w:szCs w:val="28"/>
              </w:rPr>
              <w:t xml:space="preserve">. </w:t>
            </w:r>
            <w:proofErr w:type="spellStart"/>
            <w:r>
              <w:rPr>
                <w:sz w:val="28"/>
                <w:szCs w:val="28"/>
              </w:rPr>
              <w:t>Privātkopēšanas</w:t>
            </w:r>
            <w:proofErr w:type="spellEnd"/>
            <w:r>
              <w:rPr>
                <w:sz w:val="28"/>
                <w:szCs w:val="28"/>
              </w:rPr>
              <w:t xml:space="preserve"> izņēmums netika iekļauts šajā direktīvā, līdz ar </w:t>
            </w:r>
            <w:r>
              <w:rPr>
                <w:sz w:val="28"/>
                <w:szCs w:val="28"/>
              </w:rPr>
              <w:lastRenderedPageBreak/>
              <w:t xml:space="preserve">to uzskatāms, ka Eiropas Komisija neuzskatīja par nepieciešamu grozīt </w:t>
            </w:r>
            <w:r w:rsidRPr="004E08FE">
              <w:rPr>
                <w:sz w:val="28"/>
                <w:szCs w:val="28"/>
              </w:rPr>
              <w:t xml:space="preserve">Eiropas Parlamenta un Padomes 2001.gada 22.maija </w:t>
            </w:r>
            <w:r>
              <w:rPr>
                <w:sz w:val="28"/>
                <w:szCs w:val="28"/>
              </w:rPr>
              <w:t>d</w:t>
            </w:r>
            <w:r w:rsidRPr="004E08FE">
              <w:rPr>
                <w:sz w:val="28"/>
                <w:szCs w:val="28"/>
              </w:rPr>
              <w:t>irektīvas 2001/29/EK par dažu autortiesību un blakustiesību aspektu saskaņošanu informācijas sabiedrībā 5.panta 2.punkta b) apakšpunkt</w:t>
            </w:r>
            <w:r w:rsidR="002A2EEB">
              <w:rPr>
                <w:sz w:val="28"/>
                <w:szCs w:val="28"/>
              </w:rPr>
              <w:t xml:space="preserve">ā noteikto izņēmumu un tā sistēmu. </w:t>
            </w:r>
          </w:p>
          <w:p w14:paraId="3366520F" w14:textId="3C2B097E" w:rsidR="004E08FE" w:rsidRDefault="00520F17" w:rsidP="00C02F83">
            <w:pPr>
              <w:pStyle w:val="naiskr"/>
              <w:spacing w:before="0" w:after="0"/>
              <w:ind w:right="58" w:firstLine="720"/>
              <w:jc w:val="both"/>
              <w:rPr>
                <w:sz w:val="28"/>
                <w:szCs w:val="28"/>
              </w:rPr>
            </w:pPr>
            <w:r>
              <w:rPr>
                <w:sz w:val="28"/>
                <w:szCs w:val="28"/>
              </w:rPr>
              <w:t xml:space="preserve">Ņemot vērā Eiropas Savienības tiesas paustās atziņas, </w:t>
            </w:r>
            <w:r w:rsidR="002A2EEB">
              <w:rPr>
                <w:sz w:val="28"/>
                <w:szCs w:val="28"/>
              </w:rPr>
              <w:t xml:space="preserve">citu Eiropas Savienības valstu praksi, </w:t>
            </w:r>
            <w:r>
              <w:rPr>
                <w:sz w:val="28"/>
                <w:szCs w:val="28"/>
              </w:rPr>
              <w:t xml:space="preserve">kā arī </w:t>
            </w:r>
            <w:r w:rsidR="002A2EEB">
              <w:rPr>
                <w:sz w:val="28"/>
                <w:szCs w:val="28"/>
              </w:rPr>
              <w:t xml:space="preserve">Eiropas Komisijas rīcību, uzskatāms, ka nesēja atlīdzības sistēma, kurā </w:t>
            </w:r>
            <w:r w:rsidR="002A2EEB" w:rsidRPr="00C871E5">
              <w:rPr>
                <w:sz w:val="28"/>
                <w:szCs w:val="28"/>
              </w:rPr>
              <w:t>atlīdzību par</w:t>
            </w:r>
            <w:r w:rsidR="002A2EEB">
              <w:rPr>
                <w:sz w:val="28"/>
                <w:szCs w:val="28"/>
              </w:rPr>
              <w:t xml:space="preserve"> </w:t>
            </w:r>
            <w:proofErr w:type="spellStart"/>
            <w:r w:rsidR="002A2EEB">
              <w:rPr>
                <w:sz w:val="28"/>
                <w:szCs w:val="28"/>
              </w:rPr>
              <w:t>privātkopēšanu</w:t>
            </w:r>
            <w:proofErr w:type="spellEnd"/>
            <w:r w:rsidR="002A2EEB">
              <w:rPr>
                <w:sz w:val="28"/>
                <w:szCs w:val="28"/>
              </w:rPr>
              <w:t xml:space="preserve"> maksā </w:t>
            </w:r>
            <w:r w:rsidR="002A2EEB" w:rsidRPr="00C871E5">
              <w:rPr>
                <w:sz w:val="28"/>
                <w:szCs w:val="28"/>
              </w:rPr>
              <w:t>person</w:t>
            </w:r>
            <w:r w:rsidR="002A2EEB">
              <w:rPr>
                <w:sz w:val="28"/>
                <w:szCs w:val="28"/>
              </w:rPr>
              <w:t>as</w:t>
            </w:r>
            <w:r w:rsidR="002A2EEB" w:rsidRPr="00C871E5">
              <w:rPr>
                <w:sz w:val="28"/>
                <w:szCs w:val="28"/>
              </w:rPr>
              <w:t>, kuru rīcībā ir reproducēšanas iekārtas un datu nesēji un kuras šādas iekārtas un nesējus nodod privātpersonu rīcībā</w:t>
            </w:r>
            <w:r w:rsidR="002A2EEB">
              <w:rPr>
                <w:sz w:val="28"/>
                <w:szCs w:val="28"/>
              </w:rPr>
              <w:t xml:space="preserve">, uzskatāma par </w:t>
            </w:r>
            <w:r w:rsidR="00653E2C">
              <w:rPr>
                <w:sz w:val="28"/>
                <w:szCs w:val="28"/>
              </w:rPr>
              <w:t xml:space="preserve">taisnīgāko un atbilstošāko, lai nodrošinātu tiesību subjektu tiesību </w:t>
            </w:r>
            <w:r w:rsidR="00A07771">
              <w:rPr>
                <w:sz w:val="28"/>
                <w:szCs w:val="28"/>
              </w:rPr>
              <w:t xml:space="preserve">pienācīgu </w:t>
            </w:r>
            <w:r w:rsidR="00653E2C">
              <w:rPr>
                <w:sz w:val="28"/>
                <w:szCs w:val="28"/>
              </w:rPr>
              <w:t>aizsardzību.</w:t>
            </w:r>
          </w:p>
          <w:p w14:paraId="596F05F6" w14:textId="5A17FC0A" w:rsidR="00653E2C" w:rsidRPr="00134D78" w:rsidRDefault="00346DEB" w:rsidP="00C02F83">
            <w:pPr>
              <w:pStyle w:val="naiskr"/>
              <w:spacing w:before="0" w:after="0"/>
              <w:ind w:left="34" w:right="63" w:firstLine="884"/>
              <w:jc w:val="both"/>
              <w:rPr>
                <w:sz w:val="28"/>
                <w:szCs w:val="28"/>
              </w:rPr>
            </w:pPr>
            <w:r w:rsidRPr="004833A3">
              <w:rPr>
                <w:sz w:val="28"/>
                <w:szCs w:val="28"/>
              </w:rPr>
              <w:t xml:space="preserve">Veikta arī kaimiņvalstu, Lietuvas un Igaunijas, veikto </w:t>
            </w:r>
            <w:proofErr w:type="spellStart"/>
            <w:r w:rsidRPr="004833A3">
              <w:rPr>
                <w:sz w:val="28"/>
                <w:szCs w:val="28"/>
              </w:rPr>
              <w:t>privātkopēšanas</w:t>
            </w:r>
            <w:proofErr w:type="spellEnd"/>
            <w:r w:rsidRPr="004833A3">
              <w:rPr>
                <w:sz w:val="28"/>
                <w:szCs w:val="28"/>
              </w:rPr>
              <w:t xml:space="preserve"> pētījumu izpētē. Analizējot šo pētījumu aptaujas jautājumus, secināts, ka tajos nav skaidri noteikts, ka atbildes būtu jāsniedz tikai par legāli iegūtu darbu un blakustiesību objektu kopēšanu. Eiropas Savienības Tiesa 2015.gada 5.marta spriedumā lietā </w:t>
            </w:r>
            <w:proofErr w:type="spellStart"/>
            <w:r w:rsidRPr="004833A3">
              <w:rPr>
                <w:sz w:val="28"/>
                <w:szCs w:val="28"/>
              </w:rPr>
              <w:t>Nr.C-463</w:t>
            </w:r>
            <w:proofErr w:type="spellEnd"/>
            <w:r w:rsidRPr="004833A3">
              <w:rPr>
                <w:sz w:val="28"/>
                <w:szCs w:val="28"/>
              </w:rPr>
              <w:t xml:space="preserve">/12 </w:t>
            </w:r>
            <w:proofErr w:type="spellStart"/>
            <w:r w:rsidRPr="003E21CC">
              <w:rPr>
                <w:i/>
                <w:iCs/>
                <w:sz w:val="28"/>
                <w:szCs w:val="28"/>
              </w:rPr>
              <w:t>Copydan</w:t>
            </w:r>
            <w:proofErr w:type="spellEnd"/>
            <w:r w:rsidRPr="003E21CC">
              <w:rPr>
                <w:i/>
                <w:iCs/>
                <w:sz w:val="28"/>
                <w:szCs w:val="28"/>
              </w:rPr>
              <w:t xml:space="preserve"> </w:t>
            </w:r>
            <w:proofErr w:type="spellStart"/>
            <w:r w:rsidRPr="003E21CC">
              <w:rPr>
                <w:i/>
                <w:iCs/>
                <w:sz w:val="28"/>
                <w:szCs w:val="28"/>
              </w:rPr>
              <w:t>Båndkopi</w:t>
            </w:r>
            <w:proofErr w:type="spellEnd"/>
            <w:r w:rsidRPr="003E21CC">
              <w:rPr>
                <w:i/>
                <w:iCs/>
                <w:sz w:val="28"/>
                <w:szCs w:val="28"/>
              </w:rPr>
              <w:t xml:space="preserve"> v Nokia </w:t>
            </w:r>
            <w:proofErr w:type="spellStart"/>
            <w:r w:rsidRPr="003E21CC">
              <w:rPr>
                <w:i/>
                <w:iCs/>
                <w:sz w:val="28"/>
                <w:szCs w:val="28"/>
              </w:rPr>
              <w:t>Danmark</w:t>
            </w:r>
            <w:proofErr w:type="spellEnd"/>
            <w:r w:rsidRPr="003E21CC">
              <w:rPr>
                <w:i/>
                <w:iCs/>
                <w:sz w:val="28"/>
                <w:szCs w:val="28"/>
              </w:rPr>
              <w:t xml:space="preserve"> A/S</w:t>
            </w:r>
            <w:r w:rsidRPr="004833A3">
              <w:rPr>
                <w:sz w:val="28"/>
                <w:szCs w:val="28"/>
              </w:rPr>
              <w:t xml:space="preserve"> </w:t>
            </w:r>
            <w:r w:rsidR="0099117A">
              <w:rPr>
                <w:sz w:val="28"/>
                <w:szCs w:val="28"/>
              </w:rPr>
              <w:t>atzina</w:t>
            </w:r>
            <w:r w:rsidRPr="004833A3">
              <w:rPr>
                <w:sz w:val="28"/>
                <w:szCs w:val="28"/>
              </w:rPr>
              <w:t xml:space="preserve">, ka nav pieļaujams tāds nacionālais tiesiskais regulējums, kurā ir paredzēta taisnīgas atlīdzības samaksa par reproducēšanu, kas ir veikta, izmantojot nelegālus avotus, proti, izmantojot aizsargātus darbus, kas padarīti pieejami sabiedrībai bez tiesību subjekta atļaujas. Līdz ar to </w:t>
            </w:r>
            <w:r w:rsidRPr="00134D78">
              <w:rPr>
                <w:sz w:val="28"/>
                <w:szCs w:val="28"/>
              </w:rPr>
              <w:t xml:space="preserve">Kultūras ministrija uzskata, ka nav pamatoti ņemt vērā Lietuvas un Igaunijas </w:t>
            </w:r>
            <w:proofErr w:type="spellStart"/>
            <w:r w:rsidRPr="00134D78">
              <w:rPr>
                <w:sz w:val="28"/>
                <w:szCs w:val="28"/>
              </w:rPr>
              <w:t>privātkopēšanas</w:t>
            </w:r>
            <w:proofErr w:type="spellEnd"/>
            <w:r w:rsidRPr="00134D78">
              <w:rPr>
                <w:sz w:val="28"/>
                <w:szCs w:val="28"/>
              </w:rPr>
              <w:t xml:space="preserve"> pētījumu rezultātus.</w:t>
            </w:r>
          </w:p>
          <w:p w14:paraId="290F0360" w14:textId="0A7CB5D1" w:rsidR="00CD6295" w:rsidRPr="00A35711" w:rsidRDefault="000B779B" w:rsidP="00C02F83">
            <w:pPr>
              <w:pStyle w:val="naiskr"/>
              <w:spacing w:before="0" w:after="0"/>
              <w:ind w:left="113"/>
              <w:jc w:val="both"/>
            </w:pPr>
            <w:r w:rsidRPr="00134D78">
              <w:rPr>
                <w:iCs/>
                <w:sz w:val="28"/>
                <w:szCs w:val="28"/>
              </w:rPr>
              <w:tab/>
              <w:t>Atbilstoši ST spriedumam</w:t>
            </w:r>
            <w:r w:rsidRPr="00134D78">
              <w:rPr>
                <w:sz w:val="28"/>
                <w:szCs w:val="28"/>
              </w:rPr>
              <w:t xml:space="preserve"> </w:t>
            </w:r>
            <w:r w:rsidRPr="00134D78">
              <w:rPr>
                <w:iCs/>
                <w:sz w:val="28"/>
                <w:szCs w:val="28"/>
              </w:rPr>
              <w:t xml:space="preserve">Noteikumu 3. un 4.punktam ir jānodrošina taisnīga atlīdzība par tiesību subjektu mantisko tiesību ierobežojumu (ST sprieduma 20.lpp.). Ministru kabinetam ir tiesības un pienākums, balstoties uz skaidri definētiem kritērijiem, iekļaut konkrētus nesējus un iekārtas </w:t>
            </w:r>
            <w:r w:rsidR="00D74D7E">
              <w:rPr>
                <w:iCs/>
                <w:sz w:val="28"/>
                <w:szCs w:val="28"/>
              </w:rPr>
              <w:t>N</w:t>
            </w:r>
            <w:r w:rsidRPr="00134D78">
              <w:rPr>
                <w:iCs/>
                <w:sz w:val="28"/>
                <w:szCs w:val="28"/>
              </w:rPr>
              <w:t xml:space="preserve">oteikumu 3. un 4.punktā (ST sprieduma </w:t>
            </w:r>
            <w:r w:rsidRPr="00134D78">
              <w:rPr>
                <w:iCs/>
                <w:sz w:val="28"/>
                <w:szCs w:val="28"/>
              </w:rPr>
              <w:lastRenderedPageBreak/>
              <w:t>23.lpp.).</w:t>
            </w:r>
            <w:r w:rsidR="0087474E">
              <w:rPr>
                <w:iCs/>
                <w:sz w:val="28"/>
                <w:szCs w:val="28"/>
              </w:rPr>
              <w:t xml:space="preserve"> </w:t>
            </w:r>
            <w:r w:rsidR="0087474E">
              <w:rPr>
                <w:sz w:val="28"/>
                <w:szCs w:val="28"/>
              </w:rPr>
              <w:t xml:space="preserve">Direktīvas </w:t>
            </w:r>
            <w:r w:rsidR="0087474E" w:rsidRPr="00C43EA1">
              <w:rPr>
                <w:sz w:val="28"/>
                <w:szCs w:val="28"/>
              </w:rPr>
              <w:t>2001/29/EK</w:t>
            </w:r>
            <w:r w:rsidR="0087474E">
              <w:rPr>
                <w:sz w:val="28"/>
                <w:szCs w:val="28"/>
              </w:rPr>
              <w:t xml:space="preserve"> </w:t>
            </w:r>
            <w:r w:rsidR="007D72BA">
              <w:rPr>
                <w:sz w:val="28"/>
                <w:szCs w:val="28"/>
              </w:rPr>
              <w:t xml:space="preserve">preambulas </w:t>
            </w:r>
            <w:r w:rsidR="0087474E">
              <w:rPr>
                <w:sz w:val="28"/>
                <w:szCs w:val="28"/>
              </w:rPr>
              <w:t>3</w:t>
            </w:r>
            <w:r w:rsidR="003D61CF">
              <w:rPr>
                <w:sz w:val="28"/>
                <w:szCs w:val="28"/>
              </w:rPr>
              <w:t>5</w:t>
            </w:r>
            <w:r w:rsidR="0087474E">
              <w:rPr>
                <w:sz w:val="28"/>
                <w:szCs w:val="28"/>
              </w:rPr>
              <w:t xml:space="preserve">.apsvērumā </w:t>
            </w:r>
            <w:r w:rsidR="007D72BA">
              <w:rPr>
                <w:sz w:val="28"/>
                <w:szCs w:val="28"/>
              </w:rPr>
              <w:t>norādīts</w:t>
            </w:r>
            <w:r w:rsidR="0087474E">
              <w:rPr>
                <w:sz w:val="28"/>
                <w:szCs w:val="28"/>
              </w:rPr>
              <w:t xml:space="preserve">, ka noderīgs kritērijs atlīdzības noteikšanai ir </w:t>
            </w:r>
            <w:r w:rsidR="0087474E" w:rsidRPr="0087474E">
              <w:rPr>
                <w:sz w:val="28"/>
                <w:szCs w:val="28"/>
              </w:rPr>
              <w:t>iespējamais kaitējums, ko attiecīgā darbība nodara tiesību subjektiem. Gadījumos, kad tiesību subjekti jau ir saņēmuši samaksu kādā citā veidā, piemēram, kā daļu no maksas par licenci, īpašs vai atsevišķs maksājums var arī nepienākties. Nosakot taisnīgas atlīdzības apjomu, pilnībā būtu jāņem vērā tehnoloģisko aizsardzības pasākumu izmantošanas pakāpe. Dažos gadījumos, ja tiesību subjekta aizskārums ir minimāls, maksājumu saistību var nebūt</w:t>
            </w:r>
            <w:r w:rsidR="0087474E">
              <w:t>.</w:t>
            </w:r>
          </w:p>
          <w:p w14:paraId="299C6ECF" w14:textId="34FB8131" w:rsidR="000B779B" w:rsidRDefault="000B779B" w:rsidP="00C02F83">
            <w:pPr>
              <w:pStyle w:val="naiskr"/>
              <w:spacing w:before="0" w:after="0"/>
              <w:ind w:left="113" w:firstLine="568"/>
              <w:jc w:val="both"/>
              <w:rPr>
                <w:sz w:val="28"/>
                <w:szCs w:val="28"/>
              </w:rPr>
            </w:pPr>
            <w:r>
              <w:rPr>
                <w:sz w:val="28"/>
                <w:szCs w:val="28"/>
              </w:rPr>
              <w:t>Nesēju un iekārtu saraksta pārvērtēšanai piemērojamos kritērijus Kultūras ministrija noteikusi, balstoties uz:</w:t>
            </w:r>
          </w:p>
          <w:p w14:paraId="7153B7E3" w14:textId="6F0E5E0B" w:rsidR="000B779B" w:rsidRDefault="00457CDC" w:rsidP="00C02F83">
            <w:pPr>
              <w:pStyle w:val="naiskr"/>
              <w:numPr>
                <w:ilvl w:val="0"/>
                <w:numId w:val="21"/>
              </w:numPr>
              <w:spacing w:before="0" w:after="0"/>
              <w:jc w:val="both"/>
              <w:rPr>
                <w:sz w:val="28"/>
                <w:szCs w:val="28"/>
              </w:rPr>
            </w:pPr>
            <w:r>
              <w:rPr>
                <w:sz w:val="28"/>
                <w:szCs w:val="28"/>
              </w:rPr>
              <w:t>n</w:t>
            </w:r>
            <w:r w:rsidR="000B779B">
              <w:rPr>
                <w:sz w:val="28"/>
                <w:szCs w:val="28"/>
              </w:rPr>
              <w:t>esēja</w:t>
            </w:r>
            <w:r w:rsidR="000B779B" w:rsidRPr="00C43EA1">
              <w:rPr>
                <w:sz w:val="28"/>
                <w:szCs w:val="28"/>
              </w:rPr>
              <w:t xml:space="preserve"> atlīdzības </w:t>
            </w:r>
            <w:r w:rsidR="000B779B">
              <w:rPr>
                <w:sz w:val="28"/>
                <w:szCs w:val="28"/>
              </w:rPr>
              <w:t>regulējuma noteikšanā un interpretēšanā</w:t>
            </w:r>
            <w:r w:rsidR="000B779B" w:rsidRPr="00C43EA1">
              <w:rPr>
                <w:sz w:val="28"/>
                <w:szCs w:val="28"/>
              </w:rPr>
              <w:t xml:space="preserve"> nozīmīgo normatīvo tiesību aktu, tostarp LR Satversmes, </w:t>
            </w:r>
            <w:r w:rsidR="00374D85">
              <w:rPr>
                <w:sz w:val="28"/>
                <w:szCs w:val="28"/>
              </w:rPr>
              <w:t>Direktīva</w:t>
            </w:r>
            <w:r w:rsidR="000E0CE1">
              <w:rPr>
                <w:sz w:val="28"/>
                <w:szCs w:val="28"/>
              </w:rPr>
              <w:t>s</w:t>
            </w:r>
            <w:r w:rsidR="00374D85">
              <w:rPr>
                <w:sz w:val="28"/>
                <w:szCs w:val="28"/>
              </w:rPr>
              <w:t xml:space="preserve"> </w:t>
            </w:r>
            <w:r w:rsidR="00374D85" w:rsidRPr="00C43EA1">
              <w:rPr>
                <w:sz w:val="28"/>
                <w:szCs w:val="28"/>
              </w:rPr>
              <w:t>2001/29/EK</w:t>
            </w:r>
            <w:r w:rsidR="000B779B">
              <w:rPr>
                <w:sz w:val="28"/>
                <w:szCs w:val="28"/>
              </w:rPr>
              <w:t>, Autortiesību likuma,</w:t>
            </w:r>
            <w:r w:rsidR="000B779B" w:rsidRPr="00C43EA1">
              <w:rPr>
                <w:sz w:val="28"/>
                <w:szCs w:val="28"/>
              </w:rPr>
              <w:t xml:space="preserve"> analīzi</w:t>
            </w:r>
            <w:r w:rsidR="000B779B">
              <w:rPr>
                <w:sz w:val="28"/>
                <w:szCs w:val="28"/>
              </w:rPr>
              <w:t>;</w:t>
            </w:r>
          </w:p>
          <w:p w14:paraId="33C2849D" w14:textId="4B7AB9AF" w:rsidR="000B779B" w:rsidRPr="00367DC5" w:rsidRDefault="000B779B" w:rsidP="00C02F83">
            <w:pPr>
              <w:pStyle w:val="naiskr"/>
              <w:numPr>
                <w:ilvl w:val="0"/>
                <w:numId w:val="21"/>
              </w:numPr>
              <w:spacing w:before="0" w:after="0"/>
              <w:jc w:val="both"/>
              <w:rPr>
                <w:sz w:val="28"/>
                <w:szCs w:val="28"/>
              </w:rPr>
            </w:pPr>
            <w:r>
              <w:rPr>
                <w:sz w:val="28"/>
                <w:szCs w:val="28"/>
              </w:rPr>
              <w:t xml:space="preserve">ST spriedumā un </w:t>
            </w:r>
            <w:r>
              <w:rPr>
                <w:iCs/>
                <w:sz w:val="28"/>
                <w:szCs w:val="28"/>
              </w:rPr>
              <w:t xml:space="preserve">Eiropas Savienības Tiesas 2010.gada 21.oktobra spriedumā lietā </w:t>
            </w:r>
            <w:proofErr w:type="spellStart"/>
            <w:r>
              <w:rPr>
                <w:iCs/>
                <w:sz w:val="28"/>
                <w:szCs w:val="28"/>
              </w:rPr>
              <w:t>Nr.C-467</w:t>
            </w:r>
            <w:proofErr w:type="spellEnd"/>
            <w:r>
              <w:rPr>
                <w:iCs/>
                <w:sz w:val="28"/>
                <w:szCs w:val="28"/>
              </w:rPr>
              <w:t xml:space="preserve">/08 </w:t>
            </w:r>
            <w:proofErr w:type="spellStart"/>
            <w:r w:rsidRPr="00CB286D">
              <w:rPr>
                <w:i/>
                <w:iCs/>
                <w:sz w:val="28"/>
                <w:szCs w:val="28"/>
              </w:rPr>
              <w:t>Padawan</w:t>
            </w:r>
            <w:proofErr w:type="spellEnd"/>
            <w:r w:rsidRPr="00CB286D">
              <w:rPr>
                <w:i/>
                <w:iCs/>
                <w:sz w:val="28"/>
                <w:szCs w:val="28"/>
              </w:rPr>
              <w:t xml:space="preserve"> SL v SGAE</w:t>
            </w:r>
            <w:r w:rsidR="0027149A">
              <w:rPr>
                <w:iCs/>
                <w:sz w:val="28"/>
                <w:szCs w:val="28"/>
              </w:rPr>
              <w:t xml:space="preserve">, </w:t>
            </w:r>
            <w:r w:rsidR="00573BAF">
              <w:rPr>
                <w:iCs/>
                <w:sz w:val="28"/>
                <w:szCs w:val="28"/>
              </w:rPr>
              <w:t xml:space="preserve">2014.gada </w:t>
            </w:r>
            <w:r w:rsidR="00367DC5">
              <w:rPr>
                <w:iCs/>
                <w:sz w:val="28"/>
                <w:szCs w:val="28"/>
              </w:rPr>
              <w:t xml:space="preserve">10.aprīļa spriedumā lietā Nr.C-435/12 </w:t>
            </w:r>
            <w:r w:rsidR="00367DC5" w:rsidRPr="00CB286D">
              <w:rPr>
                <w:i/>
                <w:iCs/>
                <w:sz w:val="28"/>
                <w:szCs w:val="28"/>
              </w:rPr>
              <w:t xml:space="preserve">ACI </w:t>
            </w:r>
            <w:proofErr w:type="spellStart"/>
            <w:r w:rsidR="00367DC5" w:rsidRPr="00CB286D">
              <w:rPr>
                <w:i/>
                <w:iCs/>
                <w:sz w:val="28"/>
                <w:szCs w:val="28"/>
              </w:rPr>
              <w:t>Adam</w:t>
            </w:r>
            <w:proofErr w:type="spellEnd"/>
            <w:r w:rsidR="00367DC5" w:rsidRPr="00CB286D">
              <w:rPr>
                <w:i/>
                <w:iCs/>
                <w:sz w:val="28"/>
                <w:szCs w:val="28"/>
              </w:rPr>
              <w:t xml:space="preserve"> v </w:t>
            </w:r>
            <w:proofErr w:type="spellStart"/>
            <w:r w:rsidR="00367DC5" w:rsidRPr="00CB286D">
              <w:rPr>
                <w:i/>
                <w:iCs/>
                <w:sz w:val="28"/>
                <w:szCs w:val="28"/>
              </w:rPr>
              <w:t>Stichting</w:t>
            </w:r>
            <w:proofErr w:type="spellEnd"/>
            <w:r w:rsidR="00367DC5" w:rsidRPr="00CB286D">
              <w:rPr>
                <w:i/>
                <w:iCs/>
                <w:sz w:val="28"/>
                <w:szCs w:val="28"/>
              </w:rPr>
              <w:t xml:space="preserve"> </w:t>
            </w:r>
            <w:proofErr w:type="spellStart"/>
            <w:r w:rsidR="00367DC5" w:rsidRPr="00CB286D">
              <w:rPr>
                <w:i/>
                <w:iCs/>
                <w:sz w:val="28"/>
                <w:szCs w:val="28"/>
              </w:rPr>
              <w:t>de</w:t>
            </w:r>
            <w:proofErr w:type="spellEnd"/>
            <w:r w:rsidR="00367DC5" w:rsidRPr="00CB286D">
              <w:rPr>
                <w:i/>
                <w:iCs/>
                <w:sz w:val="28"/>
                <w:szCs w:val="28"/>
              </w:rPr>
              <w:t xml:space="preserve"> </w:t>
            </w:r>
            <w:proofErr w:type="spellStart"/>
            <w:r w:rsidR="00367DC5" w:rsidRPr="00CB286D">
              <w:rPr>
                <w:i/>
                <w:iCs/>
                <w:sz w:val="28"/>
                <w:szCs w:val="28"/>
              </w:rPr>
              <w:t>Thuiskopie</w:t>
            </w:r>
            <w:proofErr w:type="spellEnd"/>
            <w:r w:rsidR="00367DC5">
              <w:rPr>
                <w:iCs/>
                <w:sz w:val="28"/>
                <w:szCs w:val="28"/>
              </w:rPr>
              <w:t xml:space="preserve">, </w:t>
            </w:r>
            <w:r w:rsidR="006822C5" w:rsidRPr="006822C5">
              <w:rPr>
                <w:iCs/>
                <w:sz w:val="28"/>
                <w:szCs w:val="28"/>
              </w:rPr>
              <w:t>2015.gada 5.mart</w:t>
            </w:r>
            <w:r w:rsidR="006822C5">
              <w:rPr>
                <w:iCs/>
                <w:sz w:val="28"/>
                <w:szCs w:val="28"/>
              </w:rPr>
              <w:t xml:space="preserve">a spriedumā lietā </w:t>
            </w:r>
            <w:proofErr w:type="spellStart"/>
            <w:r w:rsidR="006822C5">
              <w:rPr>
                <w:iCs/>
                <w:sz w:val="28"/>
                <w:szCs w:val="28"/>
              </w:rPr>
              <w:t>Nr.C-463</w:t>
            </w:r>
            <w:proofErr w:type="spellEnd"/>
            <w:r w:rsidR="006822C5">
              <w:rPr>
                <w:iCs/>
                <w:sz w:val="28"/>
                <w:szCs w:val="28"/>
              </w:rPr>
              <w:t xml:space="preserve">/12 </w:t>
            </w:r>
            <w:proofErr w:type="spellStart"/>
            <w:r w:rsidR="006822C5" w:rsidRPr="00CB286D">
              <w:rPr>
                <w:i/>
                <w:iCs/>
                <w:sz w:val="28"/>
                <w:szCs w:val="28"/>
              </w:rPr>
              <w:t>Copydan</w:t>
            </w:r>
            <w:proofErr w:type="spellEnd"/>
            <w:r w:rsidR="006822C5" w:rsidRPr="00CB286D">
              <w:rPr>
                <w:i/>
                <w:iCs/>
                <w:sz w:val="28"/>
                <w:szCs w:val="28"/>
              </w:rPr>
              <w:t xml:space="preserve"> </w:t>
            </w:r>
            <w:proofErr w:type="spellStart"/>
            <w:r w:rsidR="006822C5" w:rsidRPr="00CB286D">
              <w:rPr>
                <w:i/>
                <w:iCs/>
                <w:sz w:val="28"/>
                <w:szCs w:val="28"/>
              </w:rPr>
              <w:t>Båndkopi</w:t>
            </w:r>
            <w:proofErr w:type="spellEnd"/>
            <w:r w:rsidR="006822C5" w:rsidRPr="00CB286D">
              <w:rPr>
                <w:i/>
                <w:iCs/>
                <w:sz w:val="28"/>
                <w:szCs w:val="28"/>
              </w:rPr>
              <w:t xml:space="preserve"> </w:t>
            </w:r>
            <w:r w:rsidR="00367DC5" w:rsidRPr="00CB286D">
              <w:rPr>
                <w:i/>
                <w:iCs/>
                <w:sz w:val="28"/>
                <w:szCs w:val="28"/>
              </w:rPr>
              <w:t>v</w:t>
            </w:r>
            <w:r w:rsidR="006822C5" w:rsidRPr="00CB286D">
              <w:rPr>
                <w:i/>
                <w:iCs/>
                <w:sz w:val="28"/>
                <w:szCs w:val="28"/>
              </w:rPr>
              <w:t xml:space="preserve"> Nokia </w:t>
            </w:r>
            <w:proofErr w:type="spellStart"/>
            <w:r w:rsidR="006822C5" w:rsidRPr="00CB286D">
              <w:rPr>
                <w:i/>
                <w:iCs/>
                <w:sz w:val="28"/>
                <w:szCs w:val="28"/>
              </w:rPr>
              <w:t>Danmark</w:t>
            </w:r>
            <w:proofErr w:type="spellEnd"/>
            <w:r w:rsidR="006822C5" w:rsidRPr="00CB286D">
              <w:rPr>
                <w:i/>
                <w:iCs/>
                <w:sz w:val="28"/>
                <w:szCs w:val="28"/>
              </w:rPr>
              <w:t xml:space="preserve"> A/S</w:t>
            </w:r>
            <w:r w:rsidR="006822C5">
              <w:rPr>
                <w:iCs/>
                <w:sz w:val="28"/>
                <w:szCs w:val="28"/>
              </w:rPr>
              <w:t xml:space="preserve">, </w:t>
            </w:r>
            <w:r w:rsidR="00367DC5">
              <w:rPr>
                <w:iCs/>
                <w:sz w:val="28"/>
                <w:szCs w:val="28"/>
              </w:rPr>
              <w:t xml:space="preserve">2016.gada 9.jūnija spriedumā lietā Nr.C-470/14 </w:t>
            </w:r>
            <w:r w:rsidR="00367DC5" w:rsidRPr="00CB286D">
              <w:rPr>
                <w:i/>
                <w:iCs/>
                <w:sz w:val="28"/>
                <w:szCs w:val="28"/>
              </w:rPr>
              <w:t>EGEDA</w:t>
            </w:r>
            <w:r w:rsidR="006822C5" w:rsidRPr="00367DC5">
              <w:rPr>
                <w:iCs/>
                <w:sz w:val="28"/>
                <w:szCs w:val="28"/>
              </w:rPr>
              <w:t xml:space="preserve"> </w:t>
            </w:r>
            <w:r w:rsidRPr="00367DC5">
              <w:rPr>
                <w:iCs/>
                <w:sz w:val="28"/>
                <w:szCs w:val="28"/>
              </w:rPr>
              <w:t>paustajām atziņām;</w:t>
            </w:r>
          </w:p>
          <w:p w14:paraId="48664C55" w14:textId="65710323" w:rsidR="000B779B" w:rsidRPr="006C2D86" w:rsidRDefault="00457CDC" w:rsidP="00C02F83">
            <w:pPr>
              <w:pStyle w:val="naiskr"/>
              <w:numPr>
                <w:ilvl w:val="0"/>
                <w:numId w:val="21"/>
              </w:numPr>
              <w:spacing w:before="0" w:after="0"/>
              <w:jc w:val="both"/>
              <w:rPr>
                <w:sz w:val="28"/>
                <w:szCs w:val="28"/>
              </w:rPr>
            </w:pPr>
            <w:r>
              <w:rPr>
                <w:iCs/>
                <w:sz w:val="28"/>
                <w:szCs w:val="28"/>
              </w:rPr>
              <w:t>s</w:t>
            </w:r>
            <w:r w:rsidR="000B779B">
              <w:rPr>
                <w:iCs/>
                <w:sz w:val="28"/>
                <w:szCs w:val="28"/>
              </w:rPr>
              <w:t>abiedrības līdzdalības procesa ietvaros uzklausītajiem viedokļiem;</w:t>
            </w:r>
          </w:p>
          <w:p w14:paraId="178B35CB" w14:textId="3B9235A0" w:rsidR="000B779B" w:rsidRPr="00145856" w:rsidRDefault="00457CDC" w:rsidP="00C02F83">
            <w:pPr>
              <w:pStyle w:val="naiskr"/>
              <w:numPr>
                <w:ilvl w:val="0"/>
                <w:numId w:val="21"/>
              </w:numPr>
              <w:spacing w:before="0" w:after="0"/>
              <w:jc w:val="both"/>
              <w:rPr>
                <w:sz w:val="28"/>
                <w:szCs w:val="28"/>
              </w:rPr>
            </w:pPr>
            <w:r>
              <w:rPr>
                <w:iCs/>
                <w:sz w:val="28"/>
                <w:szCs w:val="28"/>
              </w:rPr>
              <w:t>n</w:t>
            </w:r>
            <w:r w:rsidR="000B779B" w:rsidRPr="00145856">
              <w:rPr>
                <w:iCs/>
                <w:sz w:val="28"/>
                <w:szCs w:val="28"/>
              </w:rPr>
              <w:t>esēja atlīdzības normatīvi tiesiskā regulējuma Eiropas Savienības dalībvalstīs, tostarp Lietuvā un Igaunijā, analīzi;</w:t>
            </w:r>
          </w:p>
          <w:p w14:paraId="529B6936" w14:textId="732001C8" w:rsidR="000B779B" w:rsidRPr="00322243" w:rsidRDefault="00457CDC" w:rsidP="00C02F83">
            <w:pPr>
              <w:pStyle w:val="naiskr"/>
              <w:numPr>
                <w:ilvl w:val="0"/>
                <w:numId w:val="21"/>
              </w:numPr>
              <w:spacing w:before="0" w:after="0"/>
              <w:jc w:val="both"/>
              <w:rPr>
                <w:sz w:val="28"/>
                <w:szCs w:val="28"/>
              </w:rPr>
            </w:pPr>
            <w:r w:rsidRPr="00322243">
              <w:rPr>
                <w:iCs/>
                <w:sz w:val="28"/>
                <w:szCs w:val="28"/>
              </w:rPr>
              <w:t>a</w:t>
            </w:r>
            <w:r w:rsidR="000B779B" w:rsidRPr="00322243">
              <w:rPr>
                <w:iCs/>
                <w:sz w:val="28"/>
                <w:szCs w:val="28"/>
              </w:rPr>
              <w:t>utortiesību doktrīnas atziņām.</w:t>
            </w:r>
          </w:p>
          <w:p w14:paraId="436C8D61" w14:textId="77777777" w:rsidR="00CD6295" w:rsidRDefault="00CD6295" w:rsidP="00C02F83">
            <w:pPr>
              <w:pStyle w:val="naiskr"/>
              <w:spacing w:before="0" w:after="0"/>
              <w:jc w:val="both"/>
              <w:rPr>
                <w:sz w:val="28"/>
                <w:szCs w:val="28"/>
              </w:rPr>
            </w:pPr>
          </w:p>
          <w:p w14:paraId="45F35260" w14:textId="45BBC711" w:rsidR="005435A5" w:rsidRDefault="005435A5" w:rsidP="00C02F83">
            <w:pPr>
              <w:pStyle w:val="naiskr"/>
              <w:spacing w:before="0" w:after="0"/>
              <w:ind w:left="113" w:firstLine="720"/>
              <w:jc w:val="both"/>
              <w:rPr>
                <w:sz w:val="28"/>
                <w:szCs w:val="28"/>
              </w:rPr>
            </w:pPr>
            <w:r>
              <w:rPr>
                <w:sz w:val="28"/>
                <w:szCs w:val="28"/>
              </w:rPr>
              <w:t>Nesēju un iekārtu saraksta pārvērtēšanai Kultūras ministrija piemēroja turpmāk norādītos kritērijus</w:t>
            </w:r>
            <w:r w:rsidR="00806EF7">
              <w:rPr>
                <w:sz w:val="28"/>
                <w:szCs w:val="28"/>
              </w:rPr>
              <w:t>:</w:t>
            </w:r>
          </w:p>
          <w:p w14:paraId="22AC0EE2" w14:textId="3B12CCF8" w:rsidR="005435A5" w:rsidRDefault="005435A5" w:rsidP="00C02F83">
            <w:pPr>
              <w:pStyle w:val="naiskr"/>
              <w:spacing w:before="0" w:after="0"/>
              <w:ind w:left="113"/>
              <w:jc w:val="both"/>
              <w:rPr>
                <w:sz w:val="28"/>
                <w:szCs w:val="28"/>
              </w:rPr>
            </w:pPr>
            <w:r>
              <w:rPr>
                <w:b/>
                <w:sz w:val="28"/>
                <w:szCs w:val="28"/>
              </w:rPr>
              <w:lastRenderedPageBreak/>
              <w:tab/>
            </w:r>
            <w:r w:rsidR="00487EBD">
              <w:rPr>
                <w:b/>
                <w:sz w:val="28"/>
                <w:szCs w:val="28"/>
              </w:rPr>
              <w:t>1)</w:t>
            </w:r>
            <w:r>
              <w:rPr>
                <w:b/>
                <w:sz w:val="28"/>
                <w:szCs w:val="28"/>
              </w:rPr>
              <w:t> </w:t>
            </w:r>
            <w:r w:rsidR="00243D40">
              <w:rPr>
                <w:b/>
                <w:sz w:val="28"/>
                <w:szCs w:val="28"/>
              </w:rPr>
              <w:t>T</w:t>
            </w:r>
            <w:r w:rsidRPr="005F3EDD">
              <w:rPr>
                <w:b/>
                <w:sz w:val="28"/>
                <w:szCs w:val="28"/>
              </w:rPr>
              <w:t>iesību subjektu tiesību aizskāruma smaguma pakāpe</w:t>
            </w:r>
            <w:r>
              <w:rPr>
                <w:sz w:val="28"/>
                <w:szCs w:val="28"/>
              </w:rPr>
              <w:t>.</w:t>
            </w:r>
          </w:p>
          <w:p w14:paraId="448B4DB6" w14:textId="604733EC" w:rsidR="00316BA9" w:rsidRDefault="005435A5" w:rsidP="00C02F83">
            <w:pPr>
              <w:pStyle w:val="naiskr"/>
              <w:spacing w:before="0" w:after="0"/>
              <w:ind w:left="113"/>
              <w:jc w:val="both"/>
              <w:rPr>
                <w:sz w:val="28"/>
                <w:szCs w:val="28"/>
              </w:rPr>
            </w:pPr>
            <w:r>
              <w:rPr>
                <w:sz w:val="28"/>
                <w:szCs w:val="28"/>
              </w:rPr>
              <w:tab/>
            </w:r>
            <w:r w:rsidR="00243D40">
              <w:rPr>
                <w:sz w:val="28"/>
                <w:szCs w:val="28"/>
              </w:rPr>
              <w:t>T</w:t>
            </w:r>
            <w:r>
              <w:rPr>
                <w:sz w:val="28"/>
                <w:szCs w:val="28"/>
              </w:rPr>
              <w:t>iesību subjektiem ir tiesības saņemt kompensāciju par savu tiesību atļaut darbu un blakustiesību objektu reproducēšanu ierobežojumu. Minētajai atlīdzībai ir jābūt taisnīgai (Autortiesību likuma 34.panta pirmā daļa).</w:t>
            </w:r>
            <w:r w:rsidR="00EC6849">
              <w:rPr>
                <w:sz w:val="28"/>
                <w:szCs w:val="28"/>
              </w:rPr>
              <w:t xml:space="preserve"> </w:t>
            </w:r>
            <w:r w:rsidR="00243D40">
              <w:rPr>
                <w:sz w:val="28"/>
                <w:szCs w:val="28"/>
              </w:rPr>
              <w:t>T</w:t>
            </w:r>
            <w:r>
              <w:rPr>
                <w:sz w:val="28"/>
                <w:szCs w:val="28"/>
              </w:rPr>
              <w:t xml:space="preserve">iesību subjektu tiesību aizskāruma smaguma pakāpe vērtējama, ņemot vērā, kāda tiesību subjektiem būtu iespēja gūt ienākumus, ja Autortiesību likums neparedzētu reproducēšanas tiesību ierobežojumu, kas jākompensē ar nesēja atlīdzības palīdzību. Minētais vērtējums ir atkarīgs no tā, cik lielā mērā sabiedrība veic likumīgi iegūtu ar autortiesībām aizsargātu darbu </w:t>
            </w:r>
            <w:r w:rsidR="00243D40">
              <w:rPr>
                <w:sz w:val="28"/>
                <w:szCs w:val="28"/>
              </w:rPr>
              <w:t xml:space="preserve">vai blakustiesību objektu </w:t>
            </w:r>
            <w:r>
              <w:rPr>
                <w:sz w:val="28"/>
                <w:szCs w:val="28"/>
              </w:rPr>
              <w:t xml:space="preserve">reproducēšanu personiskai lietošanai. </w:t>
            </w:r>
          </w:p>
          <w:p w14:paraId="3C14AE47" w14:textId="269FC133" w:rsidR="0087474E" w:rsidRDefault="00FD784C" w:rsidP="00C02F83">
            <w:pPr>
              <w:pStyle w:val="naiskr"/>
              <w:spacing w:before="0" w:after="0"/>
              <w:ind w:left="115" w:firstLine="720"/>
              <w:jc w:val="both"/>
              <w:rPr>
                <w:sz w:val="28"/>
                <w:szCs w:val="28"/>
              </w:rPr>
            </w:pPr>
            <w:r>
              <w:rPr>
                <w:sz w:val="28"/>
                <w:szCs w:val="28"/>
              </w:rPr>
              <w:t xml:space="preserve">2020.gada </w:t>
            </w:r>
            <w:r w:rsidR="005435A5">
              <w:rPr>
                <w:sz w:val="28"/>
                <w:szCs w:val="28"/>
              </w:rPr>
              <w:t>pētījuma rezultāti norāda uz to, ka 1</w:t>
            </w:r>
            <w:r w:rsidR="002D4AAE">
              <w:rPr>
                <w:sz w:val="28"/>
                <w:szCs w:val="28"/>
              </w:rPr>
              <w:t>4</w:t>
            </w:r>
            <w:r w:rsidR="005435A5">
              <w:rPr>
                <w:sz w:val="28"/>
                <w:szCs w:val="28"/>
              </w:rPr>
              <w:t xml:space="preserve">% iedzīvotāju veic iepriekš minēto reproducēšanu. </w:t>
            </w:r>
            <w:r w:rsidR="00453E8F">
              <w:rPr>
                <w:sz w:val="28"/>
                <w:szCs w:val="28"/>
              </w:rPr>
              <w:t>Savukārt v</w:t>
            </w:r>
            <w:r w:rsidR="007D0EA9">
              <w:rPr>
                <w:sz w:val="28"/>
                <w:szCs w:val="28"/>
              </w:rPr>
              <w:t>iedtālruņu pētījuma rezultāti liecina, ka</w:t>
            </w:r>
            <w:r w:rsidR="00453E8F">
              <w:rPr>
                <w:sz w:val="28"/>
                <w:szCs w:val="28"/>
              </w:rPr>
              <w:t>, lai</w:t>
            </w:r>
            <w:r w:rsidR="007D0EA9">
              <w:rPr>
                <w:sz w:val="28"/>
                <w:szCs w:val="28"/>
              </w:rPr>
              <w:t xml:space="preserve"> </w:t>
            </w:r>
            <w:r w:rsidR="00453E8F">
              <w:rPr>
                <w:sz w:val="28"/>
                <w:szCs w:val="28"/>
              </w:rPr>
              <w:t xml:space="preserve">gan </w:t>
            </w:r>
            <w:r w:rsidR="007D0EA9">
              <w:rPr>
                <w:sz w:val="28"/>
                <w:szCs w:val="28"/>
              </w:rPr>
              <w:t>viedtālruņu lietošana</w:t>
            </w:r>
            <w:r w:rsidR="001B0A4E">
              <w:rPr>
                <w:sz w:val="28"/>
                <w:szCs w:val="28"/>
              </w:rPr>
              <w:t>s regularitāte</w:t>
            </w:r>
            <w:r w:rsidR="007D0EA9">
              <w:rPr>
                <w:sz w:val="28"/>
                <w:szCs w:val="28"/>
              </w:rPr>
              <w:t xml:space="preserve"> darbu kopēšanai ir </w:t>
            </w:r>
            <w:r>
              <w:rPr>
                <w:sz w:val="28"/>
                <w:szCs w:val="28"/>
              </w:rPr>
              <w:t xml:space="preserve">salīdzinoši </w:t>
            </w:r>
            <w:r w:rsidR="007D0EA9">
              <w:rPr>
                <w:sz w:val="28"/>
                <w:szCs w:val="28"/>
              </w:rPr>
              <w:t>zema</w:t>
            </w:r>
            <w:r w:rsidR="00453E8F">
              <w:rPr>
                <w:sz w:val="28"/>
                <w:szCs w:val="28"/>
              </w:rPr>
              <w:t>, darbu kopēšana ar šo ierīci tiek veikta</w:t>
            </w:r>
            <w:r w:rsidR="007D0EA9">
              <w:rPr>
                <w:sz w:val="28"/>
                <w:szCs w:val="28"/>
              </w:rPr>
              <w:t xml:space="preserve">. </w:t>
            </w:r>
          </w:p>
          <w:p w14:paraId="51E39CEE" w14:textId="0DF7DEFE" w:rsidR="008F7CC0" w:rsidRDefault="0023526E" w:rsidP="00160FB9">
            <w:pPr>
              <w:pStyle w:val="naiskr"/>
              <w:spacing w:before="0" w:after="0"/>
              <w:ind w:left="115" w:firstLine="720"/>
              <w:jc w:val="both"/>
              <w:rPr>
                <w:sz w:val="28"/>
                <w:szCs w:val="28"/>
              </w:rPr>
            </w:pPr>
            <w:r>
              <w:rPr>
                <w:sz w:val="28"/>
                <w:szCs w:val="28"/>
              </w:rPr>
              <w:t xml:space="preserve">Atbilstoši tiesību īpašnieku pārstāvju sniegtajai informācijai zaudējumi, </w:t>
            </w:r>
            <w:r w:rsidRPr="0023526E">
              <w:rPr>
                <w:sz w:val="28"/>
                <w:szCs w:val="28"/>
              </w:rPr>
              <w:t>kuru</w:t>
            </w:r>
            <w:r>
              <w:rPr>
                <w:sz w:val="28"/>
                <w:szCs w:val="28"/>
              </w:rPr>
              <w:t>s</w:t>
            </w:r>
            <w:r w:rsidRPr="0023526E">
              <w:rPr>
                <w:sz w:val="28"/>
                <w:szCs w:val="28"/>
              </w:rPr>
              <w:t xml:space="preserve"> tiesību īpašnieki</w:t>
            </w:r>
            <w:r w:rsidR="00AA3B81">
              <w:rPr>
                <w:sz w:val="28"/>
                <w:szCs w:val="28"/>
              </w:rPr>
              <w:t>em rada</w:t>
            </w:r>
            <w:r w:rsidRPr="0023526E">
              <w:rPr>
                <w:sz w:val="28"/>
                <w:szCs w:val="28"/>
              </w:rPr>
              <w:t xml:space="preserve"> likumā noteikt</w:t>
            </w:r>
            <w:r w:rsidR="00AA3B81">
              <w:rPr>
                <w:sz w:val="28"/>
                <w:szCs w:val="28"/>
              </w:rPr>
              <w:t>ais</w:t>
            </w:r>
            <w:r w:rsidRPr="0023526E">
              <w:rPr>
                <w:sz w:val="28"/>
                <w:szCs w:val="28"/>
              </w:rPr>
              <w:t xml:space="preserve"> </w:t>
            </w:r>
            <w:proofErr w:type="spellStart"/>
            <w:r>
              <w:rPr>
                <w:sz w:val="28"/>
                <w:szCs w:val="28"/>
              </w:rPr>
              <w:t>privātkopēšanas</w:t>
            </w:r>
            <w:proofErr w:type="spellEnd"/>
            <w:r w:rsidRPr="0023526E">
              <w:rPr>
                <w:sz w:val="28"/>
                <w:szCs w:val="28"/>
              </w:rPr>
              <w:t xml:space="preserve"> </w:t>
            </w:r>
            <w:r>
              <w:rPr>
                <w:sz w:val="28"/>
                <w:szCs w:val="28"/>
              </w:rPr>
              <w:t>izņēmum</w:t>
            </w:r>
            <w:r w:rsidR="00AA3B81">
              <w:rPr>
                <w:sz w:val="28"/>
                <w:szCs w:val="28"/>
              </w:rPr>
              <w:t>s</w:t>
            </w:r>
            <w:r w:rsidRPr="0023526E">
              <w:rPr>
                <w:sz w:val="28"/>
                <w:szCs w:val="28"/>
              </w:rPr>
              <w:t>,</w:t>
            </w:r>
            <w:r>
              <w:rPr>
                <w:sz w:val="28"/>
                <w:szCs w:val="28"/>
              </w:rPr>
              <w:t xml:space="preserve"> ir ~ 2,5 miljoni </w:t>
            </w:r>
            <w:r w:rsidRPr="0023526E">
              <w:rPr>
                <w:i/>
                <w:iCs/>
                <w:sz w:val="28"/>
                <w:szCs w:val="28"/>
              </w:rPr>
              <w:t>euro</w:t>
            </w:r>
            <w:r>
              <w:rPr>
                <w:sz w:val="28"/>
                <w:szCs w:val="28"/>
              </w:rPr>
              <w:t xml:space="preserve"> gadā. </w:t>
            </w:r>
            <w:r w:rsidRPr="0023526E">
              <w:rPr>
                <w:sz w:val="28"/>
                <w:szCs w:val="28"/>
              </w:rPr>
              <w:t>Aprēķina veikšanai ir izmantoti dati no 2020.gada pētījuma</w:t>
            </w:r>
            <w:r>
              <w:rPr>
                <w:sz w:val="28"/>
                <w:szCs w:val="28"/>
              </w:rPr>
              <w:t xml:space="preserve">, </w:t>
            </w:r>
            <w:r w:rsidRPr="0023526E">
              <w:rPr>
                <w:sz w:val="28"/>
                <w:szCs w:val="28"/>
              </w:rPr>
              <w:t>informācija no Centrālās statistikas pārvaldes mājas lap</w:t>
            </w:r>
            <w:r>
              <w:rPr>
                <w:sz w:val="28"/>
                <w:szCs w:val="28"/>
              </w:rPr>
              <w:t>as</w:t>
            </w:r>
            <w:r w:rsidRPr="0023526E">
              <w:rPr>
                <w:sz w:val="28"/>
                <w:szCs w:val="28"/>
              </w:rPr>
              <w:t xml:space="preserve"> </w:t>
            </w:r>
            <w:r>
              <w:rPr>
                <w:sz w:val="28"/>
                <w:szCs w:val="28"/>
              </w:rPr>
              <w:t>(</w:t>
            </w:r>
            <w:r w:rsidRPr="0023526E">
              <w:rPr>
                <w:sz w:val="28"/>
                <w:szCs w:val="28"/>
              </w:rPr>
              <w:t>2020.gad</w:t>
            </w:r>
            <w:r>
              <w:rPr>
                <w:sz w:val="28"/>
                <w:szCs w:val="28"/>
              </w:rPr>
              <w:t>ā</w:t>
            </w:r>
            <w:r w:rsidRPr="0023526E">
              <w:rPr>
                <w:sz w:val="28"/>
                <w:szCs w:val="28"/>
              </w:rPr>
              <w:t xml:space="preserve"> Latvijā </w:t>
            </w:r>
            <w:r>
              <w:rPr>
                <w:sz w:val="28"/>
                <w:szCs w:val="28"/>
              </w:rPr>
              <w:t>ir bijušas</w:t>
            </w:r>
            <w:r w:rsidRPr="0023526E">
              <w:rPr>
                <w:sz w:val="28"/>
                <w:szCs w:val="28"/>
              </w:rPr>
              <w:t xml:space="preserve"> 1</w:t>
            </w:r>
            <w:r>
              <w:rPr>
                <w:sz w:val="28"/>
                <w:szCs w:val="28"/>
              </w:rPr>
              <w:t> </w:t>
            </w:r>
            <w:r w:rsidRPr="0023526E">
              <w:rPr>
                <w:sz w:val="28"/>
                <w:szCs w:val="28"/>
              </w:rPr>
              <w:t>161</w:t>
            </w:r>
            <w:r>
              <w:rPr>
                <w:sz w:val="28"/>
                <w:szCs w:val="28"/>
              </w:rPr>
              <w:t> </w:t>
            </w:r>
            <w:r w:rsidRPr="0023526E">
              <w:rPr>
                <w:sz w:val="28"/>
                <w:szCs w:val="28"/>
              </w:rPr>
              <w:t>169</w:t>
            </w:r>
            <w:r w:rsidR="005E3FD1">
              <w:rPr>
                <w:sz w:val="28"/>
                <w:szCs w:val="28"/>
              </w:rPr>
              <w:t> </w:t>
            </w:r>
            <w:r w:rsidRPr="0023526E">
              <w:rPr>
                <w:sz w:val="28"/>
                <w:szCs w:val="28"/>
              </w:rPr>
              <w:t>darbspējīga</w:t>
            </w:r>
            <w:r>
              <w:rPr>
                <w:sz w:val="28"/>
                <w:szCs w:val="28"/>
              </w:rPr>
              <w:t>s</w:t>
            </w:r>
            <w:r w:rsidRPr="0023526E">
              <w:rPr>
                <w:sz w:val="28"/>
                <w:szCs w:val="28"/>
              </w:rPr>
              <w:t xml:space="preserve"> person</w:t>
            </w:r>
            <w:r>
              <w:rPr>
                <w:sz w:val="28"/>
                <w:szCs w:val="28"/>
              </w:rPr>
              <w:t>as) un vidējās darb</w:t>
            </w:r>
            <w:r w:rsidR="008F7CC0">
              <w:rPr>
                <w:sz w:val="28"/>
                <w:szCs w:val="28"/>
              </w:rPr>
              <w:t xml:space="preserve">a </w:t>
            </w:r>
            <w:r>
              <w:rPr>
                <w:sz w:val="28"/>
                <w:szCs w:val="28"/>
              </w:rPr>
              <w:t>reproducēšanas cenas</w:t>
            </w:r>
            <w:r w:rsidR="00160FB9">
              <w:rPr>
                <w:sz w:val="28"/>
                <w:szCs w:val="28"/>
              </w:rPr>
              <w:t xml:space="preserve"> (</w:t>
            </w:r>
            <w:r w:rsidR="00160FB9" w:rsidRPr="00160FB9">
              <w:rPr>
                <w:sz w:val="28"/>
                <w:szCs w:val="28"/>
              </w:rPr>
              <w:t xml:space="preserve">pieņemot,  ka vienas fonogrammas reproducēšanas atlīdzība ir 0,7 </w:t>
            </w:r>
            <w:r w:rsidR="00160FB9" w:rsidRPr="00160FB9">
              <w:rPr>
                <w:i/>
                <w:iCs/>
                <w:sz w:val="28"/>
                <w:szCs w:val="28"/>
              </w:rPr>
              <w:t>euro</w:t>
            </w:r>
            <w:r w:rsidR="00160FB9">
              <w:rPr>
                <w:sz w:val="28"/>
                <w:szCs w:val="28"/>
              </w:rPr>
              <w:t xml:space="preserve">, </w:t>
            </w:r>
            <w:r w:rsidR="00160FB9" w:rsidRPr="00160FB9">
              <w:rPr>
                <w:sz w:val="28"/>
                <w:szCs w:val="28"/>
              </w:rPr>
              <w:t xml:space="preserve">vienas filmas </w:t>
            </w:r>
            <w:r w:rsidR="00F5489F">
              <w:rPr>
                <w:sz w:val="28"/>
                <w:szCs w:val="28"/>
              </w:rPr>
              <w:t>–</w:t>
            </w:r>
            <w:r w:rsidR="00160FB9" w:rsidRPr="00160FB9">
              <w:rPr>
                <w:sz w:val="28"/>
                <w:szCs w:val="28"/>
              </w:rPr>
              <w:t xml:space="preserve"> 2 </w:t>
            </w:r>
            <w:r w:rsidR="00160FB9" w:rsidRPr="00160FB9">
              <w:rPr>
                <w:i/>
                <w:iCs/>
                <w:sz w:val="28"/>
                <w:szCs w:val="28"/>
              </w:rPr>
              <w:t>euro</w:t>
            </w:r>
            <w:r w:rsidR="00160FB9">
              <w:rPr>
                <w:sz w:val="28"/>
                <w:szCs w:val="28"/>
              </w:rPr>
              <w:t>,</w:t>
            </w:r>
            <w:r w:rsidR="00160FB9" w:rsidRPr="00160FB9">
              <w:rPr>
                <w:sz w:val="28"/>
                <w:szCs w:val="28"/>
              </w:rPr>
              <w:t xml:space="preserve"> vienas grāmatas </w:t>
            </w:r>
            <w:r w:rsidR="00F5489F">
              <w:rPr>
                <w:sz w:val="28"/>
                <w:szCs w:val="28"/>
              </w:rPr>
              <w:t>–</w:t>
            </w:r>
            <w:r w:rsidR="00160FB9">
              <w:rPr>
                <w:sz w:val="28"/>
                <w:szCs w:val="28"/>
              </w:rPr>
              <w:t xml:space="preserve"> </w:t>
            </w:r>
            <w:r w:rsidR="00160FB9" w:rsidRPr="00160FB9">
              <w:rPr>
                <w:sz w:val="28"/>
                <w:szCs w:val="28"/>
              </w:rPr>
              <w:t xml:space="preserve">5 </w:t>
            </w:r>
            <w:r w:rsidR="00160FB9" w:rsidRPr="00160FB9">
              <w:rPr>
                <w:i/>
                <w:iCs/>
                <w:sz w:val="28"/>
                <w:szCs w:val="28"/>
              </w:rPr>
              <w:t>euro</w:t>
            </w:r>
            <w:r w:rsidR="00160FB9">
              <w:rPr>
                <w:sz w:val="28"/>
                <w:szCs w:val="28"/>
              </w:rPr>
              <w:t xml:space="preserve">, </w:t>
            </w:r>
            <w:r w:rsidR="00160FB9" w:rsidRPr="00160FB9">
              <w:rPr>
                <w:sz w:val="28"/>
                <w:szCs w:val="28"/>
              </w:rPr>
              <w:t>vienas foto</w:t>
            </w:r>
            <w:r w:rsidR="00160FB9">
              <w:rPr>
                <w:sz w:val="28"/>
                <w:szCs w:val="28"/>
              </w:rPr>
              <w:t>grāfijas</w:t>
            </w:r>
            <w:r w:rsidR="00160FB9" w:rsidRPr="00160FB9">
              <w:rPr>
                <w:sz w:val="28"/>
                <w:szCs w:val="28"/>
              </w:rPr>
              <w:t xml:space="preserve"> </w:t>
            </w:r>
            <w:r w:rsidR="00F5489F">
              <w:rPr>
                <w:sz w:val="28"/>
                <w:szCs w:val="28"/>
              </w:rPr>
              <w:t>–</w:t>
            </w:r>
            <w:r w:rsidR="00160FB9" w:rsidRPr="00160FB9">
              <w:rPr>
                <w:sz w:val="28"/>
                <w:szCs w:val="28"/>
              </w:rPr>
              <w:t xml:space="preserve"> 0,5 </w:t>
            </w:r>
            <w:r w:rsidR="00160FB9" w:rsidRPr="00160FB9">
              <w:rPr>
                <w:i/>
                <w:iCs/>
                <w:sz w:val="28"/>
                <w:szCs w:val="28"/>
              </w:rPr>
              <w:t>euro</w:t>
            </w:r>
            <w:r w:rsidR="00160FB9">
              <w:rPr>
                <w:sz w:val="28"/>
                <w:szCs w:val="28"/>
              </w:rPr>
              <w:t>)</w:t>
            </w:r>
            <w:r w:rsidR="00D10BA8">
              <w:rPr>
                <w:sz w:val="28"/>
                <w:szCs w:val="28"/>
              </w:rPr>
              <w:t>. Šāda aprēķina metode no tiesību īpašnieku puses izmantota</w:t>
            </w:r>
            <w:r w:rsidR="00AB7211">
              <w:rPr>
                <w:sz w:val="28"/>
                <w:szCs w:val="28"/>
              </w:rPr>
              <w:t>,</w:t>
            </w:r>
            <w:r w:rsidR="00D10BA8">
              <w:rPr>
                <w:sz w:val="28"/>
                <w:szCs w:val="28"/>
              </w:rPr>
              <w:t xml:space="preserve"> sniedzot pieteikumu ST, lai pierādītu zaudējumu </w:t>
            </w:r>
            <w:r w:rsidR="00D10BA8" w:rsidRPr="00D10BA8">
              <w:rPr>
                <w:sz w:val="28"/>
                <w:szCs w:val="28"/>
              </w:rPr>
              <w:t>aptuven</w:t>
            </w:r>
            <w:r w:rsidR="00D10BA8">
              <w:rPr>
                <w:sz w:val="28"/>
                <w:szCs w:val="28"/>
              </w:rPr>
              <w:t xml:space="preserve">o apmēru. </w:t>
            </w:r>
            <w:r w:rsidR="00D10BA8" w:rsidRPr="00D10BA8">
              <w:rPr>
                <w:sz w:val="28"/>
                <w:szCs w:val="28"/>
              </w:rPr>
              <w:t>Ar “</w:t>
            </w:r>
            <w:r w:rsidR="00D10BA8">
              <w:rPr>
                <w:sz w:val="28"/>
                <w:szCs w:val="28"/>
              </w:rPr>
              <w:t>v</w:t>
            </w:r>
            <w:r w:rsidR="00D10BA8" w:rsidRPr="00D10BA8">
              <w:rPr>
                <w:sz w:val="28"/>
                <w:szCs w:val="28"/>
              </w:rPr>
              <w:t xml:space="preserve">idējo cenu” saprotama vidēja cena, par kādu patērētājam ir iespējams </w:t>
            </w:r>
            <w:r w:rsidR="00D10BA8" w:rsidRPr="00D10BA8">
              <w:rPr>
                <w:sz w:val="28"/>
                <w:szCs w:val="28"/>
              </w:rPr>
              <w:lastRenderedPageBreak/>
              <w:t xml:space="preserve">iegādāties </w:t>
            </w:r>
            <w:r w:rsidR="00F5489F">
              <w:rPr>
                <w:sz w:val="28"/>
                <w:szCs w:val="28"/>
              </w:rPr>
              <w:t>vienu</w:t>
            </w:r>
            <w:r w:rsidR="00D10BA8" w:rsidRPr="00D10BA8">
              <w:rPr>
                <w:sz w:val="28"/>
                <w:szCs w:val="28"/>
              </w:rPr>
              <w:t xml:space="preserve"> mūzikas ierakstu – gan aprēķinot </w:t>
            </w:r>
            <w:r w:rsidR="00F5489F">
              <w:rPr>
                <w:sz w:val="28"/>
                <w:szCs w:val="28"/>
              </w:rPr>
              <w:t>vienas</w:t>
            </w:r>
            <w:r w:rsidR="00D10BA8" w:rsidRPr="00D10BA8">
              <w:rPr>
                <w:sz w:val="28"/>
                <w:szCs w:val="28"/>
              </w:rPr>
              <w:t xml:space="preserve"> fonogrammas vidējo cenu mūzikas ierakstu CD albumā, gan cenu, par kādu to var iegādāties internetā – gan Latvijas, gan ārvalstu vietnēs. Tāds pats princips piemērots </w:t>
            </w:r>
            <w:r w:rsidR="0046336B">
              <w:rPr>
                <w:sz w:val="28"/>
                <w:szCs w:val="28"/>
              </w:rPr>
              <w:t xml:space="preserve">arī </w:t>
            </w:r>
            <w:r w:rsidR="00D10BA8" w:rsidRPr="00D10BA8">
              <w:rPr>
                <w:sz w:val="28"/>
                <w:szCs w:val="28"/>
              </w:rPr>
              <w:t xml:space="preserve">attiecībā uz </w:t>
            </w:r>
            <w:r w:rsidR="00160FB9">
              <w:rPr>
                <w:sz w:val="28"/>
                <w:szCs w:val="28"/>
              </w:rPr>
              <w:t xml:space="preserve">pārējiem </w:t>
            </w:r>
            <w:r w:rsidR="002E6A21">
              <w:rPr>
                <w:sz w:val="28"/>
                <w:szCs w:val="28"/>
              </w:rPr>
              <w:t>objektiem</w:t>
            </w:r>
            <w:r w:rsidR="00E140D0">
              <w:rPr>
                <w:sz w:val="28"/>
                <w:szCs w:val="28"/>
              </w:rPr>
              <w:t>.</w:t>
            </w:r>
          </w:p>
          <w:p w14:paraId="0D483B10" w14:textId="475FE658" w:rsidR="008F7CC0" w:rsidRDefault="008F7CC0" w:rsidP="00C02F83">
            <w:pPr>
              <w:pStyle w:val="naiskr"/>
              <w:spacing w:before="0" w:after="0"/>
              <w:ind w:left="115" w:firstLine="720"/>
              <w:jc w:val="both"/>
              <w:rPr>
                <w:sz w:val="28"/>
                <w:szCs w:val="28"/>
              </w:rPr>
            </w:pPr>
            <w:r w:rsidRPr="008F7CC0">
              <w:rPr>
                <w:sz w:val="28"/>
                <w:szCs w:val="28"/>
              </w:rPr>
              <w:t>Zaudējumu aprēķinu konkrētajā jomā iespējams novērtēt arī ar salīdzinošo metodi, proti, veicot aprēķinātās zaudējumu gala summas salīdzinājumu ar citām E</w:t>
            </w:r>
            <w:r>
              <w:rPr>
                <w:sz w:val="28"/>
                <w:szCs w:val="28"/>
              </w:rPr>
              <w:t xml:space="preserve">iropas </w:t>
            </w:r>
            <w:r w:rsidRPr="008F7CC0">
              <w:rPr>
                <w:sz w:val="28"/>
                <w:szCs w:val="28"/>
              </w:rPr>
              <w:t>S</w:t>
            </w:r>
            <w:r>
              <w:rPr>
                <w:sz w:val="28"/>
                <w:szCs w:val="28"/>
              </w:rPr>
              <w:t>avienības</w:t>
            </w:r>
            <w:r w:rsidRPr="008F7CC0">
              <w:rPr>
                <w:sz w:val="28"/>
                <w:szCs w:val="28"/>
              </w:rPr>
              <w:t xml:space="preserve"> </w:t>
            </w:r>
            <w:r>
              <w:rPr>
                <w:sz w:val="28"/>
                <w:szCs w:val="28"/>
              </w:rPr>
              <w:t>dalīb</w:t>
            </w:r>
            <w:r w:rsidRPr="008F7CC0">
              <w:rPr>
                <w:sz w:val="28"/>
                <w:szCs w:val="28"/>
              </w:rPr>
              <w:t>valstīm</w:t>
            </w:r>
            <w:r>
              <w:rPr>
                <w:sz w:val="28"/>
                <w:szCs w:val="28"/>
              </w:rPr>
              <w:t>.</w:t>
            </w:r>
            <w:r w:rsidRPr="008F7CC0">
              <w:rPr>
                <w:sz w:val="28"/>
                <w:szCs w:val="28"/>
              </w:rPr>
              <w:t xml:space="preserve"> Šāda veida zaudējumu aprēķinu par taisnīgu un piemērojamu atzina Igaunijas tiesa, izskatot strīdu starp Igaunijas </w:t>
            </w:r>
            <w:r w:rsidR="003D4801">
              <w:rPr>
                <w:sz w:val="28"/>
                <w:szCs w:val="28"/>
              </w:rPr>
              <w:t>R</w:t>
            </w:r>
            <w:r w:rsidRPr="008F7CC0">
              <w:rPr>
                <w:sz w:val="28"/>
                <w:szCs w:val="28"/>
              </w:rPr>
              <w:t>epubliku un autortiesību un blakustiesību subjektiem, aprēķinot no valsts piedzenamo kompensāciju par savlaicīgu normatīvo aktu nepieņemšanu, tādā veidā nenodrošinot pienācīgu nesēja atlīdzību</w:t>
            </w:r>
            <w:r>
              <w:rPr>
                <w:sz w:val="28"/>
                <w:szCs w:val="28"/>
              </w:rPr>
              <w:t xml:space="preserve"> (spriedums stājies spēkā 2020.gada decembrī un paredz </w:t>
            </w:r>
            <w:r w:rsidRPr="008F7CC0">
              <w:rPr>
                <w:sz w:val="28"/>
                <w:szCs w:val="28"/>
              </w:rPr>
              <w:t xml:space="preserve">piedzīt no valsts kompensāciju par labu </w:t>
            </w:r>
            <w:r>
              <w:rPr>
                <w:sz w:val="28"/>
                <w:szCs w:val="28"/>
              </w:rPr>
              <w:t>tiesību īpašnieku</w:t>
            </w:r>
            <w:r w:rsidRPr="008F7CC0">
              <w:rPr>
                <w:sz w:val="28"/>
                <w:szCs w:val="28"/>
              </w:rPr>
              <w:t xml:space="preserve"> organizācijām – 3,5 miljonus </w:t>
            </w:r>
            <w:r w:rsidRPr="008F7CC0">
              <w:rPr>
                <w:i/>
                <w:iCs/>
                <w:sz w:val="28"/>
                <w:szCs w:val="28"/>
              </w:rPr>
              <w:t>e</w:t>
            </w:r>
            <w:r w:rsidR="003C6D3B">
              <w:rPr>
                <w:i/>
                <w:iCs/>
                <w:sz w:val="28"/>
                <w:szCs w:val="28"/>
              </w:rPr>
              <w:t>u</w:t>
            </w:r>
            <w:r w:rsidRPr="008F7CC0">
              <w:rPr>
                <w:i/>
                <w:iCs/>
                <w:sz w:val="28"/>
                <w:szCs w:val="28"/>
              </w:rPr>
              <w:t>ro</w:t>
            </w:r>
            <w:r>
              <w:rPr>
                <w:sz w:val="28"/>
                <w:szCs w:val="28"/>
              </w:rPr>
              <w:t xml:space="preserve">, kā arī </w:t>
            </w:r>
            <w:r w:rsidRPr="008F7CC0">
              <w:rPr>
                <w:sz w:val="28"/>
                <w:szCs w:val="28"/>
              </w:rPr>
              <w:t>656</w:t>
            </w:r>
            <w:r w:rsidR="005E3FD1">
              <w:rPr>
                <w:sz w:val="28"/>
                <w:szCs w:val="28"/>
              </w:rPr>
              <w:t> </w:t>
            </w:r>
            <w:r w:rsidRPr="008F7CC0">
              <w:rPr>
                <w:i/>
                <w:iCs/>
                <w:sz w:val="28"/>
                <w:szCs w:val="28"/>
              </w:rPr>
              <w:t>e</w:t>
            </w:r>
            <w:r w:rsidR="003C6D3B">
              <w:rPr>
                <w:i/>
                <w:iCs/>
                <w:sz w:val="28"/>
                <w:szCs w:val="28"/>
              </w:rPr>
              <w:t>u</w:t>
            </w:r>
            <w:r w:rsidRPr="008F7CC0">
              <w:rPr>
                <w:i/>
                <w:iCs/>
                <w:sz w:val="28"/>
                <w:szCs w:val="28"/>
              </w:rPr>
              <w:t>ro</w:t>
            </w:r>
            <w:r w:rsidRPr="008F7CC0">
              <w:rPr>
                <w:sz w:val="28"/>
                <w:szCs w:val="28"/>
              </w:rPr>
              <w:t xml:space="preserve"> dienā līdz kompensācijas pilnīgai samaksai</w:t>
            </w:r>
            <w:r>
              <w:rPr>
                <w:sz w:val="28"/>
                <w:szCs w:val="28"/>
              </w:rPr>
              <w:t>).</w:t>
            </w:r>
          </w:p>
          <w:p w14:paraId="5CF49B3C" w14:textId="7855E9A6" w:rsidR="002E6A21" w:rsidRDefault="008F7CC0" w:rsidP="00E550F9">
            <w:pPr>
              <w:pStyle w:val="naiskr"/>
              <w:spacing w:before="0" w:after="0"/>
              <w:ind w:left="115" w:firstLine="720"/>
              <w:jc w:val="both"/>
              <w:rPr>
                <w:sz w:val="28"/>
                <w:szCs w:val="28"/>
              </w:rPr>
            </w:pPr>
            <w:r w:rsidRPr="008F7CC0">
              <w:rPr>
                <w:sz w:val="28"/>
                <w:szCs w:val="28"/>
              </w:rPr>
              <w:t>Izmantojot šo aprēķina metodi</w:t>
            </w:r>
            <w:r w:rsidR="00FD41CA">
              <w:rPr>
                <w:sz w:val="28"/>
                <w:szCs w:val="28"/>
              </w:rPr>
              <w:t>,</w:t>
            </w:r>
            <w:r w:rsidRPr="008F7CC0">
              <w:rPr>
                <w:sz w:val="28"/>
                <w:szCs w:val="28"/>
              </w:rPr>
              <w:t xml:space="preserve"> tiek ņemta vērā vidējā atlīdzība E</w:t>
            </w:r>
            <w:r>
              <w:rPr>
                <w:sz w:val="28"/>
                <w:szCs w:val="28"/>
              </w:rPr>
              <w:t xml:space="preserve">iropas </w:t>
            </w:r>
            <w:r w:rsidRPr="008F7CC0">
              <w:rPr>
                <w:sz w:val="28"/>
                <w:szCs w:val="28"/>
              </w:rPr>
              <w:t>S</w:t>
            </w:r>
            <w:r>
              <w:rPr>
                <w:sz w:val="28"/>
                <w:szCs w:val="28"/>
              </w:rPr>
              <w:t>avienībā</w:t>
            </w:r>
            <w:r w:rsidRPr="008F7CC0">
              <w:rPr>
                <w:sz w:val="28"/>
                <w:szCs w:val="28"/>
              </w:rPr>
              <w:t xml:space="preserve"> uz vienu iedzīvotāju. 2018.gadā tā bija 1,15-1,43 </w:t>
            </w:r>
            <w:r w:rsidRPr="008F7CC0">
              <w:rPr>
                <w:i/>
                <w:iCs/>
                <w:sz w:val="28"/>
                <w:szCs w:val="28"/>
              </w:rPr>
              <w:t>euro</w:t>
            </w:r>
            <w:r w:rsidRPr="008F7CC0">
              <w:rPr>
                <w:sz w:val="28"/>
                <w:szCs w:val="28"/>
              </w:rPr>
              <w:t xml:space="preserve"> uz iedzīvotāju.</w:t>
            </w:r>
            <w:r w:rsidR="00E140D0">
              <w:rPr>
                <w:sz w:val="28"/>
                <w:szCs w:val="28"/>
              </w:rPr>
              <w:t xml:space="preserve"> </w:t>
            </w:r>
            <w:r w:rsidR="002E6A21">
              <w:rPr>
                <w:sz w:val="28"/>
                <w:szCs w:val="28"/>
              </w:rPr>
              <w:t>Lietuvā iekasētā summa par nesēja atlīdzību ir ~</w:t>
            </w:r>
            <w:r w:rsidR="002E6A21" w:rsidRPr="00A01E46">
              <w:rPr>
                <w:sz w:val="28"/>
                <w:szCs w:val="28"/>
              </w:rPr>
              <w:t xml:space="preserve">1,07 </w:t>
            </w:r>
            <w:r w:rsidR="002E6A21" w:rsidRPr="00A01E46">
              <w:rPr>
                <w:i/>
                <w:iCs/>
                <w:sz w:val="28"/>
                <w:szCs w:val="28"/>
              </w:rPr>
              <w:t>e</w:t>
            </w:r>
            <w:r w:rsidR="002E6A21">
              <w:rPr>
                <w:i/>
                <w:iCs/>
                <w:sz w:val="28"/>
                <w:szCs w:val="28"/>
              </w:rPr>
              <w:t>u</w:t>
            </w:r>
            <w:r w:rsidR="002E6A21" w:rsidRPr="00A01E46">
              <w:rPr>
                <w:i/>
                <w:iCs/>
                <w:sz w:val="28"/>
                <w:szCs w:val="28"/>
              </w:rPr>
              <w:t>ro</w:t>
            </w:r>
            <w:r w:rsidR="002E6A21">
              <w:rPr>
                <w:i/>
                <w:iCs/>
                <w:sz w:val="28"/>
                <w:szCs w:val="28"/>
              </w:rPr>
              <w:t xml:space="preserve"> </w:t>
            </w:r>
            <w:r w:rsidR="002E6A21">
              <w:rPr>
                <w:sz w:val="28"/>
                <w:szCs w:val="28"/>
              </w:rPr>
              <w:t xml:space="preserve">uz iedzīvotāju. </w:t>
            </w:r>
            <w:r>
              <w:rPr>
                <w:sz w:val="28"/>
                <w:szCs w:val="28"/>
              </w:rPr>
              <w:t>Aprēķinot kompensācijas summu</w:t>
            </w:r>
            <w:r w:rsidR="00623838">
              <w:rPr>
                <w:sz w:val="28"/>
                <w:szCs w:val="28"/>
              </w:rPr>
              <w:t>,</w:t>
            </w:r>
            <w:r>
              <w:rPr>
                <w:sz w:val="28"/>
                <w:szCs w:val="28"/>
              </w:rPr>
              <w:t xml:space="preserve"> Igaunijas tiesa noteica, ka vidējai atlīdzībai ir jābūt 0,4</w:t>
            </w:r>
            <w:r w:rsidR="00A01E46">
              <w:rPr>
                <w:sz w:val="28"/>
                <w:szCs w:val="28"/>
              </w:rPr>
              <w:t>2</w:t>
            </w:r>
            <w:r>
              <w:rPr>
                <w:sz w:val="28"/>
                <w:szCs w:val="28"/>
              </w:rPr>
              <w:t xml:space="preserve"> </w:t>
            </w:r>
            <w:r w:rsidRPr="008F7CC0">
              <w:rPr>
                <w:i/>
                <w:iCs/>
                <w:sz w:val="28"/>
                <w:szCs w:val="28"/>
              </w:rPr>
              <w:t>euro</w:t>
            </w:r>
            <w:r>
              <w:rPr>
                <w:sz w:val="28"/>
                <w:szCs w:val="28"/>
              </w:rPr>
              <w:t xml:space="preserve"> uz iedzīvotāju</w:t>
            </w:r>
            <w:r w:rsidR="002E6A21">
              <w:rPr>
                <w:sz w:val="28"/>
                <w:szCs w:val="28"/>
              </w:rPr>
              <w:t>.</w:t>
            </w:r>
            <w:r w:rsidR="00160FB9">
              <w:rPr>
                <w:sz w:val="28"/>
                <w:szCs w:val="28"/>
              </w:rPr>
              <w:t xml:space="preserve"> </w:t>
            </w:r>
            <w:r w:rsidR="002E6A21">
              <w:rPr>
                <w:sz w:val="28"/>
                <w:szCs w:val="28"/>
              </w:rPr>
              <w:t>J</w:t>
            </w:r>
            <w:r w:rsidR="002E6A21" w:rsidRPr="002E6A21">
              <w:rPr>
                <w:sz w:val="28"/>
                <w:szCs w:val="28"/>
              </w:rPr>
              <w:t>āņem vērā, ka Igaunijas tiesa</w:t>
            </w:r>
            <w:r w:rsidR="000B07E1">
              <w:rPr>
                <w:sz w:val="28"/>
                <w:szCs w:val="28"/>
              </w:rPr>
              <w:t>,</w:t>
            </w:r>
            <w:r w:rsidR="002E6A21">
              <w:rPr>
                <w:sz w:val="28"/>
                <w:szCs w:val="28"/>
              </w:rPr>
              <w:t xml:space="preserve"> nosakot kompensācijas summu </w:t>
            </w:r>
            <w:r w:rsidR="002E6A21" w:rsidRPr="002E6A21">
              <w:rPr>
                <w:sz w:val="28"/>
                <w:szCs w:val="28"/>
              </w:rPr>
              <w:t xml:space="preserve">ņēma vērā to, ka valsts daļu zaudējumu jau iepriekš bija segusi, kā arī kopējai summai tika pievienoti procenti par sešiem gadiem, kopā ap 0,5 </w:t>
            </w:r>
            <w:proofErr w:type="spellStart"/>
            <w:r w:rsidR="002E6A21" w:rsidRPr="002E6A21">
              <w:rPr>
                <w:sz w:val="28"/>
                <w:szCs w:val="28"/>
              </w:rPr>
              <w:t>milj</w:t>
            </w:r>
            <w:proofErr w:type="spellEnd"/>
            <w:r w:rsidR="002E6A21" w:rsidRPr="002E6A21">
              <w:rPr>
                <w:sz w:val="28"/>
                <w:szCs w:val="28"/>
              </w:rPr>
              <w:t xml:space="preserve"> </w:t>
            </w:r>
            <w:r w:rsidR="002E6A21" w:rsidRPr="002E6A21">
              <w:rPr>
                <w:i/>
                <w:iCs/>
                <w:sz w:val="28"/>
                <w:szCs w:val="28"/>
              </w:rPr>
              <w:t>euro</w:t>
            </w:r>
            <w:r w:rsidR="002E6A21" w:rsidRPr="002E6A21">
              <w:rPr>
                <w:sz w:val="28"/>
                <w:szCs w:val="28"/>
              </w:rPr>
              <w:t>.</w:t>
            </w:r>
          </w:p>
          <w:p w14:paraId="3A22969E" w14:textId="2AF7FA64" w:rsidR="00CD1D7A" w:rsidRDefault="008F7CC0" w:rsidP="00CD1D7A">
            <w:pPr>
              <w:pStyle w:val="naiskr"/>
              <w:spacing w:after="0"/>
              <w:ind w:left="115" w:firstLine="720"/>
              <w:jc w:val="both"/>
              <w:rPr>
                <w:sz w:val="28"/>
                <w:szCs w:val="28"/>
              </w:rPr>
            </w:pPr>
            <w:r>
              <w:rPr>
                <w:sz w:val="28"/>
                <w:szCs w:val="28"/>
              </w:rPr>
              <w:t>2019.gadā iekasētā nesēja atlīdzības summa Latvijā bija</w:t>
            </w:r>
            <w:r w:rsidR="00C82D2D">
              <w:rPr>
                <w:sz w:val="28"/>
                <w:szCs w:val="28"/>
              </w:rPr>
              <w:t xml:space="preserve"> </w:t>
            </w:r>
            <w:r w:rsidR="00C82D2D" w:rsidRPr="00C82D2D">
              <w:rPr>
                <w:sz w:val="28"/>
                <w:szCs w:val="28"/>
              </w:rPr>
              <w:t>nedaudz virs 550 000</w:t>
            </w:r>
            <w:r w:rsidR="00C82D2D">
              <w:rPr>
                <w:sz w:val="28"/>
                <w:szCs w:val="28"/>
              </w:rPr>
              <w:t xml:space="preserve"> </w:t>
            </w:r>
            <w:r w:rsidR="00C82D2D" w:rsidRPr="00C82D2D">
              <w:rPr>
                <w:i/>
                <w:iCs/>
                <w:sz w:val="28"/>
                <w:szCs w:val="28"/>
              </w:rPr>
              <w:t>euro</w:t>
            </w:r>
            <w:r w:rsidR="00C82D2D">
              <w:rPr>
                <w:sz w:val="28"/>
                <w:szCs w:val="28"/>
              </w:rPr>
              <w:t>, tād</w:t>
            </w:r>
            <w:r w:rsidR="00BC4A0F">
              <w:rPr>
                <w:sz w:val="28"/>
                <w:szCs w:val="28"/>
              </w:rPr>
              <w:t>ē</w:t>
            </w:r>
            <w:r w:rsidR="00C82D2D">
              <w:rPr>
                <w:sz w:val="28"/>
                <w:szCs w:val="28"/>
              </w:rPr>
              <w:t>jādi Latvijā pašlaik iekasētā summa atbilst ~ 0,2</w:t>
            </w:r>
            <w:r w:rsidR="00C215C4">
              <w:rPr>
                <w:sz w:val="28"/>
                <w:szCs w:val="28"/>
              </w:rPr>
              <w:t>9</w:t>
            </w:r>
            <w:r w:rsidR="00C82D2D">
              <w:rPr>
                <w:sz w:val="28"/>
                <w:szCs w:val="28"/>
              </w:rPr>
              <w:t xml:space="preserve"> </w:t>
            </w:r>
            <w:r w:rsidR="00C82D2D" w:rsidRPr="00C82D2D">
              <w:rPr>
                <w:i/>
                <w:iCs/>
                <w:sz w:val="28"/>
                <w:szCs w:val="28"/>
              </w:rPr>
              <w:t>euro</w:t>
            </w:r>
            <w:r w:rsidR="00C82D2D">
              <w:rPr>
                <w:sz w:val="28"/>
                <w:szCs w:val="28"/>
              </w:rPr>
              <w:t xml:space="preserve"> uz iedzīvotāju. </w:t>
            </w:r>
          </w:p>
          <w:p w14:paraId="57221DFC" w14:textId="2C0CDD1B" w:rsidR="00E140D0" w:rsidRPr="00E140D0" w:rsidRDefault="00CD1D7A" w:rsidP="00F5489F">
            <w:pPr>
              <w:pStyle w:val="naiskr"/>
              <w:spacing w:after="0"/>
              <w:ind w:left="115" w:firstLine="720"/>
              <w:jc w:val="both"/>
              <w:rPr>
                <w:sz w:val="28"/>
                <w:szCs w:val="28"/>
              </w:rPr>
            </w:pPr>
            <w:r>
              <w:rPr>
                <w:sz w:val="28"/>
                <w:szCs w:val="28"/>
              </w:rPr>
              <w:t xml:space="preserve">Lai Latvija sasniegtu vidējo </w:t>
            </w:r>
            <w:r w:rsidR="00E550F9">
              <w:rPr>
                <w:sz w:val="28"/>
                <w:szCs w:val="28"/>
              </w:rPr>
              <w:t xml:space="preserve">Eiropas Savienības </w:t>
            </w:r>
            <w:r>
              <w:rPr>
                <w:sz w:val="28"/>
                <w:szCs w:val="28"/>
              </w:rPr>
              <w:t xml:space="preserve">atlīdzības summu, tai būtu jāiekasē </w:t>
            </w:r>
            <w:r w:rsidR="00E550F9">
              <w:rPr>
                <w:sz w:val="28"/>
                <w:szCs w:val="28"/>
              </w:rPr>
              <w:lastRenderedPageBreak/>
              <w:t xml:space="preserve">aptuveni </w:t>
            </w:r>
            <w:r w:rsidRPr="00E140D0">
              <w:rPr>
                <w:sz w:val="28"/>
                <w:szCs w:val="28"/>
              </w:rPr>
              <w:t>2</w:t>
            </w:r>
            <w:r w:rsidR="00FB0E50">
              <w:rPr>
                <w:sz w:val="28"/>
                <w:szCs w:val="28"/>
              </w:rPr>
              <w:t> </w:t>
            </w:r>
            <w:r w:rsidRPr="00E140D0">
              <w:rPr>
                <w:sz w:val="28"/>
                <w:szCs w:val="28"/>
              </w:rPr>
              <w:t>185</w:t>
            </w:r>
            <w:r w:rsidR="00FB0E50">
              <w:rPr>
                <w:sz w:val="28"/>
                <w:szCs w:val="28"/>
              </w:rPr>
              <w:t> </w:t>
            </w:r>
            <w:r w:rsidRPr="00E140D0">
              <w:rPr>
                <w:sz w:val="28"/>
                <w:szCs w:val="28"/>
              </w:rPr>
              <w:t>000</w:t>
            </w:r>
            <w:r>
              <w:rPr>
                <w:sz w:val="28"/>
                <w:szCs w:val="28"/>
              </w:rPr>
              <w:t xml:space="preserve"> </w:t>
            </w:r>
            <w:r w:rsidRPr="002E6A21">
              <w:rPr>
                <w:i/>
                <w:iCs/>
                <w:sz w:val="28"/>
                <w:szCs w:val="28"/>
              </w:rPr>
              <w:t>euro</w:t>
            </w:r>
            <w:r>
              <w:rPr>
                <w:sz w:val="28"/>
                <w:szCs w:val="28"/>
              </w:rPr>
              <w:t xml:space="preserve"> </w:t>
            </w:r>
            <w:r w:rsidR="00E550F9">
              <w:rPr>
                <w:sz w:val="28"/>
                <w:szCs w:val="28"/>
              </w:rPr>
              <w:t xml:space="preserve">gadā </w:t>
            </w:r>
            <w:r>
              <w:rPr>
                <w:sz w:val="28"/>
                <w:szCs w:val="28"/>
              </w:rPr>
              <w:t xml:space="preserve">(pieņemot, ka Latvijā ir 1,9 </w:t>
            </w:r>
            <w:proofErr w:type="spellStart"/>
            <w:r>
              <w:rPr>
                <w:sz w:val="28"/>
                <w:szCs w:val="28"/>
              </w:rPr>
              <w:t>milj</w:t>
            </w:r>
            <w:proofErr w:type="spellEnd"/>
            <w:r>
              <w:rPr>
                <w:sz w:val="28"/>
                <w:szCs w:val="28"/>
              </w:rPr>
              <w:t xml:space="preserve"> iedzīvotāju).</w:t>
            </w:r>
            <w:r w:rsidR="000B07E1">
              <w:rPr>
                <w:sz w:val="28"/>
                <w:szCs w:val="28"/>
              </w:rPr>
              <w:t xml:space="preserve"> Tā kā</w:t>
            </w:r>
            <w:r>
              <w:rPr>
                <w:sz w:val="28"/>
                <w:szCs w:val="28"/>
              </w:rPr>
              <w:t xml:space="preserve"> atbilstoši Viedtālruņu p</w:t>
            </w:r>
            <w:r w:rsidRPr="00AA3E1B">
              <w:rPr>
                <w:sz w:val="28"/>
                <w:szCs w:val="28"/>
              </w:rPr>
              <w:t>ētījum</w:t>
            </w:r>
            <w:r>
              <w:rPr>
                <w:sz w:val="28"/>
                <w:szCs w:val="28"/>
              </w:rPr>
              <w:t>am Latvijā viedtālruni ar internetu lieto 66,5% iedzīvotāju un</w:t>
            </w:r>
            <w:r w:rsidR="000B07E1">
              <w:rPr>
                <w:sz w:val="28"/>
                <w:szCs w:val="28"/>
              </w:rPr>
              <w:t>,</w:t>
            </w:r>
            <w:r>
              <w:rPr>
                <w:sz w:val="28"/>
                <w:szCs w:val="28"/>
              </w:rPr>
              <w:t xml:space="preserve"> pieņemot, ka katrs no šiem lietotājiem viedtālruni maina reizi divos gados, </w:t>
            </w:r>
            <w:r w:rsidR="00E550F9">
              <w:rPr>
                <w:sz w:val="28"/>
                <w:szCs w:val="28"/>
              </w:rPr>
              <w:t xml:space="preserve">nosakot atlīdzību par vienu viedtālruni 1,5 </w:t>
            </w:r>
            <w:r w:rsidR="00E550F9" w:rsidRPr="00E550F9">
              <w:rPr>
                <w:i/>
                <w:iCs/>
                <w:sz w:val="28"/>
                <w:szCs w:val="28"/>
              </w:rPr>
              <w:t>euro</w:t>
            </w:r>
            <w:r w:rsidR="00E550F9">
              <w:rPr>
                <w:sz w:val="28"/>
                <w:szCs w:val="28"/>
              </w:rPr>
              <w:t xml:space="preserve"> apmērā, </w:t>
            </w:r>
            <w:r>
              <w:rPr>
                <w:sz w:val="28"/>
                <w:szCs w:val="28"/>
              </w:rPr>
              <w:t>nesēja atlīdzīb</w:t>
            </w:r>
            <w:r w:rsidR="00E550F9">
              <w:rPr>
                <w:sz w:val="28"/>
                <w:szCs w:val="28"/>
              </w:rPr>
              <w:t>a</w:t>
            </w:r>
            <w:r>
              <w:rPr>
                <w:sz w:val="28"/>
                <w:szCs w:val="28"/>
              </w:rPr>
              <w:t xml:space="preserve"> par viedtālruņiem gada laikā varētu sastādīt 945</w:t>
            </w:r>
            <w:r w:rsidR="00E550F9">
              <w:rPr>
                <w:sz w:val="28"/>
                <w:szCs w:val="28"/>
              </w:rPr>
              <w:t> </w:t>
            </w:r>
            <w:r>
              <w:rPr>
                <w:sz w:val="28"/>
                <w:szCs w:val="28"/>
              </w:rPr>
              <w:t xml:space="preserve">000 </w:t>
            </w:r>
            <w:r w:rsidRPr="00CD1D7A">
              <w:rPr>
                <w:i/>
                <w:iCs/>
                <w:sz w:val="28"/>
                <w:szCs w:val="28"/>
              </w:rPr>
              <w:t>euro</w:t>
            </w:r>
            <w:r>
              <w:rPr>
                <w:sz w:val="28"/>
                <w:szCs w:val="28"/>
              </w:rPr>
              <w:t xml:space="preserve">. </w:t>
            </w:r>
            <w:r w:rsidR="00B74B69">
              <w:rPr>
                <w:sz w:val="28"/>
                <w:szCs w:val="28"/>
              </w:rPr>
              <w:t>2019.gadā iekasētā nesēja atlīdzības summa par personālajiem datoriem bija</w:t>
            </w:r>
            <w:r w:rsidR="00FB0E50">
              <w:rPr>
                <w:sz w:val="28"/>
                <w:szCs w:val="28"/>
              </w:rPr>
              <w:t xml:space="preserve"> aptuveni 400 000 </w:t>
            </w:r>
            <w:r w:rsidR="00FB0E50" w:rsidRPr="00FB0E50">
              <w:rPr>
                <w:i/>
                <w:iCs/>
                <w:sz w:val="28"/>
                <w:szCs w:val="28"/>
              </w:rPr>
              <w:t>euro</w:t>
            </w:r>
            <w:r w:rsidR="00FB0E50">
              <w:rPr>
                <w:i/>
                <w:iCs/>
                <w:sz w:val="28"/>
                <w:szCs w:val="28"/>
              </w:rPr>
              <w:t>.</w:t>
            </w:r>
            <w:r w:rsidR="00FB0E50">
              <w:rPr>
                <w:sz w:val="28"/>
                <w:szCs w:val="28"/>
              </w:rPr>
              <w:t xml:space="preserve"> </w:t>
            </w:r>
            <w:r w:rsidR="00B74B69">
              <w:rPr>
                <w:sz w:val="28"/>
                <w:szCs w:val="28"/>
              </w:rPr>
              <w:t xml:space="preserve">Ja pieņem, ka </w:t>
            </w:r>
            <w:r w:rsidR="00FB0E50">
              <w:rPr>
                <w:sz w:val="28"/>
                <w:szCs w:val="28"/>
              </w:rPr>
              <w:t>datoru ciet</w:t>
            </w:r>
            <w:r w:rsidR="00E550F9">
              <w:rPr>
                <w:sz w:val="28"/>
                <w:szCs w:val="28"/>
              </w:rPr>
              <w:t>os</w:t>
            </w:r>
            <w:r w:rsidR="00FB0E50">
              <w:rPr>
                <w:sz w:val="28"/>
                <w:szCs w:val="28"/>
              </w:rPr>
              <w:t xml:space="preserve"> disk</w:t>
            </w:r>
            <w:r w:rsidR="00E550F9">
              <w:rPr>
                <w:sz w:val="28"/>
                <w:szCs w:val="28"/>
              </w:rPr>
              <w:t>us iegādājas apmēram divas reizes mazāk kā personālos datorus, par datoru cietajiem diskiem</w:t>
            </w:r>
            <w:r w:rsidR="00FB0E50">
              <w:rPr>
                <w:sz w:val="28"/>
                <w:szCs w:val="28"/>
              </w:rPr>
              <w:t xml:space="preserve"> </w:t>
            </w:r>
            <w:r w:rsidR="00E550F9">
              <w:rPr>
                <w:sz w:val="28"/>
                <w:szCs w:val="28"/>
              </w:rPr>
              <w:t xml:space="preserve">iekasētā summa varētu būt </w:t>
            </w:r>
            <w:r w:rsidR="00FB0E50">
              <w:rPr>
                <w:sz w:val="28"/>
                <w:szCs w:val="28"/>
              </w:rPr>
              <w:t xml:space="preserve">aptuveni 200 000 </w:t>
            </w:r>
            <w:r w:rsidR="00FB0E50" w:rsidRPr="00FB0E50">
              <w:rPr>
                <w:i/>
                <w:iCs/>
                <w:sz w:val="28"/>
                <w:szCs w:val="28"/>
              </w:rPr>
              <w:t>euro</w:t>
            </w:r>
            <w:r w:rsidR="00FB0E50">
              <w:rPr>
                <w:sz w:val="28"/>
                <w:szCs w:val="28"/>
              </w:rPr>
              <w:t xml:space="preserve"> gadā. </w:t>
            </w:r>
            <w:r>
              <w:rPr>
                <w:sz w:val="28"/>
                <w:szCs w:val="28"/>
              </w:rPr>
              <w:t>Tād</w:t>
            </w:r>
            <w:r w:rsidR="000B07E1">
              <w:rPr>
                <w:sz w:val="28"/>
                <w:szCs w:val="28"/>
              </w:rPr>
              <w:t>ē</w:t>
            </w:r>
            <w:r>
              <w:rPr>
                <w:sz w:val="28"/>
                <w:szCs w:val="28"/>
              </w:rPr>
              <w:t>jādi kopējā gadā iekasētā summa</w:t>
            </w:r>
            <w:r w:rsidR="00FB0E50">
              <w:rPr>
                <w:sz w:val="28"/>
                <w:szCs w:val="28"/>
              </w:rPr>
              <w:t xml:space="preserve"> pēc grozījumu stāšanās spēkā varētu būt līdz </w:t>
            </w:r>
            <w:r w:rsidR="00EF5C26">
              <w:rPr>
                <w:sz w:val="28"/>
                <w:szCs w:val="28"/>
              </w:rPr>
              <w:t xml:space="preserve">1 695 000 </w:t>
            </w:r>
            <w:r w:rsidR="00EF5C26" w:rsidRPr="00EF5C26">
              <w:rPr>
                <w:i/>
                <w:iCs/>
                <w:sz w:val="28"/>
                <w:szCs w:val="28"/>
              </w:rPr>
              <w:t>euro</w:t>
            </w:r>
            <w:r w:rsidR="00EF5C26">
              <w:rPr>
                <w:sz w:val="28"/>
                <w:szCs w:val="28"/>
              </w:rPr>
              <w:t xml:space="preserve">. </w:t>
            </w:r>
            <w:r w:rsidR="00F5489F">
              <w:rPr>
                <w:sz w:val="28"/>
                <w:szCs w:val="28"/>
              </w:rPr>
              <w:t>Lai gan š</w:t>
            </w:r>
            <w:r w:rsidR="00EF5C26">
              <w:rPr>
                <w:sz w:val="28"/>
                <w:szCs w:val="28"/>
              </w:rPr>
              <w:t xml:space="preserve">ī summa nesasniedz ne vidējo Eiropas Savienības </w:t>
            </w:r>
            <w:r w:rsidR="00E550F9">
              <w:rPr>
                <w:sz w:val="28"/>
                <w:szCs w:val="28"/>
              </w:rPr>
              <w:t xml:space="preserve">atlīdzības </w:t>
            </w:r>
            <w:r w:rsidR="00EF5C26">
              <w:rPr>
                <w:sz w:val="28"/>
                <w:szCs w:val="28"/>
              </w:rPr>
              <w:t>summu</w:t>
            </w:r>
            <w:r w:rsidR="00E550F9">
              <w:rPr>
                <w:sz w:val="28"/>
                <w:szCs w:val="28"/>
              </w:rPr>
              <w:t xml:space="preserve"> uz vienu iedzīvotāju</w:t>
            </w:r>
            <w:r w:rsidR="00EF5C26">
              <w:rPr>
                <w:sz w:val="28"/>
                <w:szCs w:val="28"/>
              </w:rPr>
              <w:t>, ne tiesību īpašnieku aprēķināto zaudējumu summu</w:t>
            </w:r>
            <w:r w:rsidR="00F5489F">
              <w:rPr>
                <w:sz w:val="28"/>
                <w:szCs w:val="28"/>
              </w:rPr>
              <w:t>, tiesību īpašnieku pārstāvji ir kompromisa vārdā piekrituši piedāvātajām izmaiņām.</w:t>
            </w:r>
            <w:r>
              <w:rPr>
                <w:sz w:val="28"/>
                <w:szCs w:val="28"/>
              </w:rPr>
              <w:t xml:space="preserve">  </w:t>
            </w:r>
          </w:p>
          <w:p w14:paraId="52728B43" w14:textId="63C0BD54" w:rsidR="00EC6849" w:rsidRDefault="00EC70B7" w:rsidP="00C02F83">
            <w:pPr>
              <w:pStyle w:val="naiskr"/>
              <w:spacing w:before="0" w:after="0"/>
              <w:ind w:left="115" w:firstLine="720"/>
              <w:jc w:val="both"/>
              <w:rPr>
                <w:iCs/>
                <w:sz w:val="28"/>
                <w:szCs w:val="28"/>
              </w:rPr>
            </w:pPr>
            <w:r>
              <w:rPr>
                <w:iCs/>
                <w:sz w:val="28"/>
                <w:szCs w:val="28"/>
              </w:rPr>
              <w:t>Vienlaikus</w:t>
            </w:r>
            <w:r w:rsidR="00EC6849">
              <w:rPr>
                <w:iCs/>
                <w:sz w:val="28"/>
                <w:szCs w:val="28"/>
              </w:rPr>
              <w:t xml:space="preserve"> jāņem vērā, ka a</w:t>
            </w:r>
            <w:r w:rsidR="00EC6849" w:rsidRPr="00134D78">
              <w:rPr>
                <w:iCs/>
                <w:sz w:val="28"/>
                <w:szCs w:val="28"/>
              </w:rPr>
              <w:t>tbilstoši Eiropas Savienības Tiesas 2015.gada 5.marta spriedum</w:t>
            </w:r>
            <w:r w:rsidR="005D19D3">
              <w:rPr>
                <w:iCs/>
                <w:sz w:val="28"/>
                <w:szCs w:val="28"/>
              </w:rPr>
              <w:t>am</w:t>
            </w:r>
            <w:r w:rsidR="00EC6849" w:rsidRPr="00134D78">
              <w:rPr>
                <w:iCs/>
                <w:sz w:val="28"/>
                <w:szCs w:val="28"/>
              </w:rPr>
              <w:t xml:space="preserve"> lietā </w:t>
            </w:r>
            <w:proofErr w:type="spellStart"/>
            <w:r w:rsidR="00EC6849" w:rsidRPr="00134D78">
              <w:rPr>
                <w:iCs/>
                <w:sz w:val="28"/>
                <w:szCs w:val="28"/>
              </w:rPr>
              <w:t>Nr.C-463</w:t>
            </w:r>
            <w:proofErr w:type="spellEnd"/>
            <w:r w:rsidR="00EC6849" w:rsidRPr="00134D78">
              <w:rPr>
                <w:iCs/>
                <w:sz w:val="28"/>
                <w:szCs w:val="28"/>
              </w:rPr>
              <w:t xml:space="preserve">/12 </w:t>
            </w:r>
            <w:proofErr w:type="spellStart"/>
            <w:r w:rsidR="00EC6849" w:rsidRPr="00134D78">
              <w:rPr>
                <w:i/>
                <w:iCs/>
                <w:sz w:val="28"/>
                <w:szCs w:val="28"/>
              </w:rPr>
              <w:t>Copydan</w:t>
            </w:r>
            <w:proofErr w:type="spellEnd"/>
            <w:r w:rsidR="00EC6849" w:rsidRPr="00134D78">
              <w:rPr>
                <w:i/>
                <w:iCs/>
                <w:sz w:val="28"/>
                <w:szCs w:val="28"/>
              </w:rPr>
              <w:t xml:space="preserve"> </w:t>
            </w:r>
            <w:proofErr w:type="spellStart"/>
            <w:r w:rsidR="00EC6849" w:rsidRPr="00134D78">
              <w:rPr>
                <w:i/>
                <w:iCs/>
                <w:sz w:val="28"/>
                <w:szCs w:val="28"/>
              </w:rPr>
              <w:t>Båndkopi</w:t>
            </w:r>
            <w:proofErr w:type="spellEnd"/>
            <w:r w:rsidR="00EC6849" w:rsidRPr="00134D78">
              <w:rPr>
                <w:i/>
                <w:iCs/>
                <w:sz w:val="28"/>
                <w:szCs w:val="28"/>
              </w:rPr>
              <w:t xml:space="preserve"> v Nokia </w:t>
            </w:r>
            <w:proofErr w:type="spellStart"/>
            <w:r w:rsidR="00EC6849" w:rsidRPr="00134D78">
              <w:rPr>
                <w:i/>
                <w:iCs/>
                <w:sz w:val="28"/>
                <w:szCs w:val="28"/>
              </w:rPr>
              <w:t>Danmark</w:t>
            </w:r>
            <w:proofErr w:type="spellEnd"/>
            <w:r w:rsidR="00EC6849" w:rsidRPr="00134D78">
              <w:rPr>
                <w:i/>
                <w:iCs/>
                <w:sz w:val="28"/>
                <w:szCs w:val="28"/>
              </w:rPr>
              <w:t xml:space="preserve"> A/S</w:t>
            </w:r>
            <w:r w:rsidR="00EC6849">
              <w:rPr>
                <w:iCs/>
                <w:sz w:val="28"/>
                <w:szCs w:val="28"/>
              </w:rPr>
              <w:t xml:space="preserve"> </w:t>
            </w:r>
            <w:r w:rsidR="00424872">
              <w:rPr>
                <w:iCs/>
                <w:sz w:val="28"/>
                <w:szCs w:val="28"/>
              </w:rPr>
              <w:t xml:space="preserve">(sk. sprieduma 24. – 28.punktu) </w:t>
            </w:r>
            <w:r w:rsidR="00EC6849">
              <w:rPr>
                <w:iCs/>
                <w:sz w:val="28"/>
                <w:szCs w:val="28"/>
              </w:rPr>
              <w:t xml:space="preserve">dalībvalstīm, lai noteiktu atlīdzību par </w:t>
            </w:r>
            <w:proofErr w:type="spellStart"/>
            <w:r w:rsidR="00EC6849">
              <w:rPr>
                <w:iCs/>
                <w:sz w:val="28"/>
                <w:szCs w:val="28"/>
              </w:rPr>
              <w:t>privātkopēšanas</w:t>
            </w:r>
            <w:proofErr w:type="spellEnd"/>
            <w:r w:rsidR="00EC6849">
              <w:rPr>
                <w:iCs/>
                <w:sz w:val="28"/>
                <w:szCs w:val="28"/>
              </w:rPr>
              <w:t xml:space="preserve"> ierobežojumu, </w:t>
            </w:r>
            <w:r w:rsidR="00EC6849" w:rsidRPr="00F40B61">
              <w:rPr>
                <w:iCs/>
                <w:sz w:val="28"/>
                <w:szCs w:val="28"/>
              </w:rPr>
              <w:t xml:space="preserve">nav jāpierāda, ka fiziskās personas ar šīm iekārtām un nesējiem tiešām ir izgatavojušas kopijas privātai lietošanai. </w:t>
            </w:r>
            <w:r w:rsidR="00EC6849">
              <w:rPr>
                <w:iCs/>
                <w:sz w:val="28"/>
                <w:szCs w:val="28"/>
              </w:rPr>
              <w:t>Ja šādas iekārtas un nesēji</w:t>
            </w:r>
            <w:r w:rsidR="00EC6849" w:rsidRPr="00F40B61">
              <w:rPr>
                <w:iCs/>
                <w:sz w:val="28"/>
                <w:szCs w:val="28"/>
              </w:rPr>
              <w:t xml:space="preserve"> ir nodoti fizisku personu kā privātu lietotāju rīcībā, </w:t>
            </w:r>
            <w:r w:rsidR="00EC6849">
              <w:rPr>
                <w:iCs/>
                <w:sz w:val="28"/>
                <w:szCs w:val="28"/>
              </w:rPr>
              <w:t xml:space="preserve">pietiek ar </w:t>
            </w:r>
            <w:r w:rsidR="00EC6849" w:rsidRPr="00F40B61">
              <w:rPr>
                <w:iCs/>
                <w:sz w:val="28"/>
                <w:szCs w:val="28"/>
              </w:rPr>
              <w:t xml:space="preserve">šo iekārtu </w:t>
            </w:r>
            <w:r w:rsidR="00EC6849">
              <w:rPr>
                <w:iCs/>
                <w:sz w:val="28"/>
                <w:szCs w:val="28"/>
              </w:rPr>
              <w:t xml:space="preserve">un nesēju </w:t>
            </w:r>
            <w:r w:rsidR="00EC6849" w:rsidRPr="00F40B61">
              <w:rPr>
                <w:iCs/>
                <w:sz w:val="28"/>
                <w:szCs w:val="28"/>
              </w:rPr>
              <w:t xml:space="preserve">spēju izgatavot kopijas, lai pamatotu </w:t>
            </w:r>
            <w:proofErr w:type="spellStart"/>
            <w:r w:rsidR="00EC6849">
              <w:rPr>
                <w:iCs/>
                <w:sz w:val="28"/>
                <w:szCs w:val="28"/>
              </w:rPr>
              <w:t>privātkopēšanas</w:t>
            </w:r>
            <w:proofErr w:type="spellEnd"/>
            <w:r w:rsidR="00EC6849">
              <w:rPr>
                <w:iCs/>
                <w:sz w:val="28"/>
                <w:szCs w:val="28"/>
              </w:rPr>
              <w:t xml:space="preserve"> atlīdzības</w:t>
            </w:r>
            <w:r w:rsidR="00EC6849" w:rsidRPr="00F40B61">
              <w:rPr>
                <w:iCs/>
                <w:sz w:val="28"/>
                <w:szCs w:val="28"/>
              </w:rPr>
              <w:t xml:space="preserve"> piemērošanu</w:t>
            </w:r>
            <w:r w:rsidR="00EC6849">
              <w:rPr>
                <w:iCs/>
                <w:sz w:val="28"/>
                <w:szCs w:val="28"/>
              </w:rPr>
              <w:t>. P</w:t>
            </w:r>
            <w:r w:rsidR="00EC6849" w:rsidRPr="0081000E">
              <w:rPr>
                <w:iCs/>
                <w:sz w:val="28"/>
                <w:szCs w:val="28"/>
              </w:rPr>
              <w:t xml:space="preserve">rincipā nav nozīmes tam, vai </w:t>
            </w:r>
            <w:r w:rsidR="00EC6849">
              <w:rPr>
                <w:iCs/>
                <w:sz w:val="28"/>
                <w:szCs w:val="28"/>
              </w:rPr>
              <w:t xml:space="preserve">iekārtai vai </w:t>
            </w:r>
            <w:r w:rsidR="00EC6849" w:rsidRPr="0081000E">
              <w:rPr>
                <w:iCs/>
                <w:sz w:val="28"/>
                <w:szCs w:val="28"/>
              </w:rPr>
              <w:t>nesējam ir viena funkcija vai vairākas funkcijas, nedz arī tam, vai reproducēšanas funkcija attiecīgā gadījumā ir sekundāra attiecībā pret citām funkcijām, jo tiek pieņemts, ka galīgie lietotāji izmanto visas pieejamās šī nesēja</w:t>
            </w:r>
            <w:r w:rsidR="00EC6849">
              <w:rPr>
                <w:iCs/>
                <w:sz w:val="28"/>
                <w:szCs w:val="28"/>
              </w:rPr>
              <w:t xml:space="preserve"> vai iekārtas</w:t>
            </w:r>
            <w:r w:rsidR="00EC6849" w:rsidRPr="0081000E">
              <w:rPr>
                <w:iCs/>
                <w:sz w:val="28"/>
                <w:szCs w:val="28"/>
              </w:rPr>
              <w:t xml:space="preserve"> funkcijas</w:t>
            </w:r>
            <w:r w:rsidR="00EC6849">
              <w:rPr>
                <w:iCs/>
                <w:sz w:val="28"/>
                <w:szCs w:val="28"/>
              </w:rPr>
              <w:t>.</w:t>
            </w:r>
            <w:r w:rsidR="00EC6849" w:rsidRPr="00F40B61">
              <w:rPr>
                <w:rFonts w:ascii="Arial" w:hAnsi="Arial" w:cs="Arial"/>
                <w:color w:val="000000"/>
                <w:sz w:val="18"/>
                <w:szCs w:val="18"/>
              </w:rPr>
              <w:t> </w:t>
            </w:r>
            <w:r w:rsidR="00EC6849">
              <w:rPr>
                <w:iCs/>
                <w:sz w:val="28"/>
                <w:szCs w:val="28"/>
              </w:rPr>
              <w:t xml:space="preserve">Taču </w:t>
            </w:r>
            <w:r w:rsidR="00EC6849" w:rsidRPr="000639E4">
              <w:rPr>
                <w:iCs/>
                <w:sz w:val="28"/>
                <w:szCs w:val="28"/>
              </w:rPr>
              <w:lastRenderedPageBreak/>
              <w:t>ar reproducēšanu saistītās funkcijas daudzfunkcionalitāte un sekundārais raksturs var ietekmēt taisnīgās atlīdzības apmēru. It īpaši, ņemot vērā datu nesēja spējas reproducēt darbus privātai lietošanai relatīvo nozīmīgumu.</w:t>
            </w:r>
            <w:r w:rsidR="00EC6849">
              <w:rPr>
                <w:sz w:val="28"/>
                <w:szCs w:val="28"/>
              </w:rPr>
              <w:t xml:space="preserve"> </w:t>
            </w:r>
            <w:r w:rsidR="00EC6849">
              <w:rPr>
                <w:iCs/>
                <w:sz w:val="28"/>
                <w:szCs w:val="28"/>
              </w:rPr>
              <w:t>T</w:t>
            </w:r>
            <w:r w:rsidR="0087474E">
              <w:rPr>
                <w:iCs/>
                <w:sz w:val="28"/>
                <w:szCs w:val="28"/>
              </w:rPr>
              <w:t xml:space="preserve">ikai gadījumā, ja tiek konstatēts, ka praksē kāda nesēja vai iekārtas lietotāji tikpat kā neizmanto šo nesēju vai iekārtu darbu </w:t>
            </w:r>
            <w:proofErr w:type="spellStart"/>
            <w:r w:rsidR="0087474E">
              <w:rPr>
                <w:iCs/>
                <w:sz w:val="28"/>
                <w:szCs w:val="28"/>
              </w:rPr>
              <w:t>privātkopēšanai</w:t>
            </w:r>
            <w:proofErr w:type="spellEnd"/>
            <w:r w:rsidR="0087474E">
              <w:rPr>
                <w:iCs/>
                <w:sz w:val="28"/>
                <w:szCs w:val="28"/>
              </w:rPr>
              <w:t xml:space="preserve">, šīs funkcijas nodrošināšana var neradīt pienākumu maksāt taisnīgu atlīdzību, ja tiesību subjektiem radītais kaitējums uzskatāms par minimālu. </w:t>
            </w:r>
          </w:p>
          <w:p w14:paraId="4684E7A7" w14:textId="035DB725" w:rsidR="00F40B61" w:rsidRPr="00EC6849" w:rsidRDefault="0087474E" w:rsidP="00C02F83">
            <w:pPr>
              <w:pStyle w:val="naiskr"/>
              <w:spacing w:before="0" w:after="0"/>
              <w:ind w:left="115" w:firstLine="720"/>
              <w:jc w:val="both"/>
              <w:rPr>
                <w:sz w:val="28"/>
                <w:szCs w:val="28"/>
              </w:rPr>
            </w:pPr>
            <w:r>
              <w:rPr>
                <w:sz w:val="28"/>
                <w:szCs w:val="28"/>
              </w:rPr>
              <w:t>Ņemot vērā</w:t>
            </w:r>
            <w:r w:rsidR="00EC6849">
              <w:rPr>
                <w:sz w:val="28"/>
                <w:szCs w:val="28"/>
              </w:rPr>
              <w:t xml:space="preserve"> Eiropas Savienības tiesas atziņas, citu valstu praksi, 2020.gada pētījuma rezultātus</w:t>
            </w:r>
            <w:r w:rsidR="0002451E">
              <w:rPr>
                <w:sz w:val="28"/>
                <w:szCs w:val="28"/>
              </w:rPr>
              <w:t xml:space="preserve"> </w:t>
            </w:r>
            <w:r w:rsidR="005435A5">
              <w:rPr>
                <w:sz w:val="28"/>
                <w:szCs w:val="28"/>
              </w:rPr>
              <w:t>secināms, ka</w:t>
            </w:r>
            <w:r w:rsidR="000E0233">
              <w:rPr>
                <w:sz w:val="28"/>
                <w:szCs w:val="28"/>
              </w:rPr>
              <w:t xml:space="preserve"> </w:t>
            </w:r>
            <w:r w:rsidR="005435A5">
              <w:rPr>
                <w:sz w:val="28"/>
                <w:szCs w:val="28"/>
              </w:rPr>
              <w:t xml:space="preserve">tiesību </w:t>
            </w:r>
            <w:r w:rsidR="005435A5" w:rsidRPr="00B970AA">
              <w:rPr>
                <w:sz w:val="28"/>
                <w:szCs w:val="28"/>
              </w:rPr>
              <w:t>subjektu mantiskajām interesēm ar Autortiesību likuma 34.pantā paredzēto autortiesību ierobežojumu</w:t>
            </w:r>
            <w:r w:rsidR="00FD784C" w:rsidRPr="00B970AA">
              <w:rPr>
                <w:sz w:val="28"/>
                <w:szCs w:val="28"/>
              </w:rPr>
              <w:t xml:space="preserve"> </w:t>
            </w:r>
            <w:r w:rsidR="00346DEB" w:rsidRPr="00B970AA">
              <w:rPr>
                <w:sz w:val="28"/>
                <w:szCs w:val="28"/>
              </w:rPr>
              <w:t>tiek nodarīts</w:t>
            </w:r>
            <w:r w:rsidR="00346DEB">
              <w:rPr>
                <w:sz w:val="28"/>
                <w:szCs w:val="28"/>
              </w:rPr>
              <w:t xml:space="preserve"> kaitējums, kurš būtu kompensējams</w:t>
            </w:r>
            <w:r w:rsidR="00EC6849">
              <w:rPr>
                <w:sz w:val="28"/>
                <w:szCs w:val="28"/>
              </w:rPr>
              <w:t xml:space="preserve"> un tas nav uzskatāms par minimālu. </w:t>
            </w:r>
          </w:p>
          <w:p w14:paraId="2C903512" w14:textId="77777777" w:rsidR="000E0CE1" w:rsidRPr="00EE6A5A" w:rsidRDefault="000E0CE1" w:rsidP="00C02F83">
            <w:pPr>
              <w:pStyle w:val="naiskr"/>
              <w:spacing w:before="0" w:after="0"/>
              <w:jc w:val="both"/>
              <w:rPr>
                <w:iCs/>
                <w:sz w:val="28"/>
                <w:szCs w:val="28"/>
              </w:rPr>
            </w:pPr>
          </w:p>
          <w:p w14:paraId="195F03A4" w14:textId="2DAD3DAA" w:rsidR="005435A5" w:rsidRDefault="005435A5" w:rsidP="00C02F83">
            <w:pPr>
              <w:pStyle w:val="naiskr"/>
              <w:spacing w:before="0" w:after="0"/>
              <w:ind w:left="113"/>
              <w:jc w:val="both"/>
              <w:rPr>
                <w:sz w:val="28"/>
                <w:szCs w:val="28"/>
              </w:rPr>
            </w:pPr>
            <w:r w:rsidRPr="00B970AA">
              <w:rPr>
                <w:b/>
                <w:sz w:val="28"/>
                <w:szCs w:val="28"/>
              </w:rPr>
              <w:tab/>
              <w:t>2</w:t>
            </w:r>
            <w:r w:rsidR="00487EBD" w:rsidRPr="00B970AA">
              <w:rPr>
                <w:b/>
                <w:sz w:val="28"/>
                <w:szCs w:val="28"/>
              </w:rPr>
              <w:t>)</w:t>
            </w:r>
            <w:r w:rsidR="006B0A9D" w:rsidRPr="00B970AA">
              <w:rPr>
                <w:b/>
                <w:sz w:val="28"/>
                <w:szCs w:val="28"/>
              </w:rPr>
              <w:t> </w:t>
            </w:r>
            <w:r w:rsidRPr="00B970AA">
              <w:rPr>
                <w:b/>
                <w:sz w:val="28"/>
                <w:szCs w:val="28"/>
              </w:rPr>
              <w:t>Samērīgums ar sabiedrības interesēm</w:t>
            </w:r>
            <w:r w:rsidRPr="00B970AA">
              <w:rPr>
                <w:sz w:val="28"/>
                <w:szCs w:val="28"/>
              </w:rPr>
              <w:t>.</w:t>
            </w:r>
          </w:p>
          <w:p w14:paraId="6A236E22" w14:textId="084914C8" w:rsidR="0022655B" w:rsidRDefault="0022655B" w:rsidP="00C02F83">
            <w:pPr>
              <w:pStyle w:val="naiskr"/>
              <w:spacing w:before="0" w:after="0"/>
              <w:ind w:left="113" w:firstLine="771"/>
              <w:jc w:val="both"/>
              <w:rPr>
                <w:bCs/>
                <w:sz w:val="28"/>
                <w:szCs w:val="28"/>
              </w:rPr>
            </w:pPr>
            <w:r>
              <w:rPr>
                <w:bCs/>
                <w:sz w:val="28"/>
                <w:szCs w:val="28"/>
              </w:rPr>
              <w:t>Atbilstoši autortiesību doktrīnai, likumā paredzot autortiesību ierobežojumus, tiek īstenota viena no būtiskākajām autortiesību funkcijām – tiesību īpašnieku un sabiedrības interešu taisnīga un samērīga sabalansēšana.</w:t>
            </w:r>
            <w:r w:rsidR="0092419F">
              <w:rPr>
                <w:bCs/>
                <w:sz w:val="28"/>
                <w:szCs w:val="28"/>
              </w:rPr>
              <w:t xml:space="preserve"> Turklāt, veidojot likumus, tiek ņemts vērā fakts, ka daudzus darbu lietošanas veidus praktiski nav iespējams izkontrolēt un tādēļ loģiskāk ir leģitimēt likumā dažas praktiski nekontrolējamas darbības, nevis pieļaut situāciju, kad likums nesodīti tiek ignorēts, tādējādi zaudējot savu nozīmi</w:t>
            </w:r>
            <w:r w:rsidR="00B16D13">
              <w:rPr>
                <w:bCs/>
                <w:sz w:val="28"/>
                <w:szCs w:val="28"/>
              </w:rPr>
              <w:t>.</w:t>
            </w:r>
            <w:r w:rsidR="009113C9">
              <w:rPr>
                <w:bCs/>
                <w:sz w:val="28"/>
                <w:szCs w:val="28"/>
              </w:rPr>
              <w:t xml:space="preserve"> </w:t>
            </w:r>
            <w:r w:rsidR="00974690">
              <w:rPr>
                <w:bCs/>
                <w:sz w:val="28"/>
                <w:szCs w:val="28"/>
              </w:rPr>
              <w:t>(</w:t>
            </w:r>
            <w:r w:rsidR="00D17C74">
              <w:rPr>
                <w:bCs/>
                <w:sz w:val="28"/>
                <w:szCs w:val="28"/>
              </w:rPr>
              <w:t xml:space="preserve">sk. </w:t>
            </w:r>
            <w:r w:rsidR="00D17C74" w:rsidRPr="00D17C74">
              <w:rPr>
                <w:bCs/>
                <w:sz w:val="28"/>
                <w:szCs w:val="28"/>
              </w:rPr>
              <w:t>Grudulis M. Ievads autortiesībās. Rīga: Latvijas Vēstnesis, 2006, 1</w:t>
            </w:r>
            <w:r w:rsidR="00D17C74">
              <w:rPr>
                <w:bCs/>
                <w:sz w:val="28"/>
                <w:szCs w:val="28"/>
              </w:rPr>
              <w:t>44. – 14</w:t>
            </w:r>
            <w:r w:rsidR="00A9135C">
              <w:rPr>
                <w:bCs/>
                <w:sz w:val="28"/>
                <w:szCs w:val="28"/>
              </w:rPr>
              <w:t>6</w:t>
            </w:r>
            <w:r w:rsidR="00D17C74" w:rsidRPr="00D17C74">
              <w:rPr>
                <w:bCs/>
                <w:sz w:val="28"/>
                <w:szCs w:val="28"/>
              </w:rPr>
              <w:t>.lpp.</w:t>
            </w:r>
            <w:r w:rsidR="00D17C74">
              <w:rPr>
                <w:bCs/>
                <w:sz w:val="28"/>
                <w:szCs w:val="28"/>
              </w:rPr>
              <w:t>).</w:t>
            </w:r>
          </w:p>
          <w:p w14:paraId="23106C20" w14:textId="742C2B56" w:rsidR="009113C9" w:rsidRPr="0022655B" w:rsidRDefault="009113C9" w:rsidP="00C02F83">
            <w:pPr>
              <w:pStyle w:val="naiskr"/>
              <w:spacing w:before="0" w:after="0"/>
              <w:ind w:left="113" w:firstLine="771"/>
              <w:jc w:val="both"/>
              <w:rPr>
                <w:bCs/>
                <w:sz w:val="28"/>
                <w:szCs w:val="28"/>
              </w:rPr>
            </w:pPr>
            <w:r>
              <w:rPr>
                <w:bCs/>
                <w:sz w:val="28"/>
                <w:szCs w:val="28"/>
              </w:rPr>
              <w:t xml:space="preserve">Saskaņā ar </w:t>
            </w:r>
            <w:r w:rsidRPr="009113C9">
              <w:rPr>
                <w:bCs/>
                <w:sz w:val="28"/>
                <w:szCs w:val="28"/>
              </w:rPr>
              <w:t>Direktīvas 2001/29/EK</w:t>
            </w:r>
            <w:r>
              <w:rPr>
                <w:bCs/>
                <w:sz w:val="28"/>
                <w:szCs w:val="28"/>
              </w:rPr>
              <w:t xml:space="preserve"> 5.panta 5.punktu Direktīvā </w:t>
            </w:r>
            <w:r w:rsidRPr="009113C9">
              <w:rPr>
                <w:bCs/>
                <w:sz w:val="28"/>
                <w:szCs w:val="28"/>
              </w:rPr>
              <w:t xml:space="preserve">paredzētos izņēmumus un ierobežojumus piemēro tikai dažos īpašos gadījumos, kas nav pretrunā ar darba vai </w:t>
            </w:r>
            <w:r>
              <w:rPr>
                <w:bCs/>
                <w:sz w:val="28"/>
                <w:szCs w:val="28"/>
              </w:rPr>
              <w:t>blakustiesību</w:t>
            </w:r>
            <w:r w:rsidRPr="009113C9">
              <w:rPr>
                <w:bCs/>
                <w:sz w:val="28"/>
                <w:szCs w:val="28"/>
              </w:rPr>
              <w:t xml:space="preserve"> objekta parasto izmantošanu un nepamatoti neskar tiesību </w:t>
            </w:r>
            <w:r w:rsidRPr="009113C9">
              <w:rPr>
                <w:bCs/>
                <w:sz w:val="28"/>
                <w:szCs w:val="28"/>
              </w:rPr>
              <w:lastRenderedPageBreak/>
              <w:t>subjekta likumīgās intereses.</w:t>
            </w:r>
            <w:r>
              <w:rPr>
                <w:bCs/>
                <w:sz w:val="28"/>
                <w:szCs w:val="28"/>
              </w:rPr>
              <w:t xml:space="preserve"> Citiem vārdiem, jebkuri ierobežojumi jātulko šauri un šaubu gadījumos jāpieņem, ka autortiesības nav ierobežotas (sk. arī Autortiesību likuma 18.</w:t>
            </w:r>
            <w:r w:rsidR="00283BD5">
              <w:rPr>
                <w:bCs/>
                <w:sz w:val="28"/>
                <w:szCs w:val="28"/>
              </w:rPr>
              <w:t>p</w:t>
            </w:r>
            <w:r>
              <w:rPr>
                <w:bCs/>
                <w:sz w:val="28"/>
                <w:szCs w:val="28"/>
              </w:rPr>
              <w:t>anta otro un trešo daļu).</w:t>
            </w:r>
          </w:p>
          <w:p w14:paraId="48C07506" w14:textId="5D876AB1" w:rsidR="00EC6849" w:rsidRDefault="00314CA3" w:rsidP="00C02F83">
            <w:pPr>
              <w:pStyle w:val="naiskr"/>
              <w:spacing w:before="0" w:after="0"/>
              <w:ind w:left="115" w:firstLine="720"/>
              <w:jc w:val="both"/>
              <w:rPr>
                <w:sz w:val="28"/>
                <w:szCs w:val="28"/>
              </w:rPr>
            </w:pPr>
            <w:r>
              <w:rPr>
                <w:sz w:val="28"/>
                <w:szCs w:val="28"/>
              </w:rPr>
              <w:t>Vienlaikus, n</w:t>
            </w:r>
            <w:r w:rsidR="005F1ECA">
              <w:rPr>
                <w:sz w:val="28"/>
                <w:szCs w:val="28"/>
              </w:rPr>
              <w:t xml:space="preserve">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p>
          <w:p w14:paraId="147A6717" w14:textId="6147529B" w:rsidR="00156892" w:rsidRDefault="00156892" w:rsidP="00C02F83">
            <w:pPr>
              <w:pStyle w:val="naiskr"/>
              <w:spacing w:before="0" w:after="0"/>
              <w:ind w:left="115" w:firstLine="720"/>
              <w:jc w:val="both"/>
              <w:rPr>
                <w:sz w:val="28"/>
                <w:szCs w:val="28"/>
              </w:rPr>
            </w:pPr>
            <w:r>
              <w:rPr>
                <w:sz w:val="28"/>
                <w:szCs w:val="28"/>
              </w:rPr>
              <w:t xml:space="preserve">Kā norādīts iepriekš, atbilstoši </w:t>
            </w:r>
            <w:r w:rsidRPr="00156892">
              <w:rPr>
                <w:sz w:val="28"/>
                <w:szCs w:val="28"/>
              </w:rPr>
              <w:t>Direktīvas 2001/29/EK preambulas 35.apsvērum</w:t>
            </w:r>
            <w:r>
              <w:rPr>
                <w:sz w:val="28"/>
                <w:szCs w:val="28"/>
              </w:rPr>
              <w:t xml:space="preserve">am </w:t>
            </w:r>
            <w:r w:rsidR="006641D7">
              <w:rPr>
                <w:sz w:val="28"/>
                <w:szCs w:val="28"/>
              </w:rPr>
              <w:t>dažos gadījumos, ja tiesību subjekta aizskārums (kaitējums) ir minimāls, pienākuma maksāt taisnīgu atlīdzību var nebūt.</w:t>
            </w:r>
          </w:p>
          <w:p w14:paraId="2C127045" w14:textId="3E7E427C" w:rsidR="00DC53E2" w:rsidRPr="00485E7C" w:rsidRDefault="00EC6849" w:rsidP="00C02F83">
            <w:pPr>
              <w:pStyle w:val="naiskr"/>
              <w:spacing w:before="0" w:after="0"/>
              <w:ind w:left="115" w:firstLine="720"/>
              <w:jc w:val="both"/>
              <w:rPr>
                <w:iCs/>
                <w:sz w:val="28"/>
                <w:szCs w:val="28"/>
              </w:rPr>
            </w:pPr>
            <w:r w:rsidRPr="00134D78">
              <w:rPr>
                <w:iCs/>
                <w:sz w:val="28"/>
                <w:szCs w:val="28"/>
              </w:rPr>
              <w:t xml:space="preserve">Eiropas Savienības Tiesa 2015.gada 5.marta spriedumā lietā </w:t>
            </w:r>
            <w:proofErr w:type="spellStart"/>
            <w:r w:rsidRPr="00134D78">
              <w:rPr>
                <w:iCs/>
                <w:sz w:val="28"/>
                <w:szCs w:val="28"/>
              </w:rPr>
              <w:t>Nr.C-463</w:t>
            </w:r>
            <w:proofErr w:type="spellEnd"/>
            <w:r w:rsidRPr="00134D78">
              <w:rPr>
                <w:iCs/>
                <w:sz w:val="28"/>
                <w:szCs w:val="28"/>
              </w:rPr>
              <w:t xml:space="preserve">/12 </w:t>
            </w:r>
            <w:proofErr w:type="spellStart"/>
            <w:r w:rsidRPr="00134D78">
              <w:rPr>
                <w:i/>
                <w:iCs/>
                <w:sz w:val="28"/>
                <w:szCs w:val="28"/>
              </w:rPr>
              <w:t>Copydan</w:t>
            </w:r>
            <w:proofErr w:type="spellEnd"/>
            <w:r w:rsidRPr="00134D78">
              <w:rPr>
                <w:i/>
                <w:iCs/>
                <w:sz w:val="28"/>
                <w:szCs w:val="28"/>
              </w:rPr>
              <w:t xml:space="preserve"> </w:t>
            </w:r>
            <w:proofErr w:type="spellStart"/>
            <w:r w:rsidRPr="00134D78">
              <w:rPr>
                <w:i/>
                <w:iCs/>
                <w:sz w:val="28"/>
                <w:szCs w:val="28"/>
              </w:rPr>
              <w:t>Båndkopi</w:t>
            </w:r>
            <w:proofErr w:type="spellEnd"/>
            <w:r w:rsidRPr="00134D78">
              <w:rPr>
                <w:i/>
                <w:iCs/>
                <w:sz w:val="28"/>
                <w:szCs w:val="28"/>
              </w:rPr>
              <w:t xml:space="preserve"> v Nokia </w:t>
            </w:r>
            <w:proofErr w:type="spellStart"/>
            <w:r w:rsidRPr="00134D78">
              <w:rPr>
                <w:i/>
                <w:iCs/>
                <w:sz w:val="28"/>
                <w:szCs w:val="28"/>
              </w:rPr>
              <w:t>Danmark</w:t>
            </w:r>
            <w:proofErr w:type="spellEnd"/>
            <w:r w:rsidRPr="00134D78">
              <w:rPr>
                <w:i/>
                <w:iCs/>
                <w:sz w:val="28"/>
                <w:szCs w:val="28"/>
              </w:rPr>
              <w:t xml:space="preserve"> A/S</w:t>
            </w:r>
            <w:r w:rsidRPr="00134D78">
              <w:rPr>
                <w:iCs/>
                <w:sz w:val="28"/>
                <w:szCs w:val="28"/>
              </w:rPr>
              <w:t xml:space="preserve"> </w:t>
            </w:r>
            <w:r w:rsidR="00485E7C">
              <w:rPr>
                <w:iCs/>
                <w:sz w:val="28"/>
                <w:szCs w:val="28"/>
              </w:rPr>
              <w:t xml:space="preserve">(sk. sprieduma 28.punktu) precizēja, ka gadījumā, </w:t>
            </w:r>
            <w:r w:rsidR="00485E7C" w:rsidRPr="00485E7C">
              <w:rPr>
                <w:iCs/>
                <w:sz w:val="28"/>
                <w:szCs w:val="28"/>
              </w:rPr>
              <w:t>ja t</w:t>
            </w:r>
            <w:r w:rsidR="00485E7C">
              <w:rPr>
                <w:iCs/>
                <w:sz w:val="28"/>
                <w:szCs w:val="28"/>
              </w:rPr>
              <w:t>iktu</w:t>
            </w:r>
            <w:r w:rsidR="00485E7C" w:rsidRPr="00485E7C">
              <w:rPr>
                <w:iCs/>
                <w:sz w:val="28"/>
                <w:szCs w:val="28"/>
              </w:rPr>
              <w:t xml:space="preserve"> konstatēts, ka praksē kāda datu nesēja lietotāji tikpat kā ne</w:t>
            </w:r>
            <w:r w:rsidR="00485E7C">
              <w:rPr>
                <w:iCs/>
                <w:sz w:val="28"/>
                <w:szCs w:val="28"/>
              </w:rPr>
              <w:t xml:space="preserve">veic </w:t>
            </w:r>
            <w:r w:rsidR="00F42E09">
              <w:rPr>
                <w:iCs/>
                <w:sz w:val="28"/>
                <w:szCs w:val="28"/>
              </w:rPr>
              <w:t>reproducēšanu savām vajadzībām</w:t>
            </w:r>
            <w:r w:rsidR="00485E7C" w:rsidRPr="00485E7C">
              <w:rPr>
                <w:iCs/>
                <w:sz w:val="28"/>
                <w:szCs w:val="28"/>
              </w:rPr>
              <w:t>, šīs funkcijas nodrošināšana atbilstoši Direktīvas 2001/29 preambulas 35.apsvērumam varētu neradīt pienākumu maksāt taisnīgu atlīdzību, ciktāl tiesību subjektiem radītais kaitējums tiktu uzskatīts par minimālu.</w:t>
            </w:r>
            <w:r w:rsidR="00485E7C">
              <w:rPr>
                <w:iCs/>
                <w:sz w:val="28"/>
                <w:szCs w:val="28"/>
              </w:rPr>
              <w:t xml:space="preserve"> Tāpat Tiesa atzina</w:t>
            </w:r>
            <w:r>
              <w:rPr>
                <w:iCs/>
                <w:sz w:val="28"/>
                <w:szCs w:val="28"/>
              </w:rPr>
              <w:t>,</w:t>
            </w:r>
            <w:r w:rsidR="005D19BB">
              <w:rPr>
                <w:iCs/>
                <w:sz w:val="28"/>
                <w:szCs w:val="28"/>
              </w:rPr>
              <w:t xml:space="preserve"> ka v</w:t>
            </w:r>
            <w:r w:rsidR="002B02A7">
              <w:rPr>
                <w:iCs/>
                <w:sz w:val="28"/>
                <w:szCs w:val="28"/>
              </w:rPr>
              <w:t>alsts kompetencē ir noteikt šāda kaitējuma robežvērtību, ievērojot, ka šīs robežvērtības piemērošanai tostarp jāatbilst vienlīdzīgas attieksmes principam</w:t>
            </w:r>
            <w:r w:rsidR="00485E7C">
              <w:rPr>
                <w:iCs/>
                <w:sz w:val="28"/>
                <w:szCs w:val="28"/>
              </w:rPr>
              <w:t xml:space="preserve"> </w:t>
            </w:r>
            <w:r w:rsidR="00485E7C" w:rsidRPr="00485E7C">
              <w:rPr>
                <w:iCs/>
                <w:sz w:val="28"/>
                <w:szCs w:val="28"/>
              </w:rPr>
              <w:t>(sk. sprieduma 59. – 62.punktu)</w:t>
            </w:r>
            <w:r w:rsidR="002B02A7">
              <w:rPr>
                <w:iCs/>
                <w:sz w:val="28"/>
                <w:szCs w:val="28"/>
              </w:rPr>
              <w:t>.</w:t>
            </w:r>
          </w:p>
          <w:p w14:paraId="684BD409" w14:textId="506AC2C8" w:rsidR="005435A5" w:rsidRDefault="00346DEB" w:rsidP="00C02F83">
            <w:pPr>
              <w:pStyle w:val="naiskr"/>
              <w:spacing w:before="0" w:after="0"/>
              <w:ind w:left="115" w:firstLine="720"/>
              <w:jc w:val="both"/>
              <w:rPr>
                <w:sz w:val="28"/>
                <w:szCs w:val="28"/>
              </w:rPr>
            </w:pPr>
            <w:r>
              <w:rPr>
                <w:iCs/>
                <w:sz w:val="28"/>
                <w:szCs w:val="28"/>
              </w:rPr>
              <w:t xml:space="preserve">Ņemot vērā </w:t>
            </w:r>
            <w:r w:rsidR="005D19BB">
              <w:rPr>
                <w:iCs/>
                <w:sz w:val="28"/>
                <w:szCs w:val="28"/>
              </w:rPr>
              <w:t xml:space="preserve">citu </w:t>
            </w:r>
            <w:r>
              <w:rPr>
                <w:iCs/>
                <w:sz w:val="28"/>
                <w:szCs w:val="28"/>
              </w:rPr>
              <w:t>Eiropas Savienības valstu praksi</w:t>
            </w:r>
            <w:r w:rsidRPr="005F1ECA">
              <w:rPr>
                <w:iCs/>
                <w:sz w:val="28"/>
                <w:szCs w:val="28"/>
              </w:rPr>
              <w:t xml:space="preserve"> attiecīgajā jomā</w:t>
            </w:r>
            <w:r w:rsidR="005D19BB">
              <w:rPr>
                <w:iCs/>
                <w:sz w:val="28"/>
                <w:szCs w:val="28"/>
              </w:rPr>
              <w:t>, kā arī sabiedrības līdzdalības procesa ietvaros uzklausītos viedokļus</w:t>
            </w:r>
            <w:r w:rsidRPr="005F1ECA">
              <w:rPr>
                <w:iCs/>
                <w:sz w:val="28"/>
                <w:szCs w:val="28"/>
              </w:rPr>
              <w:t xml:space="preserve">, </w:t>
            </w:r>
            <w:r w:rsidR="005D19BB">
              <w:rPr>
                <w:iCs/>
                <w:sz w:val="28"/>
                <w:szCs w:val="28"/>
              </w:rPr>
              <w:t>komp</w:t>
            </w:r>
            <w:r w:rsidR="00404796">
              <w:rPr>
                <w:iCs/>
                <w:sz w:val="28"/>
                <w:szCs w:val="28"/>
              </w:rPr>
              <w:t>e</w:t>
            </w:r>
            <w:r w:rsidR="005D19BB">
              <w:rPr>
                <w:iCs/>
                <w:sz w:val="28"/>
                <w:szCs w:val="28"/>
              </w:rPr>
              <w:t>n</w:t>
            </w:r>
            <w:r w:rsidR="00404796">
              <w:rPr>
                <w:iCs/>
                <w:sz w:val="28"/>
                <w:szCs w:val="28"/>
              </w:rPr>
              <w:t>s</w:t>
            </w:r>
            <w:r w:rsidR="005D19BB">
              <w:rPr>
                <w:iCs/>
                <w:sz w:val="28"/>
                <w:szCs w:val="28"/>
              </w:rPr>
              <w:t xml:space="preserve">ējams </w:t>
            </w:r>
            <w:r w:rsidRPr="005F1ECA">
              <w:rPr>
                <w:iCs/>
                <w:sz w:val="28"/>
                <w:szCs w:val="28"/>
              </w:rPr>
              <w:t>kaitējum</w:t>
            </w:r>
            <w:r>
              <w:rPr>
                <w:iCs/>
                <w:sz w:val="28"/>
                <w:szCs w:val="28"/>
              </w:rPr>
              <w:t xml:space="preserve">s būtu konstatējams attiecībā uz tādu </w:t>
            </w:r>
            <w:r w:rsidRPr="005F1ECA">
              <w:rPr>
                <w:sz w:val="28"/>
                <w:szCs w:val="28"/>
              </w:rPr>
              <w:t>nesēju un iekārtu</w:t>
            </w:r>
            <w:r>
              <w:rPr>
                <w:sz w:val="28"/>
                <w:szCs w:val="28"/>
              </w:rPr>
              <w:t xml:space="preserve"> izmantošanu,</w:t>
            </w:r>
            <w:r w:rsidRPr="005F1ECA">
              <w:rPr>
                <w:sz w:val="28"/>
                <w:szCs w:val="28"/>
              </w:rPr>
              <w:t xml:space="preserve"> ja tos </w:t>
            </w:r>
            <w:proofErr w:type="spellStart"/>
            <w:r w:rsidRPr="005F1ECA">
              <w:rPr>
                <w:sz w:val="28"/>
                <w:szCs w:val="28"/>
              </w:rPr>
              <w:t>privātkopēšanai</w:t>
            </w:r>
            <w:proofErr w:type="spellEnd"/>
            <w:r w:rsidRPr="005F1ECA">
              <w:rPr>
                <w:sz w:val="28"/>
                <w:szCs w:val="28"/>
              </w:rPr>
              <w:t xml:space="preserve"> </w:t>
            </w:r>
            <w:r w:rsidR="005435A5" w:rsidRPr="005F1ECA">
              <w:rPr>
                <w:sz w:val="28"/>
                <w:szCs w:val="28"/>
              </w:rPr>
              <w:t xml:space="preserve">izmanto </w:t>
            </w:r>
            <w:r w:rsidR="005D19BB">
              <w:rPr>
                <w:sz w:val="28"/>
                <w:szCs w:val="28"/>
              </w:rPr>
              <w:t>vairāk kā</w:t>
            </w:r>
            <w:r w:rsidR="00064CC8">
              <w:rPr>
                <w:sz w:val="28"/>
                <w:szCs w:val="28"/>
              </w:rPr>
              <w:t xml:space="preserve"> </w:t>
            </w:r>
            <w:r w:rsidR="005F1ECA" w:rsidRPr="005F1ECA">
              <w:rPr>
                <w:sz w:val="28"/>
                <w:szCs w:val="28"/>
              </w:rPr>
              <w:t>20</w:t>
            </w:r>
            <w:r w:rsidR="005435A5" w:rsidRPr="005F1ECA">
              <w:rPr>
                <w:sz w:val="28"/>
                <w:szCs w:val="28"/>
              </w:rPr>
              <w:t>% no respondentiem</w:t>
            </w:r>
            <w:r w:rsidR="005435A5">
              <w:rPr>
                <w:sz w:val="28"/>
                <w:szCs w:val="28"/>
              </w:rPr>
              <w:t>, kas veic</w:t>
            </w:r>
            <w:r w:rsidR="005435A5">
              <w:t xml:space="preserve"> </w:t>
            </w:r>
            <w:r w:rsidR="005435A5" w:rsidRPr="00B07D4C">
              <w:rPr>
                <w:sz w:val="28"/>
                <w:szCs w:val="28"/>
              </w:rPr>
              <w:t xml:space="preserve">likumīgi iegūtu ar </w:t>
            </w:r>
            <w:r w:rsidR="005435A5" w:rsidRPr="00B07D4C">
              <w:rPr>
                <w:sz w:val="28"/>
                <w:szCs w:val="28"/>
              </w:rPr>
              <w:lastRenderedPageBreak/>
              <w:t>autortiesībām aizsargātu</w:t>
            </w:r>
            <w:r w:rsidR="005435A5">
              <w:rPr>
                <w:sz w:val="28"/>
                <w:szCs w:val="28"/>
              </w:rPr>
              <w:t xml:space="preserve"> darbu reproducēšanu</w:t>
            </w:r>
            <w:r w:rsidR="005435A5" w:rsidRPr="00B07D4C">
              <w:rPr>
                <w:sz w:val="28"/>
                <w:szCs w:val="28"/>
              </w:rPr>
              <w:t xml:space="preserve"> personiskai lietošanai</w:t>
            </w:r>
            <w:r w:rsidR="00064CC8">
              <w:rPr>
                <w:sz w:val="28"/>
                <w:szCs w:val="28"/>
              </w:rPr>
              <w:t xml:space="preserve">, kas ir ~2,8% visiem respondentiem, kas tika aptaujāti </w:t>
            </w:r>
            <w:r w:rsidR="00F42E09">
              <w:rPr>
                <w:sz w:val="28"/>
                <w:szCs w:val="28"/>
              </w:rPr>
              <w:t xml:space="preserve">2020.gada </w:t>
            </w:r>
            <w:proofErr w:type="spellStart"/>
            <w:r w:rsidR="00064CC8">
              <w:rPr>
                <w:sz w:val="28"/>
                <w:szCs w:val="28"/>
              </w:rPr>
              <w:t>privātkopēšanas</w:t>
            </w:r>
            <w:proofErr w:type="spellEnd"/>
            <w:r w:rsidR="00064CC8">
              <w:rPr>
                <w:sz w:val="28"/>
                <w:szCs w:val="28"/>
              </w:rPr>
              <w:t xml:space="preserve"> pētījuma ietvaros</w:t>
            </w:r>
            <w:r w:rsidR="00453E8F">
              <w:rPr>
                <w:sz w:val="28"/>
                <w:szCs w:val="28"/>
              </w:rPr>
              <w:t>.</w:t>
            </w:r>
          </w:p>
          <w:p w14:paraId="08CF41F9" w14:textId="122293D3" w:rsidR="0087474E" w:rsidRDefault="0087474E" w:rsidP="00C02F83">
            <w:pPr>
              <w:pStyle w:val="naiskr"/>
              <w:spacing w:before="0" w:after="0"/>
              <w:jc w:val="both"/>
              <w:rPr>
                <w:sz w:val="28"/>
                <w:szCs w:val="28"/>
              </w:rPr>
            </w:pPr>
          </w:p>
          <w:p w14:paraId="38F79D05" w14:textId="5C55D72E" w:rsidR="00CD534F" w:rsidRPr="00326552" w:rsidRDefault="005435A5" w:rsidP="00C02F83">
            <w:pPr>
              <w:pStyle w:val="naiskr"/>
              <w:spacing w:before="0" w:after="0"/>
              <w:jc w:val="both"/>
              <w:rPr>
                <w:b/>
                <w:sz w:val="28"/>
                <w:szCs w:val="28"/>
              </w:rPr>
            </w:pPr>
            <w:r>
              <w:rPr>
                <w:sz w:val="28"/>
                <w:szCs w:val="28"/>
              </w:rPr>
              <w:t xml:space="preserve">          </w:t>
            </w:r>
            <w:r w:rsidR="00487EBD">
              <w:rPr>
                <w:b/>
                <w:sz w:val="28"/>
                <w:szCs w:val="28"/>
              </w:rPr>
              <w:t>3)</w:t>
            </w:r>
            <w:r w:rsidRPr="007A76C3">
              <w:rPr>
                <w:b/>
                <w:sz w:val="28"/>
                <w:szCs w:val="28"/>
              </w:rPr>
              <w:t> </w:t>
            </w:r>
            <w:r w:rsidR="00CD534F" w:rsidRPr="00326552">
              <w:rPr>
                <w:b/>
                <w:sz w:val="28"/>
                <w:szCs w:val="28"/>
              </w:rPr>
              <w:t>Autoru iespējas citos veidos gūt mantisku labumu no reproducēšanas.</w:t>
            </w:r>
          </w:p>
          <w:p w14:paraId="0E4F8A15" w14:textId="2ABF5B55" w:rsidR="00CD534F" w:rsidRDefault="00CD534F" w:rsidP="00C02F83">
            <w:pPr>
              <w:pStyle w:val="naiskr"/>
              <w:spacing w:before="0" w:after="0"/>
              <w:ind w:firstLine="720"/>
              <w:jc w:val="both"/>
              <w:rPr>
                <w:sz w:val="28"/>
                <w:szCs w:val="28"/>
              </w:rPr>
            </w:pPr>
            <w:r>
              <w:rPr>
                <w:sz w:val="28"/>
                <w:szCs w:val="28"/>
              </w:rPr>
              <w:t xml:space="preserve">Pārvērtējot nesēju un iekārtu sarakstu, jāņem vērā, vai tiesību subjektiem ir iespēja saņemt taisnīgu atlīdzību par savu darbu reproducēšanai personiskai lietošanai, ietverot minēto atlīdzību atsavināmā darba eksemplāra cenā. </w:t>
            </w:r>
          </w:p>
          <w:p w14:paraId="0F67E7F6" w14:textId="291289CC" w:rsidR="00EA5681" w:rsidRDefault="001A3F8D" w:rsidP="00C02F83">
            <w:pPr>
              <w:pStyle w:val="naiskr"/>
              <w:spacing w:before="0" w:after="0"/>
              <w:ind w:firstLine="720"/>
              <w:jc w:val="both"/>
              <w:rPr>
                <w:sz w:val="28"/>
                <w:szCs w:val="28"/>
              </w:rPr>
            </w:pPr>
            <w:r>
              <w:rPr>
                <w:sz w:val="28"/>
                <w:szCs w:val="28"/>
              </w:rPr>
              <w:t xml:space="preserve">Nereti </w:t>
            </w:r>
            <w:r w:rsidR="00EA5681">
              <w:rPr>
                <w:sz w:val="28"/>
                <w:szCs w:val="28"/>
              </w:rPr>
              <w:t xml:space="preserve">straumēšanas platformas (piemēram, </w:t>
            </w:r>
            <w:proofErr w:type="spellStart"/>
            <w:r w:rsidR="00EA5681">
              <w:rPr>
                <w:sz w:val="28"/>
                <w:szCs w:val="28"/>
              </w:rPr>
              <w:t>Spotify</w:t>
            </w:r>
            <w:proofErr w:type="spellEnd"/>
            <w:r w:rsidR="00EA5681">
              <w:rPr>
                <w:sz w:val="28"/>
                <w:szCs w:val="28"/>
              </w:rPr>
              <w:t xml:space="preserve">, </w:t>
            </w:r>
            <w:proofErr w:type="spellStart"/>
            <w:r w:rsidR="00EA5681">
              <w:rPr>
                <w:sz w:val="28"/>
                <w:szCs w:val="28"/>
              </w:rPr>
              <w:t>Deezer</w:t>
            </w:r>
            <w:proofErr w:type="spellEnd"/>
            <w:r w:rsidR="00EA5681">
              <w:rPr>
                <w:sz w:val="28"/>
                <w:szCs w:val="28"/>
              </w:rPr>
              <w:t xml:space="preserve">, </w:t>
            </w:r>
            <w:proofErr w:type="spellStart"/>
            <w:r w:rsidR="00EA5681">
              <w:rPr>
                <w:sz w:val="28"/>
                <w:szCs w:val="28"/>
              </w:rPr>
              <w:t>Netflix</w:t>
            </w:r>
            <w:proofErr w:type="spellEnd"/>
            <w:r w:rsidR="00EA5681">
              <w:rPr>
                <w:sz w:val="28"/>
                <w:szCs w:val="28"/>
              </w:rPr>
              <w:t xml:space="preserve">) piedāvā darbu un blakustiesību objektu lejupielādes </w:t>
            </w:r>
            <w:r w:rsidR="009141C5">
              <w:rPr>
                <w:sz w:val="28"/>
                <w:szCs w:val="28"/>
              </w:rPr>
              <w:t>iespēju</w:t>
            </w:r>
            <w:r w:rsidR="00EA5681">
              <w:rPr>
                <w:sz w:val="28"/>
                <w:szCs w:val="28"/>
              </w:rPr>
              <w:t xml:space="preserve">. Taču šāda </w:t>
            </w:r>
            <w:r w:rsidR="009141C5">
              <w:rPr>
                <w:sz w:val="28"/>
                <w:szCs w:val="28"/>
              </w:rPr>
              <w:t>iespēja</w:t>
            </w:r>
            <w:r w:rsidR="00EA5681">
              <w:rPr>
                <w:sz w:val="28"/>
                <w:szCs w:val="28"/>
              </w:rPr>
              <w:t xml:space="preserve"> </w:t>
            </w:r>
            <w:r w:rsidR="00EA5681" w:rsidRPr="00EA5681">
              <w:rPr>
                <w:sz w:val="28"/>
                <w:szCs w:val="28"/>
              </w:rPr>
              <w:t xml:space="preserve">nav uzskatāma par </w:t>
            </w:r>
            <w:proofErr w:type="spellStart"/>
            <w:r w:rsidR="00EA5681" w:rsidRPr="00EA5681">
              <w:rPr>
                <w:sz w:val="28"/>
                <w:szCs w:val="28"/>
              </w:rPr>
              <w:t>privātkopēšanu</w:t>
            </w:r>
            <w:proofErr w:type="spellEnd"/>
            <w:r w:rsidR="00EA5681" w:rsidRPr="00EA5681">
              <w:rPr>
                <w:sz w:val="28"/>
                <w:szCs w:val="28"/>
              </w:rPr>
              <w:t xml:space="preserve"> Autortiesību likuma 34.panta izpratnē, jo straumēšanas “bezsaistes” kopija lietotājam ir pieejama tikai attiecīgajā platformā un tikai, ja tiek maksāta abonēšanas maksa. Par šādām “bezsaistes” kopijām lietotājs jau ir samaksājis un par tām papildu kompensācija </w:t>
            </w:r>
            <w:r w:rsidR="00A37074">
              <w:rPr>
                <w:sz w:val="28"/>
                <w:szCs w:val="28"/>
              </w:rPr>
              <w:t xml:space="preserve">saistībā ar </w:t>
            </w:r>
            <w:proofErr w:type="spellStart"/>
            <w:r w:rsidR="00A37074">
              <w:rPr>
                <w:sz w:val="28"/>
                <w:szCs w:val="28"/>
              </w:rPr>
              <w:t>privātkopēšanu</w:t>
            </w:r>
            <w:proofErr w:type="spellEnd"/>
            <w:r w:rsidR="00A37074">
              <w:rPr>
                <w:sz w:val="28"/>
                <w:szCs w:val="28"/>
              </w:rPr>
              <w:t xml:space="preserve"> </w:t>
            </w:r>
            <w:r w:rsidR="00EA5681" w:rsidRPr="00EA5681">
              <w:rPr>
                <w:sz w:val="28"/>
                <w:szCs w:val="28"/>
              </w:rPr>
              <w:t xml:space="preserve">netiek paredzēta. </w:t>
            </w:r>
            <w:r w:rsidR="00C52EAD">
              <w:rPr>
                <w:sz w:val="28"/>
                <w:szCs w:val="28"/>
              </w:rPr>
              <w:t xml:space="preserve">Līdz ar to uzskatāms, ka šāda pakalpojuma izmantošana straumēšanas platformu ietvaros neietekmē </w:t>
            </w:r>
            <w:proofErr w:type="spellStart"/>
            <w:r w:rsidR="00C52EAD">
              <w:rPr>
                <w:sz w:val="28"/>
                <w:szCs w:val="28"/>
              </w:rPr>
              <w:t>privātkopēšanas</w:t>
            </w:r>
            <w:proofErr w:type="spellEnd"/>
            <w:r w:rsidR="00C52EAD">
              <w:rPr>
                <w:sz w:val="28"/>
                <w:szCs w:val="28"/>
              </w:rPr>
              <w:t xml:space="preserve"> izņēmuma izmantošanas iespēju.</w:t>
            </w:r>
          </w:p>
          <w:p w14:paraId="014FA49C" w14:textId="473D2303" w:rsidR="00437ACC" w:rsidRDefault="00EA5681" w:rsidP="00C02F83">
            <w:pPr>
              <w:pStyle w:val="naiskr"/>
              <w:spacing w:before="0" w:after="0"/>
              <w:ind w:firstLine="720"/>
              <w:jc w:val="both"/>
              <w:rPr>
                <w:sz w:val="28"/>
                <w:szCs w:val="28"/>
              </w:rPr>
            </w:pPr>
            <w:r w:rsidRPr="00EA5681">
              <w:rPr>
                <w:bCs/>
                <w:sz w:val="28"/>
                <w:szCs w:val="28"/>
              </w:rPr>
              <w:t xml:space="preserve">Papildus norādāms, ka atbilstoši </w:t>
            </w:r>
            <w:r w:rsidRPr="00E04A57">
              <w:rPr>
                <w:sz w:val="28"/>
                <w:szCs w:val="28"/>
              </w:rPr>
              <w:t>viedtālruņu pētījum</w:t>
            </w:r>
            <w:r>
              <w:rPr>
                <w:sz w:val="28"/>
                <w:szCs w:val="28"/>
              </w:rPr>
              <w:t xml:space="preserve">am </w:t>
            </w:r>
            <w:r w:rsidR="00437ACC">
              <w:rPr>
                <w:sz w:val="28"/>
                <w:szCs w:val="28"/>
              </w:rPr>
              <w:t xml:space="preserve">vien </w:t>
            </w:r>
            <w:r w:rsidR="00310FC4">
              <w:rPr>
                <w:sz w:val="28"/>
                <w:szCs w:val="28"/>
              </w:rPr>
              <w:t xml:space="preserve">25% </w:t>
            </w:r>
            <w:r>
              <w:rPr>
                <w:sz w:val="28"/>
                <w:szCs w:val="28"/>
              </w:rPr>
              <w:t>viedtālruņu lietotāj</w:t>
            </w:r>
            <w:r w:rsidR="00310FC4">
              <w:rPr>
                <w:sz w:val="28"/>
                <w:szCs w:val="28"/>
              </w:rPr>
              <w:t>u</w:t>
            </w:r>
            <w:r>
              <w:rPr>
                <w:sz w:val="28"/>
                <w:szCs w:val="28"/>
              </w:rPr>
              <w:t xml:space="preserve"> </w:t>
            </w:r>
            <w:r w:rsidR="00310FC4">
              <w:rPr>
                <w:sz w:val="28"/>
                <w:szCs w:val="28"/>
              </w:rPr>
              <w:t xml:space="preserve">norādījuši, ka mūziku viedtālrunī straumē, bet filmas - 18% (neprecizējot, vai tas attiecas uz straumēšanu no legālām vietnēm). </w:t>
            </w:r>
            <w:proofErr w:type="spellStart"/>
            <w:r w:rsidR="00310FC4">
              <w:rPr>
                <w:sz w:val="28"/>
                <w:szCs w:val="28"/>
              </w:rPr>
              <w:t>Spotify</w:t>
            </w:r>
            <w:proofErr w:type="spellEnd"/>
            <w:r w:rsidR="00310FC4">
              <w:rPr>
                <w:sz w:val="28"/>
                <w:szCs w:val="28"/>
              </w:rPr>
              <w:t xml:space="preserve"> regulāri izmantoja ~15% viedtālruņu lietotāju, </w:t>
            </w:r>
            <w:proofErr w:type="spellStart"/>
            <w:r w:rsidR="00310FC4">
              <w:rPr>
                <w:sz w:val="28"/>
                <w:szCs w:val="28"/>
              </w:rPr>
              <w:t>Netflix</w:t>
            </w:r>
            <w:proofErr w:type="spellEnd"/>
            <w:r w:rsidR="00310FC4">
              <w:rPr>
                <w:sz w:val="28"/>
                <w:szCs w:val="28"/>
              </w:rPr>
              <w:t xml:space="preserve"> ~10%, savukārt </w:t>
            </w:r>
            <w:proofErr w:type="spellStart"/>
            <w:r w:rsidR="00310FC4">
              <w:rPr>
                <w:sz w:val="28"/>
                <w:szCs w:val="28"/>
              </w:rPr>
              <w:t>Deezer</w:t>
            </w:r>
            <w:proofErr w:type="spellEnd"/>
            <w:r w:rsidR="00310FC4">
              <w:rPr>
                <w:sz w:val="28"/>
                <w:szCs w:val="28"/>
              </w:rPr>
              <w:t xml:space="preserve"> ~2%. </w:t>
            </w:r>
          </w:p>
          <w:p w14:paraId="2CB86496" w14:textId="50BC1003" w:rsidR="00CD534F" w:rsidRPr="0030789E" w:rsidRDefault="00437ACC" w:rsidP="00C02F83">
            <w:pPr>
              <w:pStyle w:val="naiskr"/>
              <w:spacing w:before="0" w:after="0"/>
              <w:ind w:firstLine="720"/>
              <w:jc w:val="both"/>
              <w:rPr>
                <w:sz w:val="28"/>
                <w:szCs w:val="28"/>
              </w:rPr>
            </w:pPr>
            <w:r>
              <w:rPr>
                <w:sz w:val="28"/>
                <w:szCs w:val="28"/>
              </w:rPr>
              <w:t xml:space="preserve">Ņemot vērā minēto, secināms, ka  </w:t>
            </w:r>
            <w:r w:rsidR="0096525B">
              <w:rPr>
                <w:sz w:val="28"/>
                <w:szCs w:val="28"/>
              </w:rPr>
              <w:t xml:space="preserve">straumēšanas pakalpojumu izmantošana </w:t>
            </w:r>
            <w:r>
              <w:rPr>
                <w:sz w:val="28"/>
                <w:szCs w:val="28"/>
              </w:rPr>
              <w:t xml:space="preserve">viedtālruņos nav </w:t>
            </w:r>
            <w:r w:rsidR="0096525B">
              <w:rPr>
                <w:sz w:val="28"/>
                <w:szCs w:val="28"/>
              </w:rPr>
              <w:t>ļoti</w:t>
            </w:r>
            <w:r>
              <w:rPr>
                <w:sz w:val="28"/>
                <w:szCs w:val="28"/>
              </w:rPr>
              <w:t xml:space="preserve"> izplatīta, </w:t>
            </w:r>
            <w:r w:rsidR="0096525B">
              <w:rPr>
                <w:sz w:val="28"/>
                <w:szCs w:val="28"/>
              </w:rPr>
              <w:t>un nav pamata uzskatīt</w:t>
            </w:r>
            <w:r>
              <w:rPr>
                <w:sz w:val="28"/>
                <w:szCs w:val="28"/>
              </w:rPr>
              <w:t xml:space="preserve"> ka tiesību subjekti</w:t>
            </w:r>
            <w:r w:rsidR="00BE6DC0">
              <w:rPr>
                <w:sz w:val="28"/>
                <w:szCs w:val="28"/>
              </w:rPr>
              <w:t>em ir plašas iespējas saņemt cita veida atlīdzību</w:t>
            </w:r>
            <w:r>
              <w:rPr>
                <w:sz w:val="28"/>
                <w:szCs w:val="28"/>
              </w:rPr>
              <w:t xml:space="preserve"> </w:t>
            </w:r>
            <w:r w:rsidR="00BE6DC0">
              <w:rPr>
                <w:sz w:val="28"/>
                <w:szCs w:val="28"/>
              </w:rPr>
              <w:t>par viņu darbu reproducēšanu</w:t>
            </w:r>
            <w:r>
              <w:rPr>
                <w:sz w:val="28"/>
                <w:szCs w:val="28"/>
              </w:rPr>
              <w:t xml:space="preserve">. </w:t>
            </w:r>
          </w:p>
          <w:p w14:paraId="6BFD7C01" w14:textId="5D888B3C" w:rsidR="00BE6DC0" w:rsidRDefault="00BE6DC0" w:rsidP="00C02F83">
            <w:pPr>
              <w:pStyle w:val="naiskr"/>
              <w:spacing w:before="0" w:after="0"/>
              <w:ind w:firstLine="720"/>
              <w:jc w:val="both"/>
              <w:rPr>
                <w:b/>
                <w:sz w:val="28"/>
                <w:szCs w:val="28"/>
              </w:rPr>
            </w:pPr>
          </w:p>
          <w:p w14:paraId="5A526578" w14:textId="77777777" w:rsidR="00031E46" w:rsidRDefault="00031E46" w:rsidP="00C02F83">
            <w:pPr>
              <w:pStyle w:val="naiskr"/>
              <w:spacing w:before="0" w:after="0"/>
              <w:ind w:firstLine="720"/>
              <w:jc w:val="both"/>
              <w:rPr>
                <w:b/>
                <w:sz w:val="28"/>
                <w:szCs w:val="28"/>
              </w:rPr>
            </w:pPr>
          </w:p>
          <w:p w14:paraId="40123D7A" w14:textId="30DEBCCB" w:rsidR="005435A5" w:rsidRPr="007A76C3" w:rsidRDefault="00CD534F" w:rsidP="00C02F83">
            <w:pPr>
              <w:pStyle w:val="naiskr"/>
              <w:spacing w:before="0" w:after="0"/>
              <w:ind w:firstLine="720"/>
              <w:jc w:val="both"/>
              <w:rPr>
                <w:b/>
                <w:sz w:val="28"/>
                <w:szCs w:val="28"/>
              </w:rPr>
            </w:pPr>
            <w:r>
              <w:rPr>
                <w:b/>
                <w:sz w:val="28"/>
                <w:szCs w:val="28"/>
              </w:rPr>
              <w:lastRenderedPageBreak/>
              <w:t xml:space="preserve">4) </w:t>
            </w:r>
            <w:r w:rsidR="005435A5" w:rsidRPr="007A76C3">
              <w:rPr>
                <w:b/>
                <w:sz w:val="28"/>
                <w:szCs w:val="28"/>
              </w:rPr>
              <w:t>Dubultas aplikšanas</w:t>
            </w:r>
            <w:r w:rsidR="002D5D4C">
              <w:rPr>
                <w:b/>
                <w:sz w:val="28"/>
                <w:szCs w:val="28"/>
              </w:rPr>
              <w:t xml:space="preserve"> </w:t>
            </w:r>
            <w:r w:rsidR="005435A5" w:rsidRPr="007A76C3">
              <w:rPr>
                <w:b/>
                <w:sz w:val="28"/>
                <w:szCs w:val="28"/>
              </w:rPr>
              <w:t>nepieļaujamība</w:t>
            </w:r>
          </w:p>
          <w:p w14:paraId="66FE0ECA" w14:textId="58E39711" w:rsidR="00064CC8" w:rsidRDefault="005435A5" w:rsidP="00C02F83">
            <w:pPr>
              <w:pStyle w:val="naiskr"/>
              <w:spacing w:before="0" w:after="0"/>
              <w:ind w:left="115" w:firstLine="720"/>
              <w:jc w:val="both"/>
              <w:rPr>
                <w:sz w:val="28"/>
                <w:szCs w:val="28"/>
              </w:rPr>
            </w:pPr>
            <w:r>
              <w:rPr>
                <w:sz w:val="28"/>
                <w:szCs w:val="28"/>
              </w:rPr>
              <w:t>Nesēju un iekārtu saraksta pārvērtēšanā abi saraksti (</w:t>
            </w:r>
            <w:r w:rsidR="006B0A9D">
              <w:rPr>
                <w:sz w:val="28"/>
                <w:szCs w:val="28"/>
              </w:rPr>
              <w:t>N</w:t>
            </w:r>
            <w:r>
              <w:rPr>
                <w:sz w:val="28"/>
                <w:szCs w:val="28"/>
              </w:rPr>
              <w:t>oteikumu 3.</w:t>
            </w:r>
            <w:r w:rsidR="006B0A9D">
              <w:rPr>
                <w:sz w:val="28"/>
                <w:szCs w:val="28"/>
              </w:rPr>
              <w:t xml:space="preserve"> </w:t>
            </w:r>
            <w:r>
              <w:rPr>
                <w:sz w:val="28"/>
                <w:szCs w:val="28"/>
              </w:rPr>
              <w:t xml:space="preserve">un 4.punkts) ir skatāmi kopsakarā, lai novērstu nesēju un iekārtu dubultas aplikšanas risku. </w:t>
            </w:r>
          </w:p>
          <w:p w14:paraId="3AD272E9" w14:textId="3008937A" w:rsidR="0030789E" w:rsidRDefault="002D5D4C" w:rsidP="00C02F83">
            <w:pPr>
              <w:pStyle w:val="naiskr"/>
              <w:spacing w:before="0" w:after="0"/>
              <w:ind w:left="115" w:firstLine="720"/>
              <w:jc w:val="both"/>
              <w:rPr>
                <w:sz w:val="28"/>
                <w:szCs w:val="28"/>
              </w:rPr>
            </w:pPr>
            <w:r>
              <w:rPr>
                <w:sz w:val="28"/>
                <w:szCs w:val="28"/>
              </w:rPr>
              <w:t xml:space="preserve">Iepriekšējās nesēju un iekārtu saraksta pārvērtēšanas laikā tika noteikts, ka nesēja atlīdzība būtu maksājama tikai par datoriem. </w:t>
            </w:r>
            <w:r w:rsidR="001F63A2" w:rsidRPr="001F63A2">
              <w:rPr>
                <w:sz w:val="28"/>
                <w:szCs w:val="28"/>
              </w:rPr>
              <w:t>D</w:t>
            </w:r>
            <w:r w:rsidR="00535CBC" w:rsidRPr="001F63A2">
              <w:rPr>
                <w:sz w:val="28"/>
                <w:szCs w:val="28"/>
              </w:rPr>
              <w:t xml:space="preserve">atoru cietie diski </w:t>
            </w:r>
            <w:r w:rsidR="001F63A2" w:rsidRPr="001F63A2">
              <w:rPr>
                <w:sz w:val="28"/>
                <w:szCs w:val="28"/>
              </w:rPr>
              <w:t>netika iekļauti sarakstā, lai novērstu dubultas aplikšanas risku.</w:t>
            </w:r>
            <w:r w:rsidRPr="001F63A2">
              <w:rPr>
                <w:sz w:val="28"/>
                <w:szCs w:val="28"/>
              </w:rPr>
              <w:t xml:space="preserve"> </w:t>
            </w:r>
            <w:r w:rsidR="00934EDE">
              <w:rPr>
                <w:sz w:val="28"/>
                <w:szCs w:val="28"/>
              </w:rPr>
              <w:t>Pašlaik p</w:t>
            </w:r>
            <w:r w:rsidR="008C43C9">
              <w:rPr>
                <w:sz w:val="28"/>
                <w:szCs w:val="28"/>
              </w:rPr>
              <w:t xml:space="preserve">raksē </w:t>
            </w:r>
            <w:r w:rsidR="00576E0A">
              <w:rPr>
                <w:sz w:val="28"/>
                <w:szCs w:val="28"/>
              </w:rPr>
              <w:t xml:space="preserve">ir </w:t>
            </w:r>
            <w:r w:rsidR="00405601">
              <w:rPr>
                <w:sz w:val="28"/>
                <w:szCs w:val="28"/>
              </w:rPr>
              <w:t>izveidojusies bieži sastopama</w:t>
            </w:r>
            <w:r w:rsidR="008C43C9">
              <w:rPr>
                <w:sz w:val="28"/>
                <w:szCs w:val="28"/>
              </w:rPr>
              <w:t xml:space="preserve"> situācija, kad klientam tiek pārdots datora cietais disks, </w:t>
            </w:r>
            <w:r w:rsidR="00405601">
              <w:rPr>
                <w:sz w:val="28"/>
                <w:szCs w:val="28"/>
              </w:rPr>
              <w:t xml:space="preserve">monitors un citas detaļas, </w:t>
            </w:r>
            <w:r w:rsidR="008C43C9">
              <w:rPr>
                <w:sz w:val="28"/>
                <w:szCs w:val="28"/>
              </w:rPr>
              <w:t xml:space="preserve">nemaksājot </w:t>
            </w:r>
            <w:r w:rsidR="00CA795A">
              <w:rPr>
                <w:sz w:val="28"/>
                <w:szCs w:val="28"/>
              </w:rPr>
              <w:t xml:space="preserve">nesēja </w:t>
            </w:r>
            <w:r w:rsidR="008C43C9">
              <w:rPr>
                <w:sz w:val="28"/>
                <w:szCs w:val="28"/>
              </w:rPr>
              <w:t xml:space="preserve">atlīdzību, un </w:t>
            </w:r>
            <w:r w:rsidR="00EB78D3">
              <w:rPr>
                <w:sz w:val="28"/>
                <w:szCs w:val="28"/>
              </w:rPr>
              <w:t xml:space="preserve">tiek nodrošināts </w:t>
            </w:r>
            <w:r w:rsidR="00405601">
              <w:rPr>
                <w:sz w:val="28"/>
                <w:szCs w:val="28"/>
              </w:rPr>
              <w:t xml:space="preserve">papildu </w:t>
            </w:r>
            <w:r w:rsidR="008C43C9">
              <w:rPr>
                <w:sz w:val="28"/>
                <w:szCs w:val="28"/>
              </w:rPr>
              <w:t xml:space="preserve">pakalpojums – datora salikšana. </w:t>
            </w:r>
            <w:r w:rsidR="00405601">
              <w:rPr>
                <w:sz w:val="28"/>
                <w:szCs w:val="28"/>
              </w:rPr>
              <w:t>Tād</w:t>
            </w:r>
            <w:r w:rsidR="00EB78D3">
              <w:rPr>
                <w:sz w:val="28"/>
                <w:szCs w:val="28"/>
              </w:rPr>
              <w:t>ē</w:t>
            </w:r>
            <w:r w:rsidR="00405601">
              <w:rPr>
                <w:sz w:val="28"/>
                <w:szCs w:val="28"/>
              </w:rPr>
              <w:t xml:space="preserve">jādi faktiski tiek iegādāts dators, taču </w:t>
            </w:r>
            <w:r w:rsidR="00EB78D3">
              <w:rPr>
                <w:sz w:val="28"/>
                <w:szCs w:val="28"/>
              </w:rPr>
              <w:t xml:space="preserve">nesēja </w:t>
            </w:r>
            <w:r w:rsidR="00405601">
              <w:rPr>
                <w:sz w:val="28"/>
                <w:szCs w:val="28"/>
              </w:rPr>
              <w:t>atlīdzība tiesību īpašniekiem par to netiek maksāta.</w:t>
            </w:r>
            <w:r w:rsidR="004D53AD">
              <w:rPr>
                <w:sz w:val="28"/>
                <w:szCs w:val="28"/>
              </w:rPr>
              <w:t xml:space="preserve"> Tā kā</w:t>
            </w:r>
            <w:r w:rsidR="00934EDE">
              <w:rPr>
                <w:sz w:val="28"/>
                <w:szCs w:val="28"/>
              </w:rPr>
              <w:t xml:space="preserve"> atbilstoši 2020.gada pētījuma rezultātiem darbu kopēšanai datoru cietos diskus izmanto 53% respondentu, </w:t>
            </w:r>
            <w:r w:rsidR="0030789E">
              <w:rPr>
                <w:sz w:val="28"/>
                <w:szCs w:val="28"/>
              </w:rPr>
              <w:t xml:space="preserve">datoru cietais disks būtu iekļaujams nesēju un iekārtu sarakstā, Noteikumos paredzot jaunu </w:t>
            </w:r>
            <w:r w:rsidR="00934EDE">
              <w:rPr>
                <w:sz w:val="28"/>
                <w:szCs w:val="28"/>
              </w:rPr>
              <w:t xml:space="preserve">mehānismu, kas </w:t>
            </w:r>
            <w:r w:rsidR="0030789E">
              <w:rPr>
                <w:sz w:val="28"/>
                <w:szCs w:val="28"/>
              </w:rPr>
              <w:t xml:space="preserve">novērstu </w:t>
            </w:r>
            <w:r w:rsidR="00934EDE">
              <w:rPr>
                <w:sz w:val="28"/>
                <w:szCs w:val="28"/>
              </w:rPr>
              <w:t xml:space="preserve">dubultās aplikšanas risku, </w:t>
            </w:r>
            <w:r w:rsidR="0030789E">
              <w:rPr>
                <w:sz w:val="28"/>
                <w:szCs w:val="28"/>
              </w:rPr>
              <w:t>proti, atlīdzība par datoru n</w:t>
            </w:r>
            <w:r w:rsidR="00106C5D">
              <w:rPr>
                <w:sz w:val="28"/>
                <w:szCs w:val="28"/>
              </w:rPr>
              <w:t>av</w:t>
            </w:r>
            <w:r w:rsidR="0030789E">
              <w:rPr>
                <w:sz w:val="28"/>
                <w:szCs w:val="28"/>
              </w:rPr>
              <w:t xml:space="preserve"> jāmaksā, </w:t>
            </w:r>
            <w:r w:rsidR="00934EDE">
              <w:rPr>
                <w:sz w:val="28"/>
                <w:szCs w:val="28"/>
              </w:rPr>
              <w:t xml:space="preserve">ja </w:t>
            </w:r>
            <w:r w:rsidR="0030789E">
              <w:rPr>
                <w:sz w:val="28"/>
                <w:szCs w:val="28"/>
              </w:rPr>
              <w:t>tā komplektēšanai Latvijā tiek izmantots datora cietais disks, par kuru nesēja atlīdzība jau ir samaksāta.</w:t>
            </w:r>
          </w:p>
          <w:p w14:paraId="59C5A483" w14:textId="0E452516" w:rsidR="0022101B" w:rsidRDefault="0022101B" w:rsidP="00C02F83">
            <w:pPr>
              <w:pStyle w:val="naiskr"/>
              <w:spacing w:before="0" w:after="0"/>
              <w:ind w:left="115" w:firstLine="720"/>
              <w:jc w:val="both"/>
              <w:rPr>
                <w:sz w:val="28"/>
                <w:szCs w:val="28"/>
              </w:rPr>
            </w:pPr>
          </w:p>
          <w:p w14:paraId="0DAC7B43" w14:textId="670FA897" w:rsidR="0022101B" w:rsidRPr="00670779" w:rsidRDefault="0022101B" w:rsidP="00C02F83">
            <w:pPr>
              <w:pStyle w:val="naiskr"/>
              <w:spacing w:before="0" w:after="0"/>
              <w:ind w:left="115" w:firstLine="720"/>
              <w:jc w:val="both"/>
              <w:rPr>
                <w:b/>
                <w:bCs/>
                <w:sz w:val="28"/>
                <w:szCs w:val="28"/>
              </w:rPr>
            </w:pPr>
            <w:r w:rsidRPr="00670779">
              <w:rPr>
                <w:b/>
                <w:bCs/>
                <w:sz w:val="28"/>
                <w:szCs w:val="28"/>
              </w:rPr>
              <w:t>5) Tehnoloģisko aizsardzības pasākumu izmantošanas pakāpe</w:t>
            </w:r>
          </w:p>
          <w:p w14:paraId="7EED0DAA" w14:textId="77777777" w:rsidR="00670779" w:rsidRPr="00670779" w:rsidRDefault="005D025B" w:rsidP="00C02F83">
            <w:pPr>
              <w:pStyle w:val="naiskr"/>
              <w:spacing w:before="0" w:after="0"/>
              <w:ind w:left="115" w:firstLine="720"/>
              <w:jc w:val="both"/>
              <w:rPr>
                <w:sz w:val="28"/>
                <w:szCs w:val="28"/>
              </w:rPr>
            </w:pPr>
            <w:r w:rsidRPr="00670779">
              <w:rPr>
                <w:sz w:val="28"/>
                <w:szCs w:val="28"/>
              </w:rPr>
              <w:t>Atbilstoši Autortiesību likuma 1.panta 19.punktam</w:t>
            </w:r>
            <w:r w:rsidRPr="00670779">
              <w:rPr>
                <w:rFonts w:ascii="Arial" w:hAnsi="Arial" w:cs="Arial"/>
                <w:b/>
                <w:bCs/>
                <w:color w:val="414142"/>
                <w:sz w:val="20"/>
                <w:szCs w:val="20"/>
                <w:shd w:val="clear" w:color="auto" w:fill="FFFFFF"/>
              </w:rPr>
              <w:t xml:space="preserve"> </w:t>
            </w:r>
            <w:r w:rsidRPr="00670779">
              <w:rPr>
                <w:sz w:val="28"/>
                <w:szCs w:val="28"/>
              </w:rPr>
              <w:t xml:space="preserve">tehnoloģiskie līdzekļi ir tiesību subjekta izmantotie tehnoloģiskie aizsardzības līdzekļi (tehnoloģijas, ierīces vai to sastāvdaļas), kurus parasti lieto, lai ierobežotu vai nepieļautu tādas darbības ar darbiem un blakustiesību objektu, kuras nav atļāvis tiesību subjekts. </w:t>
            </w:r>
          </w:p>
          <w:p w14:paraId="4CADC7E4" w14:textId="1BA3B79C" w:rsidR="00670779" w:rsidRPr="00670779" w:rsidRDefault="00670779" w:rsidP="00C02F83">
            <w:pPr>
              <w:pStyle w:val="naiskr"/>
              <w:spacing w:before="0" w:after="0"/>
              <w:ind w:left="115" w:firstLine="720"/>
              <w:jc w:val="both"/>
              <w:rPr>
                <w:sz w:val="28"/>
                <w:szCs w:val="28"/>
              </w:rPr>
            </w:pPr>
            <w:r w:rsidRPr="00670779">
              <w:rPr>
                <w:sz w:val="28"/>
                <w:szCs w:val="28"/>
              </w:rPr>
              <w:t xml:space="preserve">Pamatā izšķir divu veidu tehnoloģiskos aizsardzības līdzekļus – pirmkārt, tos, kuri ierobežo iespēju piekļūt darbiem vai blakustiesību objektiem, piemēram, dažāda </w:t>
            </w:r>
            <w:r w:rsidRPr="00670779">
              <w:rPr>
                <w:sz w:val="28"/>
                <w:szCs w:val="28"/>
              </w:rPr>
              <w:lastRenderedPageBreak/>
              <w:t>veida autorizācijas sistēmas, kas pieļauj darbu izmantošanu tikai tad, ja persona no attiecīgā tiesību īpašnieka ir ieguvusi piekļuves datus (piemēram, programmatūras reģistrācijas numuru); otrkārt, tos, kuri ierobežo iespējas nokopēt konkrēto darbu.</w:t>
            </w:r>
          </w:p>
          <w:p w14:paraId="05382A9E" w14:textId="51BCA25E" w:rsidR="005D025B" w:rsidRPr="00670779" w:rsidRDefault="005D025B" w:rsidP="00C02F83">
            <w:pPr>
              <w:pStyle w:val="naiskr"/>
              <w:spacing w:before="0" w:after="0"/>
              <w:ind w:left="115" w:firstLine="720"/>
              <w:jc w:val="both"/>
              <w:rPr>
                <w:sz w:val="28"/>
                <w:szCs w:val="28"/>
              </w:rPr>
            </w:pPr>
            <w:r w:rsidRPr="00670779">
              <w:rPr>
                <w:sz w:val="28"/>
                <w:szCs w:val="28"/>
              </w:rPr>
              <w:t>Tehnoloģiskie līdzekļi uzskatāmi par efektīviem gadījumos, kad tiesību subjekts kontrolē darba vai blakustiesību objekta izmantošanu ar piekļuves kontroli vai aizsardzības procesu (ar kodēšanu, trokšņu radīšanu vai citādu darbu un blakustiesību objektu pārveidošanu vai ar kopiju kontroles mehānismu, ar ko sasniedz aizsardzības mērķi).</w:t>
            </w:r>
          </w:p>
          <w:p w14:paraId="0232194A" w14:textId="1757BF03" w:rsidR="00EA3376" w:rsidRPr="00AA3D48" w:rsidRDefault="00EA3376" w:rsidP="00C02F83">
            <w:pPr>
              <w:pStyle w:val="naiskr"/>
              <w:spacing w:before="0" w:after="0"/>
              <w:ind w:left="115" w:firstLine="720"/>
              <w:jc w:val="both"/>
              <w:rPr>
                <w:sz w:val="28"/>
                <w:szCs w:val="28"/>
              </w:rPr>
            </w:pPr>
            <w:r w:rsidRPr="00670779">
              <w:rPr>
                <w:sz w:val="28"/>
                <w:szCs w:val="28"/>
              </w:rPr>
              <w:t xml:space="preserve">Tehnoloģisko aizsardzības līdzekļu apiešana nav atļauta, taču, ja </w:t>
            </w:r>
            <w:r w:rsidR="00670779" w:rsidRPr="00670779">
              <w:rPr>
                <w:sz w:val="28"/>
                <w:szCs w:val="28"/>
              </w:rPr>
              <w:t>personai ir</w:t>
            </w:r>
            <w:r w:rsidRPr="00670779">
              <w:rPr>
                <w:sz w:val="28"/>
                <w:szCs w:val="28"/>
              </w:rPr>
              <w:t xml:space="preserve"> tiesības izmantot darbu, piemēram, nokopēt personiskai lietošanai, bet tehnoloģiskie līdzekļi (piemēram, DVD diska aizsardzība pret kopēšanu) liedz to darīt, </w:t>
            </w:r>
            <w:r w:rsidR="00670779" w:rsidRPr="00670779">
              <w:rPr>
                <w:sz w:val="28"/>
                <w:szCs w:val="28"/>
              </w:rPr>
              <w:t>persona ir</w:t>
            </w:r>
            <w:r w:rsidRPr="00670779">
              <w:rPr>
                <w:sz w:val="28"/>
                <w:szCs w:val="28"/>
              </w:rPr>
              <w:t xml:space="preserve"> tiesīg</w:t>
            </w:r>
            <w:r w:rsidR="00670779" w:rsidRPr="00670779">
              <w:rPr>
                <w:sz w:val="28"/>
                <w:szCs w:val="28"/>
              </w:rPr>
              <w:t>a</w:t>
            </w:r>
            <w:r w:rsidRPr="00670779">
              <w:rPr>
                <w:sz w:val="28"/>
                <w:szCs w:val="28"/>
              </w:rPr>
              <w:t xml:space="preserve"> prasīt tiesību īpašniekam nodrošināt attiecīgu iespēju</w:t>
            </w:r>
            <w:r w:rsidR="00BD0E02">
              <w:rPr>
                <w:sz w:val="28"/>
                <w:szCs w:val="28"/>
              </w:rPr>
              <w:t xml:space="preserve"> (sk. Autortiesību likuma 18.panta </w:t>
            </w:r>
            <w:r w:rsidR="00BD0E02" w:rsidRPr="00AA3D48">
              <w:rPr>
                <w:sz w:val="28"/>
                <w:szCs w:val="28"/>
              </w:rPr>
              <w:t>ceturto daļu).</w:t>
            </w:r>
          </w:p>
          <w:p w14:paraId="1DA46D30" w14:textId="4A6DCC7A" w:rsidR="0002451E" w:rsidRDefault="00D66792" w:rsidP="00C02F83">
            <w:pPr>
              <w:pStyle w:val="naiskr"/>
              <w:spacing w:before="0" w:after="0"/>
              <w:ind w:left="115" w:firstLine="720"/>
              <w:jc w:val="both"/>
              <w:rPr>
                <w:sz w:val="28"/>
                <w:szCs w:val="28"/>
              </w:rPr>
            </w:pPr>
            <w:r w:rsidRPr="00AA3D48">
              <w:rPr>
                <w:sz w:val="28"/>
                <w:szCs w:val="28"/>
              </w:rPr>
              <w:t xml:space="preserve">Atbilstoši tiesību īpašnieku </w:t>
            </w:r>
            <w:r w:rsidR="00A73E9C" w:rsidRPr="00AA3D48">
              <w:rPr>
                <w:sz w:val="28"/>
                <w:szCs w:val="28"/>
              </w:rPr>
              <w:t xml:space="preserve">pārstāvju </w:t>
            </w:r>
            <w:r w:rsidRPr="00AA3D48">
              <w:rPr>
                <w:sz w:val="28"/>
                <w:szCs w:val="28"/>
              </w:rPr>
              <w:t xml:space="preserve">sniegtajai informācijai </w:t>
            </w:r>
            <w:r w:rsidR="00A73E9C" w:rsidRPr="00AA3D48">
              <w:rPr>
                <w:sz w:val="28"/>
                <w:szCs w:val="28"/>
              </w:rPr>
              <w:t>p</w:t>
            </w:r>
            <w:r w:rsidR="0002451E" w:rsidRPr="00AA3D48">
              <w:rPr>
                <w:sz w:val="28"/>
                <w:szCs w:val="28"/>
              </w:rPr>
              <w:t>raksē tehnoloģisk</w:t>
            </w:r>
            <w:r w:rsidR="00801489" w:rsidRPr="00AA3D48">
              <w:rPr>
                <w:sz w:val="28"/>
                <w:szCs w:val="28"/>
              </w:rPr>
              <w:t>ie</w:t>
            </w:r>
            <w:r w:rsidR="0002451E" w:rsidRPr="00AA3D48">
              <w:rPr>
                <w:sz w:val="28"/>
                <w:szCs w:val="28"/>
              </w:rPr>
              <w:t xml:space="preserve"> aizsardzības līdzekļ</w:t>
            </w:r>
            <w:r w:rsidR="00801489" w:rsidRPr="00AA3D48">
              <w:rPr>
                <w:sz w:val="28"/>
                <w:szCs w:val="28"/>
              </w:rPr>
              <w:t>i</w:t>
            </w:r>
            <w:r w:rsidR="0002451E" w:rsidRPr="00AA3D48">
              <w:rPr>
                <w:sz w:val="28"/>
                <w:szCs w:val="28"/>
              </w:rPr>
              <w:t xml:space="preserve"> darbu un blakustiesību objektu fiziskajiem nesējiem Latvijā</w:t>
            </w:r>
            <w:r w:rsidR="00B16A18" w:rsidRPr="00AA3D48">
              <w:rPr>
                <w:sz w:val="28"/>
                <w:szCs w:val="28"/>
              </w:rPr>
              <w:t xml:space="preserve"> lielākoties</w:t>
            </w:r>
            <w:r w:rsidR="0002451E" w:rsidRPr="00AA3D48">
              <w:rPr>
                <w:sz w:val="28"/>
                <w:szCs w:val="28"/>
              </w:rPr>
              <w:t xml:space="preserve"> netiek piemērot</w:t>
            </w:r>
            <w:r w:rsidR="00401248" w:rsidRPr="00AA3D48">
              <w:rPr>
                <w:sz w:val="28"/>
                <w:szCs w:val="28"/>
              </w:rPr>
              <w:t>i</w:t>
            </w:r>
            <w:r w:rsidR="0002451E" w:rsidRPr="00AA3D48">
              <w:rPr>
                <w:sz w:val="28"/>
                <w:szCs w:val="28"/>
              </w:rPr>
              <w:t xml:space="preserve"> to neefektivitātes un sarežģītības dēļ.</w:t>
            </w:r>
            <w:r w:rsidR="0002451E">
              <w:rPr>
                <w:sz w:val="28"/>
                <w:szCs w:val="28"/>
              </w:rPr>
              <w:t xml:space="preserve"> </w:t>
            </w:r>
          </w:p>
          <w:p w14:paraId="5204A8E7" w14:textId="77777777" w:rsidR="00326C1E" w:rsidRDefault="00326C1E" w:rsidP="00C02F83">
            <w:pPr>
              <w:pStyle w:val="naiskr"/>
              <w:spacing w:before="0" w:after="0"/>
              <w:ind w:left="115" w:firstLine="720"/>
              <w:jc w:val="both"/>
              <w:rPr>
                <w:sz w:val="28"/>
                <w:szCs w:val="28"/>
              </w:rPr>
            </w:pPr>
          </w:p>
          <w:p w14:paraId="3B053B7E" w14:textId="112B6DCA" w:rsidR="00346DEB" w:rsidRPr="0081000E" w:rsidRDefault="0022101B" w:rsidP="00C02F83">
            <w:pPr>
              <w:pStyle w:val="naiskr"/>
              <w:spacing w:before="0" w:after="0"/>
              <w:ind w:left="115" w:firstLine="720"/>
              <w:jc w:val="both"/>
              <w:rPr>
                <w:sz w:val="28"/>
                <w:szCs w:val="28"/>
              </w:rPr>
            </w:pPr>
            <w:r>
              <w:rPr>
                <w:b/>
                <w:bCs/>
                <w:sz w:val="28"/>
                <w:szCs w:val="28"/>
              </w:rPr>
              <w:t>6</w:t>
            </w:r>
            <w:r w:rsidR="00346DEB">
              <w:rPr>
                <w:b/>
                <w:bCs/>
                <w:sz w:val="28"/>
                <w:szCs w:val="28"/>
              </w:rPr>
              <w:t xml:space="preserve">) </w:t>
            </w:r>
            <w:r w:rsidR="00346DEB" w:rsidRPr="0081000E">
              <w:rPr>
                <w:b/>
                <w:bCs/>
                <w:sz w:val="28"/>
                <w:szCs w:val="28"/>
              </w:rPr>
              <w:t>Atlīdzības likmes noteikšana</w:t>
            </w:r>
            <w:r w:rsidR="00346DEB">
              <w:rPr>
                <w:b/>
                <w:bCs/>
                <w:sz w:val="28"/>
                <w:szCs w:val="28"/>
              </w:rPr>
              <w:t xml:space="preserve"> atkarībā no izmantošanas biežuma</w:t>
            </w:r>
          </w:p>
          <w:p w14:paraId="52C82538" w14:textId="532B533F" w:rsidR="00346DEB" w:rsidRDefault="00346DEB" w:rsidP="00C02F83">
            <w:pPr>
              <w:pStyle w:val="naiskr"/>
              <w:spacing w:before="0" w:after="0"/>
              <w:ind w:left="113" w:firstLine="720"/>
              <w:jc w:val="both"/>
              <w:rPr>
                <w:sz w:val="28"/>
                <w:szCs w:val="28"/>
              </w:rPr>
            </w:pPr>
            <w:r>
              <w:rPr>
                <w:iCs/>
                <w:sz w:val="28"/>
                <w:szCs w:val="28"/>
              </w:rPr>
              <w:t>Pamatojoties uz Eiropas Savienības tiesu praksi,</w:t>
            </w:r>
            <w:r>
              <w:rPr>
                <w:sz w:val="28"/>
                <w:szCs w:val="28"/>
              </w:rPr>
              <w:t xml:space="preserve"> lai noteiktu maksājamo atlīdzības likmi par nesēju vai iekārtu, jāņem vērā to izmantošanas biežums </w:t>
            </w:r>
            <w:proofErr w:type="spellStart"/>
            <w:r>
              <w:rPr>
                <w:sz w:val="28"/>
                <w:szCs w:val="28"/>
              </w:rPr>
              <w:t>privātkopēšanai</w:t>
            </w:r>
            <w:proofErr w:type="spellEnd"/>
            <w:r>
              <w:rPr>
                <w:sz w:val="28"/>
                <w:szCs w:val="28"/>
              </w:rPr>
              <w:t>. Līdz ar to</w:t>
            </w:r>
            <w:r w:rsidRPr="00DC53E2">
              <w:rPr>
                <w:sz w:val="28"/>
                <w:szCs w:val="28"/>
              </w:rPr>
              <w:t xml:space="preserve"> tiem nesējiem</w:t>
            </w:r>
            <w:r>
              <w:rPr>
                <w:sz w:val="28"/>
                <w:szCs w:val="28"/>
              </w:rPr>
              <w:t xml:space="preserve"> un </w:t>
            </w:r>
            <w:r w:rsidRPr="00DC53E2">
              <w:rPr>
                <w:sz w:val="28"/>
                <w:szCs w:val="28"/>
              </w:rPr>
              <w:t xml:space="preserve">iekārtām, kurus respondenti izmantojuši visbiežāk, </w:t>
            </w:r>
            <w:r w:rsidR="000F1BE5">
              <w:rPr>
                <w:sz w:val="28"/>
                <w:szCs w:val="28"/>
              </w:rPr>
              <w:t>nosakāms</w:t>
            </w:r>
            <w:r w:rsidR="000F1BE5" w:rsidRPr="00DC53E2">
              <w:rPr>
                <w:sz w:val="28"/>
                <w:szCs w:val="28"/>
              </w:rPr>
              <w:t xml:space="preserve"> </w:t>
            </w:r>
            <w:r w:rsidRPr="00DC53E2">
              <w:rPr>
                <w:sz w:val="28"/>
                <w:szCs w:val="28"/>
              </w:rPr>
              <w:t xml:space="preserve">augstāks atlīdzības apmērs un otrādi. Tādējādi, nosakot atlīdzību par viedtālruņiem, </w:t>
            </w:r>
            <w:r w:rsidR="000F1BE5">
              <w:rPr>
                <w:sz w:val="28"/>
                <w:szCs w:val="28"/>
              </w:rPr>
              <w:t>jāņem</w:t>
            </w:r>
            <w:r w:rsidR="000F1BE5" w:rsidRPr="00DC53E2">
              <w:rPr>
                <w:sz w:val="28"/>
                <w:szCs w:val="28"/>
              </w:rPr>
              <w:t xml:space="preserve"> </w:t>
            </w:r>
            <w:r w:rsidRPr="00DC53E2">
              <w:rPr>
                <w:sz w:val="28"/>
                <w:szCs w:val="28"/>
              </w:rPr>
              <w:t xml:space="preserve">vērā, ka personālos datorus </w:t>
            </w:r>
            <w:proofErr w:type="spellStart"/>
            <w:r w:rsidRPr="00DC53E2">
              <w:rPr>
                <w:sz w:val="28"/>
                <w:szCs w:val="28"/>
              </w:rPr>
              <w:t>privātkopēšanai</w:t>
            </w:r>
            <w:proofErr w:type="spellEnd"/>
            <w:r w:rsidRPr="00DC53E2">
              <w:rPr>
                <w:sz w:val="28"/>
                <w:szCs w:val="28"/>
              </w:rPr>
              <w:t xml:space="preserve"> izmanto 85% respondentu, bet viedtālruņus </w:t>
            </w:r>
            <w:r w:rsidR="00AC4DE3">
              <w:rPr>
                <w:sz w:val="28"/>
                <w:szCs w:val="28"/>
              </w:rPr>
              <w:t>–</w:t>
            </w:r>
            <w:r w:rsidRPr="00DC53E2">
              <w:rPr>
                <w:sz w:val="28"/>
                <w:szCs w:val="28"/>
              </w:rPr>
              <w:t xml:space="preserve"> </w:t>
            </w:r>
            <w:r w:rsidRPr="00DC53E2">
              <w:rPr>
                <w:sz w:val="28"/>
                <w:szCs w:val="28"/>
              </w:rPr>
              <w:lastRenderedPageBreak/>
              <w:t>32%. Savukārt USB zibatmiņas nesēja atlīdzības likmes lielums palielinā</w:t>
            </w:r>
            <w:r w:rsidR="000F1BE5">
              <w:rPr>
                <w:sz w:val="28"/>
                <w:szCs w:val="28"/>
              </w:rPr>
              <w:t>ms</w:t>
            </w:r>
            <w:r w:rsidRPr="00DC53E2">
              <w:rPr>
                <w:sz w:val="28"/>
                <w:szCs w:val="28"/>
              </w:rPr>
              <w:t>, ņemot vērā, ka to izmantošana ir pieaugusi (no</w:t>
            </w:r>
            <w:r w:rsidR="003C6D3B">
              <w:rPr>
                <w:sz w:val="28"/>
                <w:szCs w:val="28"/>
              </w:rPr>
              <w:t xml:space="preserve"> </w:t>
            </w:r>
            <w:r w:rsidRPr="00DC53E2">
              <w:rPr>
                <w:sz w:val="28"/>
                <w:szCs w:val="28"/>
              </w:rPr>
              <w:t xml:space="preserve">32 % līdz 41%), bet </w:t>
            </w:r>
            <w:r w:rsidRPr="000D5EC3">
              <w:rPr>
                <w:sz w:val="28"/>
                <w:szCs w:val="28"/>
              </w:rPr>
              <w:t xml:space="preserve">likme par ārējo cieto disku </w:t>
            </w:r>
            <w:r w:rsidR="000F1BE5">
              <w:rPr>
                <w:sz w:val="28"/>
                <w:szCs w:val="28"/>
              </w:rPr>
              <w:t>nosakāma</w:t>
            </w:r>
            <w:r w:rsidR="000F1BE5" w:rsidRPr="000D5EC3">
              <w:rPr>
                <w:sz w:val="28"/>
                <w:szCs w:val="28"/>
              </w:rPr>
              <w:t xml:space="preserve"> </w:t>
            </w:r>
            <w:r w:rsidRPr="000D5EC3">
              <w:rPr>
                <w:sz w:val="28"/>
                <w:szCs w:val="28"/>
              </w:rPr>
              <w:t>4%, ņemot vērā, ka to kopēšanai izmantojuši vismazāk (23%) respondentu.</w:t>
            </w:r>
          </w:p>
          <w:p w14:paraId="5889244F" w14:textId="3A8A0C6C" w:rsidR="00C10206" w:rsidRPr="000D5EC3" w:rsidRDefault="00C10206" w:rsidP="00C02F83">
            <w:pPr>
              <w:pStyle w:val="naiskr"/>
              <w:spacing w:before="0" w:after="0"/>
              <w:ind w:left="113" w:firstLine="720"/>
              <w:jc w:val="both"/>
              <w:rPr>
                <w:sz w:val="28"/>
                <w:szCs w:val="28"/>
              </w:rPr>
            </w:pPr>
            <w:r>
              <w:rPr>
                <w:sz w:val="28"/>
                <w:szCs w:val="28"/>
              </w:rPr>
              <w:t xml:space="preserve">Atlīdzības likmes 2012.gadā </w:t>
            </w:r>
            <w:r w:rsidR="00DB7FF2">
              <w:rPr>
                <w:sz w:val="28"/>
                <w:szCs w:val="28"/>
              </w:rPr>
              <w:t xml:space="preserve">tika </w:t>
            </w:r>
            <w:r>
              <w:rPr>
                <w:sz w:val="28"/>
                <w:szCs w:val="28"/>
              </w:rPr>
              <w:t>noteiktas</w:t>
            </w:r>
            <w:r w:rsidR="00736ED4">
              <w:rPr>
                <w:sz w:val="28"/>
                <w:szCs w:val="28"/>
              </w:rPr>
              <w:t>,</w:t>
            </w:r>
            <w:r>
              <w:rPr>
                <w:sz w:val="28"/>
                <w:szCs w:val="28"/>
              </w:rPr>
              <w:t xml:space="preserve"> </w:t>
            </w:r>
            <w:r w:rsidR="00DB7FF2">
              <w:rPr>
                <w:sz w:val="28"/>
                <w:szCs w:val="28"/>
              </w:rPr>
              <w:t>ņemot vērā</w:t>
            </w:r>
            <w:r>
              <w:rPr>
                <w:sz w:val="28"/>
                <w:szCs w:val="28"/>
              </w:rPr>
              <w:t xml:space="preserve"> citu Eiropas Savienības </w:t>
            </w:r>
            <w:r w:rsidR="00DB7FF2">
              <w:rPr>
                <w:sz w:val="28"/>
                <w:szCs w:val="28"/>
              </w:rPr>
              <w:t xml:space="preserve">dalībvalstu, īpaši Lietuvas un Igaunijas, attiecīgās likmes. </w:t>
            </w:r>
            <w:r>
              <w:rPr>
                <w:sz w:val="28"/>
                <w:szCs w:val="28"/>
              </w:rPr>
              <w:t xml:space="preserve">Nosakot nesēja atlīdzības fiksēto likmi attiecībā uz personālajiem datoriem, </w:t>
            </w:r>
            <w:r w:rsidR="00DB7FF2">
              <w:rPr>
                <w:sz w:val="28"/>
                <w:szCs w:val="28"/>
              </w:rPr>
              <w:t xml:space="preserve">2012.gadā </w:t>
            </w:r>
            <w:r>
              <w:rPr>
                <w:sz w:val="28"/>
                <w:szCs w:val="28"/>
              </w:rPr>
              <w:t xml:space="preserve">papildus ņemts vērā, ka AKKA/LAA </w:t>
            </w:r>
            <w:r w:rsidR="00DB7FF2">
              <w:rPr>
                <w:sz w:val="28"/>
                <w:szCs w:val="28"/>
              </w:rPr>
              <w:t>lūdza</w:t>
            </w:r>
            <w:r>
              <w:rPr>
                <w:sz w:val="28"/>
                <w:szCs w:val="28"/>
              </w:rPr>
              <w:t xml:space="preserve"> to noteikt 3 </w:t>
            </w:r>
            <w:r w:rsidR="00DB7FF2">
              <w:rPr>
                <w:sz w:val="28"/>
                <w:szCs w:val="28"/>
              </w:rPr>
              <w:t>latu</w:t>
            </w:r>
            <w:r>
              <w:rPr>
                <w:sz w:val="28"/>
                <w:szCs w:val="28"/>
              </w:rPr>
              <w:t xml:space="preserve"> apmērā turpretim </w:t>
            </w:r>
            <w:r w:rsidR="00DB7FF2">
              <w:rPr>
                <w:sz w:val="28"/>
                <w:szCs w:val="28"/>
              </w:rPr>
              <w:t>LETERA</w:t>
            </w:r>
            <w:r>
              <w:rPr>
                <w:sz w:val="28"/>
                <w:szCs w:val="28"/>
              </w:rPr>
              <w:t xml:space="preserve"> </w:t>
            </w:r>
            <w:r w:rsidR="00736ED4">
              <w:rPr>
                <w:sz w:val="28"/>
                <w:szCs w:val="28"/>
              </w:rPr>
              <w:t>-</w:t>
            </w:r>
            <w:r>
              <w:rPr>
                <w:sz w:val="28"/>
                <w:szCs w:val="28"/>
              </w:rPr>
              <w:t xml:space="preserve"> 1 LVL apjomā</w:t>
            </w:r>
            <w:r w:rsidR="00DB7FF2">
              <w:rPr>
                <w:sz w:val="28"/>
                <w:szCs w:val="28"/>
              </w:rPr>
              <w:t>. Tād</w:t>
            </w:r>
            <w:r w:rsidR="006E7688">
              <w:rPr>
                <w:sz w:val="28"/>
                <w:szCs w:val="28"/>
              </w:rPr>
              <w:t>ē</w:t>
            </w:r>
            <w:r w:rsidR="00DB7FF2">
              <w:rPr>
                <w:sz w:val="28"/>
                <w:szCs w:val="28"/>
              </w:rPr>
              <w:t xml:space="preserve">jādi uzskatāms, ka likme 2,85 </w:t>
            </w:r>
            <w:r w:rsidR="00DB7FF2" w:rsidRPr="00DB7FF2">
              <w:rPr>
                <w:i/>
                <w:iCs/>
                <w:sz w:val="28"/>
                <w:szCs w:val="28"/>
              </w:rPr>
              <w:t>euro</w:t>
            </w:r>
            <w:r w:rsidR="00DB7FF2">
              <w:rPr>
                <w:sz w:val="28"/>
                <w:szCs w:val="28"/>
              </w:rPr>
              <w:t xml:space="preserve"> (2 LVL) tika noteikta kā kompromiss starp </w:t>
            </w:r>
            <w:r w:rsidR="006E7688">
              <w:rPr>
                <w:sz w:val="28"/>
                <w:szCs w:val="28"/>
              </w:rPr>
              <w:t xml:space="preserve">abu ieinteresēto </w:t>
            </w:r>
            <w:r w:rsidR="00DB7FF2">
              <w:rPr>
                <w:sz w:val="28"/>
                <w:szCs w:val="28"/>
              </w:rPr>
              <w:t>pušu interesēm. Tā kā atlīdzības likme par personālajiem datoriem netiek mainīta, tā izmantojama par bāzes likmi</w:t>
            </w:r>
            <w:r w:rsidR="006E7688">
              <w:rPr>
                <w:sz w:val="28"/>
                <w:szCs w:val="28"/>
              </w:rPr>
              <w:t>,</w:t>
            </w:r>
            <w:r w:rsidR="00DB7FF2">
              <w:rPr>
                <w:sz w:val="28"/>
                <w:szCs w:val="28"/>
              </w:rPr>
              <w:t xml:space="preserve"> nosakot maksājamās atlīdzības lielumu par viedtālruņiem. </w:t>
            </w:r>
          </w:p>
          <w:p w14:paraId="12AD0E3F" w14:textId="0AAECED8" w:rsidR="00CE742A" w:rsidRPr="000D5EC3" w:rsidRDefault="000F1BE5" w:rsidP="00C02F83">
            <w:pPr>
              <w:pStyle w:val="naiskr"/>
              <w:spacing w:before="0" w:after="0"/>
              <w:ind w:left="113" w:firstLine="720"/>
              <w:jc w:val="both"/>
              <w:rPr>
                <w:sz w:val="28"/>
                <w:szCs w:val="28"/>
              </w:rPr>
            </w:pPr>
            <w:r>
              <w:rPr>
                <w:sz w:val="28"/>
                <w:szCs w:val="28"/>
              </w:rPr>
              <w:t>Atlīdzības likmes noteikšanai viedtālruņiem p</w:t>
            </w:r>
            <w:r w:rsidR="00551A23" w:rsidRPr="000D5EC3">
              <w:rPr>
                <w:sz w:val="28"/>
                <w:szCs w:val="28"/>
              </w:rPr>
              <w:t>apildus v</w:t>
            </w:r>
            <w:r w:rsidR="00CE742A" w:rsidRPr="000D5EC3">
              <w:rPr>
                <w:sz w:val="28"/>
                <w:szCs w:val="28"/>
              </w:rPr>
              <w:t xml:space="preserve">eikts arī citu Eiropas Savienības dalībvalstu </w:t>
            </w:r>
            <w:r w:rsidR="00551A23" w:rsidRPr="000D5EC3">
              <w:rPr>
                <w:sz w:val="28"/>
                <w:szCs w:val="28"/>
              </w:rPr>
              <w:t xml:space="preserve">regulējuma </w:t>
            </w:r>
            <w:r w:rsidR="00CE742A" w:rsidRPr="000D5EC3">
              <w:rPr>
                <w:sz w:val="28"/>
                <w:szCs w:val="28"/>
              </w:rPr>
              <w:t xml:space="preserve"> izvērtējums, īpašu uzmanību pievēršot kaimiņvalstīm</w:t>
            </w:r>
            <w:r w:rsidR="00936E4F" w:rsidRPr="000D5EC3">
              <w:rPr>
                <w:sz w:val="28"/>
                <w:szCs w:val="28"/>
              </w:rPr>
              <w:t xml:space="preserve">. </w:t>
            </w:r>
            <w:r w:rsidR="00FF1689">
              <w:rPr>
                <w:sz w:val="28"/>
                <w:szCs w:val="28"/>
              </w:rPr>
              <w:t>Virknē</w:t>
            </w:r>
            <w:r w:rsidR="00936E4F" w:rsidRPr="000D5EC3">
              <w:rPr>
                <w:sz w:val="28"/>
                <w:szCs w:val="28"/>
              </w:rPr>
              <w:t xml:space="preserve"> valst</w:t>
            </w:r>
            <w:r w:rsidR="00FF1689">
              <w:rPr>
                <w:sz w:val="28"/>
                <w:szCs w:val="28"/>
              </w:rPr>
              <w:t>u</w:t>
            </w:r>
            <w:r w:rsidR="00936E4F" w:rsidRPr="000D5EC3">
              <w:rPr>
                <w:sz w:val="28"/>
                <w:szCs w:val="28"/>
              </w:rPr>
              <w:t xml:space="preserve"> atlīdzības </w:t>
            </w:r>
            <w:r w:rsidR="00C64A8C">
              <w:rPr>
                <w:sz w:val="28"/>
                <w:szCs w:val="28"/>
              </w:rPr>
              <w:t>apmērs</w:t>
            </w:r>
            <w:r w:rsidR="00936E4F" w:rsidRPr="000D5EC3">
              <w:rPr>
                <w:sz w:val="28"/>
                <w:szCs w:val="28"/>
              </w:rPr>
              <w:t xml:space="preserve"> atkarīgs no </w:t>
            </w:r>
            <w:r w:rsidR="00FF1689">
              <w:rPr>
                <w:sz w:val="28"/>
                <w:szCs w:val="28"/>
              </w:rPr>
              <w:t xml:space="preserve">viedtālruņa </w:t>
            </w:r>
            <w:r w:rsidR="00936E4F" w:rsidRPr="000D5EC3">
              <w:rPr>
                <w:sz w:val="28"/>
                <w:szCs w:val="28"/>
              </w:rPr>
              <w:t xml:space="preserve">atmiņas ietilpības. Salīdzinājumam aplūkota atlīdzība viedtālrunim ar 32 GB atmiņu: </w:t>
            </w:r>
          </w:p>
          <w:p w14:paraId="066C2AA5" w14:textId="7131F19E" w:rsidR="00936E4F" w:rsidRPr="000D5EC3" w:rsidRDefault="00936E4F" w:rsidP="00C02F83">
            <w:pPr>
              <w:pStyle w:val="naiskr"/>
              <w:spacing w:before="0" w:after="0"/>
              <w:ind w:left="113" w:firstLine="720"/>
              <w:jc w:val="both"/>
              <w:rPr>
                <w:i/>
                <w:iCs/>
                <w:sz w:val="28"/>
                <w:szCs w:val="28"/>
              </w:rPr>
            </w:pPr>
            <w:r w:rsidRPr="000D5EC3">
              <w:rPr>
                <w:sz w:val="28"/>
                <w:szCs w:val="28"/>
              </w:rPr>
              <w:t xml:space="preserve">Lietuvā – 4,34 </w:t>
            </w:r>
            <w:r w:rsidRPr="000D5EC3">
              <w:rPr>
                <w:i/>
                <w:iCs/>
                <w:sz w:val="28"/>
                <w:szCs w:val="28"/>
              </w:rPr>
              <w:t>euro;</w:t>
            </w:r>
          </w:p>
          <w:p w14:paraId="3DCA26CD" w14:textId="6F41DCB4" w:rsidR="00936E4F" w:rsidRPr="000D5EC3" w:rsidRDefault="00936E4F" w:rsidP="00C02F83">
            <w:pPr>
              <w:pStyle w:val="naiskr"/>
              <w:spacing w:before="0" w:after="0"/>
              <w:ind w:left="113" w:firstLine="720"/>
              <w:jc w:val="both"/>
              <w:rPr>
                <w:sz w:val="28"/>
                <w:szCs w:val="28"/>
              </w:rPr>
            </w:pPr>
            <w:r w:rsidRPr="000D5EC3">
              <w:rPr>
                <w:sz w:val="28"/>
                <w:szCs w:val="28"/>
              </w:rPr>
              <w:t>Igaunijā</w:t>
            </w:r>
            <w:r w:rsidR="001C6D66">
              <w:rPr>
                <w:sz w:val="28"/>
                <w:szCs w:val="28"/>
              </w:rPr>
              <w:t xml:space="preserve"> </w:t>
            </w:r>
            <w:r w:rsidRPr="000D5EC3">
              <w:rPr>
                <w:sz w:val="28"/>
                <w:szCs w:val="28"/>
              </w:rPr>
              <w:t xml:space="preserve"> – 3 – 8 </w:t>
            </w:r>
            <w:r w:rsidRPr="000D5EC3">
              <w:rPr>
                <w:i/>
                <w:iCs/>
                <w:sz w:val="28"/>
                <w:szCs w:val="28"/>
              </w:rPr>
              <w:t>euro</w:t>
            </w:r>
            <w:r w:rsidRPr="000D5EC3">
              <w:rPr>
                <w:sz w:val="28"/>
                <w:szCs w:val="28"/>
              </w:rPr>
              <w:t>;</w:t>
            </w:r>
          </w:p>
          <w:p w14:paraId="38F268AB" w14:textId="5725809B" w:rsidR="00936E4F" w:rsidRPr="000D5EC3" w:rsidRDefault="00936E4F" w:rsidP="00C02F83">
            <w:pPr>
              <w:pStyle w:val="naiskr"/>
              <w:spacing w:before="0" w:after="0"/>
              <w:ind w:left="113" w:firstLine="720"/>
              <w:jc w:val="both"/>
              <w:rPr>
                <w:sz w:val="28"/>
                <w:szCs w:val="28"/>
              </w:rPr>
            </w:pPr>
            <w:r w:rsidRPr="000D5EC3">
              <w:rPr>
                <w:sz w:val="28"/>
                <w:szCs w:val="28"/>
              </w:rPr>
              <w:t xml:space="preserve">Nīderlandē – 4,70 </w:t>
            </w:r>
            <w:r w:rsidRPr="000D5EC3">
              <w:rPr>
                <w:i/>
                <w:iCs/>
                <w:sz w:val="28"/>
                <w:szCs w:val="28"/>
              </w:rPr>
              <w:t>euro</w:t>
            </w:r>
            <w:r w:rsidRPr="000D5EC3">
              <w:rPr>
                <w:sz w:val="28"/>
                <w:szCs w:val="28"/>
              </w:rPr>
              <w:t>;</w:t>
            </w:r>
          </w:p>
          <w:p w14:paraId="54C3A5C1" w14:textId="105FE648" w:rsidR="00936E4F" w:rsidRPr="000D5EC3" w:rsidRDefault="00936E4F" w:rsidP="00C02F83">
            <w:pPr>
              <w:pStyle w:val="naiskr"/>
              <w:spacing w:before="0" w:after="0"/>
              <w:ind w:left="113" w:firstLine="720"/>
              <w:jc w:val="both"/>
              <w:rPr>
                <w:sz w:val="28"/>
                <w:szCs w:val="28"/>
              </w:rPr>
            </w:pPr>
            <w:r w:rsidRPr="000D5EC3">
              <w:rPr>
                <w:sz w:val="28"/>
                <w:szCs w:val="28"/>
              </w:rPr>
              <w:t xml:space="preserve">Čehijā – 1,87 </w:t>
            </w:r>
            <w:r w:rsidRPr="000D5EC3">
              <w:rPr>
                <w:i/>
                <w:iCs/>
                <w:sz w:val="28"/>
                <w:szCs w:val="28"/>
              </w:rPr>
              <w:t>euro</w:t>
            </w:r>
            <w:r w:rsidRPr="000D5EC3">
              <w:rPr>
                <w:sz w:val="28"/>
                <w:szCs w:val="28"/>
              </w:rPr>
              <w:t>;</w:t>
            </w:r>
          </w:p>
          <w:p w14:paraId="1AE9A4B1" w14:textId="6D1AF3D6" w:rsidR="00936E4F" w:rsidRPr="000D5EC3" w:rsidRDefault="00936E4F" w:rsidP="00C02F83">
            <w:pPr>
              <w:pStyle w:val="naiskr"/>
              <w:spacing w:before="0" w:after="0"/>
              <w:ind w:left="113" w:firstLine="720"/>
              <w:jc w:val="both"/>
              <w:rPr>
                <w:sz w:val="28"/>
                <w:szCs w:val="28"/>
              </w:rPr>
            </w:pPr>
            <w:r w:rsidRPr="000D5EC3">
              <w:rPr>
                <w:sz w:val="28"/>
                <w:szCs w:val="28"/>
              </w:rPr>
              <w:t xml:space="preserve">Ungārijā – 20,78 </w:t>
            </w:r>
            <w:r w:rsidRPr="000D5EC3">
              <w:rPr>
                <w:i/>
                <w:iCs/>
                <w:sz w:val="28"/>
                <w:szCs w:val="28"/>
              </w:rPr>
              <w:t>euro;</w:t>
            </w:r>
          </w:p>
          <w:p w14:paraId="12E1EC00" w14:textId="6C443131" w:rsidR="00CE742A" w:rsidRPr="000D5EC3" w:rsidRDefault="00936E4F" w:rsidP="00C02F83">
            <w:pPr>
              <w:pStyle w:val="naiskr"/>
              <w:spacing w:before="0" w:after="0"/>
              <w:ind w:left="113" w:firstLine="720"/>
              <w:jc w:val="both"/>
              <w:rPr>
                <w:sz w:val="28"/>
                <w:szCs w:val="28"/>
              </w:rPr>
            </w:pPr>
            <w:r w:rsidRPr="000D5EC3">
              <w:rPr>
                <w:sz w:val="28"/>
                <w:szCs w:val="28"/>
              </w:rPr>
              <w:t xml:space="preserve">Horvātijā – 1,35 </w:t>
            </w:r>
            <w:r w:rsidRPr="000D5EC3">
              <w:rPr>
                <w:i/>
                <w:iCs/>
                <w:sz w:val="28"/>
                <w:szCs w:val="28"/>
              </w:rPr>
              <w:t>euro.</w:t>
            </w:r>
          </w:p>
          <w:p w14:paraId="34EB4D58" w14:textId="4CBCD3FC" w:rsidR="00DD5B35" w:rsidRPr="000D5EC3" w:rsidRDefault="00936E4F" w:rsidP="00C02F83">
            <w:pPr>
              <w:pStyle w:val="naiskr"/>
              <w:spacing w:before="0" w:after="0"/>
              <w:jc w:val="both"/>
              <w:rPr>
                <w:sz w:val="28"/>
                <w:szCs w:val="28"/>
              </w:rPr>
            </w:pPr>
            <w:r w:rsidRPr="000D5EC3">
              <w:rPr>
                <w:sz w:val="28"/>
                <w:szCs w:val="28"/>
              </w:rPr>
              <w:t xml:space="preserve">Atbilstoši CISAC 2020.gada </w:t>
            </w:r>
            <w:proofErr w:type="spellStart"/>
            <w:r w:rsidRPr="000D5EC3">
              <w:rPr>
                <w:sz w:val="28"/>
                <w:szCs w:val="28"/>
              </w:rPr>
              <w:t>privātkopēšanas</w:t>
            </w:r>
            <w:proofErr w:type="spellEnd"/>
            <w:r w:rsidRPr="000D5EC3">
              <w:rPr>
                <w:sz w:val="28"/>
                <w:szCs w:val="28"/>
              </w:rPr>
              <w:t xml:space="preserve"> pētījuma secinājumiem, vidējais atlīdzības </w:t>
            </w:r>
            <w:r w:rsidR="000E6402">
              <w:rPr>
                <w:sz w:val="28"/>
                <w:szCs w:val="28"/>
              </w:rPr>
              <w:t>apmērs</w:t>
            </w:r>
            <w:r w:rsidRPr="000D5EC3">
              <w:rPr>
                <w:sz w:val="28"/>
                <w:szCs w:val="28"/>
              </w:rPr>
              <w:t xml:space="preserve"> par viedtālruni ar 32 GB atmiņu ir 3,79</w:t>
            </w:r>
            <w:r w:rsidR="000D5EC3">
              <w:rPr>
                <w:sz w:val="28"/>
                <w:szCs w:val="28"/>
              </w:rPr>
              <w:t> </w:t>
            </w:r>
            <w:r w:rsidRPr="000D5EC3">
              <w:rPr>
                <w:i/>
                <w:iCs/>
                <w:sz w:val="28"/>
                <w:szCs w:val="28"/>
              </w:rPr>
              <w:t>euro</w:t>
            </w:r>
            <w:r w:rsidRPr="000D5EC3">
              <w:rPr>
                <w:sz w:val="28"/>
                <w:szCs w:val="28"/>
              </w:rPr>
              <w:t>.</w:t>
            </w:r>
          </w:p>
          <w:p w14:paraId="33C69E37" w14:textId="77777777" w:rsidR="00936E4F" w:rsidRPr="000D5EC3" w:rsidRDefault="00936E4F" w:rsidP="00C02F83">
            <w:pPr>
              <w:pStyle w:val="naiskr"/>
              <w:spacing w:before="0" w:after="0"/>
              <w:jc w:val="both"/>
              <w:rPr>
                <w:sz w:val="28"/>
                <w:szCs w:val="28"/>
              </w:rPr>
            </w:pPr>
          </w:p>
          <w:p w14:paraId="622B5E98" w14:textId="73091CA7" w:rsidR="0020278F" w:rsidRPr="008D2EB9" w:rsidRDefault="00346DEB" w:rsidP="00C02F83">
            <w:pPr>
              <w:pStyle w:val="naiskr"/>
              <w:spacing w:before="0" w:after="0"/>
              <w:ind w:left="113" w:firstLine="720"/>
              <w:jc w:val="both"/>
              <w:rPr>
                <w:b/>
                <w:bCs/>
                <w:sz w:val="28"/>
                <w:szCs w:val="28"/>
              </w:rPr>
            </w:pPr>
            <w:r w:rsidRPr="000D5EC3">
              <w:rPr>
                <w:b/>
                <w:bCs/>
                <w:sz w:val="28"/>
                <w:szCs w:val="28"/>
              </w:rPr>
              <w:t>Citas praksē konstatētās nepilnības</w:t>
            </w:r>
          </w:p>
          <w:p w14:paraId="70DDFC6E" w14:textId="4F179B39" w:rsidR="000F1BE5" w:rsidRDefault="000F1BE5" w:rsidP="00C02F83">
            <w:pPr>
              <w:pStyle w:val="naiskr"/>
              <w:spacing w:before="0" w:after="0"/>
              <w:ind w:left="113" w:firstLine="720"/>
              <w:jc w:val="both"/>
              <w:rPr>
                <w:sz w:val="28"/>
                <w:szCs w:val="28"/>
              </w:rPr>
            </w:pPr>
            <w:r w:rsidRPr="003F705C">
              <w:rPr>
                <w:sz w:val="28"/>
                <w:szCs w:val="28"/>
              </w:rPr>
              <w:t>1.</w:t>
            </w:r>
            <w:r>
              <w:rPr>
                <w:sz w:val="28"/>
                <w:szCs w:val="28"/>
              </w:rPr>
              <w:t xml:space="preserve"> </w:t>
            </w:r>
            <w:r w:rsidRPr="000F1BE5">
              <w:rPr>
                <w:sz w:val="28"/>
                <w:szCs w:val="28"/>
              </w:rPr>
              <w:t>Administratīvais slogs profesionālajiem lietotājiem.</w:t>
            </w:r>
          </w:p>
          <w:p w14:paraId="65B05121" w14:textId="6A6BEACD" w:rsidR="0020278F" w:rsidRDefault="00A81059" w:rsidP="00C02F83">
            <w:pPr>
              <w:pStyle w:val="naiskr"/>
              <w:spacing w:before="0" w:after="0"/>
              <w:ind w:left="113" w:firstLine="720"/>
              <w:jc w:val="both"/>
              <w:rPr>
                <w:sz w:val="28"/>
                <w:szCs w:val="28"/>
              </w:rPr>
            </w:pPr>
            <w:r>
              <w:rPr>
                <w:sz w:val="28"/>
                <w:szCs w:val="28"/>
              </w:rPr>
              <w:lastRenderedPageBreak/>
              <w:t>Izvērtējot</w:t>
            </w:r>
            <w:r w:rsidR="000F1BE5">
              <w:rPr>
                <w:sz w:val="28"/>
                <w:szCs w:val="28"/>
              </w:rPr>
              <w:t xml:space="preserve"> Noteikumu</w:t>
            </w:r>
            <w:r>
              <w:rPr>
                <w:sz w:val="28"/>
                <w:szCs w:val="28"/>
              </w:rPr>
              <w:t>s</w:t>
            </w:r>
            <w:r w:rsidR="0031502B">
              <w:rPr>
                <w:sz w:val="28"/>
                <w:szCs w:val="28"/>
              </w:rPr>
              <w:t>,</w:t>
            </w:r>
            <w:r w:rsidR="000F1BE5">
              <w:rPr>
                <w:sz w:val="28"/>
                <w:szCs w:val="28"/>
              </w:rPr>
              <w:t xml:space="preserve"> secināts, ka </w:t>
            </w:r>
            <w:r w:rsidR="0020278F" w:rsidRPr="0020278F">
              <w:rPr>
                <w:sz w:val="28"/>
                <w:szCs w:val="28"/>
              </w:rPr>
              <w:t>administratīvais slogs, kas tiek radīts profesionālajiem lietotājiem,</w:t>
            </w:r>
            <w:r w:rsidR="008D2EB9">
              <w:rPr>
                <w:sz w:val="28"/>
                <w:szCs w:val="28"/>
              </w:rPr>
              <w:t xml:space="preserve"> </w:t>
            </w:r>
            <w:r w:rsidR="00D257DC">
              <w:rPr>
                <w:sz w:val="28"/>
                <w:szCs w:val="28"/>
              </w:rPr>
              <w:t>iespējams</w:t>
            </w:r>
            <w:r w:rsidR="00B108B3">
              <w:rPr>
                <w:sz w:val="28"/>
                <w:szCs w:val="28"/>
              </w:rPr>
              <w:t>,</w:t>
            </w:r>
            <w:r w:rsidR="00D257DC">
              <w:rPr>
                <w:sz w:val="28"/>
                <w:szCs w:val="28"/>
              </w:rPr>
              <w:t xml:space="preserve"> </w:t>
            </w:r>
            <w:r w:rsidR="0020278F" w:rsidRPr="0020278F">
              <w:rPr>
                <w:sz w:val="28"/>
                <w:szCs w:val="28"/>
              </w:rPr>
              <w:t>ir pārāk liels salīdzinājumā ar nelielo ieguvumu no reģistrēšanās profesionālo lietotāju reģistrā,</w:t>
            </w:r>
            <w:r w:rsidR="008D2EB9">
              <w:rPr>
                <w:sz w:val="28"/>
                <w:szCs w:val="28"/>
              </w:rPr>
              <w:t xml:space="preserve"> </w:t>
            </w:r>
            <w:r w:rsidR="0020278F" w:rsidRPr="0020278F">
              <w:rPr>
                <w:sz w:val="28"/>
                <w:szCs w:val="28"/>
              </w:rPr>
              <w:t xml:space="preserve">tādēļ profesionālajiem lietotājiem trūkst motivācijas kļūt par nesēju atlīdzības </w:t>
            </w:r>
            <w:r w:rsidR="008D2EB9">
              <w:rPr>
                <w:sz w:val="28"/>
                <w:szCs w:val="28"/>
              </w:rPr>
              <w:t xml:space="preserve">sistēmas </w:t>
            </w:r>
            <w:r w:rsidR="0020278F" w:rsidRPr="0020278F">
              <w:rPr>
                <w:sz w:val="28"/>
                <w:szCs w:val="28"/>
              </w:rPr>
              <w:t>dalībniekiem, kas noved pie tā, ka iespēja reģistrēties profesionālo lietotāju reģistrā netiek</w:t>
            </w:r>
            <w:r w:rsidR="008D2EB9">
              <w:rPr>
                <w:sz w:val="28"/>
                <w:szCs w:val="28"/>
              </w:rPr>
              <w:t xml:space="preserve"> </w:t>
            </w:r>
            <w:r w:rsidR="0020278F" w:rsidRPr="0020278F">
              <w:rPr>
                <w:sz w:val="28"/>
                <w:szCs w:val="28"/>
              </w:rPr>
              <w:t>pietiekami plaši izmantota.</w:t>
            </w:r>
            <w:r w:rsidR="008D2EB9">
              <w:rPr>
                <w:sz w:val="28"/>
                <w:szCs w:val="28"/>
              </w:rPr>
              <w:t xml:space="preserve"> </w:t>
            </w:r>
          </w:p>
          <w:p w14:paraId="4A3A9013" w14:textId="045D9745" w:rsidR="00D257DC" w:rsidRDefault="00D257DC" w:rsidP="00C02F83">
            <w:pPr>
              <w:pStyle w:val="naiskr"/>
              <w:spacing w:before="0" w:after="0"/>
              <w:ind w:left="113" w:firstLine="720"/>
              <w:jc w:val="both"/>
              <w:rPr>
                <w:sz w:val="28"/>
                <w:szCs w:val="28"/>
              </w:rPr>
            </w:pPr>
            <w:r>
              <w:rPr>
                <w:sz w:val="28"/>
                <w:szCs w:val="28"/>
              </w:rPr>
              <w:t xml:space="preserve">Lai noteiktu iespējas mazināt administratīvo slogu profesionālajiem lietotājiem, veikta </w:t>
            </w:r>
            <w:r w:rsidR="00C362EA">
              <w:rPr>
                <w:sz w:val="28"/>
                <w:szCs w:val="28"/>
              </w:rPr>
              <w:t xml:space="preserve">citu valstu normatīvā regulējuma un </w:t>
            </w:r>
            <w:r>
              <w:rPr>
                <w:sz w:val="28"/>
                <w:szCs w:val="28"/>
              </w:rPr>
              <w:t xml:space="preserve">Eiropas Savienības tiesas spriedumu analīze. </w:t>
            </w:r>
          </w:p>
          <w:p w14:paraId="4B8714E6" w14:textId="77777777" w:rsidR="00D257DC" w:rsidRDefault="00D257DC" w:rsidP="00C02F83">
            <w:pPr>
              <w:pStyle w:val="naiskr"/>
              <w:spacing w:before="0" w:after="0"/>
              <w:ind w:left="113" w:firstLine="720"/>
              <w:jc w:val="both"/>
              <w:rPr>
                <w:sz w:val="28"/>
                <w:szCs w:val="28"/>
              </w:rPr>
            </w:pPr>
            <w:r>
              <w:rPr>
                <w:sz w:val="28"/>
                <w:szCs w:val="28"/>
              </w:rPr>
              <w:t xml:space="preserve">Citu Eiropas Savienības dalībvalstu regulējuma izpētes rezultātā secināts, ka pastāv vairākas profesionālo lietotāju sistēmas: </w:t>
            </w:r>
          </w:p>
          <w:p w14:paraId="4EF6256D" w14:textId="5D0B5C4E" w:rsidR="00D257DC" w:rsidRDefault="00D257DC" w:rsidP="00C02F83">
            <w:pPr>
              <w:pStyle w:val="naiskr"/>
              <w:spacing w:before="0" w:after="0"/>
              <w:ind w:left="113" w:firstLine="720"/>
              <w:jc w:val="both"/>
              <w:rPr>
                <w:sz w:val="28"/>
                <w:szCs w:val="28"/>
              </w:rPr>
            </w:pPr>
            <w:r w:rsidRPr="00D257DC">
              <w:rPr>
                <w:sz w:val="28"/>
                <w:szCs w:val="28"/>
              </w:rPr>
              <w:t>1)</w:t>
            </w:r>
            <w:r>
              <w:rPr>
                <w:sz w:val="28"/>
                <w:szCs w:val="28"/>
              </w:rPr>
              <w:t xml:space="preserve"> </w:t>
            </w:r>
            <w:r w:rsidR="00C215C4" w:rsidRPr="00D257DC">
              <w:rPr>
                <w:sz w:val="28"/>
                <w:szCs w:val="28"/>
              </w:rPr>
              <w:t>Itālij</w:t>
            </w:r>
            <w:r w:rsidR="00C215C4">
              <w:rPr>
                <w:sz w:val="28"/>
                <w:szCs w:val="28"/>
              </w:rPr>
              <w:t>ā</w:t>
            </w:r>
            <w:r w:rsidR="00C215C4" w:rsidRPr="00D257DC">
              <w:rPr>
                <w:sz w:val="28"/>
                <w:szCs w:val="28"/>
              </w:rPr>
              <w:t>, Spānij</w:t>
            </w:r>
            <w:r w:rsidR="00C215C4">
              <w:rPr>
                <w:sz w:val="28"/>
                <w:szCs w:val="28"/>
              </w:rPr>
              <w:t>ā</w:t>
            </w:r>
            <w:r w:rsidR="00C215C4" w:rsidRPr="00D257DC">
              <w:rPr>
                <w:sz w:val="28"/>
                <w:szCs w:val="28"/>
              </w:rPr>
              <w:t>, Nīderland</w:t>
            </w:r>
            <w:r w:rsidR="00C215C4">
              <w:rPr>
                <w:sz w:val="28"/>
                <w:szCs w:val="28"/>
              </w:rPr>
              <w:t>ē</w:t>
            </w:r>
            <w:r w:rsidR="00C215C4" w:rsidRPr="00D257DC">
              <w:rPr>
                <w:sz w:val="28"/>
                <w:szCs w:val="28"/>
              </w:rPr>
              <w:t>, Dānij</w:t>
            </w:r>
            <w:r w:rsidR="00C215C4">
              <w:rPr>
                <w:sz w:val="28"/>
                <w:szCs w:val="28"/>
              </w:rPr>
              <w:t>ā, l</w:t>
            </w:r>
            <w:r w:rsidRPr="00D257DC">
              <w:rPr>
                <w:sz w:val="28"/>
                <w:szCs w:val="28"/>
              </w:rPr>
              <w:t>īdzīg</w:t>
            </w:r>
            <w:r w:rsidR="007A4AAD">
              <w:rPr>
                <w:sz w:val="28"/>
                <w:szCs w:val="28"/>
              </w:rPr>
              <w:t>i</w:t>
            </w:r>
            <w:r w:rsidRPr="00D257DC">
              <w:rPr>
                <w:sz w:val="28"/>
                <w:szCs w:val="28"/>
              </w:rPr>
              <w:t xml:space="preserve"> kā Latvijā, </w:t>
            </w:r>
            <w:r>
              <w:rPr>
                <w:sz w:val="28"/>
                <w:szCs w:val="28"/>
              </w:rPr>
              <w:t>profesionāl</w:t>
            </w:r>
            <w:r w:rsidR="00C215C4">
              <w:rPr>
                <w:sz w:val="28"/>
                <w:szCs w:val="28"/>
              </w:rPr>
              <w:t>ajiem</w:t>
            </w:r>
            <w:r>
              <w:rPr>
                <w:sz w:val="28"/>
                <w:szCs w:val="28"/>
              </w:rPr>
              <w:t xml:space="preserve"> lietotāji</w:t>
            </w:r>
            <w:r w:rsidR="00C215C4">
              <w:rPr>
                <w:sz w:val="28"/>
                <w:szCs w:val="28"/>
              </w:rPr>
              <w:t>em</w:t>
            </w:r>
            <w:r>
              <w:rPr>
                <w:sz w:val="28"/>
                <w:szCs w:val="28"/>
              </w:rPr>
              <w:t xml:space="preserve"> </w:t>
            </w:r>
            <w:r w:rsidR="00C215C4">
              <w:rPr>
                <w:sz w:val="28"/>
                <w:szCs w:val="28"/>
              </w:rPr>
              <w:t xml:space="preserve">ir pienākums reģistrēties. </w:t>
            </w:r>
            <w:r>
              <w:rPr>
                <w:sz w:val="28"/>
                <w:szCs w:val="28"/>
              </w:rPr>
              <w:t>P</w:t>
            </w:r>
            <w:r w:rsidRPr="00D257DC">
              <w:rPr>
                <w:sz w:val="28"/>
                <w:szCs w:val="28"/>
              </w:rPr>
              <w:t>apildus pienākumam</w:t>
            </w:r>
            <w:r>
              <w:rPr>
                <w:sz w:val="28"/>
                <w:szCs w:val="28"/>
              </w:rPr>
              <w:t xml:space="preserve"> reģistrēties</w:t>
            </w:r>
            <w:r w:rsidRPr="00D257DC">
              <w:rPr>
                <w:sz w:val="28"/>
                <w:szCs w:val="28"/>
              </w:rPr>
              <w:t xml:space="preserve"> var būt arī citi pienākumi (</w:t>
            </w:r>
            <w:r>
              <w:rPr>
                <w:sz w:val="28"/>
                <w:szCs w:val="28"/>
              </w:rPr>
              <w:t>piemēram,</w:t>
            </w:r>
            <w:r w:rsidRPr="00D257DC">
              <w:rPr>
                <w:sz w:val="28"/>
                <w:szCs w:val="28"/>
              </w:rPr>
              <w:t xml:space="preserve"> iesniegt līgumu ar attiecīgās iekārtas</w:t>
            </w:r>
            <w:r>
              <w:rPr>
                <w:sz w:val="28"/>
                <w:szCs w:val="28"/>
              </w:rPr>
              <w:t xml:space="preserve"> vai nesēja</w:t>
            </w:r>
            <w:r w:rsidRPr="00D257DC">
              <w:rPr>
                <w:sz w:val="28"/>
                <w:szCs w:val="28"/>
              </w:rPr>
              <w:t xml:space="preserve"> faktiskajiem lietotājiem, kuros fiksēta saistība </w:t>
            </w:r>
            <w:r>
              <w:rPr>
                <w:sz w:val="28"/>
                <w:szCs w:val="28"/>
              </w:rPr>
              <w:t xml:space="preserve">to </w:t>
            </w:r>
            <w:r w:rsidRPr="00D257DC">
              <w:rPr>
                <w:sz w:val="28"/>
                <w:szCs w:val="28"/>
              </w:rPr>
              <w:t>neizmantot personīgām vajadzībām)</w:t>
            </w:r>
            <w:r>
              <w:rPr>
                <w:sz w:val="28"/>
                <w:szCs w:val="28"/>
              </w:rPr>
              <w:t>;</w:t>
            </w:r>
          </w:p>
          <w:p w14:paraId="6F76FA64" w14:textId="77777777" w:rsidR="00C215C4" w:rsidRDefault="00D257DC" w:rsidP="00C02F83">
            <w:pPr>
              <w:pStyle w:val="naiskr"/>
              <w:spacing w:before="0" w:after="0"/>
              <w:ind w:left="113" w:firstLine="720"/>
              <w:jc w:val="both"/>
              <w:rPr>
                <w:sz w:val="28"/>
                <w:szCs w:val="28"/>
              </w:rPr>
            </w:pPr>
            <w:r>
              <w:rPr>
                <w:sz w:val="28"/>
                <w:szCs w:val="28"/>
              </w:rPr>
              <w:t xml:space="preserve">2) </w:t>
            </w:r>
            <w:r w:rsidR="00C215C4" w:rsidRPr="00D257DC">
              <w:rPr>
                <w:sz w:val="28"/>
                <w:szCs w:val="28"/>
              </w:rPr>
              <w:t>Beļģij</w:t>
            </w:r>
            <w:r w:rsidR="00C215C4">
              <w:rPr>
                <w:sz w:val="28"/>
                <w:szCs w:val="28"/>
              </w:rPr>
              <w:t xml:space="preserve">ā un </w:t>
            </w:r>
            <w:r w:rsidR="00C215C4" w:rsidRPr="00D257DC">
              <w:rPr>
                <w:sz w:val="28"/>
                <w:szCs w:val="28"/>
              </w:rPr>
              <w:t>Francij</w:t>
            </w:r>
            <w:r w:rsidR="00C215C4">
              <w:rPr>
                <w:sz w:val="28"/>
                <w:szCs w:val="28"/>
              </w:rPr>
              <w:t>ā t</w:t>
            </w:r>
            <w:r>
              <w:rPr>
                <w:sz w:val="28"/>
                <w:szCs w:val="28"/>
              </w:rPr>
              <w:t>iek</w:t>
            </w:r>
            <w:r w:rsidRPr="00D257DC">
              <w:rPr>
                <w:sz w:val="28"/>
                <w:szCs w:val="28"/>
              </w:rPr>
              <w:t xml:space="preserve"> </w:t>
            </w:r>
            <w:r>
              <w:rPr>
                <w:sz w:val="28"/>
                <w:szCs w:val="28"/>
              </w:rPr>
              <w:t>slēgts</w:t>
            </w:r>
            <w:r w:rsidRPr="00D257DC">
              <w:rPr>
                <w:sz w:val="28"/>
                <w:szCs w:val="28"/>
              </w:rPr>
              <w:t xml:space="preserve"> līgum</w:t>
            </w:r>
            <w:r>
              <w:rPr>
                <w:sz w:val="28"/>
                <w:szCs w:val="28"/>
              </w:rPr>
              <w:t>s</w:t>
            </w:r>
            <w:r w:rsidRPr="00D257DC">
              <w:rPr>
                <w:sz w:val="28"/>
                <w:szCs w:val="28"/>
              </w:rPr>
              <w:t xml:space="preserve"> starp </w:t>
            </w:r>
            <w:r>
              <w:rPr>
                <w:sz w:val="28"/>
                <w:szCs w:val="28"/>
              </w:rPr>
              <w:t>kolektīvā pārvaldījuma organizāciju</w:t>
            </w:r>
            <w:r w:rsidRPr="00D257DC">
              <w:rPr>
                <w:sz w:val="28"/>
                <w:szCs w:val="28"/>
              </w:rPr>
              <w:t xml:space="preserve"> un profesionālo lietotāju</w:t>
            </w:r>
            <w:r>
              <w:rPr>
                <w:sz w:val="28"/>
                <w:szCs w:val="28"/>
              </w:rPr>
              <w:t xml:space="preserve">, </w:t>
            </w:r>
            <w:r w:rsidR="00C215C4">
              <w:rPr>
                <w:sz w:val="28"/>
                <w:szCs w:val="28"/>
              </w:rPr>
              <w:t>profesionālajam lietotājam uzliekot pienākumu pierādīt nesēju un iekārtu</w:t>
            </w:r>
            <w:r w:rsidRPr="00D257DC">
              <w:rPr>
                <w:sz w:val="28"/>
                <w:szCs w:val="28"/>
              </w:rPr>
              <w:t xml:space="preserve"> profesionālo izlietojumu</w:t>
            </w:r>
            <w:r w:rsidR="00C215C4">
              <w:rPr>
                <w:sz w:val="28"/>
                <w:szCs w:val="28"/>
              </w:rPr>
              <w:t xml:space="preserve">. </w:t>
            </w:r>
            <w:r w:rsidRPr="00D257DC">
              <w:rPr>
                <w:sz w:val="28"/>
                <w:szCs w:val="28"/>
              </w:rPr>
              <w:t xml:space="preserve"> </w:t>
            </w:r>
            <w:r w:rsidR="00C215C4">
              <w:rPr>
                <w:sz w:val="28"/>
                <w:szCs w:val="28"/>
              </w:rPr>
              <w:t>P</w:t>
            </w:r>
            <w:r w:rsidRPr="00D257DC">
              <w:rPr>
                <w:sz w:val="28"/>
                <w:szCs w:val="28"/>
              </w:rPr>
              <w:t>apildus var būt</w:t>
            </w:r>
            <w:r w:rsidR="00C215C4">
              <w:rPr>
                <w:sz w:val="28"/>
                <w:szCs w:val="28"/>
              </w:rPr>
              <w:t xml:space="preserve"> arī</w:t>
            </w:r>
            <w:r w:rsidRPr="00D257DC">
              <w:rPr>
                <w:sz w:val="28"/>
                <w:szCs w:val="28"/>
              </w:rPr>
              <w:t xml:space="preserve"> citi pienākumi.</w:t>
            </w:r>
          </w:p>
          <w:p w14:paraId="10A0023A" w14:textId="77777777" w:rsidR="00C215C4" w:rsidRDefault="00C215C4" w:rsidP="00C02F83">
            <w:pPr>
              <w:pStyle w:val="naiskr"/>
              <w:spacing w:before="0" w:after="0"/>
              <w:ind w:left="113" w:firstLine="720"/>
              <w:jc w:val="both"/>
              <w:rPr>
                <w:sz w:val="28"/>
                <w:szCs w:val="28"/>
              </w:rPr>
            </w:pPr>
            <w:r>
              <w:rPr>
                <w:sz w:val="28"/>
                <w:szCs w:val="28"/>
              </w:rPr>
              <w:t xml:space="preserve">3) </w:t>
            </w:r>
            <w:r w:rsidRPr="00D257DC">
              <w:rPr>
                <w:sz w:val="28"/>
                <w:szCs w:val="28"/>
              </w:rPr>
              <w:t>Austrij</w:t>
            </w:r>
            <w:r>
              <w:rPr>
                <w:sz w:val="28"/>
                <w:szCs w:val="28"/>
              </w:rPr>
              <w:t>ā</w:t>
            </w:r>
            <w:r w:rsidRPr="00D257DC">
              <w:rPr>
                <w:sz w:val="28"/>
                <w:szCs w:val="28"/>
              </w:rPr>
              <w:t>, Slovēnij</w:t>
            </w:r>
            <w:r>
              <w:rPr>
                <w:sz w:val="28"/>
                <w:szCs w:val="28"/>
              </w:rPr>
              <w:t>ā</w:t>
            </w:r>
            <w:r w:rsidRPr="00D257DC">
              <w:rPr>
                <w:sz w:val="28"/>
                <w:szCs w:val="28"/>
              </w:rPr>
              <w:t>, Portugāl</w:t>
            </w:r>
            <w:r>
              <w:rPr>
                <w:sz w:val="28"/>
                <w:szCs w:val="28"/>
              </w:rPr>
              <w:t>ē</w:t>
            </w:r>
            <w:r w:rsidRPr="00D257DC">
              <w:rPr>
                <w:sz w:val="28"/>
                <w:szCs w:val="28"/>
              </w:rPr>
              <w:t>, Lietuv</w:t>
            </w:r>
            <w:r>
              <w:rPr>
                <w:sz w:val="28"/>
                <w:szCs w:val="28"/>
              </w:rPr>
              <w:t>ā</w:t>
            </w:r>
            <w:r w:rsidRPr="00D257DC">
              <w:rPr>
                <w:sz w:val="28"/>
                <w:szCs w:val="28"/>
              </w:rPr>
              <w:t>, Vācij</w:t>
            </w:r>
            <w:r>
              <w:rPr>
                <w:sz w:val="28"/>
                <w:szCs w:val="28"/>
              </w:rPr>
              <w:t>ā</w:t>
            </w:r>
            <w:r w:rsidRPr="00D257DC">
              <w:rPr>
                <w:sz w:val="28"/>
                <w:szCs w:val="28"/>
              </w:rPr>
              <w:t>, Grieķij</w:t>
            </w:r>
            <w:r>
              <w:rPr>
                <w:sz w:val="28"/>
                <w:szCs w:val="28"/>
              </w:rPr>
              <w:t xml:space="preserve">ā atmaksa par profesionālo izlietojumu notiek tikai </w:t>
            </w:r>
            <w:r w:rsidR="00D257DC" w:rsidRPr="00C215C4">
              <w:rPr>
                <w:i/>
                <w:iCs/>
                <w:sz w:val="28"/>
                <w:szCs w:val="28"/>
              </w:rPr>
              <w:t xml:space="preserve">post </w:t>
            </w:r>
            <w:proofErr w:type="spellStart"/>
            <w:r w:rsidR="00D257DC" w:rsidRPr="00C215C4">
              <w:rPr>
                <w:i/>
                <w:iCs/>
                <w:sz w:val="28"/>
                <w:szCs w:val="28"/>
              </w:rPr>
              <w:t>factum</w:t>
            </w:r>
            <w:proofErr w:type="spellEnd"/>
            <w:r w:rsidR="00D257DC" w:rsidRPr="00D257DC">
              <w:rPr>
                <w:sz w:val="28"/>
                <w:szCs w:val="28"/>
              </w:rPr>
              <w:t xml:space="preserve">, </w:t>
            </w:r>
            <w:r>
              <w:rPr>
                <w:sz w:val="28"/>
                <w:szCs w:val="28"/>
              </w:rPr>
              <w:t xml:space="preserve">profesionālajam lietotājam </w:t>
            </w:r>
            <w:r w:rsidR="00D257DC" w:rsidRPr="00D257DC">
              <w:rPr>
                <w:sz w:val="28"/>
                <w:szCs w:val="28"/>
              </w:rPr>
              <w:t>pierādot</w:t>
            </w:r>
            <w:r>
              <w:rPr>
                <w:sz w:val="28"/>
                <w:szCs w:val="28"/>
              </w:rPr>
              <w:t>,</w:t>
            </w:r>
            <w:r w:rsidR="00D257DC" w:rsidRPr="00D257DC">
              <w:rPr>
                <w:sz w:val="28"/>
                <w:szCs w:val="28"/>
              </w:rPr>
              <w:t xml:space="preserve"> ka izmantojums atbilst “profesionāl</w:t>
            </w:r>
            <w:r>
              <w:rPr>
                <w:sz w:val="28"/>
                <w:szCs w:val="28"/>
              </w:rPr>
              <w:t>am</w:t>
            </w:r>
            <w:r w:rsidR="00D257DC" w:rsidRPr="00D257DC">
              <w:rPr>
                <w:sz w:val="28"/>
                <w:szCs w:val="28"/>
              </w:rPr>
              <w:t>”</w:t>
            </w:r>
            <w:r>
              <w:rPr>
                <w:sz w:val="28"/>
                <w:szCs w:val="28"/>
              </w:rPr>
              <w:t>. P</w:t>
            </w:r>
            <w:r w:rsidR="00D257DC" w:rsidRPr="00D257DC">
              <w:rPr>
                <w:sz w:val="28"/>
                <w:szCs w:val="28"/>
              </w:rPr>
              <w:t>ierādīšanas un</w:t>
            </w:r>
            <w:r>
              <w:rPr>
                <w:sz w:val="28"/>
                <w:szCs w:val="28"/>
              </w:rPr>
              <w:t xml:space="preserve"> atlīdzības</w:t>
            </w:r>
            <w:r w:rsidR="00D257DC" w:rsidRPr="00D257DC">
              <w:rPr>
                <w:sz w:val="28"/>
                <w:szCs w:val="28"/>
              </w:rPr>
              <w:t xml:space="preserve"> atprasīšana tiek veikta </w:t>
            </w:r>
            <w:r>
              <w:rPr>
                <w:sz w:val="28"/>
                <w:szCs w:val="28"/>
              </w:rPr>
              <w:t>par katru reizi</w:t>
            </w:r>
            <w:r w:rsidR="00D257DC" w:rsidRPr="00D257DC">
              <w:rPr>
                <w:sz w:val="28"/>
                <w:szCs w:val="28"/>
              </w:rPr>
              <w:t xml:space="preserve"> atsevišķ</w:t>
            </w:r>
            <w:r>
              <w:rPr>
                <w:sz w:val="28"/>
                <w:szCs w:val="28"/>
              </w:rPr>
              <w:t xml:space="preserve">i. </w:t>
            </w:r>
            <w:r w:rsidR="00D257DC" w:rsidRPr="00D257DC">
              <w:rPr>
                <w:sz w:val="28"/>
                <w:szCs w:val="28"/>
              </w:rPr>
              <w:t xml:space="preserve"> </w:t>
            </w:r>
          </w:p>
          <w:p w14:paraId="21905A1C" w14:textId="18063067" w:rsidR="00D257DC" w:rsidRDefault="00D257DC" w:rsidP="00C02F83">
            <w:pPr>
              <w:pStyle w:val="naiskr"/>
              <w:spacing w:before="0" w:after="0"/>
              <w:ind w:left="113" w:firstLine="720"/>
              <w:jc w:val="both"/>
              <w:rPr>
                <w:sz w:val="28"/>
                <w:szCs w:val="28"/>
              </w:rPr>
            </w:pPr>
            <w:r w:rsidRPr="00D257DC">
              <w:rPr>
                <w:sz w:val="28"/>
                <w:szCs w:val="28"/>
              </w:rPr>
              <w:t>4)</w:t>
            </w:r>
            <w:r w:rsidR="00C215C4">
              <w:rPr>
                <w:sz w:val="28"/>
                <w:szCs w:val="28"/>
              </w:rPr>
              <w:t xml:space="preserve"> </w:t>
            </w:r>
            <w:r w:rsidRPr="00D257DC">
              <w:rPr>
                <w:sz w:val="28"/>
                <w:szCs w:val="28"/>
              </w:rPr>
              <w:t>Ungārij</w:t>
            </w:r>
            <w:r w:rsidR="00C215C4">
              <w:rPr>
                <w:sz w:val="28"/>
                <w:szCs w:val="28"/>
              </w:rPr>
              <w:t>ā</w:t>
            </w:r>
            <w:r w:rsidRPr="00D257DC">
              <w:rPr>
                <w:sz w:val="28"/>
                <w:szCs w:val="28"/>
              </w:rPr>
              <w:t xml:space="preserve"> </w:t>
            </w:r>
            <w:r w:rsidR="00C215C4">
              <w:rPr>
                <w:sz w:val="28"/>
                <w:szCs w:val="28"/>
              </w:rPr>
              <w:t>p</w:t>
            </w:r>
            <w:r w:rsidRPr="00D257DC">
              <w:rPr>
                <w:sz w:val="28"/>
                <w:szCs w:val="28"/>
              </w:rPr>
              <w:t xml:space="preserve">ierādīšanas pienākums un atprasīšana tiek veikta katru reizi atsevišķi. Turklāt </w:t>
            </w:r>
            <w:r w:rsidR="00C215C4">
              <w:rPr>
                <w:sz w:val="28"/>
                <w:szCs w:val="28"/>
              </w:rPr>
              <w:t>nesēja atlīdzības</w:t>
            </w:r>
            <w:r w:rsidRPr="00D257DC">
              <w:rPr>
                <w:sz w:val="28"/>
                <w:szCs w:val="28"/>
              </w:rPr>
              <w:t xml:space="preserve"> samaksas kontrole notiek</w:t>
            </w:r>
            <w:r w:rsidR="00C215C4">
              <w:rPr>
                <w:sz w:val="28"/>
                <w:szCs w:val="28"/>
              </w:rPr>
              <w:t>,</w:t>
            </w:r>
            <w:r w:rsidRPr="00D257DC">
              <w:rPr>
                <w:sz w:val="28"/>
                <w:szCs w:val="28"/>
              </w:rPr>
              <w:t xml:space="preserve"> tai skaitā</w:t>
            </w:r>
            <w:r w:rsidR="00C215C4">
              <w:rPr>
                <w:sz w:val="28"/>
                <w:szCs w:val="28"/>
              </w:rPr>
              <w:t>,</w:t>
            </w:r>
            <w:r w:rsidRPr="00D257DC">
              <w:rPr>
                <w:sz w:val="28"/>
                <w:szCs w:val="28"/>
              </w:rPr>
              <w:t xml:space="preserve"> ar IMEI numuru reģistrēšanu </w:t>
            </w:r>
            <w:r w:rsidRPr="00D257DC">
              <w:rPr>
                <w:sz w:val="28"/>
                <w:szCs w:val="28"/>
              </w:rPr>
              <w:lastRenderedPageBreak/>
              <w:t xml:space="preserve">viedtālruņiem un hologrammām, savukārt profesionālajiem lietotājiem pie atmaksas ir jānodod atpakaļ hologrammas, tā pierādot, ka </w:t>
            </w:r>
            <w:r w:rsidR="00C215C4">
              <w:rPr>
                <w:sz w:val="28"/>
                <w:szCs w:val="28"/>
              </w:rPr>
              <w:t>nesēja atlīdzība</w:t>
            </w:r>
            <w:r w:rsidRPr="00D257DC">
              <w:rPr>
                <w:sz w:val="28"/>
                <w:szCs w:val="28"/>
              </w:rPr>
              <w:t xml:space="preserve"> faktiski bija samaksāta.</w:t>
            </w:r>
          </w:p>
          <w:p w14:paraId="0B84EC2E" w14:textId="6EC4AC6B" w:rsidR="00C362EA" w:rsidRPr="00C362EA" w:rsidRDefault="00C215C4" w:rsidP="00C02F83">
            <w:pPr>
              <w:pStyle w:val="naiskr"/>
              <w:spacing w:before="0" w:after="0"/>
              <w:ind w:left="113" w:firstLine="720"/>
              <w:jc w:val="both"/>
              <w:rPr>
                <w:sz w:val="28"/>
                <w:szCs w:val="28"/>
              </w:rPr>
            </w:pPr>
            <w:r>
              <w:rPr>
                <w:sz w:val="28"/>
                <w:szCs w:val="28"/>
              </w:rPr>
              <w:t>Tāpat jānorāda, ka pastāv arī valstis</w:t>
            </w:r>
            <w:r w:rsidR="001F3998">
              <w:rPr>
                <w:sz w:val="28"/>
                <w:szCs w:val="28"/>
              </w:rPr>
              <w:t xml:space="preserve"> (</w:t>
            </w:r>
            <w:r w:rsidR="001F3998" w:rsidRPr="00C215C4">
              <w:rPr>
                <w:sz w:val="28"/>
                <w:szCs w:val="28"/>
              </w:rPr>
              <w:t>Rumānijā, Polijā, Čehijā</w:t>
            </w:r>
            <w:r w:rsidR="001F3998">
              <w:rPr>
                <w:sz w:val="28"/>
                <w:szCs w:val="28"/>
              </w:rPr>
              <w:t>)</w:t>
            </w:r>
            <w:r>
              <w:rPr>
                <w:sz w:val="28"/>
                <w:szCs w:val="28"/>
              </w:rPr>
              <w:t xml:space="preserve">, kurās </w:t>
            </w:r>
            <w:r w:rsidR="001F3998">
              <w:rPr>
                <w:sz w:val="28"/>
                <w:szCs w:val="28"/>
              </w:rPr>
              <w:t>nepastāv</w:t>
            </w:r>
            <w:r>
              <w:rPr>
                <w:sz w:val="28"/>
                <w:szCs w:val="28"/>
              </w:rPr>
              <w:t xml:space="preserve"> izņēmums attiecībā uz profesionālajiem lietotājiem </w:t>
            </w:r>
            <w:r w:rsidR="001F3998">
              <w:rPr>
                <w:sz w:val="28"/>
                <w:szCs w:val="28"/>
              </w:rPr>
              <w:t xml:space="preserve">un atmaksa netiek veikta. </w:t>
            </w:r>
            <w:r>
              <w:rPr>
                <w:sz w:val="28"/>
                <w:szCs w:val="28"/>
              </w:rPr>
              <w:t xml:space="preserve"> </w:t>
            </w:r>
          </w:p>
          <w:p w14:paraId="05654D99" w14:textId="2F648A96" w:rsidR="00C362EA" w:rsidRDefault="00C362EA" w:rsidP="00C02F83">
            <w:pPr>
              <w:pStyle w:val="naiskr"/>
              <w:spacing w:before="0" w:after="0"/>
              <w:ind w:left="113" w:firstLine="720"/>
              <w:jc w:val="both"/>
              <w:rPr>
                <w:sz w:val="28"/>
                <w:szCs w:val="28"/>
              </w:rPr>
            </w:pPr>
            <w:r>
              <w:rPr>
                <w:sz w:val="28"/>
                <w:szCs w:val="28"/>
              </w:rPr>
              <w:t xml:space="preserve">Izvērtējot Latvijas profesionālo lietotāju sistēmu, ņemtas vērā Eiropas Savienības Tiesas </w:t>
            </w:r>
            <w:r w:rsidRPr="00C362EA">
              <w:rPr>
                <w:sz w:val="28"/>
                <w:szCs w:val="28"/>
              </w:rPr>
              <w:t>201</w:t>
            </w:r>
            <w:r>
              <w:rPr>
                <w:sz w:val="28"/>
                <w:szCs w:val="28"/>
              </w:rPr>
              <w:t>6</w:t>
            </w:r>
            <w:r w:rsidRPr="00C362EA">
              <w:rPr>
                <w:sz w:val="28"/>
                <w:szCs w:val="28"/>
              </w:rPr>
              <w:t xml:space="preserve">.gada </w:t>
            </w:r>
            <w:r>
              <w:rPr>
                <w:sz w:val="28"/>
                <w:szCs w:val="28"/>
              </w:rPr>
              <w:t>22</w:t>
            </w:r>
            <w:r w:rsidRPr="00C362EA">
              <w:rPr>
                <w:sz w:val="28"/>
                <w:szCs w:val="28"/>
              </w:rPr>
              <w:t>.</w:t>
            </w:r>
            <w:r>
              <w:rPr>
                <w:sz w:val="28"/>
                <w:szCs w:val="28"/>
              </w:rPr>
              <w:t>septembra</w:t>
            </w:r>
            <w:r w:rsidRPr="00C362EA">
              <w:rPr>
                <w:sz w:val="28"/>
                <w:szCs w:val="28"/>
              </w:rPr>
              <w:t xml:space="preserve"> spriedum</w:t>
            </w:r>
            <w:r>
              <w:rPr>
                <w:sz w:val="28"/>
                <w:szCs w:val="28"/>
              </w:rPr>
              <w:t>ā</w:t>
            </w:r>
            <w:r w:rsidRPr="00C362EA">
              <w:rPr>
                <w:sz w:val="28"/>
                <w:szCs w:val="28"/>
              </w:rPr>
              <w:t xml:space="preserve"> lietā Nr. C</w:t>
            </w:r>
            <w:r>
              <w:rPr>
                <w:sz w:val="28"/>
                <w:szCs w:val="28"/>
              </w:rPr>
              <w:t>-</w:t>
            </w:r>
            <w:r w:rsidRPr="00C362EA">
              <w:rPr>
                <w:sz w:val="28"/>
                <w:szCs w:val="28"/>
              </w:rPr>
              <w:t xml:space="preserve">110/15 </w:t>
            </w:r>
            <w:r w:rsidRPr="00C362EA">
              <w:rPr>
                <w:i/>
                <w:iCs/>
                <w:sz w:val="28"/>
                <w:szCs w:val="28"/>
              </w:rPr>
              <w:t>Nokia Italia/SIAE</w:t>
            </w:r>
            <w:r>
              <w:rPr>
                <w:i/>
                <w:iCs/>
                <w:sz w:val="28"/>
                <w:szCs w:val="28"/>
              </w:rPr>
              <w:t xml:space="preserve"> </w:t>
            </w:r>
            <w:r>
              <w:rPr>
                <w:sz w:val="28"/>
                <w:szCs w:val="28"/>
              </w:rPr>
              <w:t>paustās atziņas, ka Itālijas tā laika sistēma, kas paredzēja līgumu slēgšanu starp kolektīvā pārvaldījuma organizācijām un tirdzniecības un ražotāju apvienībām, tika atzīta par neatbilstošu. Pēc šī sprieduma Itālijas profesionālo lietotāju sistēma tika aizstāta ar profesionālo lietotāju reģistrācijas sistēmu</w:t>
            </w:r>
            <w:r w:rsidR="007A4AAD">
              <w:rPr>
                <w:sz w:val="28"/>
                <w:szCs w:val="28"/>
              </w:rPr>
              <w:t xml:space="preserve"> (līdzīgu Latvijas sistēmai)</w:t>
            </w:r>
            <w:r>
              <w:rPr>
                <w:sz w:val="28"/>
                <w:szCs w:val="28"/>
              </w:rPr>
              <w:t>.</w:t>
            </w:r>
          </w:p>
          <w:p w14:paraId="0B72FA04" w14:textId="77777777" w:rsidR="00C02F83" w:rsidRDefault="00C362EA" w:rsidP="00C02F83">
            <w:pPr>
              <w:pStyle w:val="naiskr"/>
              <w:spacing w:before="0" w:after="0"/>
              <w:ind w:left="113" w:firstLine="720"/>
              <w:jc w:val="both"/>
              <w:rPr>
                <w:sz w:val="28"/>
                <w:szCs w:val="28"/>
              </w:rPr>
            </w:pPr>
            <w:r>
              <w:rPr>
                <w:sz w:val="28"/>
                <w:szCs w:val="28"/>
              </w:rPr>
              <w:t>Latvijā ieviestā profesionālo lietotāju reģistrēšanās sistēma paredz</w:t>
            </w:r>
            <w:r w:rsidR="00C02F83">
              <w:rPr>
                <w:sz w:val="28"/>
                <w:szCs w:val="28"/>
              </w:rPr>
              <w:t xml:space="preserve"> divus pienākumus profesionālajiem lietotājiem: </w:t>
            </w:r>
          </w:p>
          <w:p w14:paraId="613CC259" w14:textId="2E9DC293" w:rsidR="00C02F83" w:rsidRDefault="00C02F83" w:rsidP="00C02F83">
            <w:pPr>
              <w:pStyle w:val="naiskr"/>
              <w:spacing w:before="0" w:after="0"/>
              <w:ind w:left="113" w:firstLine="720"/>
              <w:jc w:val="both"/>
              <w:rPr>
                <w:sz w:val="28"/>
                <w:szCs w:val="28"/>
              </w:rPr>
            </w:pPr>
            <w:r>
              <w:rPr>
                <w:sz w:val="28"/>
                <w:szCs w:val="28"/>
              </w:rPr>
              <w:t xml:space="preserve">1) vienu reizi reģistrēties, nosūtot AKKA/LAA aizpildītu reģistrācijas veidlapu (pieejama: </w:t>
            </w:r>
            <w:r w:rsidRPr="00C02F83">
              <w:rPr>
                <w:sz w:val="28"/>
                <w:szCs w:val="28"/>
              </w:rPr>
              <w:t>http://www.akka-laa.lv/lv/par-akka-laa/tukso-materialo-neseju-atlidziba/ievads-1/</w:t>
            </w:r>
            <w:r>
              <w:rPr>
                <w:sz w:val="28"/>
                <w:szCs w:val="28"/>
              </w:rPr>
              <w:t>)</w:t>
            </w:r>
            <w:r w:rsidR="006534D3">
              <w:rPr>
                <w:sz w:val="28"/>
                <w:szCs w:val="28"/>
              </w:rPr>
              <w:t>;</w:t>
            </w:r>
          </w:p>
          <w:p w14:paraId="385D45D8" w14:textId="4DF7054C" w:rsidR="009652E8" w:rsidRDefault="00C02F83" w:rsidP="008E504C">
            <w:pPr>
              <w:pStyle w:val="naiskr"/>
              <w:spacing w:before="0" w:after="0"/>
              <w:ind w:left="113" w:firstLine="720"/>
              <w:jc w:val="both"/>
              <w:rPr>
                <w:sz w:val="28"/>
                <w:szCs w:val="28"/>
              </w:rPr>
            </w:pPr>
            <w:r>
              <w:rPr>
                <w:sz w:val="28"/>
                <w:szCs w:val="28"/>
              </w:rPr>
              <w:t xml:space="preserve">2) iesniegt AKKA/LAA atskaiti reizi mēnesī par izlietotajiem nesējiem un iekārtām (pieejama: </w:t>
            </w:r>
            <w:hyperlink r:id="rId12" w:history="1">
              <w:r w:rsidRPr="00A74D41">
                <w:rPr>
                  <w:rStyle w:val="Hipersaite"/>
                  <w:sz w:val="28"/>
                  <w:szCs w:val="28"/>
                </w:rPr>
                <w:t>http://www.akka-laa.lv/lv/par-akka-laa/tukso-materialo-neseju-atlidziba/ievads-1/</w:t>
              </w:r>
            </w:hyperlink>
            <w:r>
              <w:rPr>
                <w:sz w:val="28"/>
                <w:szCs w:val="28"/>
              </w:rPr>
              <w:t>). Aizpildot atskaiti, jānorāda ievedējs vai izgatavotājs, no kā iekārta vai nesējs iegādāta, iekārtas vai nesēja veids, iegādātais skaits, izlietotais skaits (iekārtas tiek izlietotas vienu reizi, tās pirmo reizi nododot lietošanā) un izlietojuma atšifrējum</w:t>
            </w:r>
            <w:r w:rsidR="0035557D">
              <w:rPr>
                <w:sz w:val="28"/>
                <w:szCs w:val="28"/>
              </w:rPr>
              <w:t>s</w:t>
            </w:r>
            <w:r>
              <w:rPr>
                <w:sz w:val="28"/>
                <w:szCs w:val="28"/>
              </w:rPr>
              <w:t xml:space="preserve">. Atskaite tiek izmantota, lai profesionālo lietotāju datus salīdzinātu ar ievedēju un izgatavotāju sniegto atskaišu datiem. </w:t>
            </w:r>
          </w:p>
          <w:p w14:paraId="3340F0C9" w14:textId="5D621886" w:rsidR="009652E8" w:rsidRDefault="009652E8" w:rsidP="00C02F83">
            <w:pPr>
              <w:pStyle w:val="naiskr"/>
              <w:spacing w:before="0" w:after="0"/>
              <w:ind w:left="113" w:firstLine="720"/>
              <w:jc w:val="both"/>
              <w:rPr>
                <w:sz w:val="28"/>
                <w:szCs w:val="28"/>
              </w:rPr>
            </w:pPr>
          </w:p>
          <w:p w14:paraId="364D3280" w14:textId="77777777" w:rsidR="00C32E8E" w:rsidRDefault="00C02F83" w:rsidP="00C32E8E">
            <w:pPr>
              <w:pStyle w:val="naiskr"/>
              <w:spacing w:before="0" w:after="0"/>
              <w:ind w:left="113" w:firstLine="720"/>
              <w:jc w:val="both"/>
              <w:rPr>
                <w:sz w:val="28"/>
                <w:szCs w:val="28"/>
              </w:rPr>
            </w:pPr>
            <w:r>
              <w:rPr>
                <w:sz w:val="28"/>
                <w:szCs w:val="28"/>
              </w:rPr>
              <w:lastRenderedPageBreak/>
              <w:t>Latvijas profesionālo lietotāju sistēma paredz, ka profesionālajam lietotājam nesēja atlīdzība netiek piemērota, ja tas ievedējam vai izgatavotājam norāda, ka ir profesionālais lietotājs. Savukārt i</w:t>
            </w:r>
            <w:r w:rsidR="00C32E8E">
              <w:rPr>
                <w:sz w:val="28"/>
                <w:szCs w:val="28"/>
              </w:rPr>
              <w:t>evedējs vai izgatavotājs n</w:t>
            </w:r>
            <w:r>
              <w:rPr>
                <w:sz w:val="28"/>
                <w:szCs w:val="28"/>
              </w:rPr>
              <w:t>esēja atlīdzīb</w:t>
            </w:r>
            <w:r w:rsidR="00C32E8E">
              <w:rPr>
                <w:sz w:val="28"/>
                <w:szCs w:val="28"/>
              </w:rPr>
              <w:t>u</w:t>
            </w:r>
            <w:r>
              <w:rPr>
                <w:sz w:val="28"/>
                <w:szCs w:val="28"/>
              </w:rPr>
              <w:t xml:space="preserve"> par profesionālajiem lietotājiem </w:t>
            </w:r>
            <w:r w:rsidR="00C32E8E">
              <w:rPr>
                <w:sz w:val="28"/>
                <w:szCs w:val="28"/>
              </w:rPr>
              <w:t>var atgūt divos veidos:</w:t>
            </w:r>
          </w:p>
          <w:p w14:paraId="7E61753B" w14:textId="77777777" w:rsidR="00C32E8E" w:rsidRDefault="00C32E8E" w:rsidP="00C32E8E">
            <w:pPr>
              <w:pStyle w:val="naiskr"/>
              <w:spacing w:before="0" w:after="0"/>
              <w:ind w:left="113" w:firstLine="720"/>
              <w:jc w:val="both"/>
              <w:rPr>
                <w:sz w:val="28"/>
                <w:szCs w:val="28"/>
              </w:rPr>
            </w:pPr>
            <w:r>
              <w:rPr>
                <w:sz w:val="28"/>
                <w:szCs w:val="28"/>
              </w:rPr>
              <w:t>1) ja tas pārdod iekārtu vai nesēju tajā pašā mēnesī, kad to ieved vai izgatavo, nesēja atlīdzība netiek maksāta, jo atskaite AKKA/LAA tiek sniegta nākamajā mēnesī līdz 15.datumam;</w:t>
            </w:r>
          </w:p>
          <w:p w14:paraId="317EE355" w14:textId="2A62DA36" w:rsidR="007A5F32" w:rsidRDefault="00C32E8E" w:rsidP="009652E8">
            <w:pPr>
              <w:pStyle w:val="naiskr"/>
              <w:spacing w:before="0" w:after="0"/>
              <w:ind w:left="113" w:firstLine="720"/>
              <w:jc w:val="both"/>
              <w:rPr>
                <w:sz w:val="28"/>
                <w:szCs w:val="28"/>
              </w:rPr>
            </w:pPr>
            <w:r>
              <w:rPr>
                <w:sz w:val="28"/>
                <w:szCs w:val="28"/>
              </w:rPr>
              <w:t>2) ja tas pārdod iekārtu vai nesēju citā mēnesī</w:t>
            </w:r>
            <w:r w:rsidR="0035557D">
              <w:rPr>
                <w:sz w:val="28"/>
                <w:szCs w:val="28"/>
              </w:rPr>
              <w:t xml:space="preserve"> </w:t>
            </w:r>
            <w:r>
              <w:rPr>
                <w:sz w:val="28"/>
                <w:szCs w:val="28"/>
              </w:rPr>
              <w:t xml:space="preserve">nekā to ieved vai izgatavo, izgatavotājs vai ievedējs saņem atpakaļ no AKKA/LAA samaksāto nesēja atlīdzību. </w:t>
            </w:r>
          </w:p>
          <w:p w14:paraId="32B81199" w14:textId="77777777" w:rsidR="008E504C" w:rsidRDefault="00C32E8E" w:rsidP="008E504C">
            <w:pPr>
              <w:pStyle w:val="naiskr"/>
              <w:spacing w:before="0" w:after="0"/>
              <w:ind w:left="113" w:firstLine="720"/>
              <w:jc w:val="both"/>
              <w:rPr>
                <w:sz w:val="28"/>
                <w:szCs w:val="28"/>
              </w:rPr>
            </w:pPr>
            <w:r>
              <w:rPr>
                <w:sz w:val="28"/>
                <w:szCs w:val="28"/>
              </w:rPr>
              <w:t xml:space="preserve">Atbilstoši iepriekš minētajam izvērtējamam secināts, ka profesionālajiem lietotājiem uzliktais administratīvais slogs ir neliels, un vienīgais veids, kā šo </w:t>
            </w:r>
            <w:r w:rsidR="008D2EB9">
              <w:rPr>
                <w:sz w:val="28"/>
                <w:szCs w:val="28"/>
              </w:rPr>
              <w:t>slogu</w:t>
            </w:r>
            <w:r>
              <w:rPr>
                <w:sz w:val="28"/>
                <w:szCs w:val="28"/>
              </w:rPr>
              <w:t xml:space="preserve"> varētu</w:t>
            </w:r>
            <w:r w:rsidR="008D2EB9">
              <w:rPr>
                <w:sz w:val="28"/>
                <w:szCs w:val="28"/>
              </w:rPr>
              <w:t xml:space="preserve"> mazināt</w:t>
            </w:r>
            <w:r w:rsidR="00205F3F">
              <w:rPr>
                <w:sz w:val="28"/>
                <w:szCs w:val="28"/>
              </w:rPr>
              <w:t xml:space="preserve">, </w:t>
            </w:r>
            <w:r>
              <w:rPr>
                <w:sz w:val="28"/>
                <w:szCs w:val="28"/>
              </w:rPr>
              <w:t>ir</w:t>
            </w:r>
            <w:r w:rsidR="0035557D">
              <w:rPr>
                <w:sz w:val="28"/>
                <w:szCs w:val="28"/>
              </w:rPr>
              <w:t>,</w:t>
            </w:r>
            <w:r>
              <w:rPr>
                <w:sz w:val="28"/>
                <w:szCs w:val="28"/>
              </w:rPr>
              <w:t xml:space="preserve"> </w:t>
            </w:r>
            <w:r w:rsidR="00205F3F">
              <w:rPr>
                <w:sz w:val="28"/>
                <w:szCs w:val="28"/>
              </w:rPr>
              <w:t>veic</w:t>
            </w:r>
            <w:r>
              <w:rPr>
                <w:sz w:val="28"/>
                <w:szCs w:val="28"/>
              </w:rPr>
              <w:t>ot</w:t>
            </w:r>
            <w:r w:rsidR="00205F3F">
              <w:rPr>
                <w:sz w:val="28"/>
                <w:szCs w:val="28"/>
              </w:rPr>
              <w:t xml:space="preserve"> izmaiņas</w:t>
            </w:r>
            <w:r w:rsidR="00205F3F" w:rsidRPr="00A3144A">
              <w:rPr>
                <w:sz w:val="28"/>
                <w:szCs w:val="28"/>
              </w:rPr>
              <w:t xml:space="preserve"> profesionālo lietotāju atskaišu iesniegšanas kārtībā, nosakot retāku atskaišu iesniegšanas termiņ</w:t>
            </w:r>
            <w:r w:rsidR="00205F3F">
              <w:rPr>
                <w:sz w:val="28"/>
                <w:szCs w:val="28"/>
              </w:rPr>
              <w:t>u</w:t>
            </w:r>
            <w:r w:rsidR="0020278F" w:rsidRPr="008D2EB9">
              <w:rPr>
                <w:sz w:val="28"/>
                <w:szCs w:val="28"/>
              </w:rPr>
              <w:t>, t.i. reizi ceturksnī</w:t>
            </w:r>
            <w:r w:rsidR="000F1BE5">
              <w:rPr>
                <w:sz w:val="28"/>
                <w:szCs w:val="28"/>
              </w:rPr>
              <w:t xml:space="preserve">. </w:t>
            </w:r>
            <w:r w:rsidR="00E74995">
              <w:rPr>
                <w:sz w:val="28"/>
                <w:szCs w:val="28"/>
              </w:rPr>
              <w:t>Nosakot atskaišu sniegšanas biežumu</w:t>
            </w:r>
            <w:r w:rsidR="0035557D">
              <w:rPr>
                <w:sz w:val="28"/>
                <w:szCs w:val="28"/>
              </w:rPr>
              <w:t>,</w:t>
            </w:r>
            <w:r w:rsidR="00E74995">
              <w:rPr>
                <w:sz w:val="28"/>
                <w:szCs w:val="28"/>
              </w:rPr>
              <w:t xml:space="preserve"> jāņem vērā, ka tai jānodrošina funkcionējoša datu salīdzināšanas iespēja, tāpēc retāka atskaišu sniegšanas kārtība nebūtu </w:t>
            </w:r>
            <w:r w:rsidR="00D37247">
              <w:rPr>
                <w:sz w:val="28"/>
                <w:szCs w:val="28"/>
              </w:rPr>
              <w:t>pamatota</w:t>
            </w:r>
            <w:r w:rsidR="00E74995">
              <w:rPr>
                <w:sz w:val="28"/>
                <w:szCs w:val="28"/>
              </w:rPr>
              <w:t xml:space="preserve">.   </w:t>
            </w:r>
          </w:p>
          <w:p w14:paraId="22E5EE72" w14:textId="2B743010" w:rsidR="008E504C" w:rsidRPr="008D2EB9" w:rsidRDefault="008E504C" w:rsidP="008E504C">
            <w:pPr>
              <w:pStyle w:val="naiskr"/>
              <w:spacing w:before="0" w:after="0"/>
              <w:ind w:left="113" w:firstLine="720"/>
              <w:jc w:val="both"/>
              <w:rPr>
                <w:sz w:val="28"/>
                <w:szCs w:val="28"/>
              </w:rPr>
            </w:pPr>
            <w:r>
              <w:rPr>
                <w:sz w:val="28"/>
                <w:szCs w:val="28"/>
              </w:rPr>
              <w:t>P</w:t>
            </w:r>
            <w:r w:rsidRPr="008E504C">
              <w:rPr>
                <w:sz w:val="28"/>
                <w:szCs w:val="28"/>
              </w:rPr>
              <w:t>rofesionāl</w:t>
            </w:r>
            <w:r w:rsidR="00584F24">
              <w:rPr>
                <w:sz w:val="28"/>
                <w:szCs w:val="28"/>
              </w:rPr>
              <w:t>o</w:t>
            </w:r>
            <w:r w:rsidRPr="008E504C">
              <w:rPr>
                <w:sz w:val="28"/>
                <w:szCs w:val="28"/>
              </w:rPr>
              <w:t xml:space="preserve"> lietotāju reģistra atskaišu</w:t>
            </w:r>
            <w:r w:rsidR="00E74995">
              <w:rPr>
                <w:sz w:val="28"/>
                <w:szCs w:val="28"/>
              </w:rPr>
              <w:t xml:space="preserve"> </w:t>
            </w:r>
            <w:r w:rsidRPr="008E504C">
              <w:rPr>
                <w:sz w:val="28"/>
                <w:szCs w:val="28"/>
              </w:rPr>
              <w:t>sagatavošanas radīt</w:t>
            </w:r>
            <w:r>
              <w:rPr>
                <w:sz w:val="28"/>
                <w:szCs w:val="28"/>
              </w:rPr>
              <w:t>ā</w:t>
            </w:r>
            <w:r w:rsidRPr="008E504C">
              <w:rPr>
                <w:sz w:val="28"/>
                <w:szCs w:val="28"/>
              </w:rPr>
              <w:t xml:space="preserve"> administratīvā sloga</w:t>
            </w:r>
            <w:r>
              <w:rPr>
                <w:sz w:val="28"/>
                <w:szCs w:val="28"/>
              </w:rPr>
              <w:t xml:space="preserve"> (monetārais)</w:t>
            </w:r>
            <w:r w:rsidRPr="008E504C">
              <w:rPr>
                <w:sz w:val="28"/>
                <w:szCs w:val="28"/>
              </w:rPr>
              <w:t xml:space="preserve"> apmēr</w:t>
            </w:r>
            <w:r w:rsidR="0046336B">
              <w:rPr>
                <w:sz w:val="28"/>
                <w:szCs w:val="28"/>
              </w:rPr>
              <w:t>s</w:t>
            </w:r>
            <w:r w:rsidRPr="008E504C">
              <w:rPr>
                <w:sz w:val="28"/>
                <w:szCs w:val="28"/>
              </w:rPr>
              <w:t xml:space="preserve"> </w:t>
            </w:r>
            <w:r>
              <w:rPr>
                <w:sz w:val="28"/>
                <w:szCs w:val="28"/>
              </w:rPr>
              <w:t xml:space="preserve">pašlaik ir apmēram 6,8 </w:t>
            </w:r>
            <w:r w:rsidRPr="009652E8">
              <w:rPr>
                <w:i/>
                <w:iCs/>
                <w:sz w:val="28"/>
                <w:szCs w:val="28"/>
              </w:rPr>
              <w:t>eur</w:t>
            </w:r>
            <w:r>
              <w:rPr>
                <w:i/>
                <w:iCs/>
                <w:sz w:val="28"/>
                <w:szCs w:val="28"/>
              </w:rPr>
              <w:t>o</w:t>
            </w:r>
            <w:r w:rsidRPr="009652E8">
              <w:rPr>
                <w:sz w:val="28"/>
                <w:szCs w:val="28"/>
              </w:rPr>
              <w:t>/</w:t>
            </w:r>
            <w:r>
              <w:rPr>
                <w:sz w:val="28"/>
                <w:szCs w:val="28"/>
              </w:rPr>
              <w:t>mēnesī</w:t>
            </w:r>
            <w:r w:rsidR="00584F24">
              <w:rPr>
                <w:sz w:val="28"/>
                <w:szCs w:val="28"/>
              </w:rPr>
              <w:t xml:space="preserve"> jeb 81,6 </w:t>
            </w:r>
            <w:r w:rsidR="00584F24" w:rsidRPr="008E504C">
              <w:rPr>
                <w:i/>
                <w:iCs/>
                <w:sz w:val="28"/>
                <w:szCs w:val="28"/>
              </w:rPr>
              <w:t>euro</w:t>
            </w:r>
            <w:r w:rsidR="00584F24">
              <w:rPr>
                <w:sz w:val="28"/>
                <w:szCs w:val="28"/>
              </w:rPr>
              <w:t>/gadā</w:t>
            </w:r>
            <w:r w:rsidR="0046336B">
              <w:rPr>
                <w:sz w:val="28"/>
                <w:szCs w:val="28"/>
              </w:rPr>
              <w:t>.</w:t>
            </w:r>
            <w:r w:rsidR="00584F24">
              <w:rPr>
                <w:sz w:val="28"/>
                <w:szCs w:val="28"/>
              </w:rPr>
              <w:t xml:space="preserve"> </w:t>
            </w:r>
            <w:r w:rsidR="0046336B">
              <w:rPr>
                <w:sz w:val="28"/>
                <w:szCs w:val="28"/>
              </w:rPr>
              <w:t>Aprēķins veikts</w:t>
            </w:r>
            <w:r w:rsidR="009158F6">
              <w:rPr>
                <w:sz w:val="28"/>
                <w:szCs w:val="28"/>
              </w:rPr>
              <w:t>,</w:t>
            </w:r>
            <w:r w:rsidR="0046336B">
              <w:rPr>
                <w:sz w:val="28"/>
                <w:szCs w:val="28"/>
              </w:rPr>
              <w:t xml:space="preserve"> pieņemot, ka</w:t>
            </w:r>
            <w:r w:rsidR="00584F24">
              <w:rPr>
                <w:sz w:val="28"/>
                <w:szCs w:val="28"/>
              </w:rPr>
              <w:t xml:space="preserve"> ikmēneša </w:t>
            </w:r>
            <w:r>
              <w:rPr>
                <w:sz w:val="28"/>
                <w:szCs w:val="28"/>
              </w:rPr>
              <w:t xml:space="preserve">atskaites sagatavošana vidēji </w:t>
            </w:r>
            <w:r w:rsidR="0046336B">
              <w:rPr>
                <w:sz w:val="28"/>
                <w:szCs w:val="28"/>
              </w:rPr>
              <w:t>aizņem</w:t>
            </w:r>
            <w:r>
              <w:rPr>
                <w:sz w:val="28"/>
                <w:szCs w:val="28"/>
              </w:rPr>
              <w:t xml:space="preserve"> vienu </w:t>
            </w:r>
            <w:r w:rsidR="00584F24">
              <w:rPr>
                <w:sz w:val="28"/>
                <w:szCs w:val="28"/>
              </w:rPr>
              <w:t>cilvēk</w:t>
            </w:r>
            <w:r>
              <w:rPr>
                <w:sz w:val="28"/>
                <w:szCs w:val="28"/>
              </w:rPr>
              <w:t>stundu mēnesī</w:t>
            </w:r>
            <w:r w:rsidR="009158F6">
              <w:rPr>
                <w:sz w:val="28"/>
                <w:szCs w:val="28"/>
              </w:rPr>
              <w:t>,</w:t>
            </w:r>
            <w:r>
              <w:rPr>
                <w:sz w:val="28"/>
                <w:szCs w:val="28"/>
              </w:rPr>
              <w:t xml:space="preserve"> un </w:t>
            </w:r>
            <w:r w:rsidR="0046336B">
              <w:rPr>
                <w:sz w:val="28"/>
                <w:szCs w:val="28"/>
              </w:rPr>
              <w:t xml:space="preserve">ņemot vērā, ka </w:t>
            </w:r>
            <w:r w:rsidRPr="009652E8">
              <w:rPr>
                <w:sz w:val="28"/>
                <w:szCs w:val="28"/>
              </w:rPr>
              <w:t>vidējā mēneša bruto alga</w:t>
            </w:r>
            <w:r>
              <w:rPr>
                <w:sz w:val="28"/>
                <w:szCs w:val="28"/>
              </w:rPr>
              <w:t xml:space="preserve"> 2020.gadā bija 1100 </w:t>
            </w:r>
            <w:r w:rsidRPr="009652E8">
              <w:rPr>
                <w:i/>
                <w:iCs/>
                <w:sz w:val="28"/>
                <w:szCs w:val="28"/>
              </w:rPr>
              <w:t>euro</w:t>
            </w:r>
            <w:r>
              <w:rPr>
                <w:sz w:val="28"/>
                <w:szCs w:val="28"/>
              </w:rPr>
              <w:t xml:space="preserve">. Pēc grozījumiem </w:t>
            </w:r>
            <w:r w:rsidR="00584F24">
              <w:rPr>
                <w:sz w:val="28"/>
                <w:szCs w:val="28"/>
              </w:rPr>
              <w:t>p</w:t>
            </w:r>
            <w:r w:rsidR="00584F24" w:rsidRPr="008E504C">
              <w:rPr>
                <w:sz w:val="28"/>
                <w:szCs w:val="28"/>
              </w:rPr>
              <w:t>rofesionāl</w:t>
            </w:r>
            <w:r w:rsidR="00584F24">
              <w:rPr>
                <w:sz w:val="28"/>
                <w:szCs w:val="28"/>
              </w:rPr>
              <w:t>o</w:t>
            </w:r>
            <w:r w:rsidR="00584F24" w:rsidRPr="008E504C">
              <w:rPr>
                <w:sz w:val="28"/>
                <w:szCs w:val="28"/>
              </w:rPr>
              <w:t xml:space="preserve"> lietotāju reģistra atskaišu</w:t>
            </w:r>
            <w:r w:rsidR="00584F24">
              <w:rPr>
                <w:sz w:val="28"/>
                <w:szCs w:val="28"/>
              </w:rPr>
              <w:t xml:space="preserve"> sniegšanas kārtībā </w:t>
            </w:r>
            <w:r w:rsidR="009158F6">
              <w:rPr>
                <w:sz w:val="28"/>
                <w:szCs w:val="28"/>
              </w:rPr>
              <w:t xml:space="preserve">(paredzot, ka atskaite jāsniedz reizi ceturksnī, nevis reizi mēnesī) </w:t>
            </w:r>
            <w:r>
              <w:rPr>
                <w:sz w:val="28"/>
                <w:szCs w:val="28"/>
              </w:rPr>
              <w:t xml:space="preserve">administratīvā sloga </w:t>
            </w:r>
            <w:r w:rsidR="00584F24">
              <w:rPr>
                <w:sz w:val="28"/>
                <w:szCs w:val="28"/>
              </w:rPr>
              <w:t>apmērs</w:t>
            </w:r>
            <w:r>
              <w:rPr>
                <w:sz w:val="28"/>
                <w:szCs w:val="28"/>
              </w:rPr>
              <w:t xml:space="preserve"> samazināsies līdz 27,2 </w:t>
            </w:r>
            <w:r w:rsidRPr="008E504C">
              <w:rPr>
                <w:i/>
                <w:iCs/>
                <w:sz w:val="28"/>
                <w:szCs w:val="28"/>
              </w:rPr>
              <w:t>euro</w:t>
            </w:r>
            <w:r>
              <w:rPr>
                <w:sz w:val="28"/>
                <w:szCs w:val="28"/>
              </w:rPr>
              <w:t xml:space="preserve"> gadā. </w:t>
            </w:r>
          </w:p>
          <w:p w14:paraId="0BE5E66E" w14:textId="1BEAE11A" w:rsidR="008C68D8" w:rsidRDefault="000F1BE5" w:rsidP="00C02F83">
            <w:pPr>
              <w:pStyle w:val="naiskr"/>
              <w:spacing w:before="0" w:after="0"/>
              <w:ind w:left="113" w:firstLine="720"/>
              <w:jc w:val="both"/>
              <w:rPr>
                <w:sz w:val="28"/>
                <w:szCs w:val="28"/>
              </w:rPr>
            </w:pPr>
            <w:r>
              <w:rPr>
                <w:sz w:val="28"/>
                <w:szCs w:val="28"/>
              </w:rPr>
              <w:lastRenderedPageBreak/>
              <w:t xml:space="preserve">2. </w:t>
            </w:r>
            <w:r w:rsidR="008C68D8">
              <w:rPr>
                <w:sz w:val="28"/>
                <w:szCs w:val="28"/>
              </w:rPr>
              <w:t xml:space="preserve">Nesēja atlīdzības daļas novirzīšana </w:t>
            </w:r>
            <w:r w:rsidR="008C68D8" w:rsidRPr="000515E5">
              <w:rPr>
                <w:sz w:val="28"/>
                <w:szCs w:val="28"/>
              </w:rPr>
              <w:t>sociālo, kultūras vai izglītības pakalpojumu finansē</w:t>
            </w:r>
            <w:r w:rsidR="008C68D8">
              <w:rPr>
                <w:sz w:val="28"/>
                <w:szCs w:val="28"/>
              </w:rPr>
              <w:t>šanai.</w:t>
            </w:r>
          </w:p>
          <w:p w14:paraId="7D5884CB" w14:textId="0DB01A02" w:rsidR="008C68D8" w:rsidRDefault="00346DEB" w:rsidP="00C02F83">
            <w:pPr>
              <w:pStyle w:val="naiskr"/>
              <w:spacing w:before="0" w:after="0"/>
              <w:ind w:left="113" w:firstLine="720"/>
              <w:jc w:val="both"/>
              <w:rPr>
                <w:sz w:val="28"/>
                <w:szCs w:val="28"/>
              </w:rPr>
            </w:pPr>
            <w:r w:rsidRPr="000D5EC3">
              <w:rPr>
                <w:sz w:val="28"/>
                <w:szCs w:val="28"/>
              </w:rPr>
              <w:t xml:space="preserve">Analizējot </w:t>
            </w:r>
            <w:r>
              <w:rPr>
                <w:sz w:val="28"/>
                <w:szCs w:val="28"/>
              </w:rPr>
              <w:t>citu valstu (</w:t>
            </w:r>
            <w:r w:rsidRPr="008163D8">
              <w:rPr>
                <w:sz w:val="28"/>
                <w:szCs w:val="28"/>
              </w:rPr>
              <w:t>tai skaitā Lietuvas un Igaunijas</w:t>
            </w:r>
            <w:r>
              <w:rPr>
                <w:sz w:val="28"/>
                <w:szCs w:val="28"/>
              </w:rPr>
              <w:t>)</w:t>
            </w:r>
            <w:r w:rsidRPr="008163D8">
              <w:rPr>
                <w:sz w:val="28"/>
                <w:szCs w:val="28"/>
              </w:rPr>
              <w:t xml:space="preserve"> </w:t>
            </w:r>
            <w:r>
              <w:rPr>
                <w:sz w:val="28"/>
                <w:szCs w:val="28"/>
              </w:rPr>
              <w:t>regulējumu, secināts, ka 12 Eiropas Savienības dalībvalstis ir paredzējušas, ka daļu summas no nesēja atlīdzības ieņēmumiem var novirzīt, lai finansētu tiesību īpašniekiem paredzētus sociālos, kultūras vai izglītības pasākumus.</w:t>
            </w:r>
            <w:r w:rsidR="008C68D8">
              <w:rPr>
                <w:sz w:val="28"/>
                <w:szCs w:val="28"/>
              </w:rPr>
              <w:t xml:space="preserve"> </w:t>
            </w:r>
            <w:r w:rsidR="00D25BF5">
              <w:rPr>
                <w:sz w:val="28"/>
                <w:szCs w:val="28"/>
              </w:rPr>
              <w:t>N</w:t>
            </w:r>
            <w:r w:rsidR="008C68D8">
              <w:rPr>
                <w:sz w:val="28"/>
                <w:szCs w:val="28"/>
              </w:rPr>
              <w:t xml:space="preserve">esēja atlīdzības daļas izmantošana </w:t>
            </w:r>
            <w:r w:rsidR="00D25BF5">
              <w:rPr>
                <w:sz w:val="28"/>
                <w:szCs w:val="28"/>
              </w:rPr>
              <w:t>šādiem pasākumiem ne tikai nodrošinātu atbalstu mazāk aizsargātām radošo personu grupām, bet arī</w:t>
            </w:r>
            <w:r w:rsidR="008C68D8" w:rsidRPr="008D2EB9">
              <w:rPr>
                <w:sz w:val="28"/>
                <w:szCs w:val="28"/>
              </w:rPr>
              <w:t xml:space="preserve"> </w:t>
            </w:r>
            <w:r w:rsidR="00D25BF5">
              <w:rPr>
                <w:sz w:val="28"/>
                <w:szCs w:val="28"/>
              </w:rPr>
              <w:t>sekmētu lielāku sabiedrības</w:t>
            </w:r>
            <w:r w:rsidR="008C68D8" w:rsidRPr="008D2EB9">
              <w:rPr>
                <w:sz w:val="28"/>
                <w:szCs w:val="28"/>
              </w:rPr>
              <w:t xml:space="preserve"> </w:t>
            </w:r>
            <w:r w:rsidR="003C59AB">
              <w:rPr>
                <w:sz w:val="28"/>
                <w:szCs w:val="28"/>
              </w:rPr>
              <w:t>izpratni par</w:t>
            </w:r>
            <w:r w:rsidR="008C68D8" w:rsidRPr="008D2EB9">
              <w:rPr>
                <w:sz w:val="28"/>
                <w:szCs w:val="28"/>
              </w:rPr>
              <w:t xml:space="preserve"> </w:t>
            </w:r>
            <w:r w:rsidR="00D25BF5">
              <w:rPr>
                <w:sz w:val="28"/>
                <w:szCs w:val="28"/>
              </w:rPr>
              <w:t>nesēja atlīdzības</w:t>
            </w:r>
            <w:r w:rsidR="008C68D8" w:rsidRPr="008D2EB9">
              <w:rPr>
                <w:sz w:val="28"/>
                <w:szCs w:val="28"/>
              </w:rPr>
              <w:t xml:space="preserve"> sistēma</w:t>
            </w:r>
            <w:r w:rsidR="003C59AB">
              <w:rPr>
                <w:sz w:val="28"/>
                <w:szCs w:val="28"/>
              </w:rPr>
              <w:t>s nepieciešamību.</w:t>
            </w:r>
          </w:p>
          <w:p w14:paraId="331378E5" w14:textId="7433B28D" w:rsidR="00346DEB" w:rsidRDefault="00346DEB" w:rsidP="00C02F83">
            <w:pPr>
              <w:pStyle w:val="naiskr"/>
              <w:spacing w:before="0" w:after="0"/>
              <w:ind w:left="113" w:firstLine="720"/>
              <w:jc w:val="both"/>
              <w:rPr>
                <w:sz w:val="28"/>
                <w:szCs w:val="28"/>
              </w:rPr>
            </w:pPr>
            <w:r>
              <w:rPr>
                <w:sz w:val="28"/>
                <w:szCs w:val="28"/>
              </w:rPr>
              <w:t xml:space="preserve"> Vidēji šiem mērķiem no saņemtās atlīdzības citās valstīs tiek novirzīti</w:t>
            </w:r>
            <w:r w:rsidR="008C68D8">
              <w:rPr>
                <w:sz w:val="28"/>
                <w:szCs w:val="28"/>
              </w:rPr>
              <w:t xml:space="preserve"> līdz</w:t>
            </w:r>
            <w:r>
              <w:rPr>
                <w:sz w:val="28"/>
                <w:szCs w:val="28"/>
              </w:rPr>
              <w:t xml:space="preserve"> 20</w:t>
            </w:r>
            <w:r w:rsidR="00BE06BD">
              <w:rPr>
                <w:sz w:val="28"/>
                <w:szCs w:val="28"/>
              </w:rPr>
              <w:t xml:space="preserve"> – </w:t>
            </w:r>
            <w:r>
              <w:rPr>
                <w:sz w:val="28"/>
                <w:szCs w:val="28"/>
              </w:rPr>
              <w:t>30% (Lietuvā – 25</w:t>
            </w:r>
            <w:r w:rsidRPr="008C68D8">
              <w:rPr>
                <w:sz w:val="28"/>
                <w:szCs w:val="28"/>
              </w:rPr>
              <w:t>%, Igaunijā</w:t>
            </w:r>
            <w:r w:rsidR="008C68D8" w:rsidRPr="008C68D8">
              <w:rPr>
                <w:sz w:val="28"/>
                <w:szCs w:val="28"/>
              </w:rPr>
              <w:t xml:space="preserve"> </w:t>
            </w:r>
            <w:r w:rsidRPr="008C68D8">
              <w:rPr>
                <w:sz w:val="28"/>
                <w:szCs w:val="28"/>
              </w:rPr>
              <w:t>– 10%).</w:t>
            </w:r>
            <w:r>
              <w:rPr>
                <w:sz w:val="28"/>
                <w:szCs w:val="28"/>
              </w:rPr>
              <w:t xml:space="preserve"> </w:t>
            </w:r>
          </w:p>
          <w:p w14:paraId="61FF377E" w14:textId="070A3222" w:rsidR="00366D57" w:rsidRDefault="00346DEB" w:rsidP="00C02F83">
            <w:pPr>
              <w:pStyle w:val="naiskr"/>
              <w:spacing w:before="0" w:after="0"/>
              <w:ind w:left="113" w:firstLine="720"/>
              <w:jc w:val="both"/>
              <w:rPr>
                <w:sz w:val="28"/>
                <w:szCs w:val="28"/>
              </w:rPr>
            </w:pPr>
            <w:r>
              <w:rPr>
                <w:sz w:val="28"/>
                <w:szCs w:val="28"/>
              </w:rPr>
              <w:t>Autortiesību kolektīvā pārvaldījuma organizāciju likuma 24.panta trešā daļa paredz, ka k</w:t>
            </w:r>
            <w:r w:rsidRPr="000515E5">
              <w:rPr>
                <w:sz w:val="28"/>
                <w:szCs w:val="28"/>
              </w:rPr>
              <w:t xml:space="preserve">olektīvā pārvaldījuma organizācija pārstāvēto autortiesību vai blakustiesību subjektu interesēs, kā arī ievērojot savus mērķus un uzdevumus, var sniegt sociālos, kultūras vai izglītības pakalpojumus, finansējot tos no ieņēmumiem no tiesību pārvaldības. </w:t>
            </w:r>
            <w:r w:rsidR="00366D57">
              <w:rPr>
                <w:sz w:val="28"/>
                <w:szCs w:val="28"/>
              </w:rPr>
              <w:t>Kolektīvā pārvaldījuma organizācijas ir izteikušas priekšlikumu</w:t>
            </w:r>
            <w:r w:rsidR="008C68D8">
              <w:rPr>
                <w:sz w:val="28"/>
                <w:szCs w:val="28"/>
              </w:rPr>
              <w:t xml:space="preserve">, </w:t>
            </w:r>
            <w:r w:rsidR="00366D57">
              <w:rPr>
                <w:sz w:val="28"/>
                <w:szCs w:val="28"/>
              </w:rPr>
              <w:t>ka</w:t>
            </w:r>
            <w:r w:rsidR="008C68D8">
              <w:rPr>
                <w:sz w:val="28"/>
                <w:szCs w:val="28"/>
              </w:rPr>
              <w:t xml:space="preserve"> Latvijā šiem mērķiem varētu paredzēt </w:t>
            </w:r>
            <w:r w:rsidR="00366D57">
              <w:rPr>
                <w:sz w:val="28"/>
                <w:szCs w:val="28"/>
              </w:rPr>
              <w:t>līdz 25% no nesēja atlīdzības</w:t>
            </w:r>
            <w:r w:rsidR="008C68D8">
              <w:rPr>
                <w:sz w:val="28"/>
                <w:szCs w:val="28"/>
              </w:rPr>
              <w:t xml:space="preserve"> summas</w:t>
            </w:r>
            <w:r w:rsidR="00366D57">
              <w:rPr>
                <w:sz w:val="28"/>
                <w:szCs w:val="28"/>
              </w:rPr>
              <w:t>.</w:t>
            </w:r>
          </w:p>
          <w:p w14:paraId="20B7A9AB" w14:textId="492CA3E3" w:rsidR="00CA795A" w:rsidRDefault="003F705C" w:rsidP="00C02F83">
            <w:pPr>
              <w:pStyle w:val="naiskr"/>
              <w:spacing w:before="0" w:after="0"/>
              <w:ind w:left="113" w:firstLine="720"/>
              <w:jc w:val="both"/>
              <w:rPr>
                <w:sz w:val="28"/>
                <w:szCs w:val="28"/>
              </w:rPr>
            </w:pPr>
            <w:r>
              <w:rPr>
                <w:sz w:val="28"/>
                <w:szCs w:val="28"/>
              </w:rPr>
              <w:t>3.</w:t>
            </w:r>
            <w:r w:rsidR="006B0A9D">
              <w:rPr>
                <w:sz w:val="28"/>
                <w:szCs w:val="28"/>
              </w:rPr>
              <w:t> </w:t>
            </w:r>
            <w:r>
              <w:rPr>
                <w:sz w:val="28"/>
                <w:szCs w:val="28"/>
              </w:rPr>
              <w:t>P</w:t>
            </w:r>
            <w:r w:rsidR="00141638" w:rsidRPr="0004581B">
              <w:rPr>
                <w:sz w:val="28"/>
                <w:szCs w:val="28"/>
              </w:rPr>
              <w:t>ersonas,</w:t>
            </w:r>
            <w:r w:rsidR="004D436D" w:rsidRPr="0004581B">
              <w:rPr>
                <w:sz w:val="28"/>
                <w:szCs w:val="28"/>
              </w:rPr>
              <w:t xml:space="preserve"> kas noteiktajā termiņā nesniedz </w:t>
            </w:r>
            <w:r w:rsidR="00141638" w:rsidRPr="0004581B">
              <w:rPr>
                <w:sz w:val="28"/>
                <w:szCs w:val="28"/>
              </w:rPr>
              <w:t xml:space="preserve">nesēja atlīdzības aprēķināšanai nepieciešamo </w:t>
            </w:r>
            <w:r w:rsidR="004D436D" w:rsidRPr="0004581B">
              <w:rPr>
                <w:sz w:val="28"/>
                <w:szCs w:val="28"/>
              </w:rPr>
              <w:t xml:space="preserve">informāciju, </w:t>
            </w:r>
            <w:r w:rsidR="00141638" w:rsidRPr="0004581B">
              <w:rPr>
                <w:sz w:val="28"/>
                <w:szCs w:val="28"/>
              </w:rPr>
              <w:t>nav iespējams izslēgt</w:t>
            </w:r>
            <w:r w:rsidR="004D436D" w:rsidRPr="0004581B">
              <w:rPr>
                <w:sz w:val="28"/>
                <w:szCs w:val="28"/>
              </w:rPr>
              <w:t xml:space="preserve"> no maksātāju reģistra, jo Noteikumi šādu</w:t>
            </w:r>
            <w:r w:rsidR="00141638" w:rsidRPr="0004581B">
              <w:rPr>
                <w:sz w:val="28"/>
                <w:szCs w:val="28"/>
              </w:rPr>
              <w:t xml:space="preserve"> iespēju</w:t>
            </w:r>
            <w:r w:rsidR="004D436D" w:rsidRPr="0004581B">
              <w:rPr>
                <w:sz w:val="28"/>
                <w:szCs w:val="28"/>
              </w:rPr>
              <w:t xml:space="preserve"> neparedz</w:t>
            </w:r>
            <w:r>
              <w:rPr>
                <w:sz w:val="28"/>
                <w:szCs w:val="28"/>
              </w:rPr>
              <w:t>.</w:t>
            </w:r>
          </w:p>
          <w:p w14:paraId="428F84AD" w14:textId="2D31F66E" w:rsidR="00DB3F52" w:rsidRDefault="003F705C" w:rsidP="00C02F83">
            <w:pPr>
              <w:pStyle w:val="naiskr"/>
              <w:spacing w:before="0" w:after="0"/>
              <w:ind w:left="113" w:firstLine="720"/>
              <w:jc w:val="both"/>
              <w:rPr>
                <w:sz w:val="28"/>
                <w:szCs w:val="28"/>
              </w:rPr>
            </w:pPr>
            <w:r>
              <w:rPr>
                <w:sz w:val="28"/>
                <w:szCs w:val="28"/>
              </w:rPr>
              <w:t>4.</w:t>
            </w:r>
            <w:r w:rsidR="006B0A9D">
              <w:rPr>
                <w:sz w:val="28"/>
                <w:szCs w:val="28"/>
              </w:rPr>
              <w:t> </w:t>
            </w:r>
            <w:r w:rsidR="00C94790">
              <w:rPr>
                <w:sz w:val="28"/>
                <w:szCs w:val="28"/>
              </w:rPr>
              <w:t xml:space="preserve">Noteikumi </w:t>
            </w:r>
            <w:r w:rsidR="00DF7FE1">
              <w:rPr>
                <w:sz w:val="28"/>
                <w:szCs w:val="28"/>
              </w:rPr>
              <w:t xml:space="preserve">neparedz pienākumu kolektīvā pārvaldījuma organizācijai paziņot adresātam par tā izslēgšanu no </w:t>
            </w:r>
            <w:r w:rsidR="00DF7FE1" w:rsidRPr="00C94790">
              <w:rPr>
                <w:sz w:val="28"/>
                <w:szCs w:val="28"/>
              </w:rPr>
              <w:t>profesionālo lietotāju reģistra</w:t>
            </w:r>
            <w:r w:rsidR="00DC1C37">
              <w:rPr>
                <w:sz w:val="28"/>
                <w:szCs w:val="28"/>
              </w:rPr>
              <w:t xml:space="preserve">, attiecīgi </w:t>
            </w:r>
            <w:r w:rsidR="00663FF9">
              <w:rPr>
                <w:sz w:val="28"/>
                <w:szCs w:val="28"/>
              </w:rPr>
              <w:t>ziņojuma</w:t>
            </w:r>
            <w:r>
              <w:rPr>
                <w:sz w:val="28"/>
                <w:szCs w:val="28"/>
              </w:rPr>
              <w:t xml:space="preserve"> iesniegšanas </w:t>
            </w:r>
            <w:r w:rsidR="00DC1C37">
              <w:rPr>
                <w:sz w:val="28"/>
                <w:szCs w:val="28"/>
              </w:rPr>
              <w:t xml:space="preserve">termiņš </w:t>
            </w:r>
            <w:r w:rsidR="00663FF9">
              <w:rPr>
                <w:sz w:val="28"/>
                <w:szCs w:val="28"/>
              </w:rPr>
              <w:t xml:space="preserve">Kultūras ministrijai </w:t>
            </w:r>
            <w:r w:rsidR="00DC1C37">
              <w:rPr>
                <w:sz w:val="28"/>
                <w:szCs w:val="28"/>
              </w:rPr>
              <w:t>nav noteikts no paziņošanas dienas, bet gan no izslēgšanas dienas</w:t>
            </w:r>
            <w:r>
              <w:rPr>
                <w:sz w:val="28"/>
                <w:szCs w:val="28"/>
              </w:rPr>
              <w:t>.</w:t>
            </w:r>
          </w:p>
          <w:p w14:paraId="1B79DAEA" w14:textId="686511AA" w:rsidR="00DB3F52" w:rsidRDefault="003F705C" w:rsidP="00C02F83">
            <w:pPr>
              <w:pStyle w:val="naiskr"/>
              <w:spacing w:before="0" w:after="0"/>
              <w:ind w:left="113" w:firstLine="720"/>
              <w:jc w:val="both"/>
              <w:rPr>
                <w:sz w:val="28"/>
                <w:szCs w:val="28"/>
              </w:rPr>
            </w:pPr>
            <w:r>
              <w:rPr>
                <w:sz w:val="28"/>
                <w:szCs w:val="28"/>
              </w:rPr>
              <w:lastRenderedPageBreak/>
              <w:t>5.</w:t>
            </w:r>
            <w:r w:rsidR="006B0A9D">
              <w:rPr>
                <w:sz w:val="28"/>
                <w:szCs w:val="28"/>
              </w:rPr>
              <w:t> </w:t>
            </w:r>
            <w:r w:rsidR="00DB3F52">
              <w:rPr>
                <w:sz w:val="28"/>
                <w:szCs w:val="28"/>
              </w:rPr>
              <w:t>Noteikumi dublē Administratīvā procesa likuma un Autortiesību kolektīvā pārvaldījuma likuma normas</w:t>
            </w:r>
            <w:r w:rsidR="00205F3F">
              <w:rPr>
                <w:sz w:val="28"/>
                <w:szCs w:val="28"/>
              </w:rPr>
              <w:t>.</w:t>
            </w:r>
          </w:p>
          <w:p w14:paraId="07DA2337" w14:textId="67C2B7D4" w:rsidR="00DB3F52" w:rsidRDefault="003F705C" w:rsidP="00C02F83">
            <w:pPr>
              <w:pStyle w:val="naiskr"/>
              <w:spacing w:before="0" w:after="0"/>
              <w:ind w:left="113" w:firstLine="720"/>
              <w:jc w:val="both"/>
              <w:rPr>
                <w:sz w:val="28"/>
                <w:szCs w:val="28"/>
              </w:rPr>
            </w:pPr>
            <w:r>
              <w:rPr>
                <w:sz w:val="28"/>
                <w:szCs w:val="28"/>
              </w:rPr>
              <w:t>6.</w:t>
            </w:r>
            <w:r w:rsidR="006B0A9D">
              <w:rPr>
                <w:sz w:val="28"/>
                <w:szCs w:val="28"/>
              </w:rPr>
              <w:t> </w:t>
            </w:r>
            <w:r w:rsidR="00DB3F52">
              <w:rPr>
                <w:sz w:val="28"/>
                <w:szCs w:val="28"/>
              </w:rPr>
              <w:t>Noteikumu terminoloģija neatbilst Autortiesību kolektīvā pārvaldījuma likuma terminoloģijai</w:t>
            </w:r>
            <w:r>
              <w:rPr>
                <w:sz w:val="28"/>
                <w:szCs w:val="28"/>
              </w:rPr>
              <w:t>.</w:t>
            </w:r>
          </w:p>
          <w:p w14:paraId="0601750A" w14:textId="00C8A5B2" w:rsidR="00DB3F52" w:rsidRDefault="003F705C" w:rsidP="00C02F83">
            <w:pPr>
              <w:pStyle w:val="naiskr"/>
              <w:spacing w:before="0" w:after="0"/>
              <w:ind w:left="113" w:firstLine="720"/>
              <w:jc w:val="both"/>
              <w:rPr>
                <w:sz w:val="28"/>
                <w:szCs w:val="28"/>
              </w:rPr>
            </w:pPr>
            <w:r>
              <w:rPr>
                <w:sz w:val="28"/>
                <w:szCs w:val="28"/>
              </w:rPr>
              <w:t>7.</w:t>
            </w:r>
            <w:r w:rsidR="006B0A9D">
              <w:rPr>
                <w:sz w:val="28"/>
                <w:szCs w:val="28"/>
              </w:rPr>
              <w:t> </w:t>
            </w:r>
            <w:r w:rsidR="00DB3F52">
              <w:rPr>
                <w:sz w:val="28"/>
                <w:szCs w:val="28"/>
              </w:rPr>
              <w:t xml:space="preserve">Noteikumi neparedz izgatavotājam, ievedējam vai profesionālo lietotāju reģistrā iekļautai personai pienākumu </w:t>
            </w:r>
            <w:r w:rsidR="00DB3F52" w:rsidRPr="00235988">
              <w:rPr>
                <w:sz w:val="28"/>
                <w:szCs w:val="28"/>
              </w:rPr>
              <w:t xml:space="preserve">nodrošināt </w:t>
            </w:r>
            <w:r w:rsidR="00DF7FE1">
              <w:rPr>
                <w:sz w:val="28"/>
                <w:szCs w:val="28"/>
              </w:rPr>
              <w:t xml:space="preserve">kolektīvā pārvaldījuma </w:t>
            </w:r>
            <w:r w:rsidR="00DB3F52" w:rsidRPr="00235988">
              <w:rPr>
                <w:sz w:val="28"/>
                <w:szCs w:val="28"/>
              </w:rPr>
              <w:t>organizācijai ie</w:t>
            </w:r>
            <w:r w:rsidR="00DB3F52">
              <w:rPr>
                <w:sz w:val="28"/>
                <w:szCs w:val="28"/>
              </w:rPr>
              <w:t>spēju iepazīties ar dokumentiem</w:t>
            </w:r>
            <w:r w:rsidR="00DB3F52" w:rsidRPr="00235988">
              <w:rPr>
                <w:sz w:val="28"/>
                <w:szCs w:val="28"/>
              </w:rPr>
              <w:t xml:space="preserve"> par nesējiem vai iekārtām, kuras atsavinātas pārdevējam</w:t>
            </w:r>
            <w:r w:rsidR="00F840BC">
              <w:rPr>
                <w:sz w:val="28"/>
                <w:szCs w:val="28"/>
              </w:rPr>
              <w:t xml:space="preserve"> (Noteikumu 26.punkts)</w:t>
            </w:r>
            <w:r w:rsidR="00DB3F52">
              <w:rPr>
                <w:sz w:val="28"/>
                <w:szCs w:val="28"/>
              </w:rPr>
              <w:t xml:space="preserve">. </w:t>
            </w:r>
            <w:r w:rsidR="00F840BC">
              <w:rPr>
                <w:sz w:val="28"/>
                <w:szCs w:val="28"/>
              </w:rPr>
              <w:t xml:space="preserve">Tāpat Noteikumi neparedz pienākumu pārdevējam </w:t>
            </w:r>
            <w:r w:rsidR="00F840BC" w:rsidRPr="0098766D">
              <w:rPr>
                <w:sz w:val="28"/>
                <w:szCs w:val="28"/>
              </w:rPr>
              <w:t>uzrādīt to rīcībā esošos nesējus un iekārtas</w:t>
            </w:r>
            <w:r w:rsidR="00F840BC">
              <w:rPr>
                <w:sz w:val="28"/>
                <w:szCs w:val="28"/>
              </w:rPr>
              <w:t xml:space="preserve"> (Noteikumu 27.punkts). </w:t>
            </w:r>
            <w:r w:rsidR="00E307C0">
              <w:rPr>
                <w:sz w:val="28"/>
                <w:szCs w:val="28"/>
              </w:rPr>
              <w:t>Atbilstoši AKKA/LAA sniegtajai informācijai p</w:t>
            </w:r>
            <w:r w:rsidR="0080658A">
              <w:rPr>
                <w:sz w:val="28"/>
                <w:szCs w:val="28"/>
              </w:rPr>
              <w:t xml:space="preserve">ēdējā gada laikā novērojams vērienīgs </w:t>
            </w:r>
            <w:r w:rsidR="00DD7FC3">
              <w:rPr>
                <w:sz w:val="28"/>
                <w:szCs w:val="28"/>
              </w:rPr>
              <w:t xml:space="preserve">atlīdzības </w:t>
            </w:r>
            <w:r w:rsidR="0080658A">
              <w:rPr>
                <w:sz w:val="28"/>
                <w:szCs w:val="28"/>
              </w:rPr>
              <w:t>iekasējuma kritums par ievestajiem datoriem, kas saistīts ar gūtajiem ienākumiem no komersantiem, kuru dati bija neprecīzi. N</w:t>
            </w:r>
            <w:r w:rsidR="00DB3F52">
              <w:rPr>
                <w:sz w:val="28"/>
                <w:szCs w:val="28"/>
              </w:rPr>
              <w:t>epieciešam</w:t>
            </w:r>
            <w:r w:rsidR="0080658A">
              <w:rPr>
                <w:sz w:val="28"/>
                <w:szCs w:val="28"/>
              </w:rPr>
              <w:t>s nodrošināt tādu informācijas sniegšanas pienākumu</w:t>
            </w:r>
            <w:r w:rsidR="00DB3F52">
              <w:rPr>
                <w:sz w:val="28"/>
                <w:szCs w:val="28"/>
              </w:rPr>
              <w:t>, lai</w:t>
            </w:r>
            <w:r w:rsidR="00DF7FE1">
              <w:rPr>
                <w:sz w:val="28"/>
                <w:szCs w:val="28"/>
              </w:rPr>
              <w:t xml:space="preserve"> kolektīvā pārvaldījuma</w:t>
            </w:r>
            <w:r w:rsidR="00DB3F52">
              <w:rPr>
                <w:sz w:val="28"/>
                <w:szCs w:val="28"/>
              </w:rPr>
              <w:t xml:space="preserve"> organizācija varētu izsekot nesēju un iekārtu</w:t>
            </w:r>
            <w:r w:rsidR="00F840BC">
              <w:rPr>
                <w:sz w:val="28"/>
                <w:szCs w:val="28"/>
              </w:rPr>
              <w:t xml:space="preserve"> plūsmai</w:t>
            </w:r>
            <w:r w:rsidR="00DB3F52">
              <w:rPr>
                <w:sz w:val="28"/>
                <w:szCs w:val="28"/>
              </w:rPr>
              <w:t xml:space="preserve"> no jebkura punkta</w:t>
            </w:r>
            <w:r>
              <w:rPr>
                <w:sz w:val="28"/>
                <w:szCs w:val="28"/>
              </w:rPr>
              <w:t>.</w:t>
            </w:r>
          </w:p>
          <w:p w14:paraId="36871B0E" w14:textId="74E2E3BC" w:rsidR="00F840BC" w:rsidRDefault="003F705C" w:rsidP="00C02F83">
            <w:pPr>
              <w:pStyle w:val="naiskr"/>
              <w:spacing w:before="0" w:after="0"/>
              <w:ind w:left="113" w:firstLine="720"/>
              <w:jc w:val="both"/>
              <w:rPr>
                <w:sz w:val="28"/>
                <w:szCs w:val="28"/>
              </w:rPr>
            </w:pPr>
            <w:r>
              <w:rPr>
                <w:sz w:val="28"/>
                <w:szCs w:val="28"/>
              </w:rPr>
              <w:t>8.</w:t>
            </w:r>
            <w:r w:rsidR="005268C4">
              <w:rPr>
                <w:sz w:val="28"/>
                <w:szCs w:val="28"/>
              </w:rPr>
              <w:t> </w:t>
            </w:r>
            <w:r>
              <w:rPr>
                <w:sz w:val="28"/>
                <w:szCs w:val="28"/>
              </w:rPr>
              <w:t>A</w:t>
            </w:r>
            <w:r w:rsidR="00F840BC">
              <w:rPr>
                <w:sz w:val="28"/>
                <w:szCs w:val="28"/>
              </w:rPr>
              <w:t>tšķirībā no valsts iestādēm</w:t>
            </w:r>
            <w:r w:rsidR="001B68C0">
              <w:rPr>
                <w:sz w:val="28"/>
                <w:szCs w:val="28"/>
              </w:rPr>
              <w:t xml:space="preserve"> </w:t>
            </w:r>
            <w:r w:rsidR="00F840BC">
              <w:rPr>
                <w:sz w:val="28"/>
                <w:szCs w:val="28"/>
              </w:rPr>
              <w:t xml:space="preserve">Noteikumi neparedz pienākumu pašvaldības iestādēm sniegt </w:t>
            </w:r>
            <w:r w:rsidR="00DF7FE1">
              <w:rPr>
                <w:sz w:val="28"/>
                <w:szCs w:val="28"/>
              </w:rPr>
              <w:t xml:space="preserve">kolektīvā pārvaldījuma </w:t>
            </w:r>
            <w:r w:rsidR="00F840BC">
              <w:rPr>
                <w:sz w:val="28"/>
                <w:szCs w:val="28"/>
              </w:rPr>
              <w:t>organizācijai informāciju, kas nepieciešama atlīdzības iekasēšanai, izmaksai vai atmaksāšanai (Noteikumu 28.punkts)</w:t>
            </w:r>
            <w:r>
              <w:rPr>
                <w:sz w:val="28"/>
                <w:szCs w:val="28"/>
              </w:rPr>
              <w:t>.</w:t>
            </w:r>
          </w:p>
          <w:p w14:paraId="68CCCB31" w14:textId="77777777" w:rsidR="00487EBD" w:rsidRPr="005268C4" w:rsidRDefault="00487EBD" w:rsidP="00C02F83">
            <w:pPr>
              <w:pStyle w:val="naiskr"/>
              <w:spacing w:before="0" w:after="0"/>
              <w:jc w:val="both"/>
              <w:rPr>
                <w:sz w:val="28"/>
                <w:szCs w:val="28"/>
              </w:rPr>
            </w:pPr>
          </w:p>
          <w:p w14:paraId="084712ED" w14:textId="5BBDE6AA" w:rsidR="00E61BFA" w:rsidRPr="00E61BFA" w:rsidRDefault="00E61BFA" w:rsidP="00C02F83">
            <w:pPr>
              <w:pStyle w:val="naiskr"/>
              <w:spacing w:before="0" w:after="0"/>
              <w:ind w:firstLine="720"/>
              <w:jc w:val="both"/>
              <w:rPr>
                <w:b/>
                <w:sz w:val="28"/>
                <w:szCs w:val="28"/>
              </w:rPr>
            </w:pPr>
            <w:r w:rsidRPr="00E61BFA">
              <w:rPr>
                <w:b/>
                <w:sz w:val="28"/>
                <w:szCs w:val="28"/>
              </w:rPr>
              <w:t>Projekta mērķis</w:t>
            </w:r>
            <w:r>
              <w:rPr>
                <w:b/>
                <w:sz w:val="28"/>
                <w:szCs w:val="28"/>
              </w:rPr>
              <w:t xml:space="preserve"> un būtība</w:t>
            </w:r>
          </w:p>
          <w:p w14:paraId="29ADC0FA" w14:textId="20889A4D" w:rsidR="004D436D" w:rsidRDefault="004D436D" w:rsidP="00C02F83">
            <w:pPr>
              <w:pStyle w:val="naiskr"/>
              <w:spacing w:before="0" w:after="0"/>
              <w:ind w:left="113" w:firstLine="720"/>
              <w:jc w:val="both"/>
              <w:rPr>
                <w:sz w:val="28"/>
                <w:szCs w:val="28"/>
              </w:rPr>
            </w:pPr>
            <w:r>
              <w:rPr>
                <w:sz w:val="28"/>
                <w:szCs w:val="28"/>
              </w:rPr>
              <w:t xml:space="preserve">Projekta tiesiskā regulējuma </w:t>
            </w:r>
            <w:r w:rsidRPr="008C43C9">
              <w:rPr>
                <w:sz w:val="28"/>
                <w:szCs w:val="28"/>
              </w:rPr>
              <w:t xml:space="preserve">mērķis ir </w:t>
            </w:r>
            <w:r w:rsidR="000D0AF6">
              <w:rPr>
                <w:sz w:val="28"/>
                <w:szCs w:val="28"/>
              </w:rPr>
              <w:t>grozīt</w:t>
            </w:r>
            <w:r w:rsidR="005268C4">
              <w:rPr>
                <w:sz w:val="28"/>
                <w:szCs w:val="28"/>
              </w:rPr>
              <w:t xml:space="preserve"> Noteikumos noteikto</w:t>
            </w:r>
            <w:r w:rsidR="00535CBC" w:rsidRPr="008C43C9">
              <w:rPr>
                <w:sz w:val="28"/>
                <w:szCs w:val="28"/>
              </w:rPr>
              <w:t xml:space="preserve"> nesēju un iekārtu sarakstu</w:t>
            </w:r>
            <w:r w:rsidR="00814BB8">
              <w:rPr>
                <w:sz w:val="28"/>
                <w:szCs w:val="28"/>
              </w:rPr>
              <w:t xml:space="preserve"> </w:t>
            </w:r>
            <w:r w:rsidR="00814BB8" w:rsidRPr="00814BB8">
              <w:rPr>
                <w:sz w:val="28"/>
                <w:szCs w:val="28"/>
              </w:rPr>
              <w:t>saistībā ar tehnoloģiju attīstības radītajām pārmaiņām</w:t>
            </w:r>
            <w:r w:rsidR="00535CBC" w:rsidRPr="008C43C9">
              <w:rPr>
                <w:sz w:val="28"/>
                <w:szCs w:val="28"/>
              </w:rPr>
              <w:t>, kā arī</w:t>
            </w:r>
            <w:r w:rsidR="00535CBC">
              <w:rPr>
                <w:sz w:val="28"/>
                <w:szCs w:val="28"/>
              </w:rPr>
              <w:t xml:space="preserve"> </w:t>
            </w:r>
            <w:r w:rsidR="00535CBC" w:rsidRPr="00B074D1">
              <w:rPr>
                <w:sz w:val="28"/>
                <w:szCs w:val="28"/>
              </w:rPr>
              <w:t>atrisināt praksē konstatētās problēmas.</w:t>
            </w:r>
          </w:p>
          <w:p w14:paraId="3394360B" w14:textId="625A3CFC" w:rsidR="00205F3F" w:rsidRPr="00B074D1" w:rsidRDefault="00205F3F" w:rsidP="00C02F83">
            <w:pPr>
              <w:pStyle w:val="naiskr"/>
              <w:spacing w:before="0" w:after="0"/>
              <w:ind w:left="113" w:firstLine="720"/>
              <w:jc w:val="both"/>
              <w:rPr>
                <w:sz w:val="28"/>
                <w:szCs w:val="28"/>
              </w:rPr>
            </w:pPr>
            <w:r>
              <w:rPr>
                <w:sz w:val="28"/>
                <w:szCs w:val="28"/>
              </w:rPr>
              <w:t>Projekts paredz saskaņot Noteikumu terminoloģiju ar Autortiesību kolektīvā pārvaldījuma likuma terminoloģiju (Projekta 1.1., 1.2. un 1.1</w:t>
            </w:r>
            <w:r w:rsidR="0022101B">
              <w:rPr>
                <w:sz w:val="28"/>
                <w:szCs w:val="28"/>
              </w:rPr>
              <w:t>2</w:t>
            </w:r>
            <w:r>
              <w:rPr>
                <w:sz w:val="28"/>
                <w:szCs w:val="28"/>
              </w:rPr>
              <w:t xml:space="preserve">.apakšpunkts), kā arī izslēgt punktus, kas dublē Administratīvā procesa </w:t>
            </w:r>
            <w:r>
              <w:rPr>
                <w:sz w:val="28"/>
                <w:szCs w:val="28"/>
              </w:rPr>
              <w:lastRenderedPageBreak/>
              <w:t>likuma un Autortiesību kolektīvā pārvaldījuma likuma normas (Projekta 1.</w:t>
            </w:r>
            <w:r w:rsidR="0022101B">
              <w:rPr>
                <w:sz w:val="28"/>
                <w:szCs w:val="28"/>
              </w:rPr>
              <w:t>9</w:t>
            </w:r>
            <w:r>
              <w:rPr>
                <w:sz w:val="28"/>
                <w:szCs w:val="28"/>
              </w:rPr>
              <w:t>. un 1.1</w:t>
            </w:r>
            <w:r w:rsidR="0022101B">
              <w:rPr>
                <w:sz w:val="28"/>
                <w:szCs w:val="28"/>
              </w:rPr>
              <w:t>1</w:t>
            </w:r>
            <w:r>
              <w:rPr>
                <w:sz w:val="28"/>
                <w:szCs w:val="28"/>
              </w:rPr>
              <w:t>.apakšpunkts).</w:t>
            </w:r>
          </w:p>
          <w:p w14:paraId="3C688581" w14:textId="064A0826" w:rsidR="007A2902" w:rsidRDefault="004D436D" w:rsidP="00C02F83">
            <w:pPr>
              <w:pStyle w:val="naiskr"/>
              <w:spacing w:before="0" w:after="0"/>
              <w:ind w:left="113" w:firstLine="720"/>
              <w:jc w:val="both"/>
              <w:rPr>
                <w:sz w:val="28"/>
                <w:szCs w:val="28"/>
              </w:rPr>
            </w:pPr>
            <w:r w:rsidRPr="00B074D1">
              <w:rPr>
                <w:sz w:val="28"/>
                <w:szCs w:val="28"/>
              </w:rPr>
              <w:t>Projekt</w:t>
            </w:r>
            <w:r w:rsidR="00577E2B">
              <w:rPr>
                <w:sz w:val="28"/>
                <w:szCs w:val="28"/>
              </w:rPr>
              <w:t>a 1.3.apakšpunkts</w:t>
            </w:r>
            <w:r w:rsidRPr="00B074D1">
              <w:rPr>
                <w:sz w:val="28"/>
                <w:szCs w:val="28"/>
              </w:rPr>
              <w:t xml:space="preserve"> paredz grozīt </w:t>
            </w:r>
            <w:r w:rsidR="008C43C9" w:rsidRPr="00B074D1">
              <w:rPr>
                <w:sz w:val="28"/>
                <w:szCs w:val="28"/>
              </w:rPr>
              <w:t>N</w:t>
            </w:r>
            <w:r w:rsidRPr="00B074D1">
              <w:rPr>
                <w:sz w:val="28"/>
                <w:szCs w:val="28"/>
              </w:rPr>
              <w:t>oteikumu 3.</w:t>
            </w:r>
            <w:r w:rsidR="007A2902">
              <w:rPr>
                <w:sz w:val="28"/>
                <w:szCs w:val="28"/>
              </w:rPr>
              <w:t xml:space="preserve"> un 4.</w:t>
            </w:r>
            <w:r w:rsidRPr="00B074D1">
              <w:rPr>
                <w:sz w:val="28"/>
                <w:szCs w:val="28"/>
              </w:rPr>
              <w:t>punktu,</w:t>
            </w:r>
            <w:r w:rsidR="00B074D1" w:rsidRPr="00B074D1">
              <w:rPr>
                <w:sz w:val="28"/>
                <w:szCs w:val="28"/>
              </w:rPr>
              <w:t xml:space="preserve"> no tā svītrojot CD un DVD diskus, ņemot vērā, ka to izmantošana ir samazinājusies līdz </w:t>
            </w:r>
            <w:r w:rsidR="00501053">
              <w:rPr>
                <w:sz w:val="28"/>
                <w:szCs w:val="28"/>
              </w:rPr>
              <w:t>3</w:t>
            </w:r>
            <w:r w:rsidR="00B074D1" w:rsidRPr="00B074D1">
              <w:rPr>
                <w:sz w:val="28"/>
                <w:szCs w:val="28"/>
              </w:rPr>
              <w:t xml:space="preserve">%, </w:t>
            </w:r>
            <w:r w:rsidR="007A2902">
              <w:rPr>
                <w:sz w:val="28"/>
                <w:szCs w:val="28"/>
              </w:rPr>
              <w:t xml:space="preserve">palielinot atlīdzības lielumu USB zibatmiņām </w:t>
            </w:r>
            <w:r w:rsidR="00B074D1" w:rsidRPr="00B074D1">
              <w:rPr>
                <w:sz w:val="28"/>
                <w:szCs w:val="28"/>
              </w:rPr>
              <w:t>un</w:t>
            </w:r>
            <w:r w:rsidRPr="00B074D1">
              <w:rPr>
                <w:sz w:val="28"/>
                <w:szCs w:val="28"/>
              </w:rPr>
              <w:t xml:space="preserve"> papildinot </w:t>
            </w:r>
            <w:r w:rsidR="007A2902">
              <w:rPr>
                <w:sz w:val="28"/>
                <w:szCs w:val="28"/>
              </w:rPr>
              <w:t>sarakstu</w:t>
            </w:r>
            <w:r w:rsidR="007A2902" w:rsidRPr="00B074D1">
              <w:rPr>
                <w:sz w:val="28"/>
                <w:szCs w:val="28"/>
              </w:rPr>
              <w:t xml:space="preserve"> </w:t>
            </w:r>
            <w:r w:rsidRPr="00B074D1">
              <w:rPr>
                <w:sz w:val="28"/>
                <w:szCs w:val="28"/>
              </w:rPr>
              <w:t>ar</w:t>
            </w:r>
            <w:r w:rsidR="007A2902">
              <w:rPr>
                <w:sz w:val="28"/>
                <w:szCs w:val="28"/>
              </w:rPr>
              <w:t xml:space="preserve"> </w:t>
            </w:r>
            <w:r w:rsidRPr="00B074D1">
              <w:rPr>
                <w:sz w:val="28"/>
                <w:szCs w:val="28"/>
              </w:rPr>
              <w:t>visu veidu datoru cietajiem diskiem</w:t>
            </w:r>
            <w:r w:rsidR="00C36A93">
              <w:rPr>
                <w:sz w:val="28"/>
                <w:szCs w:val="28"/>
              </w:rPr>
              <w:t xml:space="preserve"> (tai skaitā, HDD, SSD diski)</w:t>
            </w:r>
            <w:r w:rsidR="007A2902">
              <w:rPr>
                <w:sz w:val="28"/>
                <w:szCs w:val="28"/>
              </w:rPr>
              <w:t>, ārējiem cietajiem datora diskiem un viedtālruņiem.</w:t>
            </w:r>
          </w:p>
          <w:p w14:paraId="227E743D" w14:textId="7C938C8E" w:rsidR="0022101B" w:rsidRPr="000D5EC3" w:rsidRDefault="007A2902" w:rsidP="00C02F83">
            <w:pPr>
              <w:pStyle w:val="naiskr"/>
              <w:spacing w:before="0" w:after="0"/>
              <w:ind w:left="113" w:firstLine="720"/>
              <w:jc w:val="both"/>
              <w:rPr>
                <w:sz w:val="28"/>
                <w:szCs w:val="28"/>
              </w:rPr>
            </w:pPr>
            <w:r>
              <w:rPr>
                <w:sz w:val="28"/>
                <w:szCs w:val="28"/>
              </w:rPr>
              <w:t xml:space="preserve">Visu veidu datoru cietajiem diskiem noteikta </w:t>
            </w:r>
            <w:r w:rsidR="004D436D" w:rsidRPr="00B074D1">
              <w:rPr>
                <w:sz w:val="28"/>
                <w:szCs w:val="28"/>
              </w:rPr>
              <w:t>fiksēt</w:t>
            </w:r>
            <w:r w:rsidR="00C856EA">
              <w:rPr>
                <w:sz w:val="28"/>
                <w:szCs w:val="28"/>
              </w:rPr>
              <w:t>a</w:t>
            </w:r>
            <w:r w:rsidR="004D436D" w:rsidRPr="00B074D1">
              <w:rPr>
                <w:sz w:val="28"/>
                <w:szCs w:val="28"/>
              </w:rPr>
              <w:t xml:space="preserve"> atlīdzīb</w:t>
            </w:r>
            <w:r>
              <w:rPr>
                <w:sz w:val="28"/>
                <w:szCs w:val="28"/>
              </w:rPr>
              <w:t>a</w:t>
            </w:r>
            <w:r w:rsidR="004D436D" w:rsidRPr="00B074D1">
              <w:rPr>
                <w:sz w:val="28"/>
                <w:szCs w:val="28"/>
              </w:rPr>
              <w:t xml:space="preserve"> 2,85 </w:t>
            </w:r>
            <w:r w:rsidR="004D436D" w:rsidRPr="00B074D1">
              <w:rPr>
                <w:i/>
                <w:sz w:val="28"/>
                <w:szCs w:val="28"/>
              </w:rPr>
              <w:t>euro</w:t>
            </w:r>
            <w:r w:rsidR="004D436D" w:rsidRPr="00B074D1">
              <w:rPr>
                <w:sz w:val="28"/>
                <w:szCs w:val="28"/>
              </w:rPr>
              <w:t xml:space="preserve"> apmērā par vienību</w:t>
            </w:r>
            <w:r>
              <w:rPr>
                <w:sz w:val="28"/>
                <w:szCs w:val="28"/>
              </w:rPr>
              <w:t xml:space="preserve"> </w:t>
            </w:r>
            <w:r w:rsidR="00405601">
              <w:rPr>
                <w:sz w:val="28"/>
                <w:szCs w:val="28"/>
              </w:rPr>
              <w:t>atbilstoši v</w:t>
            </w:r>
            <w:r w:rsidR="00716DE0">
              <w:rPr>
                <w:sz w:val="28"/>
                <w:szCs w:val="28"/>
              </w:rPr>
              <w:t>i</w:t>
            </w:r>
            <w:r w:rsidR="00405601">
              <w:rPr>
                <w:sz w:val="28"/>
                <w:szCs w:val="28"/>
              </w:rPr>
              <w:t xml:space="preserve">su veidu personālajiem datoriem noteiktajam atlīdzības lielumam, ņemot vērā, ka </w:t>
            </w:r>
            <w:r w:rsidR="00716DE0">
              <w:rPr>
                <w:sz w:val="28"/>
                <w:szCs w:val="28"/>
              </w:rPr>
              <w:t xml:space="preserve">datoru cietie diski varētu tikt </w:t>
            </w:r>
            <w:r w:rsidR="00095412">
              <w:rPr>
                <w:sz w:val="28"/>
                <w:szCs w:val="28"/>
              </w:rPr>
              <w:t>komplektēti</w:t>
            </w:r>
            <w:r w:rsidR="00716DE0">
              <w:rPr>
                <w:sz w:val="28"/>
                <w:szCs w:val="28"/>
              </w:rPr>
              <w:t xml:space="preserve"> datorā</w:t>
            </w:r>
            <w:r w:rsidR="00C856EA">
              <w:rPr>
                <w:sz w:val="28"/>
                <w:szCs w:val="28"/>
              </w:rPr>
              <w:t xml:space="preserve"> (</w:t>
            </w:r>
            <w:r w:rsidR="00716DE0">
              <w:rPr>
                <w:sz w:val="28"/>
                <w:szCs w:val="28"/>
              </w:rPr>
              <w:t xml:space="preserve">attiecīgi šajos gadījumos maksa par datoru </w:t>
            </w:r>
            <w:r w:rsidR="00095412">
              <w:rPr>
                <w:sz w:val="28"/>
                <w:szCs w:val="28"/>
              </w:rPr>
              <w:t>nebūtu jāmaksā</w:t>
            </w:r>
            <w:r w:rsidR="00C856EA">
              <w:rPr>
                <w:sz w:val="28"/>
                <w:szCs w:val="28"/>
              </w:rPr>
              <w:t>)</w:t>
            </w:r>
            <w:r>
              <w:rPr>
                <w:sz w:val="28"/>
                <w:szCs w:val="28"/>
              </w:rPr>
              <w:t xml:space="preserve">. </w:t>
            </w:r>
            <w:r w:rsidR="00346DEB">
              <w:rPr>
                <w:sz w:val="28"/>
                <w:szCs w:val="28"/>
              </w:rPr>
              <w:t xml:space="preserve">Nosakot atlīdzību par viedtālruņiem 1,50 </w:t>
            </w:r>
            <w:r w:rsidR="00346DEB" w:rsidRPr="00A81A8D">
              <w:rPr>
                <w:i/>
                <w:iCs/>
                <w:sz w:val="28"/>
                <w:szCs w:val="28"/>
              </w:rPr>
              <w:t>euro</w:t>
            </w:r>
            <w:r w:rsidR="00346DEB">
              <w:rPr>
                <w:i/>
                <w:iCs/>
                <w:sz w:val="28"/>
                <w:szCs w:val="28"/>
              </w:rPr>
              <w:t xml:space="preserve">, </w:t>
            </w:r>
            <w:r w:rsidR="00346DEB">
              <w:rPr>
                <w:sz w:val="28"/>
                <w:szCs w:val="28"/>
              </w:rPr>
              <w:t xml:space="preserve">ņemts vērā, ka personālos datorus </w:t>
            </w:r>
            <w:proofErr w:type="spellStart"/>
            <w:r w:rsidR="00346DEB">
              <w:rPr>
                <w:sz w:val="28"/>
                <w:szCs w:val="28"/>
              </w:rPr>
              <w:t>privātkopēšanai</w:t>
            </w:r>
            <w:proofErr w:type="spellEnd"/>
            <w:r w:rsidR="00346DEB">
              <w:rPr>
                <w:sz w:val="28"/>
                <w:szCs w:val="28"/>
              </w:rPr>
              <w:t xml:space="preserve"> izmanto 85%, bet viedtālruņus </w:t>
            </w:r>
            <w:r w:rsidR="00FB3253">
              <w:rPr>
                <w:sz w:val="28"/>
                <w:szCs w:val="28"/>
              </w:rPr>
              <w:t>–</w:t>
            </w:r>
            <w:r w:rsidR="00346DEB">
              <w:rPr>
                <w:sz w:val="28"/>
                <w:szCs w:val="28"/>
              </w:rPr>
              <w:t xml:space="preserve"> 32%</w:t>
            </w:r>
            <w:r w:rsidR="00FB3253">
              <w:rPr>
                <w:sz w:val="28"/>
                <w:szCs w:val="28"/>
              </w:rPr>
              <w:t xml:space="preserve"> (kas ir aptuveni divas reizes mazāk, līdz ar to atlīdzība nosakāma aptuveni uz pusi mazāka kā personālajiem datoriem)</w:t>
            </w:r>
            <w:r w:rsidR="0022101B">
              <w:rPr>
                <w:sz w:val="28"/>
                <w:szCs w:val="28"/>
              </w:rPr>
              <w:t xml:space="preserve">, kā arī </w:t>
            </w:r>
            <w:r w:rsidR="0022101B" w:rsidRPr="000D5EC3">
              <w:rPr>
                <w:sz w:val="28"/>
                <w:szCs w:val="28"/>
              </w:rPr>
              <w:t xml:space="preserve">vidējais atlīdzības lielums par viedtālruni </w:t>
            </w:r>
            <w:r w:rsidR="0022101B">
              <w:rPr>
                <w:sz w:val="28"/>
                <w:szCs w:val="28"/>
              </w:rPr>
              <w:t>citās valstīs, kas ir</w:t>
            </w:r>
            <w:r w:rsidR="0022101B" w:rsidRPr="000D5EC3">
              <w:rPr>
                <w:sz w:val="28"/>
                <w:szCs w:val="28"/>
              </w:rPr>
              <w:t xml:space="preserve"> 3,79</w:t>
            </w:r>
            <w:r w:rsidR="0022101B">
              <w:rPr>
                <w:sz w:val="28"/>
                <w:szCs w:val="28"/>
              </w:rPr>
              <w:t> </w:t>
            </w:r>
            <w:r w:rsidR="0022101B" w:rsidRPr="000D5EC3">
              <w:rPr>
                <w:i/>
                <w:iCs/>
                <w:sz w:val="28"/>
                <w:szCs w:val="28"/>
              </w:rPr>
              <w:t>euro</w:t>
            </w:r>
            <w:r w:rsidR="0022101B" w:rsidRPr="000D5EC3">
              <w:rPr>
                <w:sz w:val="28"/>
                <w:szCs w:val="28"/>
              </w:rPr>
              <w:t>.</w:t>
            </w:r>
          </w:p>
          <w:p w14:paraId="1CC7F626" w14:textId="68532A70" w:rsidR="0022101B" w:rsidRDefault="00346DEB" w:rsidP="00C02F83">
            <w:pPr>
              <w:pStyle w:val="naiskr"/>
              <w:spacing w:before="0" w:after="0"/>
              <w:ind w:left="113" w:firstLine="720"/>
              <w:jc w:val="both"/>
              <w:rPr>
                <w:sz w:val="28"/>
                <w:szCs w:val="28"/>
              </w:rPr>
            </w:pPr>
            <w:r>
              <w:rPr>
                <w:sz w:val="28"/>
                <w:szCs w:val="28"/>
              </w:rPr>
              <w:t xml:space="preserve">Savukārt USB zibatmiņas atlīdzības likmes lielums palielināts līdz 6%, ņemot vērā, ka to izmantošana ir pieaugusi (no 32% līdz 41%), bet likme par ārējo cieto disku noteikta 4%, ņemot vērā, ka tos </w:t>
            </w:r>
            <w:proofErr w:type="spellStart"/>
            <w:r>
              <w:rPr>
                <w:sz w:val="28"/>
                <w:szCs w:val="28"/>
              </w:rPr>
              <w:t>privātkopēšanai</w:t>
            </w:r>
            <w:proofErr w:type="spellEnd"/>
            <w:r>
              <w:rPr>
                <w:sz w:val="28"/>
                <w:szCs w:val="28"/>
              </w:rPr>
              <w:t xml:space="preserve"> izmantojuši 23% respondentu.</w:t>
            </w:r>
          </w:p>
          <w:p w14:paraId="723F71D9" w14:textId="598FE799" w:rsidR="0022101B" w:rsidRDefault="0022101B" w:rsidP="00C02F83">
            <w:pPr>
              <w:pStyle w:val="naiskr"/>
              <w:spacing w:before="0" w:after="0"/>
              <w:ind w:left="113" w:firstLine="720"/>
              <w:jc w:val="both"/>
              <w:rPr>
                <w:sz w:val="28"/>
                <w:szCs w:val="28"/>
              </w:rPr>
            </w:pPr>
            <w:r>
              <w:rPr>
                <w:sz w:val="28"/>
                <w:szCs w:val="28"/>
              </w:rPr>
              <w:t>Projekta 1.4.apakšpunkts paredz papildināt Noteikumus ar 5.</w:t>
            </w:r>
            <w:r>
              <w:rPr>
                <w:sz w:val="28"/>
                <w:szCs w:val="28"/>
                <w:vertAlign w:val="superscript"/>
              </w:rPr>
              <w:t xml:space="preserve">1 </w:t>
            </w:r>
            <w:r>
              <w:rPr>
                <w:sz w:val="28"/>
                <w:szCs w:val="28"/>
              </w:rPr>
              <w:t>un 5.</w:t>
            </w:r>
            <w:r w:rsidRPr="00BB52F5">
              <w:rPr>
                <w:sz w:val="28"/>
                <w:szCs w:val="28"/>
                <w:vertAlign w:val="superscript"/>
              </w:rPr>
              <w:t>2</w:t>
            </w:r>
            <w:r>
              <w:rPr>
                <w:sz w:val="28"/>
                <w:szCs w:val="28"/>
              </w:rPr>
              <w:t xml:space="preserve"> punktu, nosakot, kādos gadījumos kolektīvā pārvaldījuma organizācija ir tiesīga izslēgt personu no maksātāju reģistra, par to paziņojot adresātam, un kā persona par šādu rīcību var iesniegt </w:t>
            </w:r>
            <w:r w:rsidR="00580BEA">
              <w:rPr>
                <w:sz w:val="28"/>
                <w:szCs w:val="28"/>
              </w:rPr>
              <w:t>ziņojumu</w:t>
            </w:r>
            <w:r>
              <w:rPr>
                <w:sz w:val="28"/>
                <w:szCs w:val="28"/>
              </w:rPr>
              <w:t xml:space="preserve"> Kultūras ministrijai.</w:t>
            </w:r>
          </w:p>
          <w:p w14:paraId="30A4C12B" w14:textId="05A90800" w:rsidR="00535CBC" w:rsidRDefault="004D436D" w:rsidP="00C02F83">
            <w:pPr>
              <w:pStyle w:val="naiskr"/>
              <w:spacing w:before="0" w:after="0"/>
              <w:ind w:left="113" w:firstLine="720"/>
              <w:jc w:val="both"/>
              <w:rPr>
                <w:sz w:val="28"/>
                <w:szCs w:val="28"/>
              </w:rPr>
            </w:pPr>
            <w:r>
              <w:rPr>
                <w:sz w:val="28"/>
                <w:szCs w:val="28"/>
              </w:rPr>
              <w:t>Lai nodroš</w:t>
            </w:r>
            <w:r w:rsidR="00535CBC">
              <w:rPr>
                <w:sz w:val="28"/>
                <w:szCs w:val="28"/>
              </w:rPr>
              <w:t>inātu, ka datoru cietie diski netiek aplikti dubultā, Projekt</w:t>
            </w:r>
            <w:r w:rsidR="00F716D5">
              <w:rPr>
                <w:sz w:val="28"/>
                <w:szCs w:val="28"/>
              </w:rPr>
              <w:t>a 1.5.apakšpunkts</w:t>
            </w:r>
            <w:r w:rsidR="00535CBC">
              <w:rPr>
                <w:sz w:val="28"/>
                <w:szCs w:val="28"/>
              </w:rPr>
              <w:t xml:space="preserve"> paredz papildināt </w:t>
            </w:r>
            <w:r w:rsidR="008363FB">
              <w:rPr>
                <w:sz w:val="28"/>
                <w:szCs w:val="28"/>
              </w:rPr>
              <w:t>N</w:t>
            </w:r>
            <w:r w:rsidR="00535CBC">
              <w:rPr>
                <w:sz w:val="28"/>
                <w:szCs w:val="28"/>
              </w:rPr>
              <w:t>oteikumus ar 8.</w:t>
            </w:r>
            <w:r w:rsidR="00535CBC">
              <w:rPr>
                <w:sz w:val="28"/>
                <w:szCs w:val="28"/>
                <w:vertAlign w:val="superscript"/>
              </w:rPr>
              <w:t>1 </w:t>
            </w:r>
            <w:r w:rsidR="00535CBC">
              <w:rPr>
                <w:sz w:val="28"/>
                <w:szCs w:val="28"/>
              </w:rPr>
              <w:t>punktu, kas paredz, ka i</w:t>
            </w:r>
            <w:r w:rsidR="00535CBC" w:rsidRPr="00235988">
              <w:rPr>
                <w:sz w:val="28"/>
                <w:szCs w:val="28"/>
              </w:rPr>
              <w:t>zgatavotāj</w:t>
            </w:r>
            <w:r w:rsidR="00535CBC">
              <w:rPr>
                <w:sz w:val="28"/>
                <w:szCs w:val="28"/>
              </w:rPr>
              <w:t xml:space="preserve">am, </w:t>
            </w:r>
            <w:r w:rsidR="008363FB" w:rsidRPr="00D3082E">
              <w:rPr>
                <w:sz w:val="28"/>
                <w:szCs w:val="28"/>
              </w:rPr>
              <w:lastRenderedPageBreak/>
              <w:t>tajā skaitā komersant</w:t>
            </w:r>
            <w:r w:rsidR="008363FB">
              <w:rPr>
                <w:sz w:val="28"/>
                <w:szCs w:val="28"/>
              </w:rPr>
              <w:t>am</w:t>
            </w:r>
            <w:r w:rsidR="008363FB" w:rsidRPr="00D3082E">
              <w:rPr>
                <w:sz w:val="28"/>
                <w:szCs w:val="28"/>
              </w:rPr>
              <w:t>, kas komplektē datorus Latvijā</w:t>
            </w:r>
            <w:r w:rsidR="008363FB">
              <w:rPr>
                <w:sz w:val="28"/>
                <w:szCs w:val="28"/>
              </w:rPr>
              <w:t>,</w:t>
            </w:r>
            <w:r w:rsidR="008363FB" w:rsidRPr="00D3082E" w:rsidDel="00D3082E">
              <w:rPr>
                <w:sz w:val="28"/>
                <w:szCs w:val="28"/>
              </w:rPr>
              <w:t xml:space="preserve"> </w:t>
            </w:r>
            <w:r w:rsidR="008363FB">
              <w:rPr>
                <w:sz w:val="28"/>
                <w:szCs w:val="28"/>
              </w:rPr>
              <w:t xml:space="preserve">ja tas </w:t>
            </w:r>
            <w:r w:rsidR="00535CBC" w:rsidRPr="00235988">
              <w:rPr>
                <w:sz w:val="28"/>
                <w:szCs w:val="28"/>
              </w:rPr>
              <w:t xml:space="preserve">datoru komplektēšanai izmanto </w:t>
            </w:r>
            <w:r w:rsidR="008C43C9">
              <w:rPr>
                <w:sz w:val="28"/>
                <w:szCs w:val="28"/>
              </w:rPr>
              <w:t xml:space="preserve">datoru </w:t>
            </w:r>
            <w:r w:rsidR="00535CBC" w:rsidRPr="00235988">
              <w:rPr>
                <w:sz w:val="28"/>
                <w:szCs w:val="28"/>
              </w:rPr>
              <w:t>cietos diskus, par kuriem atlīdz</w:t>
            </w:r>
            <w:r w:rsidR="00535CBC">
              <w:rPr>
                <w:sz w:val="28"/>
                <w:szCs w:val="28"/>
              </w:rPr>
              <w:t>ība ir jau samaksāta, atlīdzība par reproducēšanai izmantojamām iekārtām nav jāmaksā</w:t>
            </w:r>
            <w:r w:rsidR="00535CBC" w:rsidRPr="00235988">
              <w:rPr>
                <w:sz w:val="28"/>
                <w:szCs w:val="28"/>
              </w:rPr>
              <w:t>.</w:t>
            </w:r>
          </w:p>
          <w:p w14:paraId="6E16F551" w14:textId="7F0116EB" w:rsidR="0022101B" w:rsidRDefault="0022101B" w:rsidP="00C02F83">
            <w:pPr>
              <w:pStyle w:val="naiskr"/>
              <w:spacing w:before="0" w:after="0"/>
              <w:ind w:left="113" w:firstLine="720"/>
              <w:jc w:val="both"/>
              <w:rPr>
                <w:sz w:val="28"/>
                <w:szCs w:val="28"/>
              </w:rPr>
            </w:pPr>
            <w:r>
              <w:rPr>
                <w:sz w:val="28"/>
                <w:szCs w:val="28"/>
              </w:rPr>
              <w:t xml:space="preserve">Projekta 1.6.apakšpunkts paredz svītrot </w:t>
            </w:r>
            <w:r w:rsidR="0063187A">
              <w:rPr>
                <w:sz w:val="28"/>
                <w:szCs w:val="28"/>
              </w:rPr>
              <w:t xml:space="preserve">faksa numuru </w:t>
            </w:r>
            <w:r>
              <w:rPr>
                <w:sz w:val="28"/>
                <w:szCs w:val="28"/>
              </w:rPr>
              <w:t>no informācijas, kas par sevi jānorāda</w:t>
            </w:r>
            <w:r w:rsidR="0063187A">
              <w:rPr>
                <w:sz w:val="28"/>
                <w:szCs w:val="28"/>
              </w:rPr>
              <w:t xml:space="preserve"> personai, lai reģistrētos profesionālo lietotāju reģistrā. </w:t>
            </w:r>
          </w:p>
          <w:p w14:paraId="1EEAC1C3" w14:textId="00B4BB6B" w:rsidR="00095412" w:rsidRDefault="00095412" w:rsidP="00C02F83">
            <w:pPr>
              <w:pStyle w:val="naiskr"/>
              <w:spacing w:before="0" w:after="0"/>
              <w:ind w:left="113" w:firstLine="720"/>
              <w:jc w:val="both"/>
              <w:rPr>
                <w:sz w:val="28"/>
                <w:szCs w:val="28"/>
              </w:rPr>
            </w:pPr>
            <w:r>
              <w:rPr>
                <w:sz w:val="28"/>
                <w:szCs w:val="28"/>
              </w:rPr>
              <w:t>Projekt</w:t>
            </w:r>
            <w:r w:rsidR="009B4606">
              <w:rPr>
                <w:sz w:val="28"/>
                <w:szCs w:val="28"/>
              </w:rPr>
              <w:t>a 1.</w:t>
            </w:r>
            <w:r w:rsidR="0063187A">
              <w:rPr>
                <w:sz w:val="28"/>
                <w:szCs w:val="28"/>
              </w:rPr>
              <w:t>7</w:t>
            </w:r>
            <w:r w:rsidR="009B4606">
              <w:rPr>
                <w:sz w:val="28"/>
                <w:szCs w:val="28"/>
              </w:rPr>
              <w:t>. un 1.</w:t>
            </w:r>
            <w:r w:rsidR="0063187A">
              <w:rPr>
                <w:sz w:val="28"/>
                <w:szCs w:val="28"/>
              </w:rPr>
              <w:t>8</w:t>
            </w:r>
            <w:r w:rsidR="009B4606">
              <w:rPr>
                <w:sz w:val="28"/>
                <w:szCs w:val="28"/>
              </w:rPr>
              <w:t>.apakšpunkts</w:t>
            </w:r>
            <w:r>
              <w:rPr>
                <w:sz w:val="28"/>
                <w:szCs w:val="28"/>
              </w:rPr>
              <w:t xml:space="preserve"> paredz precizēt </w:t>
            </w:r>
            <w:r w:rsidR="00DB3F52">
              <w:rPr>
                <w:sz w:val="28"/>
                <w:szCs w:val="28"/>
              </w:rPr>
              <w:t xml:space="preserve">Noteikumu </w:t>
            </w:r>
            <w:r w:rsidR="00DC1C37">
              <w:rPr>
                <w:sz w:val="28"/>
                <w:szCs w:val="28"/>
              </w:rPr>
              <w:t xml:space="preserve">12. un </w:t>
            </w:r>
            <w:r>
              <w:rPr>
                <w:sz w:val="28"/>
                <w:szCs w:val="28"/>
              </w:rPr>
              <w:t xml:space="preserve">13.punktu attiecībā uz </w:t>
            </w:r>
            <w:r w:rsidR="0063187A">
              <w:rPr>
                <w:sz w:val="28"/>
                <w:szCs w:val="28"/>
              </w:rPr>
              <w:t xml:space="preserve">personu </w:t>
            </w:r>
            <w:r>
              <w:rPr>
                <w:sz w:val="28"/>
                <w:szCs w:val="28"/>
              </w:rPr>
              <w:t xml:space="preserve">izslēgšanu no profesionālo lietotāju reģistra, paredzot, ka </w:t>
            </w:r>
            <w:r w:rsidR="0063187A">
              <w:rPr>
                <w:sz w:val="28"/>
                <w:szCs w:val="28"/>
              </w:rPr>
              <w:t xml:space="preserve">organizācijai </w:t>
            </w:r>
            <w:r w:rsidR="00DC1C37">
              <w:rPr>
                <w:sz w:val="28"/>
                <w:szCs w:val="28"/>
              </w:rPr>
              <w:t xml:space="preserve">par </w:t>
            </w:r>
            <w:r w:rsidR="0063187A">
              <w:rPr>
                <w:sz w:val="28"/>
                <w:szCs w:val="28"/>
              </w:rPr>
              <w:t xml:space="preserve">personas </w:t>
            </w:r>
            <w:r w:rsidR="00DC1C37">
              <w:rPr>
                <w:sz w:val="28"/>
                <w:szCs w:val="28"/>
              </w:rPr>
              <w:t>izslēgšanu paziņojams adresātam un</w:t>
            </w:r>
            <w:r>
              <w:rPr>
                <w:sz w:val="28"/>
                <w:szCs w:val="28"/>
              </w:rPr>
              <w:t xml:space="preserve"> </w:t>
            </w:r>
            <w:r w:rsidR="0063187A">
              <w:rPr>
                <w:sz w:val="28"/>
                <w:szCs w:val="28"/>
              </w:rPr>
              <w:t xml:space="preserve">tā </w:t>
            </w:r>
            <w:r>
              <w:rPr>
                <w:sz w:val="28"/>
                <w:szCs w:val="28"/>
              </w:rPr>
              <w:t xml:space="preserve">mēneša laikā no </w:t>
            </w:r>
            <w:r w:rsidR="0063187A">
              <w:rPr>
                <w:sz w:val="28"/>
                <w:szCs w:val="28"/>
              </w:rPr>
              <w:t xml:space="preserve">informācijas </w:t>
            </w:r>
            <w:r>
              <w:rPr>
                <w:sz w:val="28"/>
                <w:szCs w:val="28"/>
              </w:rPr>
              <w:t>paziņošanas dienas</w:t>
            </w:r>
            <w:r w:rsidR="0063187A">
              <w:rPr>
                <w:sz w:val="28"/>
                <w:szCs w:val="28"/>
              </w:rPr>
              <w:t xml:space="preserve"> var iesniegt </w:t>
            </w:r>
            <w:r w:rsidR="00BC62FE">
              <w:rPr>
                <w:sz w:val="28"/>
                <w:szCs w:val="28"/>
              </w:rPr>
              <w:t>ziņojumu</w:t>
            </w:r>
            <w:r w:rsidR="0063187A">
              <w:rPr>
                <w:sz w:val="28"/>
                <w:szCs w:val="28"/>
              </w:rPr>
              <w:t xml:space="preserve"> Kultūras ministrijā par organizācijas rīcību</w:t>
            </w:r>
            <w:r w:rsidR="00DC1C37">
              <w:rPr>
                <w:sz w:val="28"/>
                <w:szCs w:val="28"/>
              </w:rPr>
              <w:t>.</w:t>
            </w:r>
          </w:p>
          <w:p w14:paraId="2DC16B03" w14:textId="201ECCB8" w:rsidR="00A3144A" w:rsidRDefault="00A3144A" w:rsidP="00C02F83">
            <w:pPr>
              <w:pStyle w:val="naiskr"/>
              <w:spacing w:before="0" w:after="0"/>
              <w:ind w:left="113" w:firstLine="720"/>
              <w:jc w:val="both"/>
              <w:rPr>
                <w:sz w:val="28"/>
                <w:szCs w:val="28"/>
              </w:rPr>
            </w:pPr>
            <w:r>
              <w:rPr>
                <w:sz w:val="28"/>
                <w:szCs w:val="28"/>
              </w:rPr>
              <w:t>Projekta 1.</w:t>
            </w:r>
            <w:r w:rsidR="0063187A">
              <w:rPr>
                <w:sz w:val="28"/>
                <w:szCs w:val="28"/>
              </w:rPr>
              <w:t>10</w:t>
            </w:r>
            <w:r>
              <w:rPr>
                <w:sz w:val="28"/>
                <w:szCs w:val="28"/>
              </w:rPr>
              <w:t xml:space="preserve">.apakšpunkts </w:t>
            </w:r>
            <w:r w:rsidR="00EC6507">
              <w:rPr>
                <w:sz w:val="28"/>
                <w:szCs w:val="28"/>
              </w:rPr>
              <w:t xml:space="preserve">paredz precizēt </w:t>
            </w:r>
            <w:r w:rsidR="005A29BC" w:rsidRPr="005A29BC">
              <w:rPr>
                <w:sz w:val="28"/>
                <w:szCs w:val="28"/>
              </w:rPr>
              <w:t>Noteikumu 1</w:t>
            </w:r>
            <w:r w:rsidR="005A29BC">
              <w:rPr>
                <w:sz w:val="28"/>
                <w:szCs w:val="28"/>
              </w:rPr>
              <w:t>5</w:t>
            </w:r>
            <w:r w:rsidR="005A29BC" w:rsidRPr="005A29BC">
              <w:rPr>
                <w:sz w:val="28"/>
                <w:szCs w:val="28"/>
              </w:rPr>
              <w:t>.punkt</w:t>
            </w:r>
            <w:r w:rsidR="00EC6507">
              <w:rPr>
                <w:sz w:val="28"/>
                <w:szCs w:val="28"/>
              </w:rPr>
              <w:t>a ievaddaļu,</w:t>
            </w:r>
            <w:r w:rsidR="005A29BC">
              <w:rPr>
                <w:sz w:val="28"/>
                <w:szCs w:val="28"/>
              </w:rPr>
              <w:t xml:space="preserve"> </w:t>
            </w:r>
            <w:r>
              <w:rPr>
                <w:sz w:val="28"/>
                <w:szCs w:val="28"/>
              </w:rPr>
              <w:t>atvieglo</w:t>
            </w:r>
            <w:r w:rsidR="00EC6507">
              <w:rPr>
                <w:sz w:val="28"/>
                <w:szCs w:val="28"/>
              </w:rPr>
              <w:t>jo</w:t>
            </w:r>
            <w:r>
              <w:rPr>
                <w:sz w:val="28"/>
                <w:szCs w:val="28"/>
              </w:rPr>
              <w:t>t atskaišu iesniegšanas kārtību reģistrētajiem profesionālajiem lietotājiem, nosakot, ka atskaites jāsniedz reizi ceturksnī.</w:t>
            </w:r>
          </w:p>
          <w:p w14:paraId="37CD1D62" w14:textId="16B5CC4B" w:rsidR="00686525" w:rsidRDefault="00686525" w:rsidP="00C02F83">
            <w:pPr>
              <w:pStyle w:val="naiskr"/>
              <w:spacing w:before="0" w:after="0"/>
              <w:ind w:left="113" w:firstLine="720"/>
              <w:jc w:val="both"/>
              <w:rPr>
                <w:sz w:val="28"/>
                <w:szCs w:val="28"/>
              </w:rPr>
            </w:pPr>
            <w:r>
              <w:rPr>
                <w:sz w:val="28"/>
                <w:szCs w:val="28"/>
              </w:rPr>
              <w:t>Projekta 1.1</w:t>
            </w:r>
            <w:r w:rsidR="0063187A">
              <w:rPr>
                <w:sz w:val="28"/>
                <w:szCs w:val="28"/>
              </w:rPr>
              <w:t>3</w:t>
            </w:r>
            <w:r>
              <w:rPr>
                <w:sz w:val="28"/>
                <w:szCs w:val="28"/>
              </w:rPr>
              <w:t xml:space="preserve">.apakšpunkts paredz </w:t>
            </w:r>
            <w:r w:rsidR="00521F65">
              <w:rPr>
                <w:sz w:val="28"/>
                <w:szCs w:val="28"/>
              </w:rPr>
              <w:t>papildināt Note</w:t>
            </w:r>
            <w:r w:rsidR="003F1D3E">
              <w:rPr>
                <w:sz w:val="28"/>
                <w:szCs w:val="28"/>
              </w:rPr>
              <w:t>i</w:t>
            </w:r>
            <w:r w:rsidR="00521F65">
              <w:rPr>
                <w:sz w:val="28"/>
                <w:szCs w:val="28"/>
              </w:rPr>
              <w:t>kumus ar 25.</w:t>
            </w:r>
            <w:r w:rsidR="00521F65">
              <w:rPr>
                <w:sz w:val="28"/>
                <w:szCs w:val="28"/>
                <w:vertAlign w:val="superscript"/>
              </w:rPr>
              <w:t xml:space="preserve">1 </w:t>
            </w:r>
            <w:r w:rsidR="00521F65">
              <w:rPr>
                <w:sz w:val="28"/>
                <w:szCs w:val="28"/>
              </w:rPr>
              <w:t xml:space="preserve">punktu, nosakot </w:t>
            </w:r>
            <w:r>
              <w:rPr>
                <w:sz w:val="28"/>
                <w:szCs w:val="28"/>
              </w:rPr>
              <w:t>tiesības kolektīvā pārvaldījuma organizācijām</w:t>
            </w:r>
            <w:r w:rsidR="00832E16">
              <w:rPr>
                <w:sz w:val="28"/>
                <w:szCs w:val="28"/>
              </w:rPr>
              <w:t xml:space="preserve"> </w:t>
            </w:r>
            <w:r w:rsidR="00832E16" w:rsidRPr="00832E16">
              <w:rPr>
                <w:sz w:val="28"/>
                <w:szCs w:val="28"/>
              </w:rPr>
              <w:t xml:space="preserve">līdz 25 % no </w:t>
            </w:r>
            <w:r w:rsidR="00832E16">
              <w:rPr>
                <w:sz w:val="28"/>
                <w:szCs w:val="28"/>
              </w:rPr>
              <w:t xml:space="preserve">nesēja </w:t>
            </w:r>
            <w:r w:rsidR="00832E16" w:rsidRPr="00832E16">
              <w:rPr>
                <w:sz w:val="28"/>
                <w:szCs w:val="28"/>
              </w:rPr>
              <w:t>atlīdzības izmantot sociālo, kultūras vai izglītības pakalpojumu finansēšanai saskaņā ar Autortiesību kolektīvā pārvaldījuma likuma 24.panta trešo daļu</w:t>
            </w:r>
            <w:r w:rsidR="00832E16">
              <w:rPr>
                <w:sz w:val="28"/>
                <w:szCs w:val="28"/>
              </w:rPr>
              <w:t xml:space="preserve">. Attiecīgi </w:t>
            </w:r>
            <w:r w:rsidR="009D63D2">
              <w:rPr>
                <w:sz w:val="28"/>
                <w:szCs w:val="28"/>
              </w:rPr>
              <w:t>ar Projekta 1.1</w:t>
            </w:r>
            <w:r w:rsidR="0063187A">
              <w:rPr>
                <w:sz w:val="28"/>
                <w:szCs w:val="28"/>
              </w:rPr>
              <w:t>5</w:t>
            </w:r>
            <w:r w:rsidR="009D63D2">
              <w:rPr>
                <w:sz w:val="28"/>
                <w:szCs w:val="28"/>
              </w:rPr>
              <w:t xml:space="preserve">.apakšpunktu </w:t>
            </w:r>
            <w:r w:rsidR="00832E16">
              <w:rPr>
                <w:sz w:val="28"/>
                <w:szCs w:val="28"/>
              </w:rPr>
              <w:t xml:space="preserve">Noteikumu 31.punkts papildināts ar </w:t>
            </w:r>
            <w:r w:rsidR="000E32F2">
              <w:rPr>
                <w:sz w:val="28"/>
                <w:szCs w:val="28"/>
              </w:rPr>
              <w:t xml:space="preserve">31.5.apakšpunktu, nosakot </w:t>
            </w:r>
            <w:r w:rsidR="00832E16">
              <w:rPr>
                <w:sz w:val="28"/>
                <w:szCs w:val="28"/>
              </w:rPr>
              <w:t>pienākumu kolektīvā pārvaldījuma organizācijām sniegt pār</w:t>
            </w:r>
            <w:r w:rsidR="000E32F2">
              <w:rPr>
                <w:sz w:val="28"/>
                <w:szCs w:val="28"/>
              </w:rPr>
              <w:t>s</w:t>
            </w:r>
            <w:r w:rsidR="00832E16">
              <w:rPr>
                <w:sz w:val="28"/>
                <w:szCs w:val="28"/>
              </w:rPr>
              <w:t xml:space="preserve">katu par šādiem pakalpojumiem izmantotā finansējuma </w:t>
            </w:r>
            <w:r w:rsidR="00832E16" w:rsidRPr="00F625D9">
              <w:rPr>
                <w:sz w:val="28"/>
                <w:szCs w:val="28"/>
              </w:rPr>
              <w:t xml:space="preserve">daļu </w:t>
            </w:r>
            <w:r w:rsidR="00832E16" w:rsidRPr="00B015F9">
              <w:rPr>
                <w:sz w:val="28"/>
                <w:szCs w:val="28"/>
              </w:rPr>
              <w:t xml:space="preserve">un </w:t>
            </w:r>
            <w:r w:rsidR="00832E16" w:rsidRPr="00A62E8D">
              <w:rPr>
                <w:sz w:val="28"/>
                <w:szCs w:val="28"/>
              </w:rPr>
              <w:t>sadales</w:t>
            </w:r>
            <w:r w:rsidR="00832E16">
              <w:rPr>
                <w:sz w:val="28"/>
                <w:szCs w:val="28"/>
              </w:rPr>
              <w:t xml:space="preserve"> plānu.</w:t>
            </w:r>
          </w:p>
          <w:p w14:paraId="2F1806D8" w14:textId="41526130" w:rsidR="00C97262" w:rsidRDefault="00C97262" w:rsidP="00C02F83">
            <w:pPr>
              <w:pStyle w:val="naiskr"/>
              <w:spacing w:before="0" w:after="0"/>
              <w:ind w:left="113" w:firstLine="720"/>
              <w:jc w:val="both"/>
              <w:rPr>
                <w:sz w:val="28"/>
                <w:szCs w:val="28"/>
              </w:rPr>
            </w:pPr>
            <w:r>
              <w:rPr>
                <w:sz w:val="28"/>
                <w:szCs w:val="28"/>
              </w:rPr>
              <w:t>Projekt</w:t>
            </w:r>
            <w:r w:rsidR="00C8345F">
              <w:rPr>
                <w:sz w:val="28"/>
                <w:szCs w:val="28"/>
              </w:rPr>
              <w:t>a 1.</w:t>
            </w:r>
            <w:r w:rsidR="00686525">
              <w:rPr>
                <w:sz w:val="28"/>
                <w:szCs w:val="28"/>
              </w:rPr>
              <w:t>1</w:t>
            </w:r>
            <w:r w:rsidR="0063187A">
              <w:rPr>
                <w:sz w:val="28"/>
                <w:szCs w:val="28"/>
              </w:rPr>
              <w:t>4</w:t>
            </w:r>
            <w:r w:rsidR="00C8345F">
              <w:rPr>
                <w:sz w:val="28"/>
                <w:szCs w:val="28"/>
              </w:rPr>
              <w:t>.apakšpunkts</w:t>
            </w:r>
            <w:r>
              <w:rPr>
                <w:sz w:val="28"/>
                <w:szCs w:val="28"/>
              </w:rPr>
              <w:t xml:space="preserve"> paredz precizēt </w:t>
            </w:r>
            <w:r w:rsidR="007C6F15">
              <w:rPr>
                <w:sz w:val="28"/>
                <w:szCs w:val="28"/>
              </w:rPr>
              <w:t>N</w:t>
            </w:r>
            <w:r>
              <w:rPr>
                <w:sz w:val="28"/>
                <w:szCs w:val="28"/>
              </w:rPr>
              <w:t>oteikumu 26.</w:t>
            </w:r>
            <w:r w:rsidR="007C6F15">
              <w:rPr>
                <w:sz w:val="28"/>
                <w:szCs w:val="28"/>
              </w:rPr>
              <w:t xml:space="preserve"> un</w:t>
            </w:r>
            <w:r w:rsidR="00095412">
              <w:rPr>
                <w:sz w:val="28"/>
                <w:szCs w:val="28"/>
              </w:rPr>
              <w:t xml:space="preserve"> </w:t>
            </w:r>
            <w:r>
              <w:rPr>
                <w:sz w:val="28"/>
                <w:szCs w:val="28"/>
              </w:rPr>
              <w:t>27.</w:t>
            </w:r>
            <w:r w:rsidR="007C6F15">
              <w:rPr>
                <w:sz w:val="28"/>
                <w:szCs w:val="28"/>
              </w:rPr>
              <w:t>punktu</w:t>
            </w:r>
            <w:r w:rsidR="00095412">
              <w:rPr>
                <w:sz w:val="28"/>
                <w:szCs w:val="28"/>
              </w:rPr>
              <w:t xml:space="preserve">, </w:t>
            </w:r>
            <w:r w:rsidR="007C6F15">
              <w:rPr>
                <w:sz w:val="28"/>
                <w:szCs w:val="28"/>
              </w:rPr>
              <w:t>papildinot tajos noteiktos</w:t>
            </w:r>
            <w:r w:rsidR="00095412">
              <w:rPr>
                <w:sz w:val="28"/>
                <w:szCs w:val="28"/>
              </w:rPr>
              <w:t xml:space="preserve"> pienākumus</w:t>
            </w:r>
            <w:r w:rsidR="007C6F15">
              <w:rPr>
                <w:sz w:val="28"/>
                <w:szCs w:val="28"/>
              </w:rPr>
              <w:t>, kā arī Noteikumu 28.punktu, paredzot, ka informācijas sniegšanas pienākums attiecas arī uz pašvaldību iestādēm</w:t>
            </w:r>
            <w:r w:rsidR="00095412">
              <w:rPr>
                <w:sz w:val="28"/>
                <w:szCs w:val="28"/>
              </w:rPr>
              <w:t>.</w:t>
            </w:r>
          </w:p>
          <w:p w14:paraId="47CB5E5D" w14:textId="0BC7F553" w:rsidR="00E61BFA" w:rsidRPr="00095412" w:rsidRDefault="00E61BFA" w:rsidP="00C02F83">
            <w:pPr>
              <w:pStyle w:val="naiskr"/>
              <w:spacing w:before="0" w:after="0"/>
              <w:ind w:left="113" w:firstLine="720"/>
              <w:jc w:val="both"/>
              <w:rPr>
                <w:sz w:val="28"/>
                <w:szCs w:val="28"/>
              </w:rPr>
            </w:pPr>
            <w:r>
              <w:rPr>
                <w:sz w:val="28"/>
                <w:szCs w:val="28"/>
              </w:rPr>
              <w:lastRenderedPageBreak/>
              <w:t xml:space="preserve">Lai nodrošinātu laiku nesēju un iekārtu ievedējiem, izgatavotājiem un pārdevējiem sagatavoties izmaiņām nesēju un </w:t>
            </w:r>
            <w:r w:rsidRPr="00A43E28">
              <w:rPr>
                <w:sz w:val="28"/>
                <w:szCs w:val="28"/>
              </w:rPr>
              <w:t xml:space="preserve">iekārtu sarakstā, </w:t>
            </w:r>
            <w:r w:rsidR="00DB2A77">
              <w:rPr>
                <w:sz w:val="28"/>
                <w:szCs w:val="28"/>
              </w:rPr>
              <w:t xml:space="preserve">Projekta 2.punktā </w:t>
            </w:r>
            <w:r w:rsidRPr="00A43E28">
              <w:rPr>
                <w:sz w:val="28"/>
                <w:szCs w:val="28"/>
              </w:rPr>
              <w:t>noteikts, ka Projekts stājas spēkā 202</w:t>
            </w:r>
            <w:r w:rsidR="00DC534F">
              <w:rPr>
                <w:sz w:val="28"/>
                <w:szCs w:val="28"/>
              </w:rPr>
              <w:t>1</w:t>
            </w:r>
            <w:r w:rsidRPr="00A43E28">
              <w:rPr>
                <w:sz w:val="28"/>
                <w:szCs w:val="28"/>
              </w:rPr>
              <w:t>.gada 1.</w:t>
            </w:r>
            <w:r w:rsidR="00FB3253">
              <w:rPr>
                <w:sz w:val="28"/>
                <w:szCs w:val="28"/>
              </w:rPr>
              <w:t>martā</w:t>
            </w:r>
            <w:r w:rsidRPr="00A43E28">
              <w:rPr>
                <w:sz w:val="28"/>
                <w:szCs w:val="28"/>
              </w:rPr>
              <w:t>.</w:t>
            </w:r>
          </w:p>
        </w:tc>
      </w:tr>
      <w:tr w:rsidR="00000DE2" w:rsidRPr="005A7DD4" w14:paraId="5225FC0F" w14:textId="77777777" w:rsidTr="00610E23">
        <w:trPr>
          <w:trHeight w:val="465"/>
          <w:tblCellSpacing w:w="20" w:type="dxa"/>
        </w:trPr>
        <w:tc>
          <w:tcPr>
            <w:tcW w:w="269" w:type="pct"/>
            <w:hideMark/>
          </w:tcPr>
          <w:p w14:paraId="15D95B7E" w14:textId="77777777" w:rsidR="00000DE2" w:rsidRPr="005A7DD4" w:rsidRDefault="00000DE2" w:rsidP="00C02F83">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3.</w:t>
            </w:r>
          </w:p>
        </w:tc>
        <w:tc>
          <w:tcPr>
            <w:tcW w:w="1716" w:type="pct"/>
            <w:hideMark/>
          </w:tcPr>
          <w:p w14:paraId="4E97BDA6" w14:textId="59E1BD35" w:rsidR="00000DE2" w:rsidRPr="005A7DD4" w:rsidRDefault="00000DE2" w:rsidP="00C02F83">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Projekta izstrādē iesaistītās institūcijas</w:t>
            </w:r>
            <w:r w:rsidR="002B2AB6" w:rsidRPr="00C46156">
              <w:rPr>
                <w:rFonts w:ascii="Times New Roman" w:hAnsi="Times New Roman"/>
                <w:iCs/>
                <w:sz w:val="28"/>
                <w:szCs w:val="28"/>
                <w:lang w:eastAsia="lv-LV"/>
              </w:rPr>
              <w:t xml:space="preserve"> un publiskas personas kapitālsabiedrības</w:t>
            </w:r>
          </w:p>
        </w:tc>
        <w:tc>
          <w:tcPr>
            <w:tcW w:w="2929" w:type="pct"/>
          </w:tcPr>
          <w:p w14:paraId="2E537115" w14:textId="77777777" w:rsidR="00000DE2" w:rsidRPr="005A7DD4" w:rsidRDefault="00334CF9" w:rsidP="00C02F83">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Kultūras ministrija</w:t>
            </w:r>
            <w:r w:rsidR="009C4291" w:rsidRPr="005A7DD4">
              <w:rPr>
                <w:rFonts w:ascii="Times New Roman" w:hAnsi="Times New Roman"/>
                <w:sz w:val="28"/>
                <w:szCs w:val="28"/>
                <w:lang w:eastAsia="lv-LV"/>
              </w:rPr>
              <w:t>.</w:t>
            </w:r>
          </w:p>
        </w:tc>
      </w:tr>
      <w:tr w:rsidR="00000DE2" w:rsidRPr="005A7DD4" w14:paraId="5FD086DB" w14:textId="77777777" w:rsidTr="00610E23">
        <w:trPr>
          <w:trHeight w:val="612"/>
          <w:tblCellSpacing w:w="20" w:type="dxa"/>
        </w:trPr>
        <w:tc>
          <w:tcPr>
            <w:tcW w:w="269" w:type="pct"/>
            <w:hideMark/>
          </w:tcPr>
          <w:p w14:paraId="1643A597" w14:textId="77777777" w:rsidR="00000DE2" w:rsidRPr="005A7DD4" w:rsidRDefault="00000DE2" w:rsidP="00C02F83">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t>4.</w:t>
            </w:r>
          </w:p>
        </w:tc>
        <w:tc>
          <w:tcPr>
            <w:tcW w:w="1716" w:type="pct"/>
            <w:hideMark/>
          </w:tcPr>
          <w:p w14:paraId="3C34590A" w14:textId="77777777" w:rsidR="00000DE2" w:rsidRPr="005A7DD4" w:rsidRDefault="00000DE2" w:rsidP="00C02F83">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Cita informācija</w:t>
            </w:r>
          </w:p>
        </w:tc>
        <w:tc>
          <w:tcPr>
            <w:tcW w:w="2929" w:type="pct"/>
            <w:hideMark/>
          </w:tcPr>
          <w:p w14:paraId="3F489D8A" w14:textId="7E50EB72" w:rsidR="00247F13" w:rsidRPr="005A7DD4" w:rsidRDefault="00FE4C1A" w:rsidP="00C02F83">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14:paraId="5DD26396" w14:textId="77777777" w:rsidR="007A3778" w:rsidRPr="005A7DD4" w:rsidRDefault="007A3778" w:rsidP="00C02F83">
      <w:pPr>
        <w:spacing w:after="0" w:line="240" w:lineRule="auto"/>
        <w:contextualSpacing/>
        <w:jc w:val="both"/>
        <w:rPr>
          <w:rFonts w:ascii="Times New Roman" w:hAnsi="Times New Roman"/>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7"/>
        <w:gridCol w:w="3030"/>
        <w:gridCol w:w="5558"/>
      </w:tblGrid>
      <w:tr w:rsidR="0012514A" w:rsidRPr="005A7DD4" w14:paraId="127F4D18" w14:textId="77777777" w:rsidTr="00610E23">
        <w:trPr>
          <w:tblCellSpacing w:w="20" w:type="dxa"/>
        </w:trPr>
        <w:tc>
          <w:tcPr>
            <w:tcW w:w="4957" w:type="pct"/>
            <w:gridSpan w:val="3"/>
            <w:shd w:val="clear" w:color="auto" w:fill="auto"/>
          </w:tcPr>
          <w:p w14:paraId="6B435E23" w14:textId="77777777" w:rsidR="0012514A" w:rsidRPr="005A7DD4" w:rsidRDefault="0012514A" w:rsidP="00C02F83">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 xml:space="preserve">II. Tiesību akta projekta ietekme uz </w:t>
            </w:r>
            <w:r w:rsidRPr="005A7DD4">
              <w:rPr>
                <w:rFonts w:ascii="Times New Roman" w:hAnsi="Times New Roman"/>
                <w:b/>
                <w:bCs/>
                <w:sz w:val="28"/>
                <w:szCs w:val="28"/>
              </w:rPr>
              <w:t>sabiedrību</w:t>
            </w:r>
            <w:r w:rsidRPr="005A7DD4">
              <w:rPr>
                <w:rFonts w:ascii="Times New Roman" w:hAnsi="Times New Roman"/>
                <w:b/>
                <w:bCs/>
                <w:sz w:val="28"/>
                <w:szCs w:val="28"/>
                <w:shd w:val="clear" w:color="auto" w:fill="FFFFFF"/>
              </w:rPr>
              <w:t>, tautsaimniecības attīstību un administratīvo slogu</w:t>
            </w:r>
          </w:p>
        </w:tc>
      </w:tr>
      <w:tr w:rsidR="0012514A" w:rsidRPr="005A7DD4" w14:paraId="04A3EC4B" w14:textId="77777777" w:rsidTr="00275423">
        <w:trPr>
          <w:trHeight w:val="467"/>
          <w:tblCellSpacing w:w="20" w:type="dxa"/>
        </w:trPr>
        <w:tc>
          <w:tcPr>
            <w:tcW w:w="305" w:type="pct"/>
            <w:shd w:val="clear" w:color="auto" w:fill="auto"/>
          </w:tcPr>
          <w:p w14:paraId="38BD463F" w14:textId="77777777" w:rsidR="0012514A" w:rsidRPr="005A7DD4" w:rsidRDefault="0012514A" w:rsidP="00C02F83">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39" w:type="pct"/>
            <w:shd w:val="clear" w:color="auto" w:fill="auto"/>
          </w:tcPr>
          <w:p w14:paraId="503C9F06" w14:textId="77777777" w:rsidR="0012514A" w:rsidRPr="005A7DD4" w:rsidRDefault="0012514A" w:rsidP="00C02F83">
            <w:pPr>
              <w:spacing w:after="0" w:line="240" w:lineRule="auto"/>
              <w:ind w:left="-108"/>
              <w:contextualSpacing/>
              <w:rPr>
                <w:rFonts w:ascii="Times New Roman" w:hAnsi="Times New Roman"/>
                <w:sz w:val="28"/>
                <w:szCs w:val="28"/>
              </w:rPr>
            </w:pPr>
            <w:r w:rsidRPr="005A7DD4">
              <w:rPr>
                <w:rFonts w:ascii="Times New Roman" w:hAnsi="Times New Roman"/>
                <w:sz w:val="28"/>
                <w:szCs w:val="28"/>
                <w:shd w:val="clear" w:color="auto" w:fill="FFFFFF"/>
              </w:rPr>
              <w:t>Sabiedrības mērķgrupas, kuras tiesiskais regulējums ietekmē vai varētu ietekmēt</w:t>
            </w:r>
          </w:p>
        </w:tc>
        <w:tc>
          <w:tcPr>
            <w:tcW w:w="2970" w:type="pct"/>
            <w:shd w:val="clear" w:color="auto" w:fill="auto"/>
          </w:tcPr>
          <w:p w14:paraId="40AD959A" w14:textId="77777777" w:rsidR="0012514A" w:rsidRPr="005A7DD4" w:rsidRDefault="00B76FE1" w:rsidP="00C02F83">
            <w:pPr>
              <w:pStyle w:val="Sarakstarindkopa"/>
              <w:tabs>
                <w:tab w:val="left" w:pos="220"/>
              </w:tabs>
              <w:spacing w:after="0" w:line="240" w:lineRule="auto"/>
              <w:ind w:left="0" w:firstLine="221"/>
              <w:jc w:val="both"/>
              <w:rPr>
                <w:rFonts w:ascii="Times New Roman" w:hAnsi="Times New Roman"/>
                <w:sz w:val="28"/>
                <w:szCs w:val="28"/>
              </w:rPr>
            </w:pPr>
            <w:r>
              <w:rPr>
                <w:rFonts w:ascii="Times New Roman" w:hAnsi="Times New Roman"/>
                <w:sz w:val="28"/>
                <w:szCs w:val="28"/>
              </w:rPr>
              <w:t>P</w:t>
            </w:r>
            <w:r w:rsidR="0012514A" w:rsidRPr="005A7DD4">
              <w:rPr>
                <w:rFonts w:ascii="Times New Roman" w:hAnsi="Times New Roman"/>
                <w:sz w:val="28"/>
                <w:szCs w:val="28"/>
              </w:rPr>
              <w:t xml:space="preserve">rojektā noteiktais </w:t>
            </w:r>
            <w:r w:rsidR="00830A37" w:rsidRPr="005A7DD4">
              <w:rPr>
                <w:rFonts w:ascii="Times New Roman" w:hAnsi="Times New Roman"/>
                <w:sz w:val="28"/>
                <w:szCs w:val="28"/>
              </w:rPr>
              <w:t xml:space="preserve">regulējums </w:t>
            </w:r>
            <w:r w:rsidR="0012514A" w:rsidRPr="005A7DD4">
              <w:rPr>
                <w:rFonts w:ascii="Times New Roman" w:hAnsi="Times New Roman"/>
                <w:sz w:val="28"/>
                <w:szCs w:val="28"/>
              </w:rPr>
              <w:t>attieksies uz:</w:t>
            </w:r>
          </w:p>
          <w:p w14:paraId="5E51086A" w14:textId="29C21F65" w:rsidR="0012514A" w:rsidRPr="005A7DD4" w:rsidRDefault="0061526E" w:rsidP="00C02F83">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tiesību subjektiem</w:t>
            </w:r>
            <w:r w:rsidR="0047568C" w:rsidRPr="005A7DD4">
              <w:rPr>
                <w:rFonts w:ascii="Times New Roman" w:hAnsi="Times New Roman"/>
                <w:sz w:val="28"/>
                <w:szCs w:val="28"/>
              </w:rPr>
              <w:t>;</w:t>
            </w:r>
          </w:p>
          <w:p w14:paraId="65BCB1AF" w14:textId="77777777" w:rsidR="0061526E" w:rsidRPr="005A7DD4" w:rsidRDefault="0061526E" w:rsidP="00C02F83">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kolektīvā pārvaldījuma organizācijām;</w:t>
            </w:r>
          </w:p>
          <w:p w14:paraId="6DAEF4DB" w14:textId="559A4F99" w:rsidR="0061526E" w:rsidRDefault="00426B36" w:rsidP="00C02F83">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sidRPr="00426B36">
              <w:rPr>
                <w:rFonts w:ascii="Times New Roman" w:hAnsi="Times New Roman"/>
                <w:sz w:val="28"/>
                <w:szCs w:val="28"/>
              </w:rPr>
              <w:t>nesēju un iekārtu izgatavotāji</w:t>
            </w:r>
            <w:r w:rsidR="00944DD4">
              <w:rPr>
                <w:rFonts w:ascii="Times New Roman" w:hAnsi="Times New Roman"/>
                <w:sz w:val="28"/>
                <w:szCs w:val="28"/>
              </w:rPr>
              <w:t>em</w:t>
            </w:r>
            <w:r w:rsidRPr="00426B36">
              <w:rPr>
                <w:rFonts w:ascii="Times New Roman" w:hAnsi="Times New Roman"/>
                <w:sz w:val="28"/>
                <w:szCs w:val="28"/>
              </w:rPr>
              <w:t xml:space="preserve"> un komersanti</w:t>
            </w:r>
            <w:r w:rsidR="00944DD4">
              <w:rPr>
                <w:rFonts w:ascii="Times New Roman" w:hAnsi="Times New Roman"/>
                <w:sz w:val="28"/>
                <w:szCs w:val="28"/>
              </w:rPr>
              <w:t>em</w:t>
            </w:r>
            <w:r w:rsidRPr="00426B36">
              <w:rPr>
                <w:rFonts w:ascii="Times New Roman" w:hAnsi="Times New Roman"/>
                <w:sz w:val="28"/>
                <w:szCs w:val="28"/>
              </w:rPr>
              <w:t xml:space="preserve">, kas ieved Latvijā </w:t>
            </w:r>
            <w:r w:rsidR="00944DD4">
              <w:rPr>
                <w:rFonts w:ascii="Times New Roman" w:hAnsi="Times New Roman"/>
                <w:sz w:val="28"/>
                <w:szCs w:val="28"/>
              </w:rPr>
              <w:t xml:space="preserve">un pārdod tukšos materiālos </w:t>
            </w:r>
            <w:r w:rsidRPr="00426B36">
              <w:rPr>
                <w:rFonts w:ascii="Times New Roman" w:hAnsi="Times New Roman"/>
                <w:sz w:val="28"/>
                <w:szCs w:val="28"/>
              </w:rPr>
              <w:t xml:space="preserve">nesējus vai </w:t>
            </w:r>
            <w:r w:rsidR="00944DD4">
              <w:rPr>
                <w:rFonts w:ascii="Times New Roman" w:hAnsi="Times New Roman"/>
                <w:sz w:val="28"/>
                <w:szCs w:val="28"/>
              </w:rPr>
              <w:t xml:space="preserve">reproducēšanai izmantojamās </w:t>
            </w:r>
            <w:r w:rsidRPr="00426B36">
              <w:rPr>
                <w:rFonts w:ascii="Times New Roman" w:hAnsi="Times New Roman"/>
                <w:sz w:val="28"/>
                <w:szCs w:val="28"/>
              </w:rPr>
              <w:t>iekārtas</w:t>
            </w:r>
            <w:r w:rsidR="007C6F15">
              <w:rPr>
                <w:rFonts w:ascii="Times New Roman" w:hAnsi="Times New Roman"/>
                <w:sz w:val="28"/>
                <w:szCs w:val="28"/>
              </w:rPr>
              <w:t>;</w:t>
            </w:r>
          </w:p>
          <w:p w14:paraId="12F964FD" w14:textId="755193A6" w:rsidR="007C6F15" w:rsidRPr="00B76FE1" w:rsidRDefault="007C6F15" w:rsidP="00C02F83">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Pr>
                <w:rFonts w:ascii="Times New Roman" w:hAnsi="Times New Roman"/>
                <w:sz w:val="28"/>
                <w:szCs w:val="28"/>
              </w:rPr>
              <w:t>valsts un pašvaldību iestādēm.</w:t>
            </w:r>
          </w:p>
        </w:tc>
      </w:tr>
      <w:tr w:rsidR="00183597" w:rsidRPr="00183597" w14:paraId="6EE20068" w14:textId="77777777" w:rsidTr="00275423">
        <w:trPr>
          <w:trHeight w:val="1044"/>
          <w:tblCellSpacing w:w="20" w:type="dxa"/>
        </w:trPr>
        <w:tc>
          <w:tcPr>
            <w:tcW w:w="305" w:type="pct"/>
            <w:shd w:val="clear" w:color="auto" w:fill="auto"/>
          </w:tcPr>
          <w:p w14:paraId="1FACBD6F" w14:textId="77777777" w:rsidR="0012514A" w:rsidRPr="00183597" w:rsidRDefault="0012514A" w:rsidP="00C02F83">
            <w:pPr>
              <w:spacing w:after="0" w:line="240" w:lineRule="auto"/>
              <w:contextualSpacing/>
              <w:jc w:val="center"/>
              <w:rPr>
                <w:rFonts w:ascii="Times New Roman" w:hAnsi="Times New Roman"/>
                <w:sz w:val="28"/>
                <w:szCs w:val="28"/>
              </w:rPr>
            </w:pPr>
            <w:r w:rsidRPr="00183597">
              <w:rPr>
                <w:rFonts w:ascii="Times New Roman" w:hAnsi="Times New Roman"/>
                <w:sz w:val="28"/>
                <w:szCs w:val="28"/>
              </w:rPr>
              <w:t>2.</w:t>
            </w:r>
          </w:p>
        </w:tc>
        <w:tc>
          <w:tcPr>
            <w:tcW w:w="1639" w:type="pct"/>
            <w:shd w:val="clear" w:color="auto" w:fill="auto"/>
          </w:tcPr>
          <w:p w14:paraId="40EC0A0A" w14:textId="77777777" w:rsidR="0012514A" w:rsidRPr="00183597" w:rsidRDefault="0012514A" w:rsidP="00C02F83">
            <w:pPr>
              <w:spacing w:after="0" w:line="240" w:lineRule="auto"/>
              <w:ind w:left="-108"/>
              <w:contextualSpacing/>
              <w:rPr>
                <w:rFonts w:ascii="Times New Roman" w:hAnsi="Times New Roman"/>
                <w:sz w:val="28"/>
                <w:szCs w:val="28"/>
              </w:rPr>
            </w:pPr>
            <w:r w:rsidRPr="00183597">
              <w:rPr>
                <w:rFonts w:ascii="Times New Roman" w:hAnsi="Times New Roman"/>
                <w:sz w:val="28"/>
                <w:szCs w:val="28"/>
                <w:shd w:val="clear" w:color="auto" w:fill="FFFFFF"/>
              </w:rPr>
              <w:t>Tiesiskā regulējuma ietekme uz tautsaimniecību un administratīvo slogu</w:t>
            </w:r>
          </w:p>
        </w:tc>
        <w:tc>
          <w:tcPr>
            <w:tcW w:w="2970" w:type="pct"/>
            <w:shd w:val="clear" w:color="auto" w:fill="auto"/>
          </w:tcPr>
          <w:p w14:paraId="5E7C38E1" w14:textId="77777777" w:rsidR="0063187A" w:rsidRDefault="00B76FE1" w:rsidP="00C02F83">
            <w:pPr>
              <w:pStyle w:val="naiskr"/>
              <w:spacing w:before="0" w:after="0"/>
              <w:ind w:firstLine="720"/>
              <w:jc w:val="both"/>
              <w:rPr>
                <w:iCs/>
                <w:sz w:val="28"/>
                <w:szCs w:val="28"/>
              </w:rPr>
            </w:pPr>
            <w:r w:rsidRPr="00183597">
              <w:rPr>
                <w:iCs/>
                <w:sz w:val="28"/>
                <w:szCs w:val="28"/>
              </w:rPr>
              <w:t xml:space="preserve">Projekts sabiedrības mērķgrupas finansiāli ietekmēs tieši, jo prognozējamas </w:t>
            </w:r>
            <w:r w:rsidR="00FB3253">
              <w:rPr>
                <w:iCs/>
                <w:sz w:val="28"/>
                <w:szCs w:val="28"/>
              </w:rPr>
              <w:t xml:space="preserve">maksājamās un </w:t>
            </w:r>
            <w:r w:rsidRPr="00183597">
              <w:rPr>
                <w:iCs/>
                <w:sz w:val="28"/>
                <w:szCs w:val="28"/>
              </w:rPr>
              <w:t>iekasētās nesēja atlīdzības summas izmaiņas.</w:t>
            </w:r>
            <w:r w:rsidR="0063187A">
              <w:rPr>
                <w:iCs/>
                <w:sz w:val="28"/>
                <w:szCs w:val="28"/>
              </w:rPr>
              <w:t xml:space="preserve"> </w:t>
            </w:r>
          </w:p>
          <w:p w14:paraId="3A49FCBF" w14:textId="4352848A" w:rsidR="00B76FE1" w:rsidRDefault="0063187A" w:rsidP="00C02F83">
            <w:pPr>
              <w:pStyle w:val="naiskr"/>
              <w:spacing w:before="0" w:after="0"/>
              <w:ind w:firstLine="720"/>
              <w:jc w:val="both"/>
              <w:rPr>
                <w:iCs/>
                <w:sz w:val="28"/>
                <w:szCs w:val="28"/>
              </w:rPr>
            </w:pPr>
            <w:r>
              <w:rPr>
                <w:iCs/>
                <w:sz w:val="28"/>
                <w:szCs w:val="28"/>
              </w:rPr>
              <w:t xml:space="preserve">Paredzams, ka palielināsies </w:t>
            </w:r>
            <w:r w:rsidR="00D516B6">
              <w:rPr>
                <w:iCs/>
                <w:sz w:val="28"/>
                <w:szCs w:val="28"/>
              </w:rPr>
              <w:t xml:space="preserve">gan </w:t>
            </w:r>
            <w:r w:rsidR="001021B2">
              <w:rPr>
                <w:iCs/>
                <w:sz w:val="28"/>
                <w:szCs w:val="28"/>
              </w:rPr>
              <w:t xml:space="preserve">kopējā </w:t>
            </w:r>
            <w:r>
              <w:rPr>
                <w:iCs/>
                <w:sz w:val="28"/>
                <w:szCs w:val="28"/>
              </w:rPr>
              <w:t>nesēja atlīdzības</w:t>
            </w:r>
            <w:r w:rsidR="00D516B6">
              <w:rPr>
                <w:iCs/>
                <w:sz w:val="28"/>
                <w:szCs w:val="28"/>
              </w:rPr>
              <w:t xml:space="preserve"> </w:t>
            </w:r>
            <w:r>
              <w:rPr>
                <w:iCs/>
                <w:sz w:val="28"/>
                <w:szCs w:val="28"/>
              </w:rPr>
              <w:t>summa, ko iekasē</w:t>
            </w:r>
            <w:r w:rsidR="00D516B6">
              <w:rPr>
                <w:iCs/>
                <w:sz w:val="28"/>
                <w:szCs w:val="28"/>
              </w:rPr>
              <w:t xml:space="preserve"> AKKA/LAA</w:t>
            </w:r>
            <w:r>
              <w:rPr>
                <w:iCs/>
                <w:sz w:val="28"/>
                <w:szCs w:val="28"/>
              </w:rPr>
              <w:t>,</w:t>
            </w:r>
            <w:r w:rsidR="00D516B6">
              <w:rPr>
                <w:iCs/>
                <w:sz w:val="28"/>
                <w:szCs w:val="28"/>
              </w:rPr>
              <w:t xml:space="preserve"> gan arī</w:t>
            </w:r>
            <w:r>
              <w:rPr>
                <w:iCs/>
                <w:sz w:val="28"/>
                <w:szCs w:val="28"/>
              </w:rPr>
              <w:t xml:space="preserve"> palielināsies atlīdzības summa, ko </w:t>
            </w:r>
            <w:r w:rsidR="00D516B6">
              <w:rPr>
                <w:iCs/>
                <w:sz w:val="28"/>
                <w:szCs w:val="28"/>
              </w:rPr>
              <w:t xml:space="preserve">saņem </w:t>
            </w:r>
            <w:r>
              <w:rPr>
                <w:iCs/>
                <w:sz w:val="28"/>
                <w:szCs w:val="28"/>
              </w:rPr>
              <w:t xml:space="preserve">tiesību īpašnieki. </w:t>
            </w:r>
          </w:p>
          <w:p w14:paraId="26A61471" w14:textId="02235FF6" w:rsidR="0063187A" w:rsidRDefault="00657CE8" w:rsidP="00C02F83">
            <w:pPr>
              <w:pStyle w:val="naiskr"/>
              <w:spacing w:before="0" w:after="0"/>
              <w:ind w:firstLine="720"/>
              <w:jc w:val="both"/>
              <w:rPr>
                <w:sz w:val="28"/>
                <w:szCs w:val="28"/>
              </w:rPr>
            </w:pPr>
            <w:r>
              <w:rPr>
                <w:iCs/>
                <w:sz w:val="28"/>
                <w:szCs w:val="28"/>
              </w:rPr>
              <w:t xml:space="preserve">Projekts netieši nodrošinās atbalstu radošo industriju nozarei, jo kolektīvā pārvaldījuma organizācijas varēs paredzēt līdz 25% no nesēja atlīdzības summas novirzīt </w:t>
            </w:r>
            <w:r>
              <w:rPr>
                <w:sz w:val="28"/>
                <w:szCs w:val="28"/>
              </w:rPr>
              <w:t>sociālo, kultūras vai izglītības pakalpojumu finansēšanai.</w:t>
            </w:r>
          </w:p>
          <w:p w14:paraId="111B7171" w14:textId="5A1A345F" w:rsidR="00657CE8" w:rsidRDefault="00657CE8" w:rsidP="00C02F83">
            <w:pPr>
              <w:pStyle w:val="naiskr"/>
              <w:spacing w:before="0" w:after="0"/>
              <w:ind w:firstLine="720"/>
              <w:jc w:val="both"/>
              <w:rPr>
                <w:sz w:val="28"/>
                <w:szCs w:val="28"/>
              </w:rPr>
            </w:pPr>
            <w:r>
              <w:rPr>
                <w:sz w:val="28"/>
                <w:szCs w:val="28"/>
              </w:rPr>
              <w:t xml:space="preserve">Paredzams, ka Projekta ietekmē varētu samazināsies  </w:t>
            </w:r>
            <w:r w:rsidRPr="00426B36">
              <w:rPr>
                <w:sz w:val="28"/>
                <w:szCs w:val="28"/>
              </w:rPr>
              <w:t>nesēju un iekārtu izgatavotāj</w:t>
            </w:r>
            <w:r>
              <w:rPr>
                <w:sz w:val="28"/>
                <w:szCs w:val="28"/>
              </w:rPr>
              <w:t>u</w:t>
            </w:r>
            <w:r w:rsidRPr="00426B36">
              <w:rPr>
                <w:sz w:val="28"/>
                <w:szCs w:val="28"/>
              </w:rPr>
              <w:t xml:space="preserve"> un komersant</w:t>
            </w:r>
            <w:r>
              <w:rPr>
                <w:sz w:val="28"/>
                <w:szCs w:val="28"/>
              </w:rPr>
              <w:t>u</w:t>
            </w:r>
            <w:r w:rsidRPr="00426B36">
              <w:rPr>
                <w:sz w:val="28"/>
                <w:szCs w:val="28"/>
              </w:rPr>
              <w:t xml:space="preserve">, kas ieved Latvijā </w:t>
            </w:r>
            <w:r>
              <w:rPr>
                <w:sz w:val="28"/>
                <w:szCs w:val="28"/>
              </w:rPr>
              <w:t xml:space="preserve">un pārdod tukšos materiālos </w:t>
            </w:r>
            <w:r w:rsidRPr="00426B36">
              <w:rPr>
                <w:sz w:val="28"/>
                <w:szCs w:val="28"/>
              </w:rPr>
              <w:t xml:space="preserve">nesējus vai </w:t>
            </w:r>
            <w:r>
              <w:rPr>
                <w:sz w:val="28"/>
                <w:szCs w:val="28"/>
              </w:rPr>
              <w:t xml:space="preserve">reproducēšanai izmantojamās </w:t>
            </w:r>
            <w:r w:rsidRPr="00426B36">
              <w:rPr>
                <w:sz w:val="28"/>
                <w:szCs w:val="28"/>
              </w:rPr>
              <w:t>iekārtas</w:t>
            </w:r>
            <w:r>
              <w:rPr>
                <w:sz w:val="28"/>
                <w:szCs w:val="28"/>
              </w:rPr>
              <w:t xml:space="preserve"> peļņa, ņemot vērā, ka </w:t>
            </w:r>
            <w:r>
              <w:rPr>
                <w:sz w:val="28"/>
                <w:szCs w:val="28"/>
              </w:rPr>
              <w:lastRenderedPageBreak/>
              <w:t xml:space="preserve">tiek palielināts nesēju un iekārtu saraksts, par kurām maksājama nesēja atlīdzība. </w:t>
            </w:r>
          </w:p>
          <w:p w14:paraId="5E0F0AA4" w14:textId="34AA857E" w:rsidR="007C3E28" w:rsidRDefault="00B76FE1" w:rsidP="00C02F83">
            <w:pPr>
              <w:autoSpaceDE w:val="0"/>
              <w:autoSpaceDN w:val="0"/>
              <w:adjustRightInd w:val="0"/>
              <w:spacing w:after="0" w:line="240" w:lineRule="auto"/>
              <w:ind w:firstLine="720"/>
              <w:contextualSpacing/>
              <w:jc w:val="both"/>
              <w:rPr>
                <w:rFonts w:ascii="Times New Roman" w:hAnsi="Times New Roman"/>
                <w:iCs/>
                <w:sz w:val="28"/>
                <w:szCs w:val="28"/>
                <w:lang w:eastAsia="lv-LV"/>
              </w:rPr>
            </w:pPr>
            <w:r w:rsidRPr="00183597">
              <w:rPr>
                <w:rFonts w:ascii="Times New Roman" w:hAnsi="Times New Roman"/>
                <w:iCs/>
                <w:sz w:val="28"/>
                <w:szCs w:val="28"/>
                <w:lang w:eastAsia="lv-LV"/>
              </w:rPr>
              <w:t xml:space="preserve">Pārējo sabiedrības daļu projekts finansiāli ietekmēs netieši, </w:t>
            </w:r>
            <w:r w:rsidR="00657CE8">
              <w:rPr>
                <w:rFonts w:ascii="Times New Roman" w:hAnsi="Times New Roman"/>
                <w:iCs/>
                <w:sz w:val="28"/>
                <w:szCs w:val="28"/>
                <w:lang w:eastAsia="lv-LV"/>
              </w:rPr>
              <w:t>tik</w:t>
            </w:r>
            <w:r w:rsidR="00434271">
              <w:rPr>
                <w:rFonts w:ascii="Times New Roman" w:hAnsi="Times New Roman"/>
                <w:iCs/>
                <w:sz w:val="28"/>
                <w:szCs w:val="28"/>
                <w:lang w:eastAsia="lv-LV"/>
              </w:rPr>
              <w:t>a</w:t>
            </w:r>
            <w:r w:rsidR="00657CE8">
              <w:rPr>
                <w:rFonts w:ascii="Times New Roman" w:hAnsi="Times New Roman"/>
                <w:iCs/>
                <w:sz w:val="28"/>
                <w:szCs w:val="28"/>
                <w:lang w:eastAsia="lv-LV"/>
              </w:rPr>
              <w:t xml:space="preserve">i gadījumā, </w:t>
            </w:r>
            <w:r w:rsidRPr="00183597">
              <w:rPr>
                <w:rFonts w:ascii="Times New Roman" w:hAnsi="Times New Roman"/>
                <w:iCs/>
                <w:sz w:val="28"/>
                <w:szCs w:val="28"/>
                <w:lang w:eastAsia="lv-LV"/>
              </w:rPr>
              <w:t>ja nesēju un iekārtu saraksta izmaiņu rezultātā attiecīgi tiks grozītas nesēju un iekārtu mazumtirdzniecības cenas.</w:t>
            </w:r>
          </w:p>
          <w:p w14:paraId="07875C06" w14:textId="11353325" w:rsidR="00657CE8" w:rsidRPr="00657CE8" w:rsidRDefault="00657CE8" w:rsidP="00C02F83">
            <w:pPr>
              <w:autoSpaceDE w:val="0"/>
              <w:autoSpaceDN w:val="0"/>
              <w:adjustRightInd w:val="0"/>
              <w:spacing w:after="0" w:line="240" w:lineRule="auto"/>
              <w:ind w:firstLine="720"/>
              <w:contextualSpacing/>
              <w:jc w:val="both"/>
              <w:rPr>
                <w:rFonts w:ascii="Times New Roman" w:hAnsi="Times New Roman"/>
                <w:iCs/>
                <w:sz w:val="28"/>
                <w:szCs w:val="28"/>
              </w:rPr>
            </w:pPr>
            <w:r>
              <w:rPr>
                <w:rFonts w:ascii="Times New Roman" w:hAnsi="Times New Roman"/>
                <w:iCs/>
                <w:sz w:val="28"/>
                <w:szCs w:val="28"/>
              </w:rPr>
              <w:t xml:space="preserve">Projekts paredz administratīvā sloga mazināšanu komersantiem, </w:t>
            </w:r>
            <w:r>
              <w:rPr>
                <w:rFonts w:ascii="Times New Roman" w:hAnsi="Times New Roman"/>
                <w:sz w:val="28"/>
                <w:szCs w:val="28"/>
              </w:rPr>
              <w:t xml:space="preserve">valsts un pašvaldību iestādēm, kas atbilstoši Noteikumu 10.punktam var reģistrēties kā profesionālie lietotāji. </w:t>
            </w:r>
          </w:p>
        </w:tc>
      </w:tr>
      <w:tr w:rsidR="00183597" w:rsidRPr="00183597" w14:paraId="102980E6" w14:textId="77777777" w:rsidTr="00275423">
        <w:trPr>
          <w:trHeight w:val="517"/>
          <w:tblCellSpacing w:w="20" w:type="dxa"/>
        </w:trPr>
        <w:tc>
          <w:tcPr>
            <w:tcW w:w="305" w:type="pct"/>
            <w:shd w:val="clear" w:color="auto" w:fill="auto"/>
          </w:tcPr>
          <w:p w14:paraId="6F3698C1" w14:textId="77777777" w:rsidR="0012514A" w:rsidRPr="00183597" w:rsidRDefault="0012514A" w:rsidP="00C02F83">
            <w:pPr>
              <w:spacing w:after="0" w:line="240" w:lineRule="auto"/>
              <w:contextualSpacing/>
              <w:jc w:val="center"/>
              <w:rPr>
                <w:rFonts w:ascii="Times New Roman" w:hAnsi="Times New Roman"/>
                <w:sz w:val="28"/>
                <w:szCs w:val="28"/>
              </w:rPr>
            </w:pPr>
            <w:r w:rsidRPr="00183597">
              <w:rPr>
                <w:rFonts w:ascii="Times New Roman" w:hAnsi="Times New Roman"/>
                <w:sz w:val="28"/>
                <w:szCs w:val="28"/>
              </w:rPr>
              <w:lastRenderedPageBreak/>
              <w:t>3.</w:t>
            </w:r>
          </w:p>
        </w:tc>
        <w:tc>
          <w:tcPr>
            <w:tcW w:w="1639" w:type="pct"/>
            <w:shd w:val="clear" w:color="auto" w:fill="auto"/>
          </w:tcPr>
          <w:p w14:paraId="1C8F1170" w14:textId="77777777" w:rsidR="0012514A" w:rsidRPr="00183597" w:rsidRDefault="0012514A" w:rsidP="00C02F83">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shd w:val="clear" w:color="auto" w:fill="FFFFFF"/>
              </w:rPr>
              <w:t>Administratīvo izmaksu monetārs novērtējums</w:t>
            </w:r>
          </w:p>
        </w:tc>
        <w:tc>
          <w:tcPr>
            <w:tcW w:w="2970" w:type="pct"/>
            <w:shd w:val="clear" w:color="auto" w:fill="auto"/>
          </w:tcPr>
          <w:p w14:paraId="379CA9C3" w14:textId="77777777" w:rsidR="0012514A" w:rsidRPr="00183597" w:rsidRDefault="00B76FE1" w:rsidP="00C02F83">
            <w:pPr>
              <w:spacing w:after="0" w:line="240" w:lineRule="auto"/>
              <w:contextualSpacing/>
              <w:jc w:val="both"/>
              <w:rPr>
                <w:rFonts w:ascii="Times New Roman" w:hAnsi="Times New Roman"/>
                <w:sz w:val="28"/>
                <w:szCs w:val="28"/>
              </w:rPr>
            </w:pPr>
            <w:r w:rsidRPr="00183597">
              <w:rPr>
                <w:rFonts w:ascii="Times New Roman" w:hAnsi="Times New Roman"/>
                <w:sz w:val="28"/>
                <w:szCs w:val="28"/>
              </w:rPr>
              <w:t>P</w:t>
            </w:r>
            <w:r w:rsidR="00957B76" w:rsidRPr="00183597">
              <w:rPr>
                <w:rFonts w:ascii="Times New Roman" w:hAnsi="Times New Roman"/>
                <w:sz w:val="28"/>
                <w:szCs w:val="28"/>
              </w:rPr>
              <w:t>rojekts šo jomu neskar.</w:t>
            </w:r>
          </w:p>
        </w:tc>
      </w:tr>
      <w:tr w:rsidR="00183597" w:rsidRPr="00183597" w14:paraId="4D5D8023" w14:textId="77777777" w:rsidTr="00275423">
        <w:trPr>
          <w:trHeight w:val="517"/>
          <w:tblCellSpacing w:w="20" w:type="dxa"/>
        </w:trPr>
        <w:tc>
          <w:tcPr>
            <w:tcW w:w="305" w:type="pct"/>
            <w:shd w:val="clear" w:color="auto" w:fill="auto"/>
          </w:tcPr>
          <w:p w14:paraId="2342AFFA" w14:textId="77777777" w:rsidR="00957B76" w:rsidRPr="00183597" w:rsidRDefault="00AE0681" w:rsidP="00C02F83">
            <w:pPr>
              <w:spacing w:after="0" w:line="240" w:lineRule="auto"/>
              <w:contextualSpacing/>
              <w:jc w:val="center"/>
              <w:rPr>
                <w:rFonts w:ascii="Times New Roman" w:hAnsi="Times New Roman"/>
                <w:sz w:val="28"/>
                <w:szCs w:val="28"/>
              </w:rPr>
            </w:pPr>
            <w:r w:rsidRPr="00183597">
              <w:rPr>
                <w:rFonts w:ascii="Times New Roman" w:hAnsi="Times New Roman"/>
                <w:sz w:val="28"/>
                <w:szCs w:val="28"/>
              </w:rPr>
              <w:t>4</w:t>
            </w:r>
            <w:r w:rsidR="00957B76" w:rsidRPr="00183597">
              <w:rPr>
                <w:rFonts w:ascii="Times New Roman" w:hAnsi="Times New Roman"/>
                <w:sz w:val="28"/>
                <w:szCs w:val="28"/>
              </w:rPr>
              <w:t>.</w:t>
            </w:r>
          </w:p>
        </w:tc>
        <w:tc>
          <w:tcPr>
            <w:tcW w:w="1639" w:type="pct"/>
            <w:shd w:val="clear" w:color="auto" w:fill="auto"/>
          </w:tcPr>
          <w:p w14:paraId="5065DB0B" w14:textId="77777777" w:rsidR="00957B76" w:rsidRPr="00183597" w:rsidRDefault="00957B76" w:rsidP="00C02F83">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shd w:val="clear" w:color="auto" w:fill="FFFFFF"/>
              </w:rPr>
              <w:t>Atbilstības izmaksu monetārs novērtējums</w:t>
            </w:r>
          </w:p>
        </w:tc>
        <w:tc>
          <w:tcPr>
            <w:tcW w:w="2970" w:type="pct"/>
            <w:shd w:val="clear" w:color="auto" w:fill="auto"/>
          </w:tcPr>
          <w:p w14:paraId="6E910AF0" w14:textId="77777777" w:rsidR="00957B76" w:rsidRPr="00183597" w:rsidRDefault="00B76FE1" w:rsidP="00C02F83">
            <w:pPr>
              <w:spacing w:after="0" w:line="240" w:lineRule="auto"/>
              <w:contextualSpacing/>
              <w:jc w:val="both"/>
              <w:rPr>
                <w:rFonts w:ascii="Times New Roman" w:hAnsi="Times New Roman"/>
                <w:sz w:val="28"/>
                <w:szCs w:val="28"/>
              </w:rPr>
            </w:pPr>
            <w:r w:rsidRPr="00183597">
              <w:rPr>
                <w:rFonts w:ascii="Times New Roman" w:hAnsi="Times New Roman"/>
                <w:sz w:val="28"/>
                <w:szCs w:val="28"/>
              </w:rPr>
              <w:t>P</w:t>
            </w:r>
            <w:r w:rsidR="00957B76" w:rsidRPr="00183597">
              <w:rPr>
                <w:rFonts w:ascii="Times New Roman" w:hAnsi="Times New Roman"/>
                <w:sz w:val="28"/>
                <w:szCs w:val="28"/>
              </w:rPr>
              <w:t>rojekts šo jomu neskar.</w:t>
            </w:r>
          </w:p>
        </w:tc>
      </w:tr>
      <w:tr w:rsidR="00183597" w:rsidRPr="00183597" w14:paraId="7DD2E264" w14:textId="77777777" w:rsidTr="00275423">
        <w:trPr>
          <w:trHeight w:val="391"/>
          <w:tblCellSpacing w:w="20" w:type="dxa"/>
        </w:trPr>
        <w:tc>
          <w:tcPr>
            <w:tcW w:w="305" w:type="pct"/>
            <w:shd w:val="clear" w:color="auto" w:fill="auto"/>
          </w:tcPr>
          <w:p w14:paraId="1709AEBC" w14:textId="77777777" w:rsidR="0012514A" w:rsidRPr="00183597" w:rsidRDefault="00244871" w:rsidP="00C02F83">
            <w:pPr>
              <w:spacing w:after="0" w:line="240" w:lineRule="auto"/>
              <w:contextualSpacing/>
              <w:jc w:val="center"/>
              <w:rPr>
                <w:rFonts w:ascii="Times New Roman" w:hAnsi="Times New Roman"/>
                <w:sz w:val="28"/>
                <w:szCs w:val="28"/>
              </w:rPr>
            </w:pPr>
            <w:r w:rsidRPr="00183597">
              <w:rPr>
                <w:rFonts w:ascii="Times New Roman" w:hAnsi="Times New Roman"/>
                <w:sz w:val="28"/>
                <w:szCs w:val="28"/>
              </w:rPr>
              <w:t>5</w:t>
            </w:r>
            <w:r w:rsidR="0012514A" w:rsidRPr="00183597">
              <w:rPr>
                <w:rFonts w:ascii="Times New Roman" w:hAnsi="Times New Roman"/>
                <w:sz w:val="28"/>
                <w:szCs w:val="28"/>
              </w:rPr>
              <w:t>.</w:t>
            </w:r>
          </w:p>
        </w:tc>
        <w:tc>
          <w:tcPr>
            <w:tcW w:w="1639" w:type="pct"/>
            <w:shd w:val="clear" w:color="auto" w:fill="auto"/>
          </w:tcPr>
          <w:p w14:paraId="69812AFA" w14:textId="77777777" w:rsidR="0012514A" w:rsidRPr="00183597" w:rsidRDefault="0012514A" w:rsidP="00C02F83">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rPr>
              <w:t>Cita informācija</w:t>
            </w:r>
          </w:p>
        </w:tc>
        <w:tc>
          <w:tcPr>
            <w:tcW w:w="2970" w:type="pct"/>
            <w:shd w:val="clear" w:color="auto" w:fill="auto"/>
          </w:tcPr>
          <w:p w14:paraId="1B5A9A01" w14:textId="543561C8" w:rsidR="0012514A" w:rsidRPr="00183597" w:rsidRDefault="00B76FE1" w:rsidP="00C02F83">
            <w:pPr>
              <w:autoSpaceDE w:val="0"/>
              <w:autoSpaceDN w:val="0"/>
              <w:adjustRightInd w:val="0"/>
              <w:spacing w:after="0" w:line="240" w:lineRule="auto"/>
              <w:contextualSpacing/>
              <w:jc w:val="both"/>
              <w:rPr>
                <w:rFonts w:ascii="Times New Roman" w:hAnsi="Times New Roman"/>
                <w:sz w:val="28"/>
                <w:szCs w:val="28"/>
              </w:rPr>
            </w:pPr>
            <w:r w:rsidRPr="00183597">
              <w:rPr>
                <w:rFonts w:ascii="Times New Roman" w:hAnsi="Times New Roman"/>
                <w:sz w:val="28"/>
                <w:szCs w:val="28"/>
              </w:rPr>
              <w:t>Nav</w:t>
            </w:r>
          </w:p>
        </w:tc>
      </w:tr>
    </w:tbl>
    <w:p w14:paraId="1E4401DA" w14:textId="77777777" w:rsidR="00094405" w:rsidRPr="00A35711" w:rsidRDefault="00094405" w:rsidP="00C02F83">
      <w:pPr>
        <w:spacing w:after="0" w:line="240" w:lineRule="auto"/>
        <w:contextualSpacing/>
        <w:rPr>
          <w:rFonts w:ascii="Times New Roman" w:hAnsi="Times New Roman"/>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05"/>
      </w:tblGrid>
      <w:tr w:rsidR="0012514A" w:rsidRPr="005A7DD4" w14:paraId="717D5BB3" w14:textId="77777777" w:rsidTr="0050026C">
        <w:trPr>
          <w:trHeight w:val="465"/>
          <w:tblCellSpacing w:w="20" w:type="dxa"/>
        </w:trPr>
        <w:tc>
          <w:tcPr>
            <w:tcW w:w="4957" w:type="pct"/>
            <w:hideMark/>
          </w:tcPr>
          <w:p w14:paraId="3207D4D9" w14:textId="77777777" w:rsidR="0012514A" w:rsidRPr="005A7DD4" w:rsidRDefault="0012514A" w:rsidP="00C02F83">
            <w:pPr>
              <w:pStyle w:val="naisnod"/>
              <w:spacing w:before="0" w:after="0"/>
              <w:contextualSpacing/>
              <w:rPr>
                <w:i/>
                <w:sz w:val="28"/>
                <w:szCs w:val="28"/>
              </w:rPr>
            </w:pPr>
            <w:r w:rsidRPr="005A7DD4">
              <w:rPr>
                <w:b w:val="0"/>
                <w:bCs w:val="0"/>
                <w:sz w:val="28"/>
                <w:szCs w:val="28"/>
              </w:rPr>
              <w:br w:type="page"/>
            </w:r>
            <w:r w:rsidRPr="005A7DD4">
              <w:rPr>
                <w:sz w:val="28"/>
                <w:szCs w:val="28"/>
              </w:rPr>
              <w:t>III. Tiesību akta projekta ietekme uz valsts budžetu un pašvaldību budžetiem</w:t>
            </w:r>
          </w:p>
        </w:tc>
      </w:tr>
      <w:tr w:rsidR="0012514A" w:rsidRPr="005A7DD4" w14:paraId="6DDF8A29" w14:textId="77777777" w:rsidTr="0050026C">
        <w:trPr>
          <w:trHeight w:val="428"/>
          <w:tblCellSpacing w:w="20" w:type="dxa"/>
        </w:trPr>
        <w:tc>
          <w:tcPr>
            <w:tcW w:w="4957" w:type="pct"/>
            <w:vAlign w:val="center"/>
            <w:hideMark/>
          </w:tcPr>
          <w:p w14:paraId="7133DE2E" w14:textId="77777777" w:rsidR="0012514A" w:rsidRPr="005A7DD4" w:rsidRDefault="00B76FE1" w:rsidP="00C02F83">
            <w:pPr>
              <w:pStyle w:val="naisnod"/>
              <w:spacing w:before="0" w:after="0"/>
              <w:contextualSpacing/>
              <w:rPr>
                <w:b w:val="0"/>
                <w:bCs w:val="0"/>
                <w:sz w:val="28"/>
                <w:szCs w:val="28"/>
              </w:rPr>
            </w:pPr>
            <w:r>
              <w:rPr>
                <w:b w:val="0"/>
                <w:sz w:val="28"/>
                <w:szCs w:val="28"/>
              </w:rPr>
              <w:t>P</w:t>
            </w:r>
            <w:r w:rsidR="0047568C" w:rsidRPr="005A7DD4">
              <w:rPr>
                <w:b w:val="0"/>
                <w:sz w:val="28"/>
                <w:szCs w:val="28"/>
              </w:rPr>
              <w:t xml:space="preserve">rojekts </w:t>
            </w:r>
            <w:r w:rsidR="00224B8B" w:rsidRPr="005A7DD4">
              <w:rPr>
                <w:b w:val="0"/>
                <w:sz w:val="28"/>
                <w:szCs w:val="28"/>
              </w:rPr>
              <w:t>šo jomu neskar</w:t>
            </w:r>
            <w:r w:rsidR="0047568C" w:rsidRPr="005A7DD4">
              <w:rPr>
                <w:b w:val="0"/>
                <w:sz w:val="28"/>
                <w:szCs w:val="28"/>
              </w:rPr>
              <w:t>.</w:t>
            </w:r>
          </w:p>
        </w:tc>
      </w:tr>
    </w:tbl>
    <w:p w14:paraId="33C4460D" w14:textId="77777777" w:rsidR="006175FC" w:rsidRPr="005E3FD1" w:rsidRDefault="006175FC" w:rsidP="00C02F83">
      <w:pPr>
        <w:spacing w:after="0" w:line="240" w:lineRule="auto"/>
        <w:contextualSpacing/>
        <w:jc w:val="both"/>
        <w:rPr>
          <w:rFonts w:ascii="Times New Roman" w:hAnsi="Times New Roman"/>
          <w:sz w:val="28"/>
          <w:szCs w:val="28"/>
          <w:lang w:eastAsia="lv-LV"/>
        </w:rPr>
      </w:pPr>
    </w:p>
    <w:tbl>
      <w:tblPr>
        <w:tblW w:w="5088" w:type="pct"/>
        <w:tblCellSpacing w:w="15" w:type="dxa"/>
        <w:tblInd w:w="-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C95857" w:rsidRPr="005A7DD4" w14:paraId="643DE9E7" w14:textId="77777777" w:rsidTr="0050026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BC01DA5" w14:textId="77777777" w:rsidR="00C95857" w:rsidRPr="005A7DD4" w:rsidRDefault="00C95857" w:rsidP="00C02F83">
            <w:pPr>
              <w:spacing w:after="0" w:line="240" w:lineRule="auto"/>
              <w:jc w:val="center"/>
              <w:rPr>
                <w:rFonts w:ascii="Times New Roman" w:hAnsi="Times New Roman"/>
                <w:b/>
                <w:bCs/>
                <w:iCs/>
                <w:sz w:val="28"/>
                <w:szCs w:val="28"/>
              </w:rPr>
            </w:pPr>
            <w:r w:rsidRPr="005A7DD4">
              <w:rPr>
                <w:rFonts w:ascii="Times New Roman" w:hAnsi="Times New Roman"/>
                <w:b/>
                <w:bCs/>
                <w:iCs/>
                <w:sz w:val="28"/>
                <w:szCs w:val="28"/>
              </w:rPr>
              <w:t>IV. Tiesību akta projekta ietekme uz spēkā esošo tiesību normu sistēmu</w:t>
            </w:r>
          </w:p>
        </w:tc>
      </w:tr>
      <w:tr w:rsidR="004B4E02" w:rsidRPr="005A7DD4" w14:paraId="4A4DF225" w14:textId="77777777" w:rsidTr="0050026C">
        <w:tblPrEx>
          <w:jc w:val="center"/>
          <w:tblCellSpacing w:w="20" w:type="dxa"/>
          <w:tblInd w:w="0" w:type="dxa"/>
          <w:tblBorders>
            <w:insideH w:val="outset" w:sz="6" w:space="0" w:color="auto"/>
            <w:insideV w:val="outset" w:sz="6" w:space="0" w:color="auto"/>
          </w:tblBorders>
          <w:tblCellMar>
            <w:top w:w="28" w:type="dxa"/>
            <w:left w:w="28" w:type="dxa"/>
            <w:bottom w:w="28" w:type="dxa"/>
            <w:right w:w="28" w:type="dxa"/>
          </w:tblCellMar>
        </w:tblPrEx>
        <w:trPr>
          <w:trHeight w:val="301"/>
          <w:tblCellSpacing w:w="20" w:type="dxa"/>
          <w:jc w:val="center"/>
        </w:trPr>
        <w:tc>
          <w:tcPr>
            <w:tcW w:w="4967" w:type="pct"/>
            <w:vAlign w:val="center"/>
          </w:tcPr>
          <w:p w14:paraId="36432E24" w14:textId="77777777" w:rsidR="004B4E02" w:rsidRPr="005A7DD4" w:rsidRDefault="00B76FE1" w:rsidP="00C02F83">
            <w:pPr>
              <w:spacing w:after="0" w:line="240" w:lineRule="auto"/>
              <w:contextualSpacing/>
              <w:jc w:val="center"/>
              <w:rPr>
                <w:rFonts w:ascii="Times New Roman" w:hAnsi="Times New Roman"/>
                <w:sz w:val="28"/>
                <w:szCs w:val="28"/>
              </w:rPr>
            </w:pPr>
            <w:r>
              <w:rPr>
                <w:rFonts w:ascii="Times New Roman" w:hAnsi="Times New Roman"/>
                <w:sz w:val="28"/>
                <w:szCs w:val="28"/>
              </w:rPr>
              <w:t>P</w:t>
            </w:r>
            <w:r w:rsidR="004B4E02" w:rsidRPr="005A7DD4">
              <w:rPr>
                <w:rFonts w:ascii="Times New Roman" w:hAnsi="Times New Roman"/>
                <w:sz w:val="28"/>
                <w:szCs w:val="28"/>
              </w:rPr>
              <w:t>rojekts šo jomu neskar.</w:t>
            </w:r>
          </w:p>
        </w:tc>
      </w:tr>
    </w:tbl>
    <w:p w14:paraId="2B4F51D4" w14:textId="77777777" w:rsidR="00677F1C" w:rsidRPr="005E3FD1" w:rsidRDefault="00677F1C" w:rsidP="00C02F83">
      <w:pPr>
        <w:spacing w:after="0" w:line="240" w:lineRule="auto"/>
        <w:contextualSpacing/>
        <w:rPr>
          <w:rFonts w:ascii="Times New Roman" w:hAnsi="Times New Roman"/>
          <w:sz w:val="28"/>
          <w:szCs w:val="28"/>
        </w:rPr>
      </w:pPr>
    </w:p>
    <w:tbl>
      <w:tblPr>
        <w:tblW w:w="509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539"/>
        <w:gridCol w:w="1659"/>
        <w:gridCol w:w="1771"/>
        <w:gridCol w:w="519"/>
        <w:gridCol w:w="2152"/>
        <w:gridCol w:w="2582"/>
      </w:tblGrid>
      <w:tr w:rsidR="006C7501" w:rsidRPr="005A7DD4" w14:paraId="18B404B1" w14:textId="77777777" w:rsidTr="008C47CD">
        <w:trPr>
          <w:trHeight w:val="464"/>
          <w:tblCellSpacing w:w="20" w:type="dxa"/>
          <w:jc w:val="center"/>
        </w:trPr>
        <w:tc>
          <w:tcPr>
            <w:tcW w:w="4957" w:type="pct"/>
            <w:gridSpan w:val="6"/>
            <w:vAlign w:val="center"/>
          </w:tcPr>
          <w:p w14:paraId="1D030A6F" w14:textId="77777777" w:rsidR="006C7501" w:rsidRPr="005A7DD4" w:rsidRDefault="006C7501" w:rsidP="00C02F83">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V. Tiesību akta projekta atbilstība Latvijas Republikas starptautiskajām saistībām</w:t>
            </w:r>
          </w:p>
        </w:tc>
      </w:tr>
      <w:tr w:rsidR="00B046A9" w:rsidRPr="00466C71" w14:paraId="718D1386"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265" w:type="pct"/>
            <w:tcBorders>
              <w:top w:val="outset" w:sz="6" w:space="0" w:color="auto"/>
              <w:left w:val="outset" w:sz="6" w:space="0" w:color="auto"/>
              <w:right w:val="outset" w:sz="6" w:space="0" w:color="auto"/>
            </w:tcBorders>
            <w:hideMark/>
          </w:tcPr>
          <w:p w14:paraId="281009D9" w14:textId="77777777" w:rsidR="00B046A9" w:rsidRPr="00466C71" w:rsidRDefault="00B046A9" w:rsidP="00C02F83">
            <w:pPr>
              <w:spacing w:after="0" w:line="240" w:lineRule="auto"/>
              <w:ind w:left="57"/>
              <w:jc w:val="center"/>
              <w:rPr>
                <w:rFonts w:ascii="Times New Roman" w:hAnsi="Times New Roman"/>
                <w:sz w:val="28"/>
                <w:szCs w:val="28"/>
              </w:rPr>
            </w:pPr>
            <w:r w:rsidRPr="00466C71">
              <w:rPr>
                <w:rFonts w:ascii="Times New Roman" w:hAnsi="Times New Roman"/>
                <w:sz w:val="28"/>
                <w:szCs w:val="28"/>
              </w:rPr>
              <w:t>1.</w:t>
            </w:r>
          </w:p>
        </w:tc>
        <w:tc>
          <w:tcPr>
            <w:tcW w:w="1857" w:type="pct"/>
            <w:gridSpan w:val="2"/>
            <w:tcBorders>
              <w:top w:val="outset" w:sz="6" w:space="0" w:color="auto"/>
              <w:left w:val="outset" w:sz="6" w:space="0" w:color="auto"/>
              <w:right w:val="outset" w:sz="6" w:space="0" w:color="auto"/>
            </w:tcBorders>
          </w:tcPr>
          <w:p w14:paraId="0A568242" w14:textId="77777777" w:rsidR="00B046A9" w:rsidRPr="00466C71" w:rsidRDefault="00B046A9" w:rsidP="00C02F83">
            <w:pPr>
              <w:spacing w:after="0" w:line="240" w:lineRule="auto"/>
              <w:ind w:left="57"/>
              <w:rPr>
                <w:rFonts w:ascii="Times New Roman" w:hAnsi="Times New Roman"/>
                <w:sz w:val="28"/>
                <w:szCs w:val="28"/>
              </w:rPr>
            </w:pPr>
            <w:r w:rsidRPr="00466C71">
              <w:rPr>
                <w:rFonts w:ascii="Times New Roman" w:hAnsi="Times New Roman"/>
                <w:sz w:val="28"/>
                <w:szCs w:val="28"/>
              </w:rPr>
              <w:t>Saistības pret Eiropas Savienību</w:t>
            </w:r>
          </w:p>
        </w:tc>
        <w:tc>
          <w:tcPr>
            <w:tcW w:w="2791" w:type="pct"/>
            <w:gridSpan w:val="3"/>
            <w:tcBorders>
              <w:top w:val="outset" w:sz="6" w:space="0" w:color="auto"/>
              <w:left w:val="outset" w:sz="6" w:space="0" w:color="auto"/>
              <w:right w:val="outset" w:sz="6" w:space="0" w:color="auto"/>
            </w:tcBorders>
          </w:tcPr>
          <w:p w14:paraId="45588FAF" w14:textId="209861B7" w:rsidR="00B046A9" w:rsidRPr="00466C71" w:rsidRDefault="00B046A9" w:rsidP="00C02F83">
            <w:pPr>
              <w:spacing w:after="0" w:line="240" w:lineRule="auto"/>
              <w:ind w:left="57" w:firstLine="720"/>
              <w:jc w:val="both"/>
              <w:rPr>
                <w:rFonts w:ascii="Times New Roman" w:hAnsi="Times New Roman"/>
                <w:sz w:val="28"/>
                <w:szCs w:val="28"/>
              </w:rPr>
            </w:pPr>
            <w:r w:rsidRPr="00466C71">
              <w:rPr>
                <w:rFonts w:ascii="Times New Roman" w:hAnsi="Times New Roman"/>
                <w:sz w:val="28"/>
                <w:szCs w:val="28"/>
              </w:rPr>
              <w:t xml:space="preserve">Eiropas Parlamenta un Padomes 2001.gada 22.maija direktīvas 2001/29/EK par dažu autortiesību un blakustiesību aspektu saskaņošanu informācijas sabiedrībā 5.panta </w:t>
            </w:r>
            <w:r w:rsidR="008C47CD">
              <w:rPr>
                <w:rFonts w:ascii="Times New Roman" w:hAnsi="Times New Roman"/>
                <w:sz w:val="28"/>
                <w:szCs w:val="28"/>
              </w:rPr>
              <w:t>2</w:t>
            </w:r>
            <w:r w:rsidRPr="00466C71">
              <w:rPr>
                <w:rFonts w:ascii="Times New Roman" w:hAnsi="Times New Roman"/>
                <w:sz w:val="28"/>
                <w:szCs w:val="28"/>
              </w:rPr>
              <w:t>.punkta b</w:t>
            </w:r>
            <w:r w:rsidR="008C47CD">
              <w:rPr>
                <w:rFonts w:ascii="Times New Roman" w:hAnsi="Times New Roman"/>
                <w:sz w:val="28"/>
                <w:szCs w:val="28"/>
              </w:rPr>
              <w:t xml:space="preserve">) </w:t>
            </w:r>
            <w:r w:rsidRPr="00466C71">
              <w:rPr>
                <w:rFonts w:ascii="Times New Roman" w:hAnsi="Times New Roman"/>
                <w:sz w:val="28"/>
                <w:szCs w:val="28"/>
              </w:rPr>
              <w:t xml:space="preserve">apakšpunkts. </w:t>
            </w:r>
            <w:r w:rsidR="007F2CAA">
              <w:rPr>
                <w:rFonts w:ascii="Times New Roman" w:hAnsi="Times New Roman"/>
                <w:sz w:val="28"/>
                <w:szCs w:val="28"/>
              </w:rPr>
              <w:t>Norma</w:t>
            </w:r>
            <w:r w:rsidRPr="00466C71">
              <w:rPr>
                <w:rFonts w:ascii="Times New Roman" w:hAnsi="Times New Roman"/>
                <w:sz w:val="28"/>
                <w:szCs w:val="28"/>
              </w:rPr>
              <w:t xml:space="preserve"> jau ir pārņemta Autortiesību likuma </w:t>
            </w:r>
            <w:r w:rsidR="008C47CD">
              <w:rPr>
                <w:rFonts w:ascii="Times New Roman" w:hAnsi="Times New Roman"/>
                <w:sz w:val="28"/>
                <w:szCs w:val="28"/>
              </w:rPr>
              <w:t>34</w:t>
            </w:r>
            <w:r w:rsidRPr="00466C71">
              <w:rPr>
                <w:rFonts w:ascii="Times New Roman" w:hAnsi="Times New Roman"/>
                <w:sz w:val="28"/>
                <w:szCs w:val="28"/>
              </w:rPr>
              <w:t>.pantā</w:t>
            </w:r>
            <w:r w:rsidR="00D74D7E">
              <w:rPr>
                <w:rFonts w:ascii="Times New Roman" w:hAnsi="Times New Roman"/>
                <w:sz w:val="28"/>
                <w:szCs w:val="28"/>
              </w:rPr>
              <w:t xml:space="preserve"> </w:t>
            </w:r>
            <w:r w:rsidR="007F2CAA">
              <w:rPr>
                <w:rFonts w:ascii="Times New Roman" w:hAnsi="Times New Roman"/>
                <w:sz w:val="28"/>
                <w:szCs w:val="28"/>
              </w:rPr>
              <w:t>un 54.panta piektajā daļā, kā arī</w:t>
            </w:r>
            <w:r w:rsidR="00D74D7E">
              <w:rPr>
                <w:rFonts w:ascii="Times New Roman" w:hAnsi="Times New Roman"/>
                <w:sz w:val="28"/>
                <w:szCs w:val="28"/>
              </w:rPr>
              <w:t xml:space="preserve"> </w:t>
            </w:r>
            <w:r w:rsidR="002748D0">
              <w:rPr>
                <w:rFonts w:ascii="Times New Roman" w:hAnsi="Times New Roman"/>
                <w:sz w:val="28"/>
                <w:szCs w:val="28"/>
              </w:rPr>
              <w:t>Noteikumu 3. un 4.punktā.</w:t>
            </w:r>
          </w:p>
        </w:tc>
      </w:tr>
      <w:tr w:rsidR="00B046A9" w:rsidRPr="00466C71" w14:paraId="7A84D4B3"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265" w:type="pct"/>
            <w:tcBorders>
              <w:top w:val="outset" w:sz="6" w:space="0" w:color="auto"/>
              <w:left w:val="outset" w:sz="6" w:space="0" w:color="auto"/>
              <w:right w:val="outset" w:sz="6" w:space="0" w:color="auto"/>
            </w:tcBorders>
          </w:tcPr>
          <w:p w14:paraId="4C32EB8C" w14:textId="77777777" w:rsidR="00B046A9" w:rsidRPr="00466C71" w:rsidRDefault="00B046A9" w:rsidP="00C02F83">
            <w:pPr>
              <w:spacing w:after="0" w:line="240" w:lineRule="auto"/>
              <w:ind w:left="57"/>
              <w:jc w:val="center"/>
              <w:rPr>
                <w:rFonts w:ascii="Times New Roman" w:hAnsi="Times New Roman"/>
                <w:sz w:val="28"/>
                <w:szCs w:val="28"/>
              </w:rPr>
            </w:pPr>
            <w:r w:rsidRPr="00466C71">
              <w:rPr>
                <w:rFonts w:ascii="Times New Roman" w:hAnsi="Times New Roman"/>
                <w:sz w:val="28"/>
                <w:szCs w:val="28"/>
              </w:rPr>
              <w:t>2.</w:t>
            </w:r>
          </w:p>
        </w:tc>
        <w:tc>
          <w:tcPr>
            <w:tcW w:w="1857" w:type="pct"/>
            <w:gridSpan w:val="2"/>
            <w:tcBorders>
              <w:top w:val="outset" w:sz="6" w:space="0" w:color="auto"/>
              <w:left w:val="outset" w:sz="6" w:space="0" w:color="auto"/>
              <w:right w:val="outset" w:sz="6" w:space="0" w:color="auto"/>
            </w:tcBorders>
          </w:tcPr>
          <w:p w14:paraId="58833B0A" w14:textId="77777777" w:rsidR="00B046A9" w:rsidRPr="00466C71" w:rsidRDefault="00B046A9" w:rsidP="00C02F83">
            <w:pPr>
              <w:spacing w:after="0" w:line="240" w:lineRule="auto"/>
              <w:ind w:left="57"/>
              <w:rPr>
                <w:rFonts w:ascii="Times New Roman" w:hAnsi="Times New Roman"/>
                <w:sz w:val="28"/>
                <w:szCs w:val="28"/>
              </w:rPr>
            </w:pPr>
            <w:r w:rsidRPr="00466C71">
              <w:rPr>
                <w:rFonts w:ascii="Times New Roman" w:hAnsi="Times New Roman"/>
                <w:sz w:val="28"/>
                <w:szCs w:val="28"/>
              </w:rPr>
              <w:t>Citas starptautiskās saistības</w:t>
            </w:r>
          </w:p>
        </w:tc>
        <w:tc>
          <w:tcPr>
            <w:tcW w:w="2791" w:type="pct"/>
            <w:gridSpan w:val="3"/>
            <w:tcBorders>
              <w:top w:val="outset" w:sz="6" w:space="0" w:color="auto"/>
              <w:left w:val="outset" w:sz="6" w:space="0" w:color="auto"/>
              <w:right w:val="outset" w:sz="6" w:space="0" w:color="auto"/>
            </w:tcBorders>
          </w:tcPr>
          <w:p w14:paraId="3D7CDF07" w14:textId="154F5C4D" w:rsidR="00B046A9" w:rsidRPr="00466C71" w:rsidRDefault="008C47CD" w:rsidP="00C02F83">
            <w:pPr>
              <w:spacing w:after="0" w:line="240" w:lineRule="auto"/>
              <w:ind w:left="57"/>
              <w:jc w:val="both"/>
              <w:rPr>
                <w:rFonts w:ascii="Times New Roman" w:hAnsi="Times New Roman"/>
                <w:sz w:val="28"/>
                <w:szCs w:val="28"/>
              </w:rPr>
            </w:pPr>
            <w:r>
              <w:rPr>
                <w:rFonts w:ascii="Times New Roman" w:hAnsi="Times New Roman"/>
                <w:sz w:val="28"/>
                <w:szCs w:val="28"/>
              </w:rPr>
              <w:t>P</w:t>
            </w:r>
            <w:r w:rsidR="00B046A9" w:rsidRPr="00466C71">
              <w:rPr>
                <w:rFonts w:ascii="Times New Roman" w:hAnsi="Times New Roman"/>
                <w:sz w:val="28"/>
                <w:szCs w:val="28"/>
              </w:rPr>
              <w:t>rojekts šo jomu neskar.</w:t>
            </w:r>
          </w:p>
        </w:tc>
      </w:tr>
      <w:tr w:rsidR="00B046A9" w:rsidRPr="00466C71" w14:paraId="6521E7A4"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265" w:type="pct"/>
            <w:tcBorders>
              <w:top w:val="outset" w:sz="6" w:space="0" w:color="auto"/>
              <w:left w:val="outset" w:sz="6" w:space="0" w:color="auto"/>
              <w:right w:val="outset" w:sz="6" w:space="0" w:color="auto"/>
            </w:tcBorders>
          </w:tcPr>
          <w:p w14:paraId="54E0C9F7" w14:textId="77777777" w:rsidR="00B046A9" w:rsidRPr="00466C71" w:rsidRDefault="00B046A9" w:rsidP="00C02F83">
            <w:pPr>
              <w:spacing w:after="0" w:line="240" w:lineRule="auto"/>
              <w:ind w:left="57"/>
              <w:jc w:val="center"/>
              <w:rPr>
                <w:rFonts w:ascii="Times New Roman" w:hAnsi="Times New Roman"/>
                <w:sz w:val="28"/>
                <w:szCs w:val="28"/>
              </w:rPr>
            </w:pPr>
            <w:r w:rsidRPr="00466C71">
              <w:rPr>
                <w:rFonts w:ascii="Times New Roman" w:hAnsi="Times New Roman"/>
                <w:sz w:val="28"/>
                <w:szCs w:val="28"/>
              </w:rPr>
              <w:t>3.</w:t>
            </w:r>
          </w:p>
        </w:tc>
        <w:tc>
          <w:tcPr>
            <w:tcW w:w="1857" w:type="pct"/>
            <w:gridSpan w:val="2"/>
            <w:tcBorders>
              <w:top w:val="outset" w:sz="6" w:space="0" w:color="auto"/>
              <w:left w:val="outset" w:sz="6" w:space="0" w:color="auto"/>
              <w:right w:val="outset" w:sz="6" w:space="0" w:color="auto"/>
            </w:tcBorders>
          </w:tcPr>
          <w:p w14:paraId="4EB0FB25" w14:textId="77777777" w:rsidR="00B046A9" w:rsidRPr="00466C71" w:rsidRDefault="00B046A9" w:rsidP="00C02F83">
            <w:pPr>
              <w:spacing w:after="0" w:line="240" w:lineRule="auto"/>
              <w:ind w:left="57"/>
              <w:rPr>
                <w:rFonts w:ascii="Times New Roman" w:hAnsi="Times New Roman"/>
                <w:sz w:val="28"/>
                <w:szCs w:val="28"/>
              </w:rPr>
            </w:pPr>
            <w:r w:rsidRPr="00466C71">
              <w:rPr>
                <w:rFonts w:ascii="Times New Roman" w:hAnsi="Times New Roman"/>
                <w:sz w:val="28"/>
                <w:szCs w:val="28"/>
              </w:rPr>
              <w:t>Cita informācija</w:t>
            </w:r>
          </w:p>
        </w:tc>
        <w:tc>
          <w:tcPr>
            <w:tcW w:w="2791" w:type="pct"/>
            <w:gridSpan w:val="3"/>
            <w:tcBorders>
              <w:top w:val="outset" w:sz="6" w:space="0" w:color="auto"/>
              <w:left w:val="outset" w:sz="6" w:space="0" w:color="auto"/>
              <w:right w:val="outset" w:sz="6" w:space="0" w:color="auto"/>
            </w:tcBorders>
          </w:tcPr>
          <w:p w14:paraId="769FA24A" w14:textId="77777777" w:rsidR="00B046A9" w:rsidRPr="00466C71" w:rsidRDefault="00B046A9" w:rsidP="00C02F83">
            <w:pPr>
              <w:spacing w:after="0" w:line="240" w:lineRule="auto"/>
              <w:ind w:left="57"/>
              <w:jc w:val="both"/>
              <w:rPr>
                <w:rFonts w:ascii="Times New Roman" w:hAnsi="Times New Roman"/>
                <w:sz w:val="28"/>
                <w:szCs w:val="28"/>
              </w:rPr>
            </w:pPr>
            <w:r w:rsidRPr="00466C71">
              <w:rPr>
                <w:rFonts w:ascii="Times New Roman" w:hAnsi="Times New Roman"/>
                <w:sz w:val="28"/>
                <w:szCs w:val="28"/>
              </w:rPr>
              <w:t>Nav</w:t>
            </w:r>
          </w:p>
        </w:tc>
      </w:tr>
      <w:tr w:rsidR="00B046A9" w:rsidRPr="00466C71" w14:paraId="386453ED"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4957" w:type="pct"/>
            <w:gridSpan w:val="6"/>
            <w:tcBorders>
              <w:top w:val="outset" w:sz="6" w:space="0" w:color="auto"/>
              <w:left w:val="outset" w:sz="6" w:space="0" w:color="auto"/>
              <w:bottom w:val="outset" w:sz="6" w:space="0" w:color="auto"/>
              <w:right w:val="outset" w:sz="6" w:space="0" w:color="auto"/>
            </w:tcBorders>
          </w:tcPr>
          <w:p w14:paraId="5C38892D" w14:textId="77777777" w:rsidR="00B046A9" w:rsidRPr="00466C71" w:rsidRDefault="00B046A9" w:rsidP="00C02F83">
            <w:pPr>
              <w:spacing w:after="0" w:line="240" w:lineRule="auto"/>
              <w:jc w:val="center"/>
              <w:rPr>
                <w:rFonts w:ascii="Times New Roman" w:hAnsi="Times New Roman"/>
                <w:b/>
                <w:sz w:val="28"/>
                <w:szCs w:val="28"/>
              </w:rPr>
            </w:pPr>
            <w:r w:rsidRPr="00466C71">
              <w:rPr>
                <w:rFonts w:ascii="Times New Roman" w:hAnsi="Times New Roman"/>
                <w:b/>
                <w:sz w:val="28"/>
                <w:szCs w:val="28"/>
              </w:rPr>
              <w:t>1.tabula</w:t>
            </w:r>
          </w:p>
          <w:p w14:paraId="7FF36B32" w14:textId="77777777" w:rsidR="00B046A9" w:rsidRPr="00466C71" w:rsidRDefault="00B046A9" w:rsidP="00C02F83">
            <w:pPr>
              <w:spacing w:after="0" w:line="240" w:lineRule="auto"/>
              <w:jc w:val="center"/>
              <w:rPr>
                <w:rFonts w:ascii="Times New Roman" w:hAnsi="Times New Roman"/>
                <w:sz w:val="28"/>
                <w:szCs w:val="28"/>
              </w:rPr>
            </w:pPr>
            <w:r w:rsidRPr="00466C71">
              <w:rPr>
                <w:rFonts w:ascii="Times New Roman" w:hAnsi="Times New Roman"/>
                <w:b/>
                <w:sz w:val="28"/>
                <w:szCs w:val="28"/>
              </w:rPr>
              <w:lastRenderedPageBreak/>
              <w:t>Tiesību akta projekta atbilstība ES tiesību aktiem</w:t>
            </w:r>
          </w:p>
        </w:tc>
      </w:tr>
      <w:tr w:rsidR="00B046A9" w:rsidRPr="00466C71" w14:paraId="3FAD7E33"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892"/>
          <w:tblCellSpacing w:w="15" w:type="dxa"/>
        </w:trPr>
        <w:tc>
          <w:tcPr>
            <w:tcW w:w="1162" w:type="pct"/>
            <w:gridSpan w:val="2"/>
            <w:tcBorders>
              <w:top w:val="outset" w:sz="6" w:space="0" w:color="auto"/>
              <w:left w:val="outset" w:sz="6" w:space="0" w:color="auto"/>
              <w:right w:val="outset" w:sz="6" w:space="0" w:color="auto"/>
            </w:tcBorders>
          </w:tcPr>
          <w:p w14:paraId="6B46437D" w14:textId="77777777" w:rsidR="00B046A9" w:rsidRPr="00466C71" w:rsidRDefault="00B046A9" w:rsidP="00C02F83">
            <w:pPr>
              <w:spacing w:after="0" w:line="240" w:lineRule="auto"/>
              <w:ind w:left="57"/>
              <w:rPr>
                <w:rFonts w:ascii="Times New Roman" w:hAnsi="Times New Roman"/>
                <w:sz w:val="28"/>
                <w:szCs w:val="28"/>
              </w:rPr>
            </w:pPr>
            <w:r w:rsidRPr="00466C71">
              <w:rPr>
                <w:rFonts w:ascii="Times New Roman" w:hAnsi="Times New Roman"/>
                <w:sz w:val="28"/>
                <w:szCs w:val="28"/>
              </w:rPr>
              <w:lastRenderedPageBreak/>
              <w:t>Attiecīgā ES tiesību akta datums, numurs un nosaukums</w:t>
            </w:r>
          </w:p>
        </w:tc>
        <w:tc>
          <w:tcPr>
            <w:tcW w:w="3773" w:type="pct"/>
            <w:gridSpan w:val="4"/>
            <w:tcBorders>
              <w:top w:val="outset" w:sz="6" w:space="0" w:color="auto"/>
              <w:left w:val="outset" w:sz="6" w:space="0" w:color="auto"/>
              <w:right w:val="outset" w:sz="6" w:space="0" w:color="auto"/>
            </w:tcBorders>
          </w:tcPr>
          <w:p w14:paraId="019802BB" w14:textId="77777777" w:rsidR="00B046A9" w:rsidRPr="00466C71" w:rsidRDefault="00B046A9" w:rsidP="00C02F83">
            <w:pPr>
              <w:spacing w:after="0" w:line="240" w:lineRule="auto"/>
              <w:ind w:left="57"/>
              <w:jc w:val="both"/>
              <w:rPr>
                <w:rFonts w:ascii="Times New Roman" w:hAnsi="Times New Roman"/>
                <w:spacing w:val="-2"/>
                <w:sz w:val="28"/>
                <w:szCs w:val="28"/>
              </w:rPr>
            </w:pPr>
            <w:r w:rsidRPr="00466C71">
              <w:rPr>
                <w:rFonts w:ascii="Times New Roman" w:hAnsi="Times New Roman"/>
                <w:sz w:val="28"/>
                <w:szCs w:val="28"/>
              </w:rPr>
              <w:t>Eiropas Parlamenta un Padomes 2001.gada 22.maija direktīvas 2001/29/EK par dažu autortiesību un blakustiesību aspektu saskaņošanu informācijas sabiedrībā</w:t>
            </w:r>
          </w:p>
        </w:tc>
      </w:tr>
      <w:tr w:rsidR="00B046A9" w:rsidRPr="00466C71" w14:paraId="5ABD4EB1"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1162" w:type="pct"/>
            <w:gridSpan w:val="2"/>
            <w:tcBorders>
              <w:top w:val="outset" w:sz="6" w:space="0" w:color="auto"/>
              <w:left w:val="outset" w:sz="6" w:space="0" w:color="auto"/>
              <w:right w:val="outset" w:sz="6" w:space="0" w:color="auto"/>
            </w:tcBorders>
            <w:vAlign w:val="center"/>
          </w:tcPr>
          <w:p w14:paraId="7DCF4231" w14:textId="77777777" w:rsidR="00B046A9" w:rsidRPr="00466C71" w:rsidRDefault="00B046A9" w:rsidP="00C02F83">
            <w:pPr>
              <w:spacing w:after="0" w:line="240" w:lineRule="auto"/>
              <w:ind w:left="57"/>
              <w:jc w:val="center"/>
              <w:rPr>
                <w:rFonts w:ascii="Times New Roman" w:hAnsi="Times New Roman"/>
                <w:sz w:val="28"/>
                <w:szCs w:val="28"/>
              </w:rPr>
            </w:pPr>
            <w:r w:rsidRPr="00466C71">
              <w:rPr>
                <w:rFonts w:ascii="Times New Roman" w:hAnsi="Times New Roman"/>
                <w:sz w:val="28"/>
                <w:szCs w:val="28"/>
              </w:rPr>
              <w:t>A</w:t>
            </w:r>
          </w:p>
        </w:tc>
        <w:tc>
          <w:tcPr>
            <w:tcW w:w="1226" w:type="pct"/>
            <w:gridSpan w:val="2"/>
            <w:tcBorders>
              <w:top w:val="outset" w:sz="6" w:space="0" w:color="auto"/>
              <w:left w:val="outset" w:sz="6" w:space="0" w:color="auto"/>
              <w:right w:val="outset" w:sz="6" w:space="0" w:color="auto"/>
            </w:tcBorders>
            <w:vAlign w:val="center"/>
          </w:tcPr>
          <w:p w14:paraId="132B4B0A" w14:textId="77777777" w:rsidR="00B046A9" w:rsidRPr="00466C71" w:rsidRDefault="00B046A9" w:rsidP="00C02F83">
            <w:pPr>
              <w:spacing w:after="0" w:line="240" w:lineRule="auto"/>
              <w:ind w:left="57"/>
              <w:jc w:val="center"/>
              <w:rPr>
                <w:rFonts w:ascii="Times New Roman" w:hAnsi="Times New Roman"/>
                <w:sz w:val="28"/>
                <w:szCs w:val="28"/>
              </w:rPr>
            </w:pPr>
            <w:r w:rsidRPr="00466C71">
              <w:rPr>
                <w:rFonts w:ascii="Times New Roman" w:hAnsi="Times New Roman"/>
                <w:sz w:val="28"/>
                <w:szCs w:val="28"/>
              </w:rPr>
              <w:t>B</w:t>
            </w:r>
          </w:p>
        </w:tc>
        <w:tc>
          <w:tcPr>
            <w:tcW w:w="1171" w:type="pct"/>
            <w:tcBorders>
              <w:top w:val="outset" w:sz="6" w:space="0" w:color="auto"/>
              <w:left w:val="outset" w:sz="6" w:space="0" w:color="auto"/>
              <w:right w:val="outset" w:sz="6" w:space="0" w:color="auto"/>
            </w:tcBorders>
            <w:vAlign w:val="center"/>
          </w:tcPr>
          <w:p w14:paraId="7EEA6E35" w14:textId="77777777" w:rsidR="00B046A9" w:rsidRPr="00466C71" w:rsidRDefault="00B046A9" w:rsidP="00C02F83">
            <w:pPr>
              <w:spacing w:after="0" w:line="240" w:lineRule="auto"/>
              <w:ind w:left="57"/>
              <w:jc w:val="center"/>
              <w:rPr>
                <w:rFonts w:ascii="Times New Roman" w:hAnsi="Times New Roman"/>
                <w:sz w:val="28"/>
                <w:szCs w:val="28"/>
              </w:rPr>
            </w:pPr>
            <w:r w:rsidRPr="00466C71">
              <w:rPr>
                <w:rFonts w:ascii="Times New Roman" w:hAnsi="Times New Roman"/>
                <w:sz w:val="28"/>
                <w:szCs w:val="28"/>
              </w:rPr>
              <w:t>C</w:t>
            </w:r>
          </w:p>
        </w:tc>
        <w:tc>
          <w:tcPr>
            <w:tcW w:w="1333" w:type="pct"/>
            <w:tcBorders>
              <w:top w:val="outset" w:sz="6" w:space="0" w:color="auto"/>
              <w:left w:val="outset" w:sz="6" w:space="0" w:color="auto"/>
              <w:right w:val="outset" w:sz="6" w:space="0" w:color="auto"/>
            </w:tcBorders>
            <w:vAlign w:val="center"/>
          </w:tcPr>
          <w:p w14:paraId="0292F493" w14:textId="77777777" w:rsidR="00B046A9" w:rsidRPr="00466C71" w:rsidRDefault="00B046A9" w:rsidP="00C02F83">
            <w:pPr>
              <w:spacing w:after="0" w:line="240" w:lineRule="auto"/>
              <w:ind w:left="57"/>
              <w:jc w:val="center"/>
              <w:rPr>
                <w:rFonts w:ascii="Times New Roman" w:hAnsi="Times New Roman"/>
                <w:sz w:val="28"/>
                <w:szCs w:val="28"/>
              </w:rPr>
            </w:pPr>
            <w:r w:rsidRPr="00466C71">
              <w:rPr>
                <w:rFonts w:ascii="Times New Roman" w:hAnsi="Times New Roman"/>
                <w:sz w:val="28"/>
                <w:szCs w:val="28"/>
              </w:rPr>
              <w:t>D</w:t>
            </w:r>
          </w:p>
        </w:tc>
      </w:tr>
      <w:tr w:rsidR="00B046A9" w:rsidRPr="00466C71" w14:paraId="7640D355"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1162" w:type="pct"/>
            <w:gridSpan w:val="2"/>
            <w:tcBorders>
              <w:top w:val="outset" w:sz="6" w:space="0" w:color="auto"/>
              <w:left w:val="outset" w:sz="6" w:space="0" w:color="auto"/>
              <w:bottom w:val="outset" w:sz="6" w:space="0" w:color="auto"/>
              <w:right w:val="outset" w:sz="6" w:space="0" w:color="auto"/>
            </w:tcBorders>
          </w:tcPr>
          <w:p w14:paraId="2B80CB59"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Attiecīgā ES tiesību akta panta numurs (uzskaitot katru tiesību akta vienību – pantu, daļu, punktu, apakšpunktu)</w:t>
            </w:r>
          </w:p>
        </w:tc>
        <w:tc>
          <w:tcPr>
            <w:tcW w:w="1226" w:type="pct"/>
            <w:gridSpan w:val="2"/>
            <w:tcBorders>
              <w:top w:val="outset" w:sz="6" w:space="0" w:color="auto"/>
              <w:left w:val="outset" w:sz="6" w:space="0" w:color="auto"/>
              <w:bottom w:val="outset" w:sz="6" w:space="0" w:color="auto"/>
              <w:right w:val="outset" w:sz="6" w:space="0" w:color="auto"/>
            </w:tcBorders>
          </w:tcPr>
          <w:p w14:paraId="0705E728"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1171" w:type="pct"/>
            <w:tcBorders>
              <w:top w:val="outset" w:sz="6" w:space="0" w:color="auto"/>
              <w:left w:val="outset" w:sz="6" w:space="0" w:color="auto"/>
              <w:bottom w:val="outset" w:sz="6" w:space="0" w:color="auto"/>
              <w:right w:val="outset" w:sz="6" w:space="0" w:color="auto"/>
            </w:tcBorders>
          </w:tcPr>
          <w:p w14:paraId="0881AA7F"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Informācija par to, vai šīs tabulas A ailē minētās ES tiesību akta vienības tiek pārņemtas vai ieviestas pilnībā vai daļēji.</w:t>
            </w:r>
          </w:p>
          <w:p w14:paraId="7176901E"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6C83C1C3"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Norāda institūciju, kas ir atbildīga par šo saistību izpildi pilnībā</w:t>
            </w:r>
          </w:p>
        </w:tc>
        <w:tc>
          <w:tcPr>
            <w:tcW w:w="1333" w:type="pct"/>
            <w:tcBorders>
              <w:top w:val="outset" w:sz="6" w:space="0" w:color="auto"/>
              <w:left w:val="outset" w:sz="6" w:space="0" w:color="auto"/>
              <w:bottom w:val="outset" w:sz="6" w:space="0" w:color="auto"/>
              <w:right w:val="outset" w:sz="6" w:space="0" w:color="auto"/>
            </w:tcBorders>
          </w:tcPr>
          <w:p w14:paraId="15AD4137" w14:textId="77777777" w:rsidR="00B046A9" w:rsidRPr="00466C71" w:rsidRDefault="00B046A9" w:rsidP="00C02F83">
            <w:pPr>
              <w:spacing w:after="0" w:line="240" w:lineRule="auto"/>
              <w:ind w:left="57"/>
              <w:rPr>
                <w:rFonts w:ascii="Times New Roman" w:hAnsi="Times New Roman"/>
                <w:sz w:val="28"/>
                <w:szCs w:val="28"/>
              </w:rPr>
            </w:pPr>
            <w:r w:rsidRPr="00466C71">
              <w:rPr>
                <w:rFonts w:ascii="Times New Roman" w:hAnsi="Times New Roman"/>
                <w:spacing w:val="-3"/>
                <w:sz w:val="28"/>
                <w:szCs w:val="28"/>
              </w:rPr>
              <w:t xml:space="preserve">Informācija par to, vai šīs </w:t>
            </w:r>
            <w:r w:rsidRPr="00466C71">
              <w:rPr>
                <w:rFonts w:ascii="Times New Roman" w:hAnsi="Times New Roman"/>
                <w:sz w:val="28"/>
                <w:szCs w:val="28"/>
              </w:rPr>
              <w:t>tabulas B ailē minētās projekta vienības paredz stingrākas prasības nekā šīs tabulas A ailē minētās ES tiesību akta vienības.</w:t>
            </w:r>
          </w:p>
          <w:p w14:paraId="32AB99B2" w14:textId="77777777" w:rsidR="00B046A9" w:rsidRPr="00466C71" w:rsidRDefault="00B046A9" w:rsidP="00C02F83">
            <w:pPr>
              <w:spacing w:after="0" w:line="240" w:lineRule="auto"/>
              <w:ind w:left="57"/>
              <w:rPr>
                <w:rFonts w:ascii="Times New Roman" w:hAnsi="Times New Roman"/>
                <w:sz w:val="28"/>
                <w:szCs w:val="28"/>
              </w:rPr>
            </w:pPr>
            <w:r w:rsidRPr="00466C71">
              <w:rPr>
                <w:rFonts w:ascii="Times New Roman" w:hAnsi="Times New Roman"/>
                <w:sz w:val="28"/>
                <w:szCs w:val="28"/>
              </w:rPr>
              <w:t>Ja projekts satur stingrā</w:t>
            </w:r>
            <w:r w:rsidRPr="00466C71">
              <w:rPr>
                <w:rFonts w:ascii="Times New Roman" w:hAnsi="Times New Roman"/>
                <w:sz w:val="28"/>
                <w:szCs w:val="28"/>
              </w:rPr>
              <w:softHyphen/>
              <w:t>kas prasības nekā attie</w:t>
            </w:r>
            <w:r w:rsidRPr="00466C71">
              <w:rPr>
                <w:rFonts w:ascii="Times New Roman" w:hAnsi="Times New Roman"/>
                <w:sz w:val="28"/>
                <w:szCs w:val="28"/>
              </w:rPr>
              <w:softHyphen/>
              <w:t>cīgais ES tiesību akts, norāda pamatojumu un samērīgumu.</w:t>
            </w:r>
          </w:p>
          <w:p w14:paraId="7C341CC6"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z w:val="28"/>
                <w:szCs w:val="28"/>
              </w:rPr>
              <w:t>Norāda iespējamās alternatīvas (t.sk. alternatīvas, kas neparedz tiesiskā regulējuma izstrādi) – kādos gadījumos būtu iespējams izvairīties no stingrāku prasību</w:t>
            </w:r>
            <w:r w:rsidRPr="00466C71">
              <w:rPr>
                <w:rFonts w:ascii="Times New Roman" w:hAnsi="Times New Roman"/>
                <w:spacing w:val="-3"/>
                <w:sz w:val="28"/>
                <w:szCs w:val="28"/>
              </w:rPr>
              <w:t xml:space="preserve"> noteikšanas, nekā paredzēts attiecīgajos ES tiesību aktos</w:t>
            </w:r>
          </w:p>
        </w:tc>
      </w:tr>
      <w:tr w:rsidR="00B046A9" w:rsidRPr="00466C71" w14:paraId="6F95720A"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151"/>
          <w:tblCellSpacing w:w="15" w:type="dxa"/>
        </w:trPr>
        <w:tc>
          <w:tcPr>
            <w:tcW w:w="1162" w:type="pct"/>
            <w:gridSpan w:val="2"/>
            <w:tcBorders>
              <w:top w:val="outset" w:sz="6" w:space="0" w:color="auto"/>
              <w:left w:val="outset" w:sz="6" w:space="0" w:color="auto"/>
              <w:right w:val="outset" w:sz="6" w:space="0" w:color="auto"/>
            </w:tcBorders>
            <w:shd w:val="clear" w:color="auto" w:fill="D9D9D9" w:themeFill="background1" w:themeFillShade="D9"/>
          </w:tcPr>
          <w:p w14:paraId="2FF86A60" w14:textId="77777777" w:rsidR="00B046A9" w:rsidRPr="00466C71" w:rsidRDefault="00B046A9" w:rsidP="00C02F83">
            <w:pPr>
              <w:spacing w:after="0" w:line="240" w:lineRule="auto"/>
              <w:ind w:left="57"/>
              <w:rPr>
                <w:rFonts w:ascii="Times New Roman" w:hAnsi="Times New Roman"/>
                <w:spacing w:val="-2"/>
                <w:sz w:val="28"/>
                <w:szCs w:val="28"/>
              </w:rPr>
            </w:pPr>
            <w:r w:rsidRPr="00466C71">
              <w:rPr>
                <w:rFonts w:ascii="Times New Roman" w:hAnsi="Times New Roman"/>
                <w:spacing w:val="-2"/>
                <w:sz w:val="28"/>
                <w:szCs w:val="28"/>
              </w:rPr>
              <w:t>5.pants</w:t>
            </w:r>
          </w:p>
        </w:tc>
        <w:tc>
          <w:tcPr>
            <w:tcW w:w="1226" w:type="pct"/>
            <w:gridSpan w:val="2"/>
            <w:tcBorders>
              <w:top w:val="outset" w:sz="6" w:space="0" w:color="auto"/>
              <w:left w:val="outset" w:sz="6" w:space="0" w:color="auto"/>
              <w:right w:val="outset" w:sz="6" w:space="0" w:color="auto"/>
            </w:tcBorders>
            <w:shd w:val="clear" w:color="auto" w:fill="D9D9D9" w:themeFill="background1" w:themeFillShade="D9"/>
          </w:tcPr>
          <w:p w14:paraId="6815C083" w14:textId="77777777" w:rsidR="00B046A9" w:rsidRPr="00466C71" w:rsidRDefault="00B046A9" w:rsidP="00C02F83">
            <w:pPr>
              <w:spacing w:after="0" w:line="240" w:lineRule="auto"/>
              <w:ind w:left="57"/>
              <w:jc w:val="both"/>
              <w:rPr>
                <w:rFonts w:ascii="Times New Roman" w:hAnsi="Times New Roman"/>
                <w:spacing w:val="-2"/>
                <w:sz w:val="28"/>
                <w:szCs w:val="28"/>
              </w:rPr>
            </w:pPr>
          </w:p>
        </w:tc>
        <w:tc>
          <w:tcPr>
            <w:tcW w:w="1171" w:type="pct"/>
            <w:tcBorders>
              <w:top w:val="outset" w:sz="6" w:space="0" w:color="auto"/>
              <w:left w:val="outset" w:sz="6" w:space="0" w:color="auto"/>
              <w:right w:val="outset" w:sz="6" w:space="0" w:color="auto"/>
            </w:tcBorders>
            <w:shd w:val="clear" w:color="auto" w:fill="D9D9D9" w:themeFill="background1" w:themeFillShade="D9"/>
          </w:tcPr>
          <w:p w14:paraId="2587410D" w14:textId="77777777" w:rsidR="00B046A9" w:rsidRPr="00466C71" w:rsidRDefault="00B046A9" w:rsidP="00C02F83">
            <w:pPr>
              <w:spacing w:after="0" w:line="240" w:lineRule="auto"/>
              <w:ind w:left="57"/>
              <w:jc w:val="both"/>
              <w:rPr>
                <w:rFonts w:ascii="Times New Roman" w:hAnsi="Times New Roman"/>
                <w:spacing w:val="-2"/>
                <w:sz w:val="28"/>
                <w:szCs w:val="28"/>
              </w:rPr>
            </w:pPr>
          </w:p>
        </w:tc>
        <w:tc>
          <w:tcPr>
            <w:tcW w:w="1333" w:type="pct"/>
            <w:tcBorders>
              <w:top w:val="outset" w:sz="6" w:space="0" w:color="auto"/>
              <w:left w:val="outset" w:sz="6" w:space="0" w:color="auto"/>
              <w:right w:val="outset" w:sz="6" w:space="0" w:color="auto"/>
            </w:tcBorders>
            <w:shd w:val="clear" w:color="auto" w:fill="D9D9D9" w:themeFill="background1" w:themeFillShade="D9"/>
          </w:tcPr>
          <w:p w14:paraId="50D752EF" w14:textId="77777777" w:rsidR="00B046A9" w:rsidRPr="00466C71" w:rsidRDefault="00B046A9" w:rsidP="00C02F83">
            <w:pPr>
              <w:spacing w:after="0" w:line="240" w:lineRule="auto"/>
              <w:ind w:left="57"/>
              <w:jc w:val="both"/>
              <w:rPr>
                <w:rFonts w:ascii="Times New Roman" w:hAnsi="Times New Roman"/>
                <w:spacing w:val="-2"/>
                <w:sz w:val="28"/>
                <w:szCs w:val="28"/>
              </w:rPr>
            </w:pPr>
          </w:p>
        </w:tc>
      </w:tr>
      <w:tr w:rsidR="00B046A9" w:rsidRPr="00466C71" w14:paraId="7F42F8F0"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299"/>
          <w:tblCellSpacing w:w="15" w:type="dxa"/>
        </w:trPr>
        <w:tc>
          <w:tcPr>
            <w:tcW w:w="1162" w:type="pct"/>
            <w:gridSpan w:val="2"/>
            <w:tcBorders>
              <w:top w:val="outset" w:sz="6" w:space="0" w:color="auto"/>
              <w:left w:val="outset" w:sz="6" w:space="0" w:color="auto"/>
              <w:right w:val="outset" w:sz="6" w:space="0" w:color="auto"/>
            </w:tcBorders>
          </w:tcPr>
          <w:p w14:paraId="5344D3F5" w14:textId="11995A1F" w:rsidR="00B046A9" w:rsidRPr="00466C71" w:rsidRDefault="008C47CD" w:rsidP="00C02F83">
            <w:pPr>
              <w:spacing w:after="0" w:line="240" w:lineRule="auto"/>
              <w:ind w:left="57"/>
              <w:rPr>
                <w:rFonts w:ascii="Times New Roman" w:hAnsi="Times New Roman"/>
                <w:spacing w:val="-2"/>
                <w:sz w:val="28"/>
                <w:szCs w:val="28"/>
              </w:rPr>
            </w:pPr>
            <w:r>
              <w:rPr>
                <w:rFonts w:ascii="Times New Roman" w:hAnsi="Times New Roman"/>
                <w:sz w:val="28"/>
                <w:szCs w:val="28"/>
              </w:rPr>
              <w:t>2</w:t>
            </w:r>
            <w:r w:rsidR="00B046A9" w:rsidRPr="00466C71">
              <w:rPr>
                <w:rFonts w:ascii="Times New Roman" w:hAnsi="Times New Roman"/>
                <w:sz w:val="28"/>
                <w:szCs w:val="28"/>
              </w:rPr>
              <w:t>.punkta b</w:t>
            </w:r>
            <w:r>
              <w:rPr>
                <w:rFonts w:ascii="Times New Roman" w:hAnsi="Times New Roman"/>
                <w:sz w:val="28"/>
                <w:szCs w:val="28"/>
              </w:rPr>
              <w:t xml:space="preserve">) </w:t>
            </w:r>
            <w:r w:rsidR="00B046A9" w:rsidRPr="00466C71">
              <w:rPr>
                <w:rFonts w:ascii="Times New Roman" w:hAnsi="Times New Roman"/>
                <w:sz w:val="28"/>
                <w:szCs w:val="28"/>
              </w:rPr>
              <w:t>apakšpunkts</w:t>
            </w:r>
          </w:p>
        </w:tc>
        <w:tc>
          <w:tcPr>
            <w:tcW w:w="1226" w:type="pct"/>
            <w:gridSpan w:val="2"/>
            <w:tcBorders>
              <w:top w:val="outset" w:sz="6" w:space="0" w:color="auto"/>
              <w:left w:val="outset" w:sz="6" w:space="0" w:color="auto"/>
              <w:right w:val="outset" w:sz="6" w:space="0" w:color="auto"/>
            </w:tcBorders>
          </w:tcPr>
          <w:p w14:paraId="12842E41" w14:textId="5856DA71" w:rsidR="00B046A9" w:rsidRPr="00466C71" w:rsidRDefault="008C47CD" w:rsidP="00C02F83">
            <w:pPr>
              <w:spacing w:after="0" w:line="240" w:lineRule="auto"/>
              <w:jc w:val="both"/>
              <w:rPr>
                <w:rFonts w:ascii="Times New Roman" w:hAnsi="Times New Roman"/>
                <w:spacing w:val="-2"/>
                <w:sz w:val="28"/>
                <w:szCs w:val="28"/>
              </w:rPr>
            </w:pPr>
            <w:r>
              <w:rPr>
                <w:rFonts w:ascii="Times New Roman" w:hAnsi="Times New Roman"/>
                <w:spacing w:val="-2"/>
                <w:sz w:val="28"/>
                <w:szCs w:val="28"/>
              </w:rPr>
              <w:t>P</w:t>
            </w:r>
            <w:r w:rsidR="00B046A9" w:rsidRPr="00466C71">
              <w:rPr>
                <w:rFonts w:ascii="Times New Roman" w:hAnsi="Times New Roman"/>
                <w:spacing w:val="-2"/>
                <w:sz w:val="28"/>
                <w:szCs w:val="28"/>
              </w:rPr>
              <w:t xml:space="preserve">rojekta </w:t>
            </w:r>
            <w:r>
              <w:rPr>
                <w:rFonts w:ascii="Times New Roman" w:hAnsi="Times New Roman"/>
                <w:spacing w:val="-2"/>
                <w:sz w:val="28"/>
                <w:szCs w:val="28"/>
              </w:rPr>
              <w:t>1.3.apakšpunkts</w:t>
            </w:r>
          </w:p>
        </w:tc>
        <w:tc>
          <w:tcPr>
            <w:tcW w:w="1171" w:type="pct"/>
            <w:tcBorders>
              <w:top w:val="outset" w:sz="6" w:space="0" w:color="auto"/>
              <w:left w:val="outset" w:sz="6" w:space="0" w:color="auto"/>
              <w:right w:val="outset" w:sz="6" w:space="0" w:color="auto"/>
            </w:tcBorders>
          </w:tcPr>
          <w:p w14:paraId="73EF3BB1" w14:textId="77777777" w:rsidR="00B046A9" w:rsidRPr="00466C71" w:rsidRDefault="00B046A9" w:rsidP="00C02F83">
            <w:pPr>
              <w:spacing w:after="0" w:line="240" w:lineRule="auto"/>
              <w:ind w:left="57"/>
              <w:jc w:val="both"/>
              <w:rPr>
                <w:rFonts w:ascii="Times New Roman" w:hAnsi="Times New Roman"/>
                <w:spacing w:val="-2"/>
                <w:sz w:val="28"/>
                <w:szCs w:val="28"/>
              </w:rPr>
            </w:pPr>
            <w:r w:rsidRPr="00466C71">
              <w:rPr>
                <w:rFonts w:ascii="Times New Roman" w:hAnsi="Times New Roman"/>
                <w:spacing w:val="-2"/>
                <w:sz w:val="28"/>
                <w:szCs w:val="28"/>
              </w:rPr>
              <w:t>Pārņemts pilnībā</w:t>
            </w:r>
          </w:p>
        </w:tc>
        <w:tc>
          <w:tcPr>
            <w:tcW w:w="1333" w:type="pct"/>
            <w:tcBorders>
              <w:top w:val="outset" w:sz="6" w:space="0" w:color="auto"/>
              <w:left w:val="outset" w:sz="6" w:space="0" w:color="auto"/>
              <w:right w:val="outset" w:sz="6" w:space="0" w:color="auto"/>
            </w:tcBorders>
          </w:tcPr>
          <w:p w14:paraId="3BD1EB77" w14:textId="77777777" w:rsidR="00B046A9" w:rsidRPr="00466C71" w:rsidRDefault="00B046A9" w:rsidP="00C02F83">
            <w:pPr>
              <w:spacing w:after="0" w:line="240" w:lineRule="auto"/>
              <w:ind w:left="57"/>
              <w:jc w:val="both"/>
              <w:rPr>
                <w:rFonts w:ascii="Times New Roman" w:hAnsi="Times New Roman"/>
                <w:spacing w:val="-2"/>
                <w:sz w:val="28"/>
                <w:szCs w:val="28"/>
              </w:rPr>
            </w:pPr>
            <w:r w:rsidRPr="00466C71">
              <w:rPr>
                <w:rFonts w:ascii="Times New Roman" w:hAnsi="Times New Roman"/>
                <w:spacing w:val="-2"/>
                <w:sz w:val="28"/>
                <w:szCs w:val="28"/>
              </w:rPr>
              <w:t>Neparedz stingrākas prasības</w:t>
            </w:r>
          </w:p>
        </w:tc>
      </w:tr>
      <w:tr w:rsidR="00B046A9" w:rsidRPr="00466C71" w14:paraId="4E5B800D"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1162" w:type="pct"/>
            <w:gridSpan w:val="2"/>
            <w:tcBorders>
              <w:top w:val="outset" w:sz="6" w:space="0" w:color="auto"/>
              <w:left w:val="outset" w:sz="6" w:space="0" w:color="auto"/>
              <w:right w:val="outset" w:sz="6" w:space="0" w:color="auto"/>
            </w:tcBorders>
          </w:tcPr>
          <w:p w14:paraId="4754FEAE"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Kā ir izmantota ES tiesību aktā paredzētā rīcības brīvība dalīb</w:t>
            </w:r>
            <w:r w:rsidRPr="00466C71">
              <w:rPr>
                <w:rFonts w:ascii="Times New Roman" w:hAnsi="Times New Roman"/>
                <w:spacing w:val="-3"/>
                <w:sz w:val="28"/>
                <w:szCs w:val="28"/>
              </w:rPr>
              <w:softHyphen/>
              <w:t xml:space="preserve">valstij pārņemt </w:t>
            </w:r>
            <w:r w:rsidRPr="00466C71">
              <w:rPr>
                <w:rFonts w:ascii="Times New Roman" w:hAnsi="Times New Roman"/>
                <w:spacing w:val="-3"/>
                <w:sz w:val="28"/>
                <w:szCs w:val="28"/>
              </w:rPr>
              <w:lastRenderedPageBreak/>
              <w:t>vai ieviest noteiktas ES tiesību akta normas?</w:t>
            </w:r>
          </w:p>
          <w:p w14:paraId="22BB3DD7"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Kādēļ?</w:t>
            </w:r>
          </w:p>
        </w:tc>
        <w:tc>
          <w:tcPr>
            <w:tcW w:w="3773" w:type="pct"/>
            <w:gridSpan w:val="4"/>
            <w:tcBorders>
              <w:top w:val="outset" w:sz="6" w:space="0" w:color="auto"/>
              <w:left w:val="outset" w:sz="6" w:space="0" w:color="auto"/>
              <w:right w:val="outset" w:sz="6" w:space="0" w:color="auto"/>
            </w:tcBorders>
          </w:tcPr>
          <w:p w14:paraId="103C498B" w14:textId="2332C9F0" w:rsidR="00D74D7E" w:rsidRPr="00835291" w:rsidRDefault="008C47CD" w:rsidP="00C02F83">
            <w:pPr>
              <w:spacing w:after="0" w:line="240" w:lineRule="auto"/>
              <w:ind w:left="57"/>
              <w:jc w:val="both"/>
              <w:rPr>
                <w:rFonts w:ascii="Times New Roman" w:hAnsi="Times New Roman"/>
                <w:spacing w:val="-2"/>
                <w:sz w:val="28"/>
                <w:szCs w:val="28"/>
              </w:rPr>
            </w:pPr>
            <w:r w:rsidRPr="00466C71">
              <w:rPr>
                <w:rFonts w:ascii="Times New Roman" w:hAnsi="Times New Roman"/>
                <w:sz w:val="28"/>
                <w:szCs w:val="28"/>
              </w:rPr>
              <w:lastRenderedPageBreak/>
              <w:t>Eiropas Parlamenta un Padomes 2001.gada 22.maija direktīvas 2001/29/EK par dažu autortiesību un blakustiesību aspektu saskaņošanu informācijas sabiedrībā</w:t>
            </w:r>
            <w:r w:rsidRPr="00835291">
              <w:rPr>
                <w:rFonts w:ascii="Times New Roman" w:hAnsi="Times New Roman"/>
                <w:spacing w:val="-2"/>
                <w:sz w:val="28"/>
                <w:szCs w:val="28"/>
              </w:rPr>
              <w:t xml:space="preserve"> </w:t>
            </w:r>
            <w:r w:rsidR="00D74D7E">
              <w:rPr>
                <w:rFonts w:ascii="Times New Roman" w:hAnsi="Times New Roman"/>
                <w:spacing w:val="-2"/>
                <w:sz w:val="28"/>
                <w:szCs w:val="28"/>
              </w:rPr>
              <w:t xml:space="preserve">5.panta 2.punkta b) apakšpunkts paredz iespēju dalībvalstīm paredzēt izņēmumu vai ierobežojumu attiecībā uz reproducēšanas </w:t>
            </w:r>
            <w:r w:rsidR="00D74D7E">
              <w:rPr>
                <w:rFonts w:ascii="Times New Roman" w:hAnsi="Times New Roman"/>
                <w:spacing w:val="-2"/>
                <w:sz w:val="28"/>
                <w:szCs w:val="28"/>
              </w:rPr>
              <w:lastRenderedPageBreak/>
              <w:t xml:space="preserve">tiesībām, ja to personiskai lietošanai veic privātpersona </w:t>
            </w:r>
            <w:r w:rsidR="00D74D7E" w:rsidRPr="00D74D7E">
              <w:rPr>
                <w:rFonts w:ascii="Times New Roman" w:hAnsi="Times New Roman"/>
                <w:spacing w:val="-2"/>
                <w:sz w:val="28"/>
                <w:szCs w:val="28"/>
              </w:rPr>
              <w:t>bez tieša vai netieša komerciāla nolūka</w:t>
            </w:r>
            <w:r w:rsidR="00D74D7E">
              <w:rPr>
                <w:rFonts w:ascii="Times New Roman" w:hAnsi="Times New Roman"/>
                <w:spacing w:val="-2"/>
                <w:sz w:val="28"/>
                <w:szCs w:val="28"/>
              </w:rPr>
              <w:t xml:space="preserve">, ar nosacījumu, ka tiesību subjekti par to saņem taisnīgu atlīdzību. </w:t>
            </w:r>
          </w:p>
          <w:p w14:paraId="2ECECB56" w14:textId="07EDFAEA" w:rsidR="00B046A9" w:rsidRPr="00835291" w:rsidRDefault="00B046A9" w:rsidP="00C02F83">
            <w:pPr>
              <w:spacing w:after="0" w:line="240" w:lineRule="auto"/>
              <w:ind w:left="57"/>
              <w:jc w:val="both"/>
              <w:rPr>
                <w:rFonts w:ascii="Times New Roman" w:hAnsi="Times New Roman"/>
                <w:spacing w:val="-2"/>
                <w:sz w:val="28"/>
                <w:szCs w:val="28"/>
              </w:rPr>
            </w:pPr>
            <w:r w:rsidRPr="00835291">
              <w:rPr>
                <w:rFonts w:ascii="Times New Roman" w:hAnsi="Times New Roman"/>
                <w:spacing w:val="-2"/>
                <w:sz w:val="28"/>
                <w:szCs w:val="28"/>
              </w:rPr>
              <w:t>L</w:t>
            </w:r>
            <w:r w:rsidR="005177DD">
              <w:rPr>
                <w:rFonts w:ascii="Times New Roman" w:hAnsi="Times New Roman"/>
                <w:spacing w:val="-2"/>
                <w:sz w:val="28"/>
                <w:szCs w:val="28"/>
              </w:rPr>
              <w:t>ikumdevējs</w:t>
            </w:r>
            <w:r w:rsidRPr="00835291">
              <w:rPr>
                <w:rFonts w:ascii="Times New Roman" w:hAnsi="Times New Roman"/>
                <w:spacing w:val="-2"/>
                <w:sz w:val="28"/>
                <w:szCs w:val="28"/>
              </w:rPr>
              <w:t xml:space="preserve"> </w:t>
            </w:r>
            <w:r w:rsidR="00D74D7E">
              <w:rPr>
                <w:rFonts w:ascii="Times New Roman" w:hAnsi="Times New Roman"/>
                <w:spacing w:val="-2"/>
                <w:sz w:val="28"/>
                <w:szCs w:val="28"/>
              </w:rPr>
              <w:t>ir</w:t>
            </w:r>
            <w:r w:rsidRPr="00835291">
              <w:rPr>
                <w:rFonts w:ascii="Times New Roman" w:hAnsi="Times New Roman"/>
                <w:spacing w:val="-2"/>
                <w:sz w:val="28"/>
                <w:szCs w:val="28"/>
              </w:rPr>
              <w:t xml:space="preserve"> izmantoj</w:t>
            </w:r>
            <w:r w:rsidR="005177DD">
              <w:rPr>
                <w:rFonts w:ascii="Times New Roman" w:hAnsi="Times New Roman"/>
                <w:spacing w:val="-2"/>
                <w:sz w:val="28"/>
                <w:szCs w:val="28"/>
              </w:rPr>
              <w:t>is</w:t>
            </w:r>
            <w:r w:rsidRPr="00835291">
              <w:rPr>
                <w:rFonts w:ascii="Times New Roman" w:hAnsi="Times New Roman"/>
                <w:spacing w:val="-2"/>
                <w:sz w:val="28"/>
                <w:szCs w:val="28"/>
              </w:rPr>
              <w:t xml:space="preserve"> iespēju </w:t>
            </w:r>
            <w:r w:rsidR="00D74D7E">
              <w:rPr>
                <w:rFonts w:ascii="Times New Roman" w:hAnsi="Times New Roman"/>
                <w:spacing w:val="-2"/>
                <w:sz w:val="28"/>
                <w:szCs w:val="28"/>
              </w:rPr>
              <w:t>paredzēt</w:t>
            </w:r>
            <w:r w:rsidRPr="00835291">
              <w:rPr>
                <w:rFonts w:ascii="Times New Roman" w:hAnsi="Times New Roman"/>
                <w:spacing w:val="-2"/>
                <w:sz w:val="28"/>
                <w:szCs w:val="28"/>
              </w:rPr>
              <w:t xml:space="preserve"> šādu</w:t>
            </w:r>
            <w:r w:rsidR="00D74D7E">
              <w:rPr>
                <w:rFonts w:ascii="Times New Roman" w:hAnsi="Times New Roman"/>
                <w:spacing w:val="-2"/>
                <w:sz w:val="28"/>
                <w:szCs w:val="28"/>
              </w:rPr>
              <w:t xml:space="preserve"> ierobežojumu, to pārņemot Autortiesību likuma 34.pantā</w:t>
            </w:r>
            <w:r w:rsidR="005177DD">
              <w:rPr>
                <w:rFonts w:ascii="Times New Roman" w:hAnsi="Times New Roman"/>
                <w:spacing w:val="-2"/>
                <w:sz w:val="28"/>
                <w:szCs w:val="28"/>
              </w:rPr>
              <w:t xml:space="preserve"> un </w:t>
            </w:r>
            <w:r w:rsidR="005177DD" w:rsidRPr="005177DD">
              <w:rPr>
                <w:rFonts w:ascii="Times New Roman" w:hAnsi="Times New Roman"/>
                <w:spacing w:val="-2"/>
                <w:sz w:val="28"/>
                <w:szCs w:val="28"/>
              </w:rPr>
              <w:t>54.panta piektajā daļā</w:t>
            </w:r>
            <w:r w:rsidR="00D74D7E">
              <w:rPr>
                <w:rFonts w:ascii="Times New Roman" w:hAnsi="Times New Roman"/>
                <w:spacing w:val="-2"/>
                <w:sz w:val="28"/>
                <w:szCs w:val="28"/>
              </w:rPr>
              <w:t>,</w:t>
            </w:r>
            <w:r w:rsidR="005177DD">
              <w:rPr>
                <w:rFonts w:ascii="Times New Roman" w:hAnsi="Times New Roman"/>
                <w:spacing w:val="-2"/>
                <w:sz w:val="28"/>
                <w:szCs w:val="28"/>
              </w:rPr>
              <w:t xml:space="preserve"> kā arī</w:t>
            </w:r>
            <w:r w:rsidR="00D74D7E">
              <w:rPr>
                <w:rFonts w:ascii="Times New Roman" w:hAnsi="Times New Roman"/>
                <w:spacing w:val="-2"/>
                <w:sz w:val="28"/>
                <w:szCs w:val="28"/>
              </w:rPr>
              <w:t xml:space="preserve"> deleģēj</w:t>
            </w:r>
            <w:r w:rsidR="005177DD">
              <w:rPr>
                <w:rFonts w:ascii="Times New Roman" w:hAnsi="Times New Roman"/>
                <w:spacing w:val="-2"/>
                <w:sz w:val="28"/>
                <w:szCs w:val="28"/>
              </w:rPr>
              <w:t>is</w:t>
            </w:r>
            <w:r w:rsidR="00D74D7E">
              <w:rPr>
                <w:rFonts w:ascii="Times New Roman" w:hAnsi="Times New Roman"/>
                <w:spacing w:val="-2"/>
                <w:sz w:val="28"/>
                <w:szCs w:val="28"/>
              </w:rPr>
              <w:t xml:space="preserve"> Ministru kabinetam </w:t>
            </w:r>
            <w:r w:rsidR="007404EB">
              <w:rPr>
                <w:rFonts w:ascii="Times New Roman" w:hAnsi="Times New Roman"/>
                <w:spacing w:val="-2"/>
                <w:sz w:val="28"/>
                <w:szCs w:val="28"/>
              </w:rPr>
              <w:t xml:space="preserve">pienākumu </w:t>
            </w:r>
            <w:r w:rsidR="00D74D7E">
              <w:rPr>
                <w:rFonts w:ascii="Times New Roman" w:hAnsi="Times New Roman"/>
                <w:spacing w:val="-2"/>
                <w:sz w:val="28"/>
                <w:szCs w:val="28"/>
              </w:rPr>
              <w:t xml:space="preserve">noteikt </w:t>
            </w:r>
            <w:r w:rsidR="00D74D7E" w:rsidRPr="00923AE6">
              <w:rPr>
                <w:rFonts w:ascii="Times New Roman" w:hAnsi="Times New Roman"/>
                <w:bCs/>
                <w:sz w:val="28"/>
                <w:szCs w:val="28"/>
              </w:rPr>
              <w:t>nesēja atlīdzības lielumu, iekasēšanas, atmaksāšanas un izmaksāšanas kārtību, kā arī proporcionālo sadali starp autoriem, izpildītājiem un fonogrammu un filmu producentiem</w:t>
            </w:r>
            <w:r w:rsidR="00D74D7E">
              <w:rPr>
                <w:rFonts w:ascii="Times New Roman" w:hAnsi="Times New Roman"/>
                <w:bCs/>
                <w:sz w:val="28"/>
                <w:szCs w:val="28"/>
              </w:rPr>
              <w:t>.</w:t>
            </w:r>
          </w:p>
        </w:tc>
      </w:tr>
      <w:tr w:rsidR="00B046A9" w:rsidRPr="00466C71" w14:paraId="4702AAC2"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1162" w:type="pct"/>
            <w:gridSpan w:val="2"/>
            <w:tcBorders>
              <w:top w:val="outset" w:sz="6" w:space="0" w:color="auto"/>
              <w:left w:val="outset" w:sz="6" w:space="0" w:color="auto"/>
              <w:right w:val="outset" w:sz="6" w:space="0" w:color="auto"/>
            </w:tcBorders>
          </w:tcPr>
          <w:p w14:paraId="274C5C73" w14:textId="77777777" w:rsidR="00B046A9" w:rsidRPr="00466C71" w:rsidRDefault="00B046A9" w:rsidP="00C02F83">
            <w:pPr>
              <w:spacing w:after="0" w:line="240" w:lineRule="auto"/>
              <w:ind w:left="57"/>
              <w:rPr>
                <w:rFonts w:ascii="Times New Roman" w:hAnsi="Times New Roman"/>
                <w:spacing w:val="-3"/>
                <w:sz w:val="28"/>
                <w:szCs w:val="28"/>
              </w:rPr>
            </w:pPr>
            <w:r w:rsidRPr="00466C71">
              <w:rPr>
                <w:rFonts w:ascii="Times New Roman" w:hAnsi="Times New Roman"/>
                <w:spacing w:val="-4"/>
                <w:sz w:val="28"/>
                <w:szCs w:val="28"/>
              </w:rPr>
              <w:lastRenderedPageBreak/>
              <w:t>Saistības sniegt paziņojumu ES insti</w:t>
            </w:r>
            <w:r w:rsidRPr="00466C71">
              <w:rPr>
                <w:rFonts w:ascii="Times New Roman" w:hAnsi="Times New Roman"/>
                <w:spacing w:val="-4"/>
                <w:sz w:val="28"/>
                <w:szCs w:val="28"/>
              </w:rPr>
              <w:softHyphen/>
              <w:t>tūcijām un ES dalīb</w:t>
            </w:r>
            <w:r w:rsidRPr="00466C71">
              <w:rPr>
                <w:rFonts w:ascii="Times New Roman" w:hAnsi="Times New Roman"/>
                <w:spacing w:val="-4"/>
                <w:sz w:val="28"/>
                <w:szCs w:val="28"/>
              </w:rPr>
              <w:softHyphen/>
              <w:t>valstīm atbilstoši normatīvajiem aktiem, kas regulē informā</w:t>
            </w:r>
            <w:r w:rsidRPr="00466C71">
              <w:rPr>
                <w:rFonts w:ascii="Times New Roman" w:hAnsi="Times New Roman"/>
                <w:spacing w:val="-4"/>
                <w:sz w:val="28"/>
                <w:szCs w:val="28"/>
              </w:rPr>
              <w:softHyphen/>
              <w:t>cijas sniegšanu par tehnisko noteikumu, valsts atbalsta piešķir</w:t>
            </w:r>
            <w:r w:rsidRPr="00466C71">
              <w:rPr>
                <w:rFonts w:ascii="Times New Roman" w:hAnsi="Times New Roman"/>
                <w:spacing w:val="-4"/>
                <w:sz w:val="28"/>
                <w:szCs w:val="28"/>
              </w:rPr>
              <w:softHyphen/>
              <w:t>šanas un finanšu noteikumu (attiecībā uz monetāro politiku) projektiem</w:t>
            </w:r>
          </w:p>
        </w:tc>
        <w:tc>
          <w:tcPr>
            <w:tcW w:w="3773" w:type="pct"/>
            <w:gridSpan w:val="4"/>
            <w:tcBorders>
              <w:top w:val="outset" w:sz="6" w:space="0" w:color="auto"/>
              <w:left w:val="outset" w:sz="6" w:space="0" w:color="auto"/>
              <w:right w:val="outset" w:sz="6" w:space="0" w:color="auto"/>
            </w:tcBorders>
          </w:tcPr>
          <w:p w14:paraId="37836691" w14:textId="5CEE7644" w:rsidR="00B046A9" w:rsidRPr="00466C71" w:rsidRDefault="008C47CD" w:rsidP="00C02F83">
            <w:pPr>
              <w:spacing w:after="0" w:line="240" w:lineRule="auto"/>
              <w:ind w:left="57"/>
              <w:jc w:val="both"/>
              <w:rPr>
                <w:rFonts w:ascii="Times New Roman" w:hAnsi="Times New Roman"/>
                <w:spacing w:val="-2"/>
                <w:sz w:val="28"/>
                <w:szCs w:val="28"/>
              </w:rPr>
            </w:pPr>
            <w:r>
              <w:rPr>
                <w:rFonts w:ascii="Times New Roman" w:hAnsi="Times New Roman"/>
                <w:sz w:val="28"/>
                <w:szCs w:val="28"/>
              </w:rPr>
              <w:t>P</w:t>
            </w:r>
            <w:r w:rsidR="00B046A9" w:rsidRPr="00466C71">
              <w:rPr>
                <w:rFonts w:ascii="Times New Roman" w:hAnsi="Times New Roman"/>
                <w:sz w:val="28"/>
                <w:szCs w:val="28"/>
              </w:rPr>
              <w:t>rojekts šo jomu neskar.</w:t>
            </w:r>
          </w:p>
        </w:tc>
      </w:tr>
      <w:tr w:rsidR="00B046A9" w:rsidRPr="00466C71" w14:paraId="55C7FE7B"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35"/>
          <w:tblCellSpacing w:w="15" w:type="dxa"/>
        </w:trPr>
        <w:tc>
          <w:tcPr>
            <w:tcW w:w="1162" w:type="pct"/>
            <w:gridSpan w:val="2"/>
            <w:tcBorders>
              <w:top w:val="outset" w:sz="6" w:space="0" w:color="auto"/>
              <w:left w:val="outset" w:sz="6" w:space="0" w:color="auto"/>
              <w:right w:val="outset" w:sz="6" w:space="0" w:color="auto"/>
            </w:tcBorders>
          </w:tcPr>
          <w:p w14:paraId="4C5DA566" w14:textId="77777777" w:rsidR="00B046A9" w:rsidRPr="00466C71" w:rsidRDefault="00B046A9" w:rsidP="00C02F83">
            <w:pPr>
              <w:spacing w:after="0" w:line="240" w:lineRule="auto"/>
              <w:ind w:left="57"/>
              <w:rPr>
                <w:rFonts w:ascii="Times New Roman" w:hAnsi="Times New Roman"/>
                <w:sz w:val="28"/>
                <w:szCs w:val="28"/>
              </w:rPr>
            </w:pPr>
            <w:r w:rsidRPr="00466C71">
              <w:rPr>
                <w:rFonts w:ascii="Times New Roman" w:hAnsi="Times New Roman"/>
                <w:sz w:val="28"/>
                <w:szCs w:val="28"/>
              </w:rPr>
              <w:t>Cita informācija</w:t>
            </w:r>
          </w:p>
        </w:tc>
        <w:tc>
          <w:tcPr>
            <w:tcW w:w="3773" w:type="pct"/>
            <w:gridSpan w:val="4"/>
            <w:tcBorders>
              <w:top w:val="outset" w:sz="6" w:space="0" w:color="auto"/>
              <w:left w:val="outset" w:sz="6" w:space="0" w:color="auto"/>
              <w:right w:val="outset" w:sz="6" w:space="0" w:color="auto"/>
            </w:tcBorders>
          </w:tcPr>
          <w:p w14:paraId="3F9F1A7D" w14:textId="77777777" w:rsidR="00B046A9" w:rsidRPr="00466C71" w:rsidRDefault="00B046A9" w:rsidP="00C02F83">
            <w:pPr>
              <w:spacing w:after="0" w:line="240" w:lineRule="auto"/>
              <w:ind w:left="57"/>
              <w:jc w:val="both"/>
              <w:rPr>
                <w:rFonts w:ascii="Times New Roman" w:hAnsi="Times New Roman"/>
                <w:spacing w:val="-2"/>
                <w:sz w:val="28"/>
                <w:szCs w:val="28"/>
              </w:rPr>
            </w:pPr>
            <w:r w:rsidRPr="00466C71">
              <w:rPr>
                <w:rFonts w:ascii="Times New Roman" w:hAnsi="Times New Roman"/>
                <w:sz w:val="28"/>
                <w:szCs w:val="28"/>
              </w:rPr>
              <w:t>Nav</w:t>
            </w:r>
          </w:p>
        </w:tc>
      </w:tr>
      <w:tr w:rsidR="00B046A9" w:rsidRPr="00466C71" w14:paraId="240A8BC7"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4957" w:type="pct"/>
            <w:gridSpan w:val="6"/>
            <w:tcBorders>
              <w:top w:val="outset" w:sz="6" w:space="0" w:color="auto"/>
              <w:left w:val="outset" w:sz="6" w:space="0" w:color="auto"/>
              <w:right w:val="outset" w:sz="6" w:space="0" w:color="auto"/>
            </w:tcBorders>
            <w:vAlign w:val="center"/>
          </w:tcPr>
          <w:p w14:paraId="747AA30D" w14:textId="77777777" w:rsidR="00B046A9" w:rsidRPr="00466C71" w:rsidRDefault="00B046A9" w:rsidP="00C02F83">
            <w:pPr>
              <w:spacing w:after="0" w:line="240" w:lineRule="auto"/>
              <w:ind w:left="57"/>
              <w:jc w:val="center"/>
              <w:rPr>
                <w:rFonts w:ascii="Times New Roman" w:hAnsi="Times New Roman"/>
                <w:b/>
                <w:sz w:val="28"/>
                <w:szCs w:val="28"/>
              </w:rPr>
            </w:pPr>
            <w:r w:rsidRPr="00466C71">
              <w:rPr>
                <w:rFonts w:ascii="Times New Roman" w:hAnsi="Times New Roman"/>
                <w:b/>
                <w:sz w:val="28"/>
                <w:szCs w:val="28"/>
              </w:rPr>
              <w:t>2.tabula</w:t>
            </w:r>
          </w:p>
          <w:p w14:paraId="1FCE18EB" w14:textId="77777777" w:rsidR="00B046A9" w:rsidRPr="00466C71" w:rsidRDefault="00B046A9" w:rsidP="00C02F83">
            <w:pPr>
              <w:spacing w:after="0" w:line="240" w:lineRule="auto"/>
              <w:ind w:left="57"/>
              <w:jc w:val="center"/>
              <w:rPr>
                <w:rFonts w:ascii="Times New Roman" w:hAnsi="Times New Roman"/>
                <w:b/>
                <w:sz w:val="28"/>
                <w:szCs w:val="28"/>
              </w:rPr>
            </w:pPr>
            <w:r w:rsidRPr="00466C71">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409EB820" w14:textId="77777777" w:rsidR="00B046A9" w:rsidRPr="00466C71" w:rsidRDefault="00B046A9" w:rsidP="00C02F83">
            <w:pPr>
              <w:spacing w:after="0" w:line="240" w:lineRule="auto"/>
              <w:ind w:left="57"/>
              <w:jc w:val="center"/>
              <w:rPr>
                <w:rFonts w:ascii="Times New Roman" w:hAnsi="Times New Roman"/>
                <w:spacing w:val="-2"/>
                <w:sz w:val="28"/>
                <w:szCs w:val="28"/>
              </w:rPr>
            </w:pPr>
            <w:r w:rsidRPr="00466C71">
              <w:rPr>
                <w:rFonts w:ascii="Times New Roman" w:hAnsi="Times New Roman"/>
                <w:b/>
                <w:sz w:val="28"/>
                <w:szCs w:val="28"/>
              </w:rPr>
              <w:t>Pasākumi šo saistību izpildei</w:t>
            </w:r>
          </w:p>
        </w:tc>
      </w:tr>
      <w:tr w:rsidR="00B046A9" w:rsidRPr="00466C71" w14:paraId="1603EB6D" w14:textId="77777777" w:rsidTr="008C47CD">
        <w:tblPrEx>
          <w:jc w:val="left"/>
          <w:tblCellSpacing w:w="15" w:type="dxa"/>
          <w:tblBorders>
            <w:insideH w:val="none" w:sz="0" w:space="0" w:color="auto"/>
            <w:insideV w:val="none" w:sz="0" w:space="0" w:color="auto"/>
          </w:tblBorders>
          <w:tblCellMar>
            <w:top w:w="30" w:type="dxa"/>
            <w:left w:w="30" w:type="dxa"/>
            <w:bottom w:w="30" w:type="dxa"/>
            <w:right w:w="30" w:type="dxa"/>
          </w:tblCellMar>
        </w:tblPrEx>
        <w:trPr>
          <w:trHeight w:val="440"/>
          <w:tblCellSpacing w:w="15" w:type="dxa"/>
        </w:trPr>
        <w:tc>
          <w:tcPr>
            <w:tcW w:w="4957" w:type="pct"/>
            <w:gridSpan w:val="6"/>
            <w:tcBorders>
              <w:top w:val="outset" w:sz="6" w:space="0" w:color="auto"/>
              <w:left w:val="outset" w:sz="6" w:space="0" w:color="auto"/>
              <w:right w:val="outset" w:sz="6" w:space="0" w:color="auto"/>
            </w:tcBorders>
            <w:vAlign w:val="center"/>
          </w:tcPr>
          <w:p w14:paraId="43A11733" w14:textId="75AFDE7A" w:rsidR="00B046A9" w:rsidRPr="00466C71" w:rsidRDefault="008C47CD" w:rsidP="00C02F83">
            <w:pPr>
              <w:spacing w:after="0" w:line="240" w:lineRule="auto"/>
              <w:ind w:left="57"/>
              <w:jc w:val="center"/>
              <w:rPr>
                <w:rFonts w:ascii="Times New Roman" w:hAnsi="Times New Roman"/>
                <w:spacing w:val="-2"/>
                <w:sz w:val="28"/>
                <w:szCs w:val="28"/>
              </w:rPr>
            </w:pPr>
            <w:r>
              <w:rPr>
                <w:rFonts w:ascii="Times New Roman" w:hAnsi="Times New Roman"/>
                <w:bCs/>
                <w:iCs/>
                <w:sz w:val="28"/>
                <w:szCs w:val="28"/>
              </w:rPr>
              <w:t>P</w:t>
            </w:r>
            <w:r w:rsidR="00B046A9" w:rsidRPr="00466C71">
              <w:rPr>
                <w:rFonts w:ascii="Times New Roman" w:hAnsi="Times New Roman"/>
                <w:bCs/>
                <w:iCs/>
                <w:sz w:val="28"/>
                <w:szCs w:val="28"/>
              </w:rPr>
              <w:t xml:space="preserve">rojekts </w:t>
            </w:r>
            <w:r w:rsidR="00B046A9" w:rsidRPr="00466C71">
              <w:rPr>
                <w:rFonts w:ascii="Times New Roman" w:hAnsi="Times New Roman"/>
                <w:sz w:val="28"/>
                <w:szCs w:val="28"/>
              </w:rPr>
              <w:t>šo jomu neskar.</w:t>
            </w:r>
          </w:p>
        </w:tc>
      </w:tr>
    </w:tbl>
    <w:p w14:paraId="7C861D7A" w14:textId="1993A763" w:rsidR="006C7501" w:rsidRPr="005E3FD1" w:rsidRDefault="006C7501" w:rsidP="00C02F83">
      <w:pPr>
        <w:spacing w:after="0" w:line="240" w:lineRule="auto"/>
        <w:contextualSpacing/>
        <w:rPr>
          <w:rFonts w:ascii="Times New Roman" w:hAnsi="Times New Roman"/>
          <w:sz w:val="28"/>
          <w:szCs w:val="28"/>
        </w:rPr>
      </w:pPr>
    </w:p>
    <w:tbl>
      <w:tblPr>
        <w:tblW w:w="5088" w:type="pct"/>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37"/>
        <w:gridCol w:w="3012"/>
        <w:gridCol w:w="5565"/>
      </w:tblGrid>
      <w:tr w:rsidR="0074045A" w:rsidRPr="005A7DD4" w14:paraId="04FDDDC7" w14:textId="77777777" w:rsidTr="00F730F4">
        <w:trPr>
          <w:trHeight w:val="421"/>
          <w:tblCellSpacing w:w="20" w:type="dxa"/>
        </w:trPr>
        <w:tc>
          <w:tcPr>
            <w:tcW w:w="4957" w:type="pct"/>
            <w:gridSpan w:val="3"/>
            <w:vAlign w:val="center"/>
          </w:tcPr>
          <w:p w14:paraId="4025CB87" w14:textId="77777777" w:rsidR="0074045A" w:rsidRPr="005A7DD4" w:rsidRDefault="0074045A" w:rsidP="00C02F83">
            <w:pPr>
              <w:pStyle w:val="naisnod"/>
              <w:spacing w:before="0" w:after="0"/>
              <w:ind w:left="57" w:right="57"/>
              <w:contextualSpacing/>
              <w:rPr>
                <w:sz w:val="28"/>
                <w:szCs w:val="28"/>
              </w:rPr>
            </w:pPr>
            <w:r w:rsidRPr="005A7DD4">
              <w:rPr>
                <w:sz w:val="28"/>
                <w:szCs w:val="28"/>
              </w:rPr>
              <w:t>VI. Sabiedrības līdzdalība un komunikācijas aktivitātes</w:t>
            </w:r>
          </w:p>
        </w:tc>
      </w:tr>
      <w:tr w:rsidR="0074045A" w:rsidRPr="005A7DD4" w14:paraId="4870611F" w14:textId="77777777" w:rsidTr="00A35711">
        <w:tblPrEx>
          <w:tblCellMar>
            <w:left w:w="108" w:type="dxa"/>
            <w:right w:w="108" w:type="dxa"/>
          </w:tblCellMar>
          <w:tblLook w:val="04A0" w:firstRow="1" w:lastRow="0" w:firstColumn="1" w:lastColumn="0" w:noHBand="0" w:noVBand="1"/>
        </w:tblPrEx>
        <w:trPr>
          <w:trHeight w:val="680"/>
          <w:tblCellSpacing w:w="20" w:type="dxa"/>
        </w:trPr>
        <w:tc>
          <w:tcPr>
            <w:tcW w:w="316" w:type="pct"/>
            <w:shd w:val="clear" w:color="auto" w:fill="auto"/>
          </w:tcPr>
          <w:p w14:paraId="1A31C5B4" w14:textId="77777777" w:rsidR="0074045A" w:rsidRPr="005A7DD4" w:rsidRDefault="0074045A" w:rsidP="00C02F83">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27" w:type="pct"/>
            <w:shd w:val="clear" w:color="auto" w:fill="auto"/>
          </w:tcPr>
          <w:p w14:paraId="027A5CE4" w14:textId="77777777" w:rsidR="0074045A" w:rsidRPr="005A7DD4" w:rsidRDefault="0074045A" w:rsidP="00C02F83">
            <w:pPr>
              <w:spacing w:after="0" w:line="240" w:lineRule="auto"/>
              <w:ind w:left="-108"/>
              <w:contextualSpacing/>
              <w:rPr>
                <w:rFonts w:ascii="Times New Roman" w:hAnsi="Times New Roman"/>
                <w:sz w:val="28"/>
                <w:szCs w:val="28"/>
              </w:rPr>
            </w:pPr>
            <w:r w:rsidRPr="005A7DD4">
              <w:rPr>
                <w:rFonts w:ascii="Times New Roman" w:hAnsi="Times New Roman"/>
                <w:sz w:val="28"/>
                <w:szCs w:val="28"/>
                <w:lang w:eastAsia="lv-LV"/>
              </w:rPr>
              <w:t xml:space="preserve">Plānotās sabiedrības līdzdalības un komunikācijas </w:t>
            </w:r>
            <w:r w:rsidRPr="005A7DD4">
              <w:rPr>
                <w:rFonts w:ascii="Times New Roman" w:hAnsi="Times New Roman"/>
                <w:sz w:val="28"/>
                <w:szCs w:val="28"/>
                <w:lang w:eastAsia="lv-LV"/>
              </w:rPr>
              <w:lastRenderedPageBreak/>
              <w:t>aktivitātes saistībā ar projektu</w:t>
            </w:r>
          </w:p>
        </w:tc>
        <w:tc>
          <w:tcPr>
            <w:tcW w:w="2969" w:type="pct"/>
            <w:shd w:val="clear" w:color="auto" w:fill="auto"/>
          </w:tcPr>
          <w:p w14:paraId="40443EEE" w14:textId="75FC5C61" w:rsidR="006A5C7B" w:rsidRPr="00966EA2" w:rsidRDefault="00B76FE1" w:rsidP="00C02F83">
            <w:pPr>
              <w:spacing w:after="0" w:line="240" w:lineRule="auto"/>
              <w:ind w:right="57" w:firstLine="720"/>
              <w:jc w:val="both"/>
              <w:rPr>
                <w:rFonts w:ascii="Times New Roman" w:hAnsi="Times New Roman"/>
                <w:sz w:val="28"/>
                <w:szCs w:val="28"/>
              </w:rPr>
            </w:pPr>
            <w:r w:rsidRPr="001D4B6C">
              <w:rPr>
                <w:rFonts w:ascii="Times New Roman" w:hAnsi="Times New Roman"/>
                <w:sz w:val="28"/>
                <w:szCs w:val="28"/>
              </w:rPr>
              <w:lastRenderedPageBreak/>
              <w:t>Projekt</w:t>
            </w:r>
            <w:r w:rsidR="006A5C7B" w:rsidRPr="001D4B6C">
              <w:rPr>
                <w:rFonts w:ascii="Times New Roman" w:hAnsi="Times New Roman"/>
                <w:sz w:val="28"/>
                <w:szCs w:val="28"/>
              </w:rPr>
              <w:t>ā</w:t>
            </w:r>
            <w:r w:rsidRPr="001D4B6C">
              <w:rPr>
                <w:rFonts w:ascii="Times New Roman" w:hAnsi="Times New Roman"/>
                <w:sz w:val="28"/>
                <w:szCs w:val="28"/>
              </w:rPr>
              <w:t xml:space="preserve"> </w:t>
            </w:r>
            <w:r w:rsidR="00D702D9" w:rsidRPr="001D4B6C">
              <w:rPr>
                <w:rFonts w:ascii="Times New Roman" w:hAnsi="Times New Roman"/>
                <w:sz w:val="28"/>
                <w:szCs w:val="28"/>
              </w:rPr>
              <w:t xml:space="preserve">noteiktais tiesiskais regulējums izvērtēts </w:t>
            </w:r>
            <w:r w:rsidR="00966EA2" w:rsidRPr="001D4B6C">
              <w:rPr>
                <w:rFonts w:ascii="Times New Roman" w:hAnsi="Times New Roman"/>
                <w:sz w:val="28"/>
                <w:szCs w:val="28"/>
              </w:rPr>
              <w:t xml:space="preserve">un konceptuāli apspriests vairākās </w:t>
            </w:r>
            <w:r w:rsidR="00E04A57">
              <w:rPr>
                <w:rFonts w:ascii="Times New Roman" w:hAnsi="Times New Roman"/>
                <w:sz w:val="28"/>
                <w:szCs w:val="28"/>
              </w:rPr>
              <w:t xml:space="preserve">Kultūras ministrijas izveidotās </w:t>
            </w:r>
            <w:r w:rsidR="00105D23" w:rsidRPr="001D4B6C">
              <w:rPr>
                <w:rFonts w:ascii="Times New Roman" w:hAnsi="Times New Roman"/>
                <w:sz w:val="28"/>
                <w:szCs w:val="28"/>
              </w:rPr>
              <w:t xml:space="preserve">darba grupas </w:t>
            </w:r>
            <w:r w:rsidR="00E04A57">
              <w:rPr>
                <w:rFonts w:ascii="Times New Roman" w:hAnsi="Times New Roman"/>
                <w:sz w:val="28"/>
                <w:szCs w:val="28"/>
              </w:rPr>
              <w:t xml:space="preserve">Noteikumu izvērtēšanai (apstiprināta ar </w:t>
            </w:r>
            <w:r w:rsidR="00E04A57">
              <w:rPr>
                <w:rFonts w:ascii="Times New Roman" w:hAnsi="Times New Roman"/>
                <w:sz w:val="28"/>
                <w:szCs w:val="28"/>
              </w:rPr>
              <w:lastRenderedPageBreak/>
              <w:t>Kultūras ministrijas 2018.gada 25.jūnija rīkojumu</w:t>
            </w:r>
            <w:r w:rsidR="00D307BC">
              <w:rPr>
                <w:rFonts w:ascii="Times New Roman" w:hAnsi="Times New Roman"/>
                <w:sz w:val="28"/>
                <w:szCs w:val="28"/>
              </w:rPr>
              <w:t xml:space="preserve"> Nr.2.5.-1-122</w:t>
            </w:r>
            <w:r w:rsidR="00E04A57">
              <w:rPr>
                <w:rFonts w:ascii="Times New Roman" w:hAnsi="Times New Roman"/>
                <w:sz w:val="28"/>
                <w:szCs w:val="28"/>
              </w:rPr>
              <w:t>)</w:t>
            </w:r>
            <w:r w:rsidR="00E05447">
              <w:rPr>
                <w:rFonts w:ascii="Times New Roman" w:hAnsi="Times New Roman"/>
                <w:sz w:val="28"/>
                <w:szCs w:val="28"/>
              </w:rPr>
              <w:t xml:space="preserve"> (turpmāk – darba grupa)</w:t>
            </w:r>
            <w:r w:rsidR="00E04A57">
              <w:rPr>
                <w:rFonts w:ascii="Times New Roman" w:hAnsi="Times New Roman"/>
                <w:sz w:val="28"/>
                <w:szCs w:val="28"/>
              </w:rPr>
              <w:t xml:space="preserve"> </w:t>
            </w:r>
            <w:r w:rsidR="00105D23" w:rsidRPr="001D4B6C">
              <w:rPr>
                <w:rFonts w:ascii="Times New Roman" w:hAnsi="Times New Roman"/>
                <w:sz w:val="28"/>
                <w:szCs w:val="28"/>
              </w:rPr>
              <w:t xml:space="preserve">sēdēs, Projekta </w:t>
            </w:r>
            <w:r w:rsidRPr="001D4B6C">
              <w:rPr>
                <w:rFonts w:ascii="Times New Roman" w:hAnsi="Times New Roman"/>
                <w:sz w:val="28"/>
                <w:szCs w:val="28"/>
              </w:rPr>
              <w:t xml:space="preserve">izstrādē </w:t>
            </w:r>
            <w:r w:rsidR="00105D23" w:rsidRPr="001D4B6C">
              <w:rPr>
                <w:rFonts w:ascii="Times New Roman" w:hAnsi="Times New Roman"/>
                <w:sz w:val="28"/>
                <w:szCs w:val="28"/>
              </w:rPr>
              <w:t>iz</w:t>
            </w:r>
            <w:r w:rsidRPr="001D4B6C">
              <w:rPr>
                <w:rFonts w:ascii="Times New Roman" w:hAnsi="Times New Roman"/>
                <w:sz w:val="28"/>
                <w:szCs w:val="28"/>
              </w:rPr>
              <w:t xml:space="preserve">vērtēti </w:t>
            </w:r>
            <w:r w:rsidR="00105D23" w:rsidRPr="001D4B6C">
              <w:rPr>
                <w:rFonts w:ascii="Times New Roman" w:hAnsi="Times New Roman"/>
                <w:sz w:val="28"/>
                <w:szCs w:val="28"/>
              </w:rPr>
              <w:t>d</w:t>
            </w:r>
            <w:r w:rsidR="00095412" w:rsidRPr="001D4B6C">
              <w:rPr>
                <w:rFonts w:ascii="Times New Roman" w:hAnsi="Times New Roman"/>
                <w:sz w:val="28"/>
                <w:szCs w:val="28"/>
              </w:rPr>
              <w:t xml:space="preserve">arba grupas </w:t>
            </w:r>
            <w:r w:rsidRPr="001D4B6C">
              <w:rPr>
                <w:rFonts w:ascii="Times New Roman" w:hAnsi="Times New Roman"/>
                <w:sz w:val="28"/>
                <w:szCs w:val="28"/>
              </w:rPr>
              <w:t>dalībnieku viedokļi.</w:t>
            </w:r>
            <w:r w:rsidR="00105D23" w:rsidRPr="001D4B6C">
              <w:rPr>
                <w:rFonts w:ascii="Times New Roman" w:hAnsi="Times New Roman"/>
                <w:sz w:val="28"/>
                <w:szCs w:val="28"/>
              </w:rPr>
              <w:t xml:space="preserve"> </w:t>
            </w:r>
            <w:r w:rsidR="00966EA2" w:rsidRPr="001D4B6C">
              <w:rPr>
                <w:rFonts w:ascii="Times New Roman" w:hAnsi="Times New Roman"/>
                <w:sz w:val="28"/>
                <w:szCs w:val="28"/>
              </w:rPr>
              <w:t xml:space="preserve">Darba grupas sastāvā ir </w:t>
            </w:r>
            <w:r w:rsidR="006A5C7B" w:rsidRPr="006C3053">
              <w:rPr>
                <w:rFonts w:ascii="Times New Roman" w:hAnsi="Times New Roman"/>
                <w:sz w:val="28"/>
                <w:szCs w:val="28"/>
              </w:rPr>
              <w:t>pārstāvji no</w:t>
            </w:r>
            <w:r w:rsidR="006C3053">
              <w:rPr>
                <w:rFonts w:ascii="Times New Roman" w:hAnsi="Times New Roman"/>
                <w:sz w:val="28"/>
                <w:szCs w:val="28"/>
              </w:rPr>
              <w:t xml:space="preserve"> </w:t>
            </w:r>
            <w:r w:rsidR="006A5C7B" w:rsidRPr="00966EA2">
              <w:rPr>
                <w:rFonts w:ascii="Times New Roman" w:hAnsi="Times New Roman"/>
                <w:sz w:val="28"/>
                <w:szCs w:val="28"/>
              </w:rPr>
              <w:t>Ekonomikas ministrijas</w:t>
            </w:r>
            <w:r w:rsidR="006C3053">
              <w:rPr>
                <w:rFonts w:ascii="Times New Roman" w:hAnsi="Times New Roman"/>
                <w:sz w:val="28"/>
                <w:szCs w:val="28"/>
              </w:rPr>
              <w:t xml:space="preserve">, </w:t>
            </w:r>
            <w:r w:rsidR="006A5C7B" w:rsidRPr="00966EA2">
              <w:rPr>
                <w:rFonts w:ascii="Times New Roman" w:hAnsi="Times New Roman"/>
                <w:sz w:val="28"/>
                <w:szCs w:val="28"/>
              </w:rPr>
              <w:t>AKKA/LAA</w:t>
            </w:r>
            <w:r w:rsidR="006C3053">
              <w:rPr>
                <w:rFonts w:ascii="Times New Roman" w:hAnsi="Times New Roman"/>
                <w:sz w:val="28"/>
                <w:szCs w:val="28"/>
              </w:rPr>
              <w:t xml:space="preserve">, </w:t>
            </w:r>
            <w:proofErr w:type="spellStart"/>
            <w:r w:rsidR="006A5C7B" w:rsidRPr="00966EA2">
              <w:rPr>
                <w:rFonts w:ascii="Times New Roman" w:hAnsi="Times New Roman"/>
                <w:sz w:val="28"/>
                <w:szCs w:val="28"/>
              </w:rPr>
              <w:t>LaIPA</w:t>
            </w:r>
            <w:proofErr w:type="spellEnd"/>
            <w:r w:rsidR="006C3053">
              <w:rPr>
                <w:rFonts w:ascii="Times New Roman" w:hAnsi="Times New Roman"/>
                <w:sz w:val="28"/>
                <w:szCs w:val="28"/>
              </w:rPr>
              <w:t xml:space="preserve">, </w:t>
            </w:r>
            <w:proofErr w:type="spellStart"/>
            <w:r w:rsidR="006A5C7B" w:rsidRPr="00966EA2">
              <w:rPr>
                <w:rFonts w:ascii="Times New Roman" w:hAnsi="Times New Roman"/>
                <w:sz w:val="28"/>
                <w:szCs w:val="28"/>
              </w:rPr>
              <w:t>LaPAA</w:t>
            </w:r>
            <w:proofErr w:type="spellEnd"/>
            <w:r w:rsidR="006C3053">
              <w:rPr>
                <w:rFonts w:ascii="Times New Roman" w:hAnsi="Times New Roman"/>
                <w:sz w:val="28"/>
                <w:szCs w:val="28"/>
              </w:rPr>
              <w:t xml:space="preserve">, </w:t>
            </w:r>
            <w:r w:rsidR="006A5C7B" w:rsidRPr="00966EA2">
              <w:rPr>
                <w:rFonts w:ascii="Times New Roman" w:hAnsi="Times New Roman"/>
                <w:sz w:val="28"/>
                <w:szCs w:val="28"/>
              </w:rPr>
              <w:t>Latvijas Kinoproducentu asociācija</w:t>
            </w:r>
            <w:r w:rsidR="00592BE0">
              <w:rPr>
                <w:rFonts w:ascii="Times New Roman" w:hAnsi="Times New Roman"/>
                <w:sz w:val="28"/>
                <w:szCs w:val="28"/>
              </w:rPr>
              <w:t xml:space="preserve">s, </w:t>
            </w:r>
            <w:r w:rsidR="006A5C7B" w:rsidRPr="00966EA2">
              <w:rPr>
                <w:rFonts w:ascii="Times New Roman" w:hAnsi="Times New Roman"/>
                <w:sz w:val="28"/>
                <w:szCs w:val="28"/>
              </w:rPr>
              <w:t>LIKTA</w:t>
            </w:r>
            <w:r w:rsidR="00592BE0">
              <w:rPr>
                <w:rFonts w:ascii="Times New Roman" w:hAnsi="Times New Roman"/>
                <w:sz w:val="28"/>
                <w:szCs w:val="28"/>
              </w:rPr>
              <w:t xml:space="preserve">, </w:t>
            </w:r>
            <w:r w:rsidR="006A5C7B" w:rsidRPr="00966EA2">
              <w:rPr>
                <w:rFonts w:ascii="Times New Roman" w:hAnsi="Times New Roman"/>
                <w:sz w:val="28"/>
                <w:szCs w:val="28"/>
              </w:rPr>
              <w:t>Latvijas Datortehnoloģiju asociācija</w:t>
            </w:r>
            <w:r w:rsidR="00592BE0">
              <w:rPr>
                <w:rFonts w:ascii="Times New Roman" w:hAnsi="Times New Roman"/>
                <w:sz w:val="28"/>
                <w:szCs w:val="28"/>
              </w:rPr>
              <w:t xml:space="preserve">s, </w:t>
            </w:r>
            <w:r w:rsidR="006A5C7B" w:rsidRPr="00966EA2">
              <w:rPr>
                <w:rFonts w:ascii="Times New Roman" w:hAnsi="Times New Roman"/>
                <w:sz w:val="28"/>
                <w:szCs w:val="28"/>
              </w:rPr>
              <w:t>LETERA</w:t>
            </w:r>
            <w:r w:rsidR="00592BE0">
              <w:rPr>
                <w:rFonts w:ascii="Times New Roman" w:hAnsi="Times New Roman"/>
                <w:sz w:val="28"/>
                <w:szCs w:val="28"/>
              </w:rPr>
              <w:t xml:space="preserve">, </w:t>
            </w:r>
            <w:r w:rsidR="006A5C7B" w:rsidRPr="00966EA2">
              <w:rPr>
                <w:rFonts w:ascii="Times New Roman" w:hAnsi="Times New Roman"/>
                <w:sz w:val="28"/>
                <w:szCs w:val="28"/>
              </w:rPr>
              <w:t>Latvijas Tirdzniecības un rūpniecības kamera</w:t>
            </w:r>
            <w:r w:rsidR="00592BE0">
              <w:rPr>
                <w:rFonts w:ascii="Times New Roman" w:hAnsi="Times New Roman"/>
                <w:sz w:val="28"/>
                <w:szCs w:val="28"/>
              </w:rPr>
              <w:t xml:space="preserve">s, </w:t>
            </w:r>
            <w:r w:rsidR="006A5C7B" w:rsidRPr="00966EA2">
              <w:rPr>
                <w:rFonts w:ascii="Times New Roman" w:hAnsi="Times New Roman"/>
                <w:sz w:val="28"/>
                <w:szCs w:val="28"/>
              </w:rPr>
              <w:t>Latvijas Patērētāju interešu aizstāvības asociācija</w:t>
            </w:r>
            <w:r w:rsidR="00592BE0">
              <w:rPr>
                <w:rFonts w:ascii="Times New Roman" w:hAnsi="Times New Roman"/>
                <w:sz w:val="28"/>
                <w:szCs w:val="28"/>
              </w:rPr>
              <w:t xml:space="preserve">s un </w:t>
            </w:r>
            <w:r w:rsidR="006A5C7B" w:rsidRPr="00966EA2">
              <w:rPr>
                <w:rFonts w:ascii="Times New Roman" w:hAnsi="Times New Roman"/>
                <w:sz w:val="28"/>
                <w:szCs w:val="28"/>
              </w:rPr>
              <w:t>Latvijas Interneta asociācijas.</w:t>
            </w:r>
          </w:p>
          <w:p w14:paraId="0B53E601" w14:textId="7DF144E5" w:rsidR="00B76FE1" w:rsidRDefault="00B76FE1" w:rsidP="00C02F83">
            <w:pPr>
              <w:pStyle w:val="naiskr"/>
              <w:spacing w:before="0" w:after="0"/>
              <w:ind w:right="57" w:firstLine="720"/>
              <w:jc w:val="both"/>
              <w:rPr>
                <w:sz w:val="28"/>
                <w:szCs w:val="28"/>
              </w:rPr>
            </w:pPr>
            <w:r>
              <w:rPr>
                <w:sz w:val="28"/>
                <w:szCs w:val="28"/>
              </w:rPr>
              <w:t>P</w:t>
            </w:r>
            <w:r w:rsidR="008C6CED" w:rsidRPr="005A7DD4">
              <w:rPr>
                <w:sz w:val="28"/>
                <w:szCs w:val="28"/>
              </w:rPr>
              <w:t>rojekts 20</w:t>
            </w:r>
            <w:r>
              <w:rPr>
                <w:sz w:val="28"/>
                <w:szCs w:val="28"/>
              </w:rPr>
              <w:t>20</w:t>
            </w:r>
            <w:r w:rsidR="008C6CED" w:rsidRPr="005A7DD4">
              <w:rPr>
                <w:sz w:val="28"/>
                <w:szCs w:val="28"/>
              </w:rPr>
              <w:t xml:space="preserve">.gada </w:t>
            </w:r>
            <w:r w:rsidR="008B4728">
              <w:rPr>
                <w:sz w:val="28"/>
                <w:szCs w:val="28"/>
              </w:rPr>
              <w:t>7</w:t>
            </w:r>
            <w:r w:rsidR="00C53394">
              <w:rPr>
                <w:sz w:val="28"/>
                <w:szCs w:val="28"/>
              </w:rPr>
              <w:t>.septembrī</w:t>
            </w:r>
            <w:r w:rsidR="00C53394" w:rsidRPr="005A7DD4">
              <w:rPr>
                <w:sz w:val="28"/>
                <w:szCs w:val="28"/>
              </w:rPr>
              <w:t xml:space="preserve"> </w:t>
            </w:r>
            <w:r w:rsidR="008C6CED" w:rsidRPr="005A7DD4">
              <w:rPr>
                <w:sz w:val="28"/>
                <w:szCs w:val="28"/>
              </w:rPr>
              <w:t xml:space="preserve">nosūtīts </w:t>
            </w:r>
            <w:r w:rsidR="00385EAF">
              <w:rPr>
                <w:sz w:val="28"/>
                <w:szCs w:val="28"/>
              </w:rPr>
              <w:t>d</w:t>
            </w:r>
            <w:r w:rsidR="008C6CED" w:rsidRPr="005A7DD4">
              <w:rPr>
                <w:sz w:val="28"/>
                <w:szCs w:val="28"/>
              </w:rPr>
              <w:t xml:space="preserve">arba grupas locekļiem ar lūgumu sniegt rakstveida viedokli par </w:t>
            </w:r>
            <w:r w:rsidR="00B91B9A">
              <w:rPr>
                <w:sz w:val="28"/>
                <w:szCs w:val="28"/>
              </w:rPr>
              <w:t>tajā</w:t>
            </w:r>
            <w:r w:rsidR="008C6CED" w:rsidRPr="005A7DD4">
              <w:rPr>
                <w:sz w:val="28"/>
                <w:szCs w:val="28"/>
              </w:rPr>
              <w:t xml:space="preserve"> ietverto regulējumu.</w:t>
            </w:r>
          </w:p>
          <w:p w14:paraId="6A12D58E" w14:textId="77777777" w:rsidR="008B32E4" w:rsidRDefault="00A147D8" w:rsidP="00C02F83">
            <w:pPr>
              <w:spacing w:after="0" w:line="240" w:lineRule="auto"/>
              <w:ind w:firstLine="726"/>
              <w:jc w:val="both"/>
              <w:rPr>
                <w:rFonts w:ascii="Times New Roman" w:hAnsi="Times New Roman"/>
                <w:sz w:val="28"/>
                <w:szCs w:val="28"/>
                <w:lang w:eastAsia="lv-LV"/>
              </w:rPr>
            </w:pPr>
            <w:r w:rsidRPr="005A7DD4">
              <w:rPr>
                <w:rFonts w:ascii="Times New Roman" w:hAnsi="Times New Roman"/>
                <w:sz w:val="28"/>
                <w:szCs w:val="28"/>
                <w:lang w:eastAsia="lv-LV"/>
              </w:rPr>
              <w:t xml:space="preserve">Papildus </w:t>
            </w:r>
            <w:r w:rsidR="00B76FE1">
              <w:rPr>
                <w:rFonts w:ascii="Times New Roman" w:hAnsi="Times New Roman"/>
                <w:sz w:val="28"/>
                <w:szCs w:val="28"/>
                <w:lang w:eastAsia="lv-LV"/>
              </w:rPr>
              <w:t>P</w:t>
            </w:r>
            <w:r w:rsidRPr="00B76FE1">
              <w:rPr>
                <w:rFonts w:ascii="Times New Roman" w:hAnsi="Times New Roman"/>
                <w:sz w:val="28"/>
                <w:szCs w:val="28"/>
                <w:lang w:eastAsia="lv-LV"/>
              </w:rPr>
              <w:t xml:space="preserve">rojekts </w:t>
            </w:r>
            <w:r w:rsidRPr="005A7DD4">
              <w:rPr>
                <w:rFonts w:ascii="Times New Roman" w:hAnsi="Times New Roman"/>
                <w:sz w:val="28"/>
                <w:szCs w:val="28"/>
                <w:lang w:eastAsia="lv-LV"/>
              </w:rPr>
              <w:t>20</w:t>
            </w:r>
            <w:r w:rsidR="00B76FE1">
              <w:rPr>
                <w:rFonts w:ascii="Times New Roman" w:hAnsi="Times New Roman"/>
                <w:sz w:val="28"/>
                <w:szCs w:val="28"/>
                <w:lang w:eastAsia="lv-LV"/>
              </w:rPr>
              <w:t>20</w:t>
            </w:r>
            <w:r w:rsidRPr="005A7DD4">
              <w:rPr>
                <w:rFonts w:ascii="Times New Roman" w:hAnsi="Times New Roman"/>
                <w:sz w:val="28"/>
                <w:szCs w:val="28"/>
                <w:lang w:eastAsia="lv-LV"/>
              </w:rPr>
              <w:t xml:space="preserve">.gada </w:t>
            </w:r>
            <w:r w:rsidR="00377C54">
              <w:rPr>
                <w:rFonts w:ascii="Times New Roman" w:hAnsi="Times New Roman"/>
                <w:sz w:val="28"/>
                <w:szCs w:val="28"/>
                <w:lang w:eastAsia="lv-LV"/>
              </w:rPr>
              <w:t>14</w:t>
            </w:r>
            <w:r w:rsidR="00C53394">
              <w:rPr>
                <w:rFonts w:ascii="Times New Roman" w:hAnsi="Times New Roman"/>
                <w:sz w:val="28"/>
                <w:szCs w:val="28"/>
                <w:lang w:eastAsia="lv-LV"/>
              </w:rPr>
              <w:t xml:space="preserve">.septembrī </w:t>
            </w:r>
            <w:r w:rsidRPr="00B76FE1">
              <w:rPr>
                <w:rFonts w:ascii="Times New Roman" w:hAnsi="Times New Roman"/>
                <w:sz w:val="28"/>
                <w:szCs w:val="28"/>
                <w:lang w:eastAsia="lv-LV"/>
              </w:rPr>
              <w:t>ievietots Kultūras ministrijas tīmekļvietnes</w:t>
            </w:r>
            <w:r w:rsidR="00BC296B">
              <w:rPr>
                <w:rFonts w:ascii="Times New Roman" w:hAnsi="Times New Roman"/>
                <w:sz w:val="28"/>
                <w:szCs w:val="28"/>
                <w:lang w:eastAsia="lv-LV"/>
              </w:rPr>
              <w:t xml:space="preserve"> </w:t>
            </w:r>
            <w:hyperlink r:id="rId13" w:history="1">
              <w:r w:rsidR="00BC296B" w:rsidRPr="00BC296B">
                <w:rPr>
                  <w:rFonts w:ascii="Times New Roman" w:eastAsia="Calibri" w:hAnsi="Times New Roman"/>
                  <w:color w:val="0563C1"/>
                  <w:sz w:val="28"/>
                  <w:szCs w:val="28"/>
                  <w:u w:val="single"/>
                  <w:lang w:eastAsia="lv-LV"/>
                </w:rPr>
                <w:t>www.km.gov.lv</w:t>
              </w:r>
            </w:hyperlink>
            <w:r w:rsidR="00BC296B">
              <w:rPr>
                <w:rFonts w:ascii="Times New Roman" w:eastAsia="Calibri" w:hAnsi="Times New Roman"/>
                <w:sz w:val="28"/>
                <w:szCs w:val="28"/>
                <w:lang w:eastAsia="lv-LV"/>
              </w:rPr>
              <w:t xml:space="preserve"> </w:t>
            </w:r>
            <w:r w:rsidRPr="00B76FE1">
              <w:rPr>
                <w:rFonts w:ascii="Times New Roman" w:hAnsi="Times New Roman"/>
                <w:sz w:val="28"/>
                <w:szCs w:val="28"/>
                <w:lang w:eastAsia="lv-LV"/>
              </w:rPr>
              <w:t xml:space="preserve">sadaļā „Sabiedrības līdzdalība” </w:t>
            </w:r>
            <w:r w:rsidR="00CF3AF5" w:rsidRPr="00CF3AF5">
              <w:rPr>
                <w:rFonts w:ascii="Times New Roman" w:eastAsia="Calibri" w:hAnsi="Times New Roman"/>
                <w:iCs/>
                <w:sz w:val="28"/>
                <w:szCs w:val="28"/>
              </w:rPr>
              <w:t xml:space="preserve">un Valsts kancelejas tīmekļvietnes </w:t>
            </w:r>
            <w:hyperlink r:id="rId14" w:history="1">
              <w:r w:rsidR="00CF3AF5" w:rsidRPr="00CF3AF5">
                <w:rPr>
                  <w:rFonts w:ascii="Times New Roman" w:eastAsia="Calibri" w:hAnsi="Times New Roman"/>
                  <w:iCs/>
                  <w:color w:val="0070C0"/>
                  <w:sz w:val="28"/>
                  <w:szCs w:val="28"/>
                  <w:u w:val="single"/>
                </w:rPr>
                <w:t>www.mk.gov.lv</w:t>
              </w:r>
            </w:hyperlink>
            <w:r w:rsidR="00CF3AF5" w:rsidRPr="00CF3AF5">
              <w:rPr>
                <w:rFonts w:ascii="Times New Roman" w:eastAsia="Calibri" w:hAnsi="Times New Roman"/>
                <w:iCs/>
                <w:sz w:val="28"/>
                <w:szCs w:val="28"/>
              </w:rPr>
              <w:t xml:space="preserve"> sadaļā „Sabiedrības līdzdalība”</w:t>
            </w:r>
            <w:r w:rsidR="00CF3AF5" w:rsidRPr="00CF3AF5">
              <w:rPr>
                <w:rFonts w:eastAsia="Calibri"/>
                <w:iCs/>
                <w:sz w:val="28"/>
                <w:szCs w:val="28"/>
              </w:rPr>
              <w:t xml:space="preserve"> </w:t>
            </w:r>
            <w:r w:rsidRPr="00B76FE1">
              <w:rPr>
                <w:rFonts w:ascii="Times New Roman" w:hAnsi="Times New Roman"/>
                <w:sz w:val="28"/>
                <w:szCs w:val="28"/>
                <w:lang w:eastAsia="lv-LV"/>
              </w:rPr>
              <w:t xml:space="preserve">ar aicinājumu sabiedrības pārstāvjiem līdzdarboties </w:t>
            </w:r>
            <w:r w:rsidR="00FE4C1A">
              <w:rPr>
                <w:rFonts w:ascii="Times New Roman" w:hAnsi="Times New Roman"/>
                <w:sz w:val="28"/>
                <w:szCs w:val="28"/>
                <w:lang w:eastAsia="lv-LV"/>
              </w:rPr>
              <w:t>P</w:t>
            </w:r>
            <w:r w:rsidRPr="00B76FE1">
              <w:rPr>
                <w:rFonts w:ascii="Times New Roman" w:hAnsi="Times New Roman"/>
                <w:sz w:val="28"/>
                <w:szCs w:val="28"/>
                <w:lang w:eastAsia="lv-LV"/>
              </w:rPr>
              <w:t>rojekta izstrādē, līdz 20</w:t>
            </w:r>
            <w:r w:rsidR="00B76FE1" w:rsidRPr="00B76FE1">
              <w:rPr>
                <w:rFonts w:ascii="Times New Roman" w:hAnsi="Times New Roman"/>
                <w:sz w:val="28"/>
                <w:szCs w:val="28"/>
                <w:lang w:eastAsia="lv-LV"/>
              </w:rPr>
              <w:t>20</w:t>
            </w:r>
            <w:r w:rsidRPr="00B76FE1">
              <w:rPr>
                <w:rFonts w:ascii="Times New Roman" w:hAnsi="Times New Roman"/>
                <w:sz w:val="28"/>
                <w:szCs w:val="28"/>
                <w:lang w:eastAsia="lv-LV"/>
              </w:rPr>
              <w:t xml:space="preserve">.gada </w:t>
            </w:r>
            <w:r w:rsidR="008B4728">
              <w:rPr>
                <w:rFonts w:ascii="Times New Roman" w:hAnsi="Times New Roman"/>
                <w:sz w:val="28"/>
                <w:szCs w:val="28"/>
                <w:lang w:eastAsia="lv-LV"/>
              </w:rPr>
              <w:t>2</w:t>
            </w:r>
            <w:r w:rsidR="00377C54">
              <w:rPr>
                <w:rFonts w:ascii="Times New Roman" w:hAnsi="Times New Roman"/>
                <w:sz w:val="28"/>
                <w:szCs w:val="28"/>
                <w:lang w:eastAsia="lv-LV"/>
              </w:rPr>
              <w:t>8</w:t>
            </w:r>
            <w:r w:rsidR="00796294">
              <w:rPr>
                <w:rFonts w:ascii="Times New Roman" w:hAnsi="Times New Roman"/>
                <w:sz w:val="28"/>
                <w:szCs w:val="28"/>
                <w:lang w:eastAsia="lv-LV"/>
              </w:rPr>
              <w:t>.septembrim</w:t>
            </w:r>
            <w:r w:rsidR="00796294" w:rsidRPr="00B76FE1">
              <w:rPr>
                <w:rFonts w:ascii="Times New Roman" w:hAnsi="Times New Roman"/>
                <w:sz w:val="28"/>
                <w:szCs w:val="28"/>
                <w:lang w:eastAsia="lv-LV"/>
              </w:rPr>
              <w:t xml:space="preserve"> </w:t>
            </w:r>
            <w:r w:rsidRPr="00B76FE1">
              <w:rPr>
                <w:rFonts w:ascii="Times New Roman" w:hAnsi="Times New Roman"/>
                <w:sz w:val="28"/>
                <w:szCs w:val="28"/>
                <w:lang w:eastAsia="lv-LV"/>
              </w:rPr>
              <w:t xml:space="preserve">rakstiski sniedzot viedokli par </w:t>
            </w:r>
            <w:r w:rsidR="00FE4C1A">
              <w:rPr>
                <w:rFonts w:ascii="Times New Roman" w:hAnsi="Times New Roman"/>
                <w:sz w:val="28"/>
                <w:szCs w:val="28"/>
                <w:lang w:eastAsia="lv-LV"/>
              </w:rPr>
              <w:t>P</w:t>
            </w:r>
            <w:r w:rsidRPr="00B76FE1">
              <w:rPr>
                <w:rFonts w:ascii="Times New Roman" w:hAnsi="Times New Roman"/>
                <w:sz w:val="28"/>
                <w:szCs w:val="28"/>
                <w:lang w:eastAsia="lv-LV"/>
              </w:rPr>
              <w:t>rojektu atbilstoši Ministru kabineta 2009.gada 25.augusta noteikumu Nr.970 „Sabiedrības līdzdalības kārtība attīstības plānošanas procesā” 5. un 7.4.</w:t>
            </w:r>
            <w:r w:rsidRPr="00EB016A">
              <w:rPr>
                <w:rFonts w:ascii="Times New Roman" w:hAnsi="Times New Roman"/>
                <w:sz w:val="28"/>
                <w:szCs w:val="28"/>
                <w:vertAlign w:val="superscript"/>
                <w:lang w:eastAsia="lv-LV"/>
              </w:rPr>
              <w:t>1 </w:t>
            </w:r>
            <w:r w:rsidRPr="00B76FE1">
              <w:rPr>
                <w:rFonts w:ascii="Times New Roman" w:hAnsi="Times New Roman"/>
                <w:sz w:val="28"/>
                <w:szCs w:val="28"/>
                <w:lang w:eastAsia="lv-LV"/>
              </w:rPr>
              <w:t>punktam.</w:t>
            </w:r>
          </w:p>
          <w:p w14:paraId="678510E6" w14:textId="0AD3023C" w:rsidR="00BA3E86" w:rsidRDefault="00BA3E86" w:rsidP="00C02F83">
            <w:pPr>
              <w:spacing w:after="0" w:line="240" w:lineRule="auto"/>
              <w:ind w:firstLine="726"/>
              <w:jc w:val="both"/>
              <w:rPr>
                <w:rFonts w:ascii="Times New Roman" w:hAnsi="Times New Roman"/>
                <w:sz w:val="28"/>
                <w:szCs w:val="28"/>
                <w:lang w:eastAsia="lv-LV"/>
              </w:rPr>
            </w:pPr>
            <w:r>
              <w:rPr>
                <w:rFonts w:ascii="Times New Roman" w:hAnsi="Times New Roman"/>
                <w:sz w:val="28"/>
                <w:szCs w:val="28"/>
                <w:lang w:eastAsia="lv-LV"/>
              </w:rPr>
              <w:t xml:space="preserve">2020.gada 19.oktobrī organizēta sanāksme (tiešsaistē) par darba grupas locekļu un sabiedrības pārstāvju </w:t>
            </w:r>
            <w:r w:rsidR="001634F8">
              <w:rPr>
                <w:rFonts w:ascii="Times New Roman" w:hAnsi="Times New Roman"/>
                <w:sz w:val="28"/>
                <w:szCs w:val="28"/>
                <w:lang w:eastAsia="lv-LV"/>
              </w:rPr>
              <w:t xml:space="preserve">par Projektu </w:t>
            </w:r>
            <w:r>
              <w:rPr>
                <w:rFonts w:ascii="Times New Roman" w:hAnsi="Times New Roman"/>
                <w:sz w:val="28"/>
                <w:szCs w:val="28"/>
                <w:lang w:eastAsia="lv-LV"/>
              </w:rPr>
              <w:t>saņemtajiem viedokļiem.</w:t>
            </w:r>
          </w:p>
          <w:p w14:paraId="2CAB733B" w14:textId="5C096BDF" w:rsidR="00BA3E86" w:rsidRPr="00B76FE1" w:rsidRDefault="00BA3E86" w:rsidP="00C02F83">
            <w:pPr>
              <w:spacing w:after="0" w:line="240" w:lineRule="auto"/>
              <w:ind w:firstLine="726"/>
              <w:jc w:val="both"/>
              <w:rPr>
                <w:rFonts w:ascii="Times New Roman" w:hAnsi="Times New Roman"/>
                <w:sz w:val="28"/>
                <w:szCs w:val="28"/>
                <w:lang w:eastAsia="lv-LV"/>
              </w:rPr>
            </w:pPr>
            <w:r>
              <w:rPr>
                <w:rFonts w:ascii="Times New Roman" w:hAnsi="Times New Roman"/>
                <w:sz w:val="28"/>
                <w:szCs w:val="28"/>
                <w:lang w:eastAsia="lv-LV"/>
              </w:rPr>
              <w:t xml:space="preserve">2020.gada </w:t>
            </w:r>
            <w:r w:rsidR="008F4923">
              <w:rPr>
                <w:rFonts w:ascii="Times New Roman" w:hAnsi="Times New Roman"/>
                <w:sz w:val="28"/>
                <w:szCs w:val="28"/>
                <w:lang w:eastAsia="lv-LV"/>
              </w:rPr>
              <w:t xml:space="preserve">6.novembrī precizētais </w:t>
            </w:r>
            <w:r w:rsidR="00A86D88">
              <w:rPr>
                <w:rFonts w:ascii="Times New Roman" w:hAnsi="Times New Roman"/>
                <w:sz w:val="28"/>
                <w:szCs w:val="28"/>
                <w:lang w:eastAsia="lv-LV"/>
              </w:rPr>
              <w:t>P</w:t>
            </w:r>
            <w:r w:rsidR="008F4923">
              <w:rPr>
                <w:rFonts w:ascii="Times New Roman" w:hAnsi="Times New Roman"/>
                <w:sz w:val="28"/>
                <w:szCs w:val="28"/>
                <w:lang w:eastAsia="lv-LV"/>
              </w:rPr>
              <w:t xml:space="preserve">rojekts nosūtīts atkārtoti darba grupas locekļiem, kā arī sabiedrības pārstāvjiem, no kuriem saņemti viedokļi, ar aicinājumu sniegt rakstveida viedokļus par </w:t>
            </w:r>
            <w:r w:rsidR="00A86D88">
              <w:rPr>
                <w:rFonts w:ascii="Times New Roman" w:hAnsi="Times New Roman"/>
                <w:sz w:val="28"/>
                <w:szCs w:val="28"/>
                <w:lang w:eastAsia="lv-LV"/>
              </w:rPr>
              <w:t>p</w:t>
            </w:r>
            <w:r w:rsidR="008F4923">
              <w:rPr>
                <w:rFonts w:ascii="Times New Roman" w:hAnsi="Times New Roman"/>
                <w:sz w:val="28"/>
                <w:szCs w:val="28"/>
                <w:lang w:eastAsia="lv-LV"/>
              </w:rPr>
              <w:t xml:space="preserve">recizēto </w:t>
            </w:r>
            <w:r w:rsidR="00A86D88">
              <w:rPr>
                <w:rFonts w:ascii="Times New Roman" w:hAnsi="Times New Roman"/>
                <w:sz w:val="28"/>
                <w:szCs w:val="28"/>
                <w:lang w:eastAsia="lv-LV"/>
              </w:rPr>
              <w:t>P</w:t>
            </w:r>
            <w:r w:rsidR="008F4923">
              <w:rPr>
                <w:rFonts w:ascii="Times New Roman" w:hAnsi="Times New Roman"/>
                <w:sz w:val="28"/>
                <w:szCs w:val="28"/>
                <w:lang w:eastAsia="lv-LV"/>
              </w:rPr>
              <w:t>rojektu.</w:t>
            </w:r>
          </w:p>
        </w:tc>
      </w:tr>
      <w:tr w:rsidR="00966EA2" w:rsidRPr="00966EA2" w14:paraId="38AEDEC6" w14:textId="77777777" w:rsidTr="00A35711">
        <w:tblPrEx>
          <w:tblCellMar>
            <w:left w:w="108" w:type="dxa"/>
            <w:right w:w="108" w:type="dxa"/>
          </w:tblCellMar>
          <w:tblLook w:val="04A0" w:firstRow="1" w:lastRow="0" w:firstColumn="1" w:lastColumn="0" w:noHBand="0" w:noVBand="1"/>
        </w:tblPrEx>
        <w:trPr>
          <w:trHeight w:val="526"/>
          <w:tblCellSpacing w:w="20" w:type="dxa"/>
        </w:trPr>
        <w:tc>
          <w:tcPr>
            <w:tcW w:w="316" w:type="pct"/>
            <w:shd w:val="clear" w:color="auto" w:fill="auto"/>
          </w:tcPr>
          <w:p w14:paraId="1A4AAF11" w14:textId="77777777" w:rsidR="0074045A" w:rsidRPr="00966EA2" w:rsidRDefault="0074045A" w:rsidP="00C02F83">
            <w:pPr>
              <w:spacing w:after="0" w:line="240" w:lineRule="auto"/>
              <w:contextualSpacing/>
              <w:jc w:val="center"/>
              <w:rPr>
                <w:rFonts w:ascii="Times New Roman" w:hAnsi="Times New Roman"/>
                <w:sz w:val="28"/>
                <w:szCs w:val="28"/>
              </w:rPr>
            </w:pPr>
            <w:r w:rsidRPr="00966EA2">
              <w:rPr>
                <w:rFonts w:ascii="Times New Roman" w:hAnsi="Times New Roman"/>
                <w:sz w:val="28"/>
                <w:szCs w:val="28"/>
              </w:rPr>
              <w:lastRenderedPageBreak/>
              <w:t>2.</w:t>
            </w:r>
          </w:p>
        </w:tc>
        <w:tc>
          <w:tcPr>
            <w:tcW w:w="1627" w:type="pct"/>
            <w:shd w:val="clear" w:color="auto" w:fill="auto"/>
          </w:tcPr>
          <w:p w14:paraId="3E2AD99F" w14:textId="77777777" w:rsidR="0074045A" w:rsidRPr="00966EA2" w:rsidRDefault="0074045A" w:rsidP="00C02F83">
            <w:pPr>
              <w:spacing w:after="0" w:line="240" w:lineRule="auto"/>
              <w:ind w:left="-108"/>
              <w:contextualSpacing/>
              <w:jc w:val="both"/>
              <w:rPr>
                <w:rFonts w:ascii="Times New Roman" w:hAnsi="Times New Roman"/>
                <w:sz w:val="28"/>
                <w:szCs w:val="28"/>
              </w:rPr>
            </w:pPr>
            <w:r w:rsidRPr="00966EA2">
              <w:rPr>
                <w:rFonts w:ascii="Times New Roman" w:hAnsi="Times New Roman"/>
                <w:sz w:val="28"/>
                <w:szCs w:val="28"/>
                <w:lang w:eastAsia="lv-LV"/>
              </w:rPr>
              <w:t>Sabiedrības līdzdalība projekta izstrādē</w:t>
            </w:r>
          </w:p>
        </w:tc>
        <w:tc>
          <w:tcPr>
            <w:tcW w:w="2969" w:type="pct"/>
            <w:shd w:val="clear" w:color="auto" w:fill="auto"/>
          </w:tcPr>
          <w:p w14:paraId="160E2BB1" w14:textId="4B3F85AA" w:rsidR="0074045A" w:rsidRPr="00966EA2" w:rsidRDefault="00A30F65" w:rsidP="00C02F83">
            <w:pPr>
              <w:spacing w:after="0" w:line="240" w:lineRule="auto"/>
              <w:ind w:left="57" w:right="57" w:firstLine="720"/>
              <w:jc w:val="both"/>
              <w:rPr>
                <w:rFonts w:ascii="Times New Roman" w:hAnsi="Times New Roman"/>
                <w:sz w:val="28"/>
                <w:szCs w:val="28"/>
              </w:rPr>
            </w:pPr>
            <w:r w:rsidRPr="00A30F65">
              <w:rPr>
                <w:rFonts w:ascii="Times New Roman" w:hAnsi="Times New Roman"/>
                <w:sz w:val="28"/>
                <w:szCs w:val="28"/>
                <w:lang w:eastAsia="lv-LV"/>
              </w:rPr>
              <w:t xml:space="preserve">Projektā noteiktais tiesiskais regulējums </w:t>
            </w:r>
            <w:r w:rsidR="00724354">
              <w:rPr>
                <w:rFonts w:ascii="Times New Roman" w:hAnsi="Times New Roman"/>
                <w:sz w:val="28"/>
                <w:szCs w:val="28"/>
                <w:lang w:eastAsia="lv-LV"/>
              </w:rPr>
              <w:t>apspriests</w:t>
            </w:r>
            <w:r w:rsidRPr="00A30F65">
              <w:rPr>
                <w:rFonts w:ascii="Times New Roman" w:hAnsi="Times New Roman"/>
                <w:sz w:val="28"/>
                <w:szCs w:val="28"/>
                <w:lang w:eastAsia="lv-LV"/>
              </w:rPr>
              <w:t xml:space="preserve"> darba grupas sēdēs</w:t>
            </w:r>
            <w:r w:rsidR="006475F4">
              <w:rPr>
                <w:rFonts w:ascii="Times New Roman" w:hAnsi="Times New Roman"/>
                <w:sz w:val="28"/>
                <w:szCs w:val="28"/>
                <w:lang w:eastAsia="lv-LV"/>
              </w:rPr>
              <w:t xml:space="preserve">. Projekta izstrādē vērtēti gan darba grupas sēdēs, gan rakstveidā saņemtie darba grupas locekļu viedokļi. </w:t>
            </w:r>
            <w:r w:rsidR="001E108F">
              <w:rPr>
                <w:rFonts w:ascii="Times New Roman" w:hAnsi="Times New Roman"/>
                <w:iCs/>
                <w:sz w:val="28"/>
                <w:szCs w:val="28"/>
              </w:rPr>
              <w:t xml:space="preserve">Papildus </w:t>
            </w:r>
            <w:r w:rsidR="006475F4">
              <w:rPr>
                <w:rFonts w:ascii="Times New Roman" w:hAnsi="Times New Roman"/>
                <w:iCs/>
                <w:sz w:val="28"/>
                <w:szCs w:val="28"/>
              </w:rPr>
              <w:t xml:space="preserve">vērtēti arī </w:t>
            </w:r>
            <w:r w:rsidR="001E108F">
              <w:rPr>
                <w:rFonts w:ascii="Times New Roman" w:hAnsi="Times New Roman"/>
                <w:iCs/>
                <w:sz w:val="28"/>
                <w:szCs w:val="28"/>
              </w:rPr>
              <w:lastRenderedPageBreak/>
              <w:t>s</w:t>
            </w:r>
            <w:r w:rsidR="001774EE" w:rsidRPr="00966EA2">
              <w:rPr>
                <w:rFonts w:ascii="Times New Roman" w:hAnsi="Times New Roman"/>
                <w:iCs/>
                <w:sz w:val="28"/>
                <w:szCs w:val="28"/>
              </w:rPr>
              <w:t>abiedrības pārstāvj</w:t>
            </w:r>
            <w:r w:rsidR="006475F4">
              <w:rPr>
                <w:rFonts w:ascii="Times New Roman" w:hAnsi="Times New Roman"/>
                <w:iCs/>
                <w:sz w:val="28"/>
                <w:szCs w:val="28"/>
              </w:rPr>
              <w:t xml:space="preserve">u </w:t>
            </w:r>
            <w:r w:rsidR="00EF1D38">
              <w:rPr>
                <w:rFonts w:ascii="Times New Roman" w:hAnsi="Times New Roman"/>
                <w:iCs/>
                <w:sz w:val="28"/>
                <w:szCs w:val="28"/>
              </w:rPr>
              <w:t xml:space="preserve">par Projektu </w:t>
            </w:r>
            <w:r w:rsidR="006475F4">
              <w:rPr>
                <w:rFonts w:ascii="Times New Roman" w:hAnsi="Times New Roman"/>
                <w:iCs/>
                <w:sz w:val="28"/>
                <w:szCs w:val="28"/>
              </w:rPr>
              <w:t xml:space="preserve">iesniegtie rakstveida viedokļi. Darba grupas locekļu un sabiedrības pārstāvju </w:t>
            </w:r>
            <w:r w:rsidR="00EF1D38">
              <w:rPr>
                <w:rFonts w:ascii="Times New Roman" w:hAnsi="Times New Roman"/>
                <w:iCs/>
                <w:sz w:val="28"/>
                <w:szCs w:val="28"/>
              </w:rPr>
              <w:t xml:space="preserve">par Projektu izteiktie </w:t>
            </w:r>
            <w:r w:rsidR="006475F4">
              <w:rPr>
                <w:rFonts w:ascii="Times New Roman" w:hAnsi="Times New Roman"/>
                <w:iCs/>
                <w:sz w:val="28"/>
                <w:szCs w:val="28"/>
              </w:rPr>
              <w:t>viedokļi uzklausīti arī 2020.gada 19.oktobrī</w:t>
            </w:r>
            <w:r w:rsidR="00F850D9">
              <w:rPr>
                <w:rFonts w:ascii="Times New Roman" w:hAnsi="Times New Roman"/>
                <w:iCs/>
                <w:sz w:val="28"/>
                <w:szCs w:val="28"/>
              </w:rPr>
              <w:t xml:space="preserve"> sanāksmē</w:t>
            </w:r>
            <w:r w:rsidR="00A86D88">
              <w:rPr>
                <w:rFonts w:ascii="Times New Roman" w:hAnsi="Times New Roman"/>
                <w:iCs/>
                <w:sz w:val="28"/>
                <w:szCs w:val="28"/>
              </w:rPr>
              <w:t>.</w:t>
            </w:r>
          </w:p>
        </w:tc>
      </w:tr>
      <w:tr w:rsidR="0074045A" w:rsidRPr="005A7DD4" w14:paraId="76EEA7AE" w14:textId="77777777" w:rsidTr="00A35711">
        <w:tblPrEx>
          <w:tblCellMar>
            <w:left w:w="108" w:type="dxa"/>
            <w:right w:w="108" w:type="dxa"/>
          </w:tblCellMar>
          <w:tblLook w:val="04A0" w:firstRow="1" w:lastRow="0" w:firstColumn="1" w:lastColumn="0" w:noHBand="0" w:noVBand="1"/>
        </w:tblPrEx>
        <w:trPr>
          <w:trHeight w:val="517"/>
          <w:tblCellSpacing w:w="20" w:type="dxa"/>
        </w:trPr>
        <w:tc>
          <w:tcPr>
            <w:tcW w:w="316" w:type="pct"/>
            <w:shd w:val="clear" w:color="auto" w:fill="auto"/>
          </w:tcPr>
          <w:p w14:paraId="27A5119F" w14:textId="77777777" w:rsidR="0074045A" w:rsidRPr="005A7DD4" w:rsidRDefault="0074045A" w:rsidP="00C02F83">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3.</w:t>
            </w:r>
          </w:p>
        </w:tc>
        <w:tc>
          <w:tcPr>
            <w:tcW w:w="1627" w:type="pct"/>
            <w:shd w:val="clear" w:color="auto" w:fill="auto"/>
          </w:tcPr>
          <w:p w14:paraId="02A1C361" w14:textId="77777777" w:rsidR="0074045A" w:rsidRPr="005A7DD4" w:rsidRDefault="0074045A" w:rsidP="00C02F83">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Sabiedrības līdzdalības rezultāti</w:t>
            </w:r>
          </w:p>
        </w:tc>
        <w:tc>
          <w:tcPr>
            <w:tcW w:w="2969" w:type="pct"/>
            <w:shd w:val="clear" w:color="auto" w:fill="auto"/>
          </w:tcPr>
          <w:p w14:paraId="4DA6BD9A" w14:textId="06EED2E8" w:rsidR="00346DEB" w:rsidRDefault="00346DEB" w:rsidP="00C02F83">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1.</w:t>
            </w:r>
            <w:r w:rsidR="003B0EEB">
              <w:rPr>
                <w:rFonts w:ascii="Times New Roman" w:hAnsi="Times New Roman"/>
                <w:sz w:val="28"/>
                <w:szCs w:val="28"/>
                <w:lang w:eastAsia="lv-LV"/>
              </w:rPr>
              <w:t> </w:t>
            </w:r>
            <w:r w:rsidRPr="00722C51">
              <w:rPr>
                <w:rFonts w:ascii="Times New Roman" w:hAnsi="Times New Roman"/>
                <w:b/>
                <w:bCs/>
                <w:sz w:val="28"/>
                <w:szCs w:val="28"/>
                <w:lang w:eastAsia="lv-LV"/>
              </w:rPr>
              <w:t>Tiesību subjektu pārstāvošās organizācijas</w:t>
            </w:r>
            <w:r w:rsidRPr="00A86D88">
              <w:rPr>
                <w:rFonts w:ascii="Times New Roman" w:hAnsi="Times New Roman"/>
                <w:sz w:val="28"/>
                <w:szCs w:val="28"/>
                <w:lang w:eastAsia="lv-LV"/>
              </w:rPr>
              <w:t xml:space="preserve"> (AKKA/LAA, </w:t>
            </w:r>
            <w:proofErr w:type="spellStart"/>
            <w:r w:rsidRPr="00A86D88">
              <w:rPr>
                <w:rFonts w:ascii="Times New Roman" w:hAnsi="Times New Roman"/>
                <w:sz w:val="28"/>
                <w:szCs w:val="28"/>
                <w:lang w:eastAsia="lv-LV"/>
              </w:rPr>
              <w:t>LaIPA</w:t>
            </w:r>
            <w:proofErr w:type="spellEnd"/>
            <w:r>
              <w:rPr>
                <w:rFonts w:ascii="Times New Roman" w:hAnsi="Times New Roman"/>
                <w:sz w:val="28"/>
                <w:szCs w:val="28"/>
                <w:lang w:eastAsia="lv-LV"/>
              </w:rPr>
              <w:t xml:space="preserve">, </w:t>
            </w:r>
            <w:proofErr w:type="spellStart"/>
            <w:r>
              <w:rPr>
                <w:rFonts w:ascii="Times New Roman" w:hAnsi="Times New Roman"/>
                <w:sz w:val="28"/>
                <w:szCs w:val="28"/>
                <w:lang w:eastAsia="lv-LV"/>
              </w:rPr>
              <w:t>LaPAA</w:t>
            </w:r>
            <w:proofErr w:type="spellEnd"/>
            <w:r>
              <w:rPr>
                <w:rFonts w:ascii="Times New Roman" w:hAnsi="Times New Roman"/>
                <w:sz w:val="28"/>
                <w:szCs w:val="28"/>
                <w:lang w:eastAsia="lv-LV"/>
              </w:rPr>
              <w:t xml:space="preserve"> un b</w:t>
            </w:r>
            <w:r w:rsidRPr="00CA477C">
              <w:rPr>
                <w:rFonts w:ascii="Times New Roman" w:hAnsi="Times New Roman"/>
                <w:sz w:val="28"/>
                <w:szCs w:val="28"/>
                <w:lang w:eastAsia="lv-LV"/>
              </w:rPr>
              <w:t xml:space="preserve">iedrība </w:t>
            </w:r>
            <w:r w:rsidR="003B0EEB" w:rsidRPr="00B76FE1">
              <w:rPr>
                <w:rFonts w:ascii="Times New Roman" w:hAnsi="Times New Roman"/>
                <w:sz w:val="28"/>
                <w:szCs w:val="28"/>
                <w:lang w:eastAsia="lv-LV"/>
              </w:rPr>
              <w:t>„</w:t>
            </w:r>
            <w:r w:rsidRPr="00CA477C">
              <w:rPr>
                <w:rFonts w:ascii="Times New Roman" w:hAnsi="Times New Roman"/>
                <w:sz w:val="28"/>
                <w:szCs w:val="28"/>
                <w:lang w:eastAsia="lv-LV"/>
              </w:rPr>
              <w:t>Latvijas Kinoproducentu asociācija”</w:t>
            </w:r>
            <w:r>
              <w:rPr>
                <w:rFonts w:ascii="Times New Roman" w:hAnsi="Times New Roman"/>
                <w:sz w:val="28"/>
                <w:szCs w:val="28"/>
                <w:lang w:eastAsia="lv-LV"/>
              </w:rPr>
              <w:t xml:space="preserve"> (turpmāk </w:t>
            </w:r>
            <w:r w:rsidR="00EF1D38">
              <w:rPr>
                <w:rFonts w:ascii="Times New Roman" w:hAnsi="Times New Roman"/>
                <w:sz w:val="28"/>
                <w:szCs w:val="28"/>
                <w:lang w:eastAsia="lv-LV"/>
              </w:rPr>
              <w:t xml:space="preserve">– </w:t>
            </w:r>
            <w:r>
              <w:rPr>
                <w:rFonts w:ascii="Times New Roman" w:hAnsi="Times New Roman"/>
                <w:sz w:val="28"/>
                <w:szCs w:val="28"/>
                <w:lang w:eastAsia="lv-LV"/>
              </w:rPr>
              <w:t>LKPA</w:t>
            </w:r>
            <w:r w:rsidRPr="00A86D88">
              <w:rPr>
                <w:rFonts w:ascii="Times New Roman" w:hAnsi="Times New Roman"/>
                <w:sz w:val="28"/>
                <w:szCs w:val="28"/>
                <w:lang w:eastAsia="lv-LV"/>
              </w:rPr>
              <w:t>)</w:t>
            </w:r>
            <w:r>
              <w:rPr>
                <w:rFonts w:ascii="Times New Roman" w:hAnsi="Times New Roman"/>
                <w:sz w:val="28"/>
                <w:szCs w:val="28"/>
                <w:lang w:eastAsia="lv-LV"/>
              </w:rPr>
              <w:t xml:space="preserve">, kā </w:t>
            </w:r>
            <w:r w:rsidRPr="00911989">
              <w:rPr>
                <w:rFonts w:ascii="Times New Roman" w:hAnsi="Times New Roman"/>
                <w:b/>
                <w:bCs/>
                <w:sz w:val="28"/>
                <w:szCs w:val="28"/>
                <w:lang w:eastAsia="lv-LV"/>
              </w:rPr>
              <w:t>arī mūzikas industriju pārstāvošās biedrības</w:t>
            </w:r>
            <w:r>
              <w:rPr>
                <w:rFonts w:ascii="Times New Roman" w:hAnsi="Times New Roman"/>
                <w:sz w:val="28"/>
                <w:szCs w:val="28"/>
                <w:lang w:eastAsia="lv-LV"/>
              </w:rPr>
              <w:t xml:space="preserve"> (</w:t>
            </w:r>
            <w:r w:rsidRPr="001B3290">
              <w:rPr>
                <w:rFonts w:ascii="Times New Roman" w:hAnsi="Times New Roman"/>
                <w:sz w:val="28"/>
                <w:szCs w:val="28"/>
                <w:lang w:eastAsia="lv-LV"/>
              </w:rPr>
              <w:t>Pašnodarbināto mūziķu biedrība, Latvijas Rokmūzikas asociācija, Latvijas Producentu savienība, Latvijas Mūzikas attīstības biedrība/Latvijas mūzikas eksports</w:t>
            </w:r>
            <w:r>
              <w:rPr>
                <w:rFonts w:ascii="Times New Roman" w:hAnsi="Times New Roman"/>
                <w:sz w:val="28"/>
                <w:szCs w:val="28"/>
                <w:lang w:eastAsia="lv-LV"/>
              </w:rPr>
              <w:t>)</w:t>
            </w:r>
            <w:r w:rsidRPr="00A86D88">
              <w:rPr>
                <w:rFonts w:ascii="Times New Roman" w:hAnsi="Times New Roman"/>
                <w:sz w:val="28"/>
                <w:szCs w:val="28"/>
                <w:lang w:eastAsia="lv-LV"/>
              </w:rPr>
              <w:t xml:space="preserve"> paudušas viedokli, ka </w:t>
            </w:r>
            <w:r>
              <w:rPr>
                <w:rFonts w:ascii="Times New Roman" w:hAnsi="Times New Roman"/>
                <w:sz w:val="28"/>
                <w:szCs w:val="28"/>
                <w:lang w:eastAsia="lv-LV"/>
              </w:rPr>
              <w:t>Projekts</w:t>
            </w:r>
            <w:r w:rsidRPr="001B3290">
              <w:rPr>
                <w:rFonts w:ascii="Times New Roman" w:hAnsi="Times New Roman"/>
                <w:sz w:val="28"/>
                <w:szCs w:val="28"/>
                <w:lang w:eastAsia="lv-LV"/>
              </w:rPr>
              <w:t xml:space="preserve"> faktiski neatspoguļo mūsdienu tehnoloģiju attīstību, piemēram, Noteikumos netiek ietverti mobilie telefoni</w:t>
            </w:r>
            <w:r>
              <w:rPr>
                <w:rFonts w:ascii="Times New Roman" w:hAnsi="Times New Roman"/>
                <w:sz w:val="28"/>
                <w:szCs w:val="28"/>
                <w:lang w:eastAsia="lv-LV"/>
              </w:rPr>
              <w:t>.</w:t>
            </w:r>
          </w:p>
          <w:p w14:paraId="61076C9F" w14:textId="131DBCBD" w:rsidR="00346DEB" w:rsidRDefault="00346DEB"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P</w:t>
            </w:r>
            <w:r w:rsidRPr="00A86D88">
              <w:rPr>
                <w:rFonts w:ascii="Times New Roman" w:hAnsi="Times New Roman"/>
                <w:sz w:val="28"/>
                <w:szCs w:val="28"/>
                <w:lang w:eastAsia="lv-LV"/>
              </w:rPr>
              <w:t>riekšlikums</w:t>
            </w:r>
            <w:r>
              <w:rPr>
                <w:rFonts w:ascii="Times New Roman" w:hAnsi="Times New Roman"/>
                <w:sz w:val="28"/>
                <w:szCs w:val="28"/>
                <w:lang w:eastAsia="lv-LV"/>
              </w:rPr>
              <w:t xml:space="preserve"> ņemts vērā: </w:t>
            </w:r>
            <w:r w:rsidRPr="001B3290">
              <w:rPr>
                <w:rFonts w:ascii="Times New Roman" w:hAnsi="Times New Roman"/>
                <w:sz w:val="28"/>
                <w:szCs w:val="28"/>
                <w:lang w:eastAsia="lv-LV"/>
              </w:rPr>
              <w:t xml:space="preserve">nesēju un iekārtu saraksts papildināts ar </w:t>
            </w:r>
            <w:r>
              <w:rPr>
                <w:rFonts w:ascii="Times New Roman" w:hAnsi="Times New Roman"/>
                <w:sz w:val="28"/>
                <w:szCs w:val="28"/>
                <w:lang w:eastAsia="lv-LV"/>
              </w:rPr>
              <w:t>viedtālruņiem, ņemot vērā 2020.gada pētījuma rezultātus un iepriekš norādītos kritērijus.</w:t>
            </w:r>
          </w:p>
          <w:p w14:paraId="284138C6" w14:textId="7FAC0766" w:rsidR="00346DEB" w:rsidRDefault="00346DEB"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Būtiskāk</w:t>
            </w:r>
            <w:r w:rsidR="00343AC1">
              <w:rPr>
                <w:rFonts w:ascii="Times New Roman" w:hAnsi="Times New Roman"/>
                <w:sz w:val="28"/>
                <w:szCs w:val="28"/>
                <w:lang w:eastAsia="lv-LV"/>
              </w:rPr>
              <w:t>ie</w:t>
            </w:r>
            <w:r>
              <w:rPr>
                <w:rFonts w:ascii="Times New Roman" w:hAnsi="Times New Roman"/>
                <w:sz w:val="28"/>
                <w:szCs w:val="28"/>
                <w:lang w:eastAsia="lv-LV"/>
              </w:rPr>
              <w:t xml:space="preserve"> priekšlikum</w:t>
            </w:r>
            <w:r w:rsidR="00343AC1">
              <w:rPr>
                <w:rFonts w:ascii="Times New Roman" w:hAnsi="Times New Roman"/>
                <w:sz w:val="28"/>
                <w:szCs w:val="28"/>
                <w:lang w:eastAsia="lv-LV"/>
              </w:rPr>
              <w:t>i</w:t>
            </w:r>
            <w:r>
              <w:rPr>
                <w:rFonts w:ascii="Times New Roman" w:hAnsi="Times New Roman"/>
                <w:sz w:val="28"/>
                <w:szCs w:val="28"/>
                <w:lang w:eastAsia="lv-LV"/>
              </w:rPr>
              <w:t>, kas nav ņemt</w:t>
            </w:r>
            <w:r w:rsidR="00343AC1">
              <w:rPr>
                <w:rFonts w:ascii="Times New Roman" w:hAnsi="Times New Roman"/>
                <w:sz w:val="28"/>
                <w:szCs w:val="28"/>
                <w:lang w:eastAsia="lv-LV"/>
              </w:rPr>
              <w:t>i</w:t>
            </w:r>
            <w:r>
              <w:rPr>
                <w:rFonts w:ascii="Times New Roman" w:hAnsi="Times New Roman"/>
                <w:sz w:val="28"/>
                <w:szCs w:val="28"/>
                <w:lang w:eastAsia="lv-LV"/>
              </w:rPr>
              <w:t xml:space="preserve"> vērā:</w:t>
            </w:r>
          </w:p>
          <w:p w14:paraId="43AB765B" w14:textId="630E96F4" w:rsidR="00343AC1" w:rsidRDefault="00962D2A"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A86D88">
              <w:rPr>
                <w:rFonts w:ascii="Times New Roman" w:hAnsi="Times New Roman"/>
                <w:sz w:val="28"/>
                <w:szCs w:val="28"/>
                <w:lang w:eastAsia="lv-LV"/>
              </w:rPr>
              <w:t xml:space="preserve">AKKA/LAA, </w:t>
            </w:r>
            <w:proofErr w:type="spellStart"/>
            <w:r w:rsidR="00346DEB" w:rsidRPr="00A86D88">
              <w:rPr>
                <w:rFonts w:ascii="Times New Roman" w:hAnsi="Times New Roman"/>
                <w:sz w:val="28"/>
                <w:szCs w:val="28"/>
                <w:lang w:eastAsia="lv-LV"/>
              </w:rPr>
              <w:t>LaIPA</w:t>
            </w:r>
            <w:proofErr w:type="spellEnd"/>
            <w:r w:rsidR="00346DEB">
              <w:rPr>
                <w:rFonts w:ascii="Times New Roman" w:hAnsi="Times New Roman"/>
                <w:sz w:val="28"/>
                <w:szCs w:val="28"/>
                <w:lang w:eastAsia="lv-LV"/>
              </w:rPr>
              <w:t xml:space="preserve">, </w:t>
            </w:r>
            <w:proofErr w:type="spellStart"/>
            <w:r w:rsidR="00346DEB">
              <w:rPr>
                <w:rFonts w:ascii="Times New Roman" w:hAnsi="Times New Roman"/>
                <w:sz w:val="28"/>
                <w:szCs w:val="28"/>
                <w:lang w:eastAsia="lv-LV"/>
              </w:rPr>
              <w:t>LaPAA</w:t>
            </w:r>
            <w:proofErr w:type="spellEnd"/>
            <w:r w:rsidR="00346DEB">
              <w:rPr>
                <w:rFonts w:ascii="Times New Roman" w:hAnsi="Times New Roman"/>
                <w:sz w:val="28"/>
                <w:szCs w:val="28"/>
                <w:lang w:eastAsia="lv-LV"/>
              </w:rPr>
              <w:t xml:space="preserve"> un LKPA priekšlikums, ka </w:t>
            </w:r>
            <w:r w:rsidR="00346DEB" w:rsidRPr="00952A63">
              <w:rPr>
                <w:rFonts w:ascii="Times New Roman" w:hAnsi="Times New Roman"/>
                <w:sz w:val="28"/>
                <w:szCs w:val="28"/>
                <w:lang w:eastAsia="lv-LV"/>
              </w:rPr>
              <w:t>DVD un CD joprojām tiek izmantoti autordarbu un blakustiesību objektu kopēšanai</w:t>
            </w:r>
            <w:r w:rsidR="00346DEB">
              <w:rPr>
                <w:rFonts w:ascii="Times New Roman" w:hAnsi="Times New Roman"/>
                <w:sz w:val="28"/>
                <w:szCs w:val="28"/>
                <w:lang w:eastAsia="lv-LV"/>
              </w:rPr>
              <w:t xml:space="preserve">, tāpēc tos nepieciešams saglabāt nesēju sarakstā, un ka Noteikumu 3.punkts būtu papildināms ar atmiņas kartēm. </w:t>
            </w:r>
            <w:r w:rsidR="00346DEB" w:rsidRPr="00A86D88">
              <w:rPr>
                <w:rFonts w:ascii="Times New Roman" w:hAnsi="Times New Roman"/>
                <w:sz w:val="28"/>
                <w:szCs w:val="28"/>
                <w:lang w:eastAsia="lv-LV"/>
              </w:rPr>
              <w:t>Priekšlikums netika ņemts vērā, jo šādai papildināšanai nav pamat</w:t>
            </w:r>
            <w:r w:rsidR="00C5361A">
              <w:rPr>
                <w:rFonts w:ascii="Times New Roman" w:hAnsi="Times New Roman"/>
                <w:sz w:val="28"/>
                <w:szCs w:val="28"/>
                <w:lang w:eastAsia="lv-LV"/>
              </w:rPr>
              <w:t>ojums</w:t>
            </w:r>
            <w:r w:rsidR="00346DEB" w:rsidRPr="00A86D88">
              <w:rPr>
                <w:rFonts w:ascii="Times New Roman" w:hAnsi="Times New Roman"/>
                <w:sz w:val="28"/>
                <w:szCs w:val="28"/>
                <w:lang w:eastAsia="lv-LV"/>
              </w:rPr>
              <w:t xml:space="preserve">, ņemot vērā iepriekš norādītos kritērijus un </w:t>
            </w:r>
            <w:proofErr w:type="spellStart"/>
            <w:r w:rsidR="00346DEB" w:rsidRPr="00A86D88">
              <w:rPr>
                <w:rFonts w:ascii="Times New Roman" w:hAnsi="Times New Roman"/>
                <w:sz w:val="28"/>
                <w:szCs w:val="28"/>
                <w:lang w:eastAsia="lv-LV"/>
              </w:rPr>
              <w:t>privātkopēšanas</w:t>
            </w:r>
            <w:proofErr w:type="spellEnd"/>
            <w:r w:rsidR="00346DEB" w:rsidRPr="00A86D88">
              <w:rPr>
                <w:rFonts w:ascii="Times New Roman" w:hAnsi="Times New Roman"/>
                <w:sz w:val="28"/>
                <w:szCs w:val="28"/>
                <w:lang w:eastAsia="lv-LV"/>
              </w:rPr>
              <w:t xml:space="preserve"> pētījuma rezultātus</w:t>
            </w:r>
            <w:r w:rsidR="00343AC1">
              <w:rPr>
                <w:rFonts w:ascii="Times New Roman" w:hAnsi="Times New Roman"/>
                <w:sz w:val="28"/>
                <w:szCs w:val="28"/>
                <w:lang w:eastAsia="lv-LV"/>
              </w:rPr>
              <w:t>;</w:t>
            </w:r>
          </w:p>
          <w:p w14:paraId="363CCB66" w14:textId="652D0098" w:rsidR="00343AC1" w:rsidRPr="00A86D88" w:rsidRDefault="00962D2A"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3AC1">
              <w:rPr>
                <w:rFonts w:ascii="Times New Roman" w:hAnsi="Times New Roman"/>
                <w:sz w:val="28"/>
                <w:szCs w:val="28"/>
                <w:lang w:eastAsia="lv-LV"/>
              </w:rPr>
              <w:t xml:space="preserve">AKKA/LAA priekšlikums noteikt atlīdzību par viedtālruni </w:t>
            </w:r>
            <w:r w:rsidR="00343AC1" w:rsidRPr="00343AC1">
              <w:rPr>
                <w:rFonts w:ascii="Times New Roman" w:hAnsi="Times New Roman"/>
                <w:sz w:val="28"/>
                <w:szCs w:val="28"/>
                <w:lang w:eastAsia="lv-LV"/>
              </w:rPr>
              <w:t xml:space="preserve">vismaz 2,85 </w:t>
            </w:r>
            <w:r w:rsidR="00343AC1" w:rsidRPr="00343AC1">
              <w:rPr>
                <w:rFonts w:ascii="Times New Roman" w:hAnsi="Times New Roman"/>
                <w:i/>
                <w:iCs/>
                <w:sz w:val="28"/>
                <w:szCs w:val="28"/>
                <w:lang w:eastAsia="lv-LV"/>
              </w:rPr>
              <w:t>euro</w:t>
            </w:r>
            <w:r w:rsidR="00343AC1" w:rsidRPr="00343AC1">
              <w:rPr>
                <w:rFonts w:ascii="Times New Roman" w:hAnsi="Times New Roman"/>
                <w:sz w:val="28"/>
                <w:szCs w:val="28"/>
                <w:lang w:eastAsia="lv-LV"/>
              </w:rPr>
              <w:t xml:space="preserve"> apmērā</w:t>
            </w:r>
            <w:r w:rsidR="00343AC1">
              <w:rPr>
                <w:rFonts w:ascii="Times New Roman" w:hAnsi="Times New Roman"/>
                <w:sz w:val="28"/>
                <w:szCs w:val="28"/>
                <w:lang w:eastAsia="lv-LV"/>
              </w:rPr>
              <w:t xml:space="preserve"> (</w:t>
            </w:r>
            <w:r w:rsidR="00343AC1" w:rsidRPr="00343AC1">
              <w:rPr>
                <w:rFonts w:ascii="Times New Roman" w:hAnsi="Times New Roman"/>
                <w:sz w:val="28"/>
                <w:szCs w:val="28"/>
                <w:lang w:eastAsia="lv-LV"/>
              </w:rPr>
              <w:t>ne mazāk</w:t>
            </w:r>
            <w:r w:rsidR="00343AC1">
              <w:rPr>
                <w:rFonts w:ascii="Times New Roman" w:hAnsi="Times New Roman"/>
                <w:sz w:val="28"/>
                <w:szCs w:val="28"/>
                <w:lang w:eastAsia="lv-LV"/>
              </w:rPr>
              <w:t>u</w:t>
            </w:r>
            <w:r w:rsidR="00343AC1" w:rsidRPr="00343AC1">
              <w:rPr>
                <w:rFonts w:ascii="Times New Roman" w:hAnsi="Times New Roman"/>
                <w:sz w:val="28"/>
                <w:szCs w:val="28"/>
                <w:lang w:eastAsia="lv-LV"/>
              </w:rPr>
              <w:t xml:space="preserve"> kā par datoru</w:t>
            </w:r>
            <w:r w:rsidR="00343AC1">
              <w:rPr>
                <w:rFonts w:ascii="Times New Roman" w:hAnsi="Times New Roman"/>
                <w:sz w:val="28"/>
                <w:szCs w:val="28"/>
                <w:lang w:eastAsia="lv-LV"/>
              </w:rPr>
              <w:t xml:space="preserve">), ņemot vērā, ka </w:t>
            </w:r>
            <w:r w:rsidR="00343AC1" w:rsidRPr="00343AC1">
              <w:rPr>
                <w:rFonts w:ascii="Times New Roman" w:hAnsi="Times New Roman"/>
                <w:sz w:val="28"/>
                <w:szCs w:val="28"/>
                <w:lang w:eastAsia="lv-LV"/>
              </w:rPr>
              <w:t>viedtālruņu funkcionalitāte darbu reproducēšanā ir pat plašāka nekā datoram</w:t>
            </w:r>
            <w:r w:rsidR="00343AC1">
              <w:rPr>
                <w:rFonts w:ascii="Times New Roman" w:hAnsi="Times New Roman"/>
                <w:sz w:val="28"/>
                <w:szCs w:val="28"/>
                <w:lang w:eastAsia="lv-LV"/>
              </w:rPr>
              <w:t>.</w:t>
            </w:r>
            <w:r w:rsidR="002A6D9A">
              <w:rPr>
                <w:rFonts w:ascii="Times New Roman" w:hAnsi="Times New Roman"/>
                <w:sz w:val="28"/>
                <w:szCs w:val="28"/>
                <w:lang w:eastAsia="lv-LV"/>
              </w:rPr>
              <w:t xml:space="preserve"> Priekšlikums netika ņemts vērā </w:t>
            </w:r>
            <w:r w:rsidR="00C5361A">
              <w:rPr>
                <w:rFonts w:ascii="Times New Roman" w:hAnsi="Times New Roman"/>
                <w:sz w:val="28"/>
                <w:szCs w:val="28"/>
                <w:lang w:eastAsia="lv-LV"/>
              </w:rPr>
              <w:t>jo</w:t>
            </w:r>
            <w:r w:rsidR="002A6D9A">
              <w:rPr>
                <w:rFonts w:ascii="Times New Roman" w:hAnsi="Times New Roman"/>
                <w:sz w:val="28"/>
                <w:szCs w:val="28"/>
                <w:lang w:eastAsia="lv-LV"/>
              </w:rPr>
              <w:t>, atbilstoši 2020.</w:t>
            </w:r>
            <w:r w:rsidR="003F1D3E">
              <w:rPr>
                <w:rFonts w:ascii="Times New Roman" w:hAnsi="Times New Roman"/>
                <w:sz w:val="28"/>
                <w:szCs w:val="28"/>
                <w:lang w:eastAsia="lv-LV"/>
              </w:rPr>
              <w:t xml:space="preserve">gada </w:t>
            </w:r>
            <w:r w:rsidR="002A6D9A">
              <w:rPr>
                <w:rFonts w:ascii="Times New Roman" w:hAnsi="Times New Roman"/>
                <w:sz w:val="28"/>
                <w:szCs w:val="28"/>
                <w:lang w:eastAsia="lv-LV"/>
              </w:rPr>
              <w:t xml:space="preserve">pētījumam, viedtālruņu izmantošana </w:t>
            </w:r>
            <w:proofErr w:type="spellStart"/>
            <w:r w:rsidR="002A6D9A">
              <w:rPr>
                <w:rFonts w:ascii="Times New Roman" w:hAnsi="Times New Roman"/>
                <w:sz w:val="28"/>
                <w:szCs w:val="28"/>
                <w:lang w:eastAsia="lv-LV"/>
              </w:rPr>
              <w:t>privātkopēšanai</w:t>
            </w:r>
            <w:proofErr w:type="spellEnd"/>
            <w:r w:rsidR="002A6D9A">
              <w:rPr>
                <w:rFonts w:ascii="Times New Roman" w:hAnsi="Times New Roman"/>
                <w:sz w:val="28"/>
                <w:szCs w:val="28"/>
                <w:lang w:eastAsia="lv-LV"/>
              </w:rPr>
              <w:t xml:space="preserve"> notiek apmēram divas reizes mazāk nekā datoru, attiecīgi maksājamā </w:t>
            </w:r>
            <w:r w:rsidR="002A6D9A">
              <w:rPr>
                <w:rFonts w:ascii="Times New Roman" w:hAnsi="Times New Roman"/>
                <w:sz w:val="28"/>
                <w:szCs w:val="28"/>
                <w:lang w:eastAsia="lv-LV"/>
              </w:rPr>
              <w:lastRenderedPageBreak/>
              <w:t>atlīdzība noteikta aptuveni divas reizes mazākā apmērā.</w:t>
            </w:r>
          </w:p>
          <w:p w14:paraId="6FB9272B" w14:textId="55FE6973" w:rsidR="008F5C45" w:rsidRDefault="00346DEB"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2</w:t>
            </w:r>
            <w:r w:rsidRPr="00A86D88">
              <w:rPr>
                <w:rFonts w:ascii="Times New Roman" w:hAnsi="Times New Roman"/>
                <w:sz w:val="28"/>
                <w:szCs w:val="28"/>
                <w:lang w:eastAsia="lv-LV"/>
              </w:rPr>
              <w:t xml:space="preserve">. </w:t>
            </w:r>
            <w:r w:rsidRPr="00722C51">
              <w:rPr>
                <w:rFonts w:ascii="Times New Roman" w:hAnsi="Times New Roman"/>
                <w:b/>
                <w:bCs/>
                <w:sz w:val="28"/>
                <w:szCs w:val="28"/>
                <w:lang w:eastAsia="lv-LV"/>
              </w:rPr>
              <w:t>Nesēju un iekārtu izgatavotāju</w:t>
            </w:r>
            <w:r w:rsidR="00C5361A">
              <w:rPr>
                <w:rFonts w:ascii="Times New Roman" w:hAnsi="Times New Roman"/>
                <w:b/>
                <w:bCs/>
                <w:sz w:val="28"/>
                <w:szCs w:val="28"/>
                <w:lang w:eastAsia="lv-LV"/>
              </w:rPr>
              <w:t>,</w:t>
            </w:r>
            <w:r w:rsidRPr="00722C51">
              <w:rPr>
                <w:rFonts w:ascii="Times New Roman" w:hAnsi="Times New Roman"/>
                <w:b/>
                <w:bCs/>
                <w:sz w:val="28"/>
                <w:szCs w:val="28"/>
                <w:lang w:eastAsia="lv-LV"/>
              </w:rPr>
              <w:t xml:space="preserve"> un komersantu, kas ieved Latvijā nesējus vai iekārtas, interešu pārstāvji</w:t>
            </w:r>
            <w:r>
              <w:rPr>
                <w:rFonts w:ascii="Times New Roman" w:hAnsi="Times New Roman"/>
                <w:sz w:val="28"/>
                <w:szCs w:val="28"/>
                <w:lang w:eastAsia="lv-LV"/>
              </w:rPr>
              <w:t xml:space="preserve"> (LDTA, LTRK, LETERA</w:t>
            </w:r>
            <w:r w:rsidR="0001623D">
              <w:rPr>
                <w:rFonts w:ascii="Times New Roman" w:hAnsi="Times New Roman"/>
                <w:sz w:val="28"/>
                <w:szCs w:val="28"/>
                <w:lang w:eastAsia="lv-LV"/>
              </w:rPr>
              <w:t xml:space="preserve">, </w:t>
            </w:r>
            <w:r w:rsidR="009D30CE">
              <w:rPr>
                <w:rFonts w:ascii="Times New Roman" w:hAnsi="Times New Roman"/>
                <w:sz w:val="28"/>
                <w:szCs w:val="28"/>
                <w:lang w:eastAsia="lv-LV"/>
              </w:rPr>
              <w:t xml:space="preserve">LIKTA, </w:t>
            </w:r>
            <w:r w:rsidR="00FF1CCD">
              <w:rPr>
                <w:rFonts w:ascii="Times New Roman" w:hAnsi="Times New Roman"/>
                <w:sz w:val="28"/>
                <w:szCs w:val="28"/>
                <w:lang w:eastAsia="lv-LV"/>
              </w:rPr>
              <w:t>b</w:t>
            </w:r>
            <w:r w:rsidR="0001623D" w:rsidRPr="0001623D">
              <w:rPr>
                <w:rFonts w:ascii="Times New Roman" w:hAnsi="Times New Roman"/>
                <w:sz w:val="28"/>
                <w:szCs w:val="28"/>
                <w:lang w:eastAsia="lv-LV"/>
              </w:rPr>
              <w:t xml:space="preserve">iedrība </w:t>
            </w:r>
            <w:r w:rsidR="00962D2A" w:rsidRPr="00B76FE1">
              <w:rPr>
                <w:rFonts w:ascii="Times New Roman" w:hAnsi="Times New Roman"/>
                <w:sz w:val="28"/>
                <w:szCs w:val="28"/>
                <w:lang w:eastAsia="lv-LV"/>
              </w:rPr>
              <w:t>„</w:t>
            </w:r>
            <w:r w:rsidR="0001623D" w:rsidRPr="0001623D">
              <w:rPr>
                <w:rFonts w:ascii="Times New Roman" w:hAnsi="Times New Roman"/>
                <w:sz w:val="28"/>
                <w:szCs w:val="28"/>
                <w:lang w:eastAsia="lv-LV"/>
              </w:rPr>
              <w:t>Latvijas Telekomunikāciju asociācija” (turpmāk – LTA)</w:t>
            </w:r>
            <w:r w:rsidR="009D30CE">
              <w:rPr>
                <w:rFonts w:ascii="Times New Roman" w:hAnsi="Times New Roman"/>
                <w:sz w:val="28"/>
                <w:szCs w:val="28"/>
                <w:lang w:eastAsia="lv-LV"/>
              </w:rPr>
              <w:t xml:space="preserve">, </w:t>
            </w:r>
            <w:r w:rsidR="009D30CE" w:rsidRPr="009D30CE">
              <w:rPr>
                <w:rFonts w:ascii="Times New Roman" w:hAnsi="Times New Roman"/>
                <w:sz w:val="28"/>
                <w:szCs w:val="28"/>
                <w:lang w:eastAsia="lv-LV"/>
              </w:rPr>
              <w:t xml:space="preserve">SIA </w:t>
            </w:r>
            <w:r w:rsidR="00962D2A" w:rsidRPr="00B76FE1">
              <w:rPr>
                <w:rFonts w:ascii="Times New Roman" w:hAnsi="Times New Roman"/>
                <w:sz w:val="28"/>
                <w:szCs w:val="28"/>
                <w:lang w:eastAsia="lv-LV"/>
              </w:rPr>
              <w:t>„</w:t>
            </w:r>
            <w:r w:rsidR="009D30CE" w:rsidRPr="009D30CE">
              <w:rPr>
                <w:rFonts w:ascii="Times New Roman" w:hAnsi="Times New Roman"/>
                <w:sz w:val="28"/>
                <w:szCs w:val="28"/>
                <w:lang w:eastAsia="lv-LV"/>
              </w:rPr>
              <w:t>BITE Latvija” (turpmāk – BITE)</w:t>
            </w:r>
            <w:r w:rsidR="009D30CE">
              <w:rPr>
                <w:rFonts w:ascii="Times New Roman" w:hAnsi="Times New Roman"/>
                <w:sz w:val="28"/>
                <w:szCs w:val="28"/>
                <w:lang w:eastAsia="lv-LV"/>
              </w:rPr>
              <w:t>,</w:t>
            </w:r>
            <w:r w:rsidR="00863C50">
              <w:rPr>
                <w:rFonts w:ascii="Times New Roman" w:hAnsi="Times New Roman"/>
                <w:sz w:val="28"/>
                <w:szCs w:val="28"/>
                <w:lang w:eastAsia="lv-LV"/>
              </w:rPr>
              <w:t xml:space="preserve"> </w:t>
            </w:r>
            <w:r w:rsidR="00863C50" w:rsidRPr="00863C50">
              <w:rPr>
                <w:rFonts w:ascii="Times New Roman" w:hAnsi="Times New Roman"/>
                <w:sz w:val="28"/>
                <w:szCs w:val="28"/>
                <w:lang w:eastAsia="lv-LV"/>
              </w:rPr>
              <w:t xml:space="preserve">SIA </w:t>
            </w:r>
            <w:r w:rsidR="00962D2A" w:rsidRPr="00B76FE1">
              <w:rPr>
                <w:rFonts w:ascii="Times New Roman" w:hAnsi="Times New Roman"/>
                <w:sz w:val="28"/>
                <w:szCs w:val="28"/>
                <w:lang w:eastAsia="lv-LV"/>
              </w:rPr>
              <w:t>„</w:t>
            </w:r>
            <w:r w:rsidR="00863C50" w:rsidRPr="00863C50">
              <w:rPr>
                <w:rFonts w:ascii="Times New Roman" w:hAnsi="Times New Roman"/>
                <w:sz w:val="28"/>
                <w:szCs w:val="28"/>
                <w:lang w:eastAsia="lv-LV"/>
              </w:rPr>
              <w:t>BALTIC DATA</w:t>
            </w:r>
            <w:r w:rsidR="00676E49">
              <w:rPr>
                <w:rFonts w:ascii="Times New Roman" w:hAnsi="Times New Roman"/>
                <w:sz w:val="28"/>
                <w:szCs w:val="28"/>
                <w:lang w:eastAsia="lv-LV"/>
              </w:rPr>
              <w:t>”</w:t>
            </w:r>
            <w:r w:rsidR="00863C50">
              <w:rPr>
                <w:rFonts w:ascii="Times New Roman" w:hAnsi="Times New Roman"/>
                <w:sz w:val="28"/>
                <w:szCs w:val="28"/>
                <w:lang w:eastAsia="lv-LV"/>
              </w:rPr>
              <w:t>),</w:t>
            </w:r>
            <w:r w:rsidR="008F5C45">
              <w:rPr>
                <w:rFonts w:ascii="Times New Roman" w:hAnsi="Times New Roman"/>
                <w:sz w:val="28"/>
                <w:szCs w:val="28"/>
                <w:lang w:eastAsia="lv-LV"/>
              </w:rPr>
              <w:t xml:space="preserve"> kā arī </w:t>
            </w:r>
            <w:r w:rsidR="008F5C45" w:rsidRPr="008F5C45">
              <w:rPr>
                <w:rFonts w:ascii="Times New Roman" w:hAnsi="Times New Roman"/>
                <w:b/>
                <w:bCs/>
                <w:sz w:val="28"/>
                <w:szCs w:val="28"/>
                <w:lang w:eastAsia="lv-LV"/>
              </w:rPr>
              <w:t>Latvijas Darba devēju konfederācija</w:t>
            </w:r>
            <w:r w:rsidR="008F5C45" w:rsidRPr="00696D8A">
              <w:rPr>
                <w:rFonts w:ascii="Times New Roman" w:hAnsi="Times New Roman"/>
                <w:sz w:val="28"/>
                <w:szCs w:val="28"/>
                <w:lang w:eastAsia="lv-LV"/>
              </w:rPr>
              <w:t xml:space="preserve"> (turpmāk </w:t>
            </w:r>
            <w:r w:rsidR="00FF1CCD">
              <w:rPr>
                <w:rFonts w:ascii="Times New Roman" w:hAnsi="Times New Roman"/>
                <w:sz w:val="28"/>
                <w:szCs w:val="28"/>
                <w:lang w:eastAsia="lv-LV"/>
              </w:rPr>
              <w:t>–</w:t>
            </w:r>
            <w:r w:rsidR="00FF1CCD" w:rsidRPr="00696D8A">
              <w:rPr>
                <w:rFonts w:ascii="Times New Roman" w:hAnsi="Times New Roman"/>
                <w:sz w:val="28"/>
                <w:szCs w:val="28"/>
                <w:lang w:eastAsia="lv-LV"/>
              </w:rPr>
              <w:t xml:space="preserve"> </w:t>
            </w:r>
            <w:r w:rsidR="008F5C45" w:rsidRPr="00696D8A">
              <w:rPr>
                <w:rFonts w:ascii="Times New Roman" w:hAnsi="Times New Roman"/>
                <w:sz w:val="28"/>
                <w:szCs w:val="28"/>
                <w:lang w:eastAsia="lv-LV"/>
              </w:rPr>
              <w:t>LDDK)</w:t>
            </w:r>
            <w:r w:rsidRPr="00A86D88">
              <w:rPr>
                <w:rFonts w:ascii="Times New Roman" w:hAnsi="Times New Roman"/>
                <w:sz w:val="28"/>
                <w:szCs w:val="28"/>
                <w:lang w:eastAsia="lv-LV"/>
              </w:rPr>
              <w:t xml:space="preserve"> ir</w:t>
            </w:r>
            <w:r>
              <w:rPr>
                <w:rFonts w:ascii="Times New Roman" w:hAnsi="Times New Roman"/>
                <w:sz w:val="28"/>
                <w:szCs w:val="28"/>
                <w:lang w:eastAsia="lv-LV"/>
              </w:rPr>
              <w:t xml:space="preserve"> lūgu</w:t>
            </w:r>
            <w:r w:rsidR="008F5C45">
              <w:rPr>
                <w:rFonts w:ascii="Times New Roman" w:hAnsi="Times New Roman"/>
                <w:sz w:val="28"/>
                <w:szCs w:val="28"/>
                <w:lang w:eastAsia="lv-LV"/>
              </w:rPr>
              <w:t>s</w:t>
            </w:r>
            <w:r>
              <w:rPr>
                <w:rFonts w:ascii="Times New Roman" w:hAnsi="Times New Roman"/>
                <w:sz w:val="28"/>
                <w:szCs w:val="28"/>
                <w:lang w:eastAsia="lv-LV"/>
              </w:rPr>
              <w:t xml:space="preserve">i nevirzīt </w:t>
            </w:r>
            <w:r w:rsidR="00FF1CCD">
              <w:rPr>
                <w:rFonts w:ascii="Times New Roman" w:hAnsi="Times New Roman"/>
                <w:sz w:val="28"/>
                <w:szCs w:val="28"/>
                <w:lang w:eastAsia="lv-LV"/>
              </w:rPr>
              <w:t>Projektu</w:t>
            </w:r>
            <w:r>
              <w:rPr>
                <w:rFonts w:ascii="Times New Roman" w:hAnsi="Times New Roman"/>
                <w:sz w:val="28"/>
                <w:szCs w:val="28"/>
                <w:lang w:eastAsia="lv-LV"/>
              </w:rPr>
              <w:t xml:space="preserve"> apstiprināšanai,</w:t>
            </w:r>
            <w:r w:rsidR="008F5C45">
              <w:rPr>
                <w:rFonts w:ascii="Times New Roman" w:hAnsi="Times New Roman"/>
                <w:sz w:val="28"/>
                <w:szCs w:val="28"/>
                <w:lang w:eastAsia="lv-LV"/>
              </w:rPr>
              <w:t xml:space="preserve"> jo iebilst </w:t>
            </w:r>
            <w:r w:rsidR="008F5C45" w:rsidRPr="008F5C45">
              <w:rPr>
                <w:rFonts w:ascii="Times New Roman" w:hAnsi="Times New Roman"/>
                <w:sz w:val="28"/>
                <w:szCs w:val="28"/>
                <w:lang w:eastAsia="lv-LV"/>
              </w:rPr>
              <w:t xml:space="preserve">pret </w:t>
            </w:r>
            <w:r w:rsidR="008F5C45">
              <w:rPr>
                <w:rFonts w:ascii="Times New Roman" w:hAnsi="Times New Roman"/>
                <w:sz w:val="28"/>
                <w:szCs w:val="28"/>
                <w:lang w:eastAsia="lv-LV"/>
              </w:rPr>
              <w:t xml:space="preserve">nesēju un iekārtu </w:t>
            </w:r>
            <w:r w:rsidR="008F5C45" w:rsidRPr="008F5C45">
              <w:rPr>
                <w:rFonts w:ascii="Times New Roman" w:hAnsi="Times New Roman"/>
                <w:sz w:val="28"/>
                <w:szCs w:val="28"/>
                <w:lang w:eastAsia="lv-LV"/>
              </w:rPr>
              <w:t>sarakst</w:t>
            </w:r>
            <w:r w:rsidR="008F5C45">
              <w:rPr>
                <w:rFonts w:ascii="Times New Roman" w:hAnsi="Times New Roman"/>
                <w:sz w:val="28"/>
                <w:szCs w:val="28"/>
                <w:lang w:eastAsia="lv-LV"/>
              </w:rPr>
              <w:t>a papildināšanu ar jauniem nesējiem un iekārtām.</w:t>
            </w:r>
          </w:p>
          <w:p w14:paraId="2B1361AA" w14:textId="04442522" w:rsidR="00346DEB" w:rsidRDefault="00346DEB" w:rsidP="00C02F83">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 xml:space="preserve">Būtiskākie priekšlikumi, kas </w:t>
            </w:r>
            <w:r w:rsidR="00C75096">
              <w:rPr>
                <w:rFonts w:ascii="Times New Roman" w:hAnsi="Times New Roman"/>
                <w:sz w:val="28"/>
                <w:szCs w:val="28"/>
                <w:lang w:eastAsia="lv-LV"/>
              </w:rPr>
              <w:t xml:space="preserve">ir </w:t>
            </w:r>
            <w:r w:rsidRPr="00A86D88">
              <w:rPr>
                <w:rFonts w:ascii="Times New Roman" w:hAnsi="Times New Roman"/>
                <w:sz w:val="28"/>
                <w:szCs w:val="28"/>
                <w:lang w:eastAsia="lv-LV"/>
              </w:rPr>
              <w:t>ņemti vērā:</w:t>
            </w:r>
          </w:p>
          <w:p w14:paraId="21968D9A" w14:textId="3B52DCFB" w:rsidR="00346DEB" w:rsidRDefault="00C75096"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FB3253">
              <w:rPr>
                <w:rFonts w:ascii="Times New Roman" w:hAnsi="Times New Roman"/>
                <w:sz w:val="28"/>
                <w:szCs w:val="28"/>
                <w:lang w:eastAsia="lv-LV"/>
              </w:rPr>
              <w:t xml:space="preserve">2017.gada </w:t>
            </w:r>
            <w:r w:rsidR="00346DEB" w:rsidRPr="000D2607">
              <w:rPr>
                <w:rFonts w:ascii="Times New Roman" w:hAnsi="Times New Roman"/>
                <w:sz w:val="28"/>
                <w:szCs w:val="28"/>
                <w:lang w:eastAsia="lv-LV"/>
              </w:rPr>
              <w:t>pētījuma dati ir novecojuši</w:t>
            </w:r>
            <w:r w:rsidR="00FB3253">
              <w:rPr>
                <w:rFonts w:ascii="Times New Roman" w:hAnsi="Times New Roman"/>
                <w:sz w:val="28"/>
                <w:szCs w:val="28"/>
                <w:lang w:eastAsia="lv-LV"/>
              </w:rPr>
              <w:t xml:space="preserve"> un </w:t>
            </w:r>
            <w:r w:rsidR="00346DEB" w:rsidRPr="000D2607">
              <w:rPr>
                <w:rFonts w:ascii="Times New Roman" w:hAnsi="Times New Roman"/>
                <w:sz w:val="28"/>
                <w:szCs w:val="28"/>
                <w:lang w:eastAsia="lv-LV"/>
              </w:rPr>
              <w:t>neatbilst mūsdienu situācijai.</w:t>
            </w:r>
            <w:r w:rsidR="00346DEB">
              <w:rPr>
                <w:rFonts w:ascii="Times New Roman" w:hAnsi="Times New Roman"/>
                <w:sz w:val="28"/>
                <w:szCs w:val="28"/>
                <w:lang w:eastAsia="lv-LV"/>
              </w:rPr>
              <w:t xml:space="preserve"> Priekšlikums ņemts vērā: 2020.gada oktobrī </w:t>
            </w:r>
            <w:r w:rsidR="00346DEB" w:rsidRPr="000D2607">
              <w:rPr>
                <w:rFonts w:ascii="Times New Roman" w:hAnsi="Times New Roman"/>
                <w:sz w:val="28"/>
                <w:szCs w:val="28"/>
                <w:lang w:eastAsia="lv-LV"/>
              </w:rPr>
              <w:t>pēc Kultūras ministrija</w:t>
            </w:r>
            <w:r w:rsidR="00346DEB">
              <w:rPr>
                <w:rFonts w:ascii="Times New Roman" w:hAnsi="Times New Roman"/>
                <w:sz w:val="28"/>
                <w:szCs w:val="28"/>
                <w:lang w:eastAsia="lv-LV"/>
              </w:rPr>
              <w:t>s</w:t>
            </w:r>
            <w:r w:rsidR="00346DEB" w:rsidRPr="000D2607">
              <w:rPr>
                <w:rFonts w:ascii="Times New Roman" w:hAnsi="Times New Roman"/>
                <w:sz w:val="28"/>
                <w:szCs w:val="28"/>
                <w:lang w:eastAsia="lv-LV"/>
              </w:rPr>
              <w:t xml:space="preserve"> pasūtījuma veikts jauns </w:t>
            </w:r>
            <w:proofErr w:type="spellStart"/>
            <w:r w:rsidR="00346DEB" w:rsidRPr="000D2607">
              <w:rPr>
                <w:rFonts w:ascii="Times New Roman" w:hAnsi="Times New Roman"/>
                <w:sz w:val="28"/>
                <w:szCs w:val="28"/>
                <w:lang w:eastAsia="lv-LV"/>
              </w:rPr>
              <w:t>privātkopēšanas</w:t>
            </w:r>
            <w:proofErr w:type="spellEnd"/>
            <w:r w:rsidR="00346DEB" w:rsidRPr="000D2607">
              <w:rPr>
                <w:rFonts w:ascii="Times New Roman" w:hAnsi="Times New Roman"/>
                <w:sz w:val="28"/>
                <w:szCs w:val="28"/>
                <w:lang w:eastAsia="lv-LV"/>
              </w:rPr>
              <w:t xml:space="preserve"> pētījums</w:t>
            </w:r>
            <w:r w:rsidR="00346DEB">
              <w:rPr>
                <w:rFonts w:ascii="Times New Roman" w:hAnsi="Times New Roman"/>
                <w:sz w:val="28"/>
                <w:szCs w:val="28"/>
                <w:lang w:eastAsia="lv-LV"/>
              </w:rPr>
              <w:t>;</w:t>
            </w:r>
          </w:p>
          <w:p w14:paraId="27C3146E" w14:textId="74F45323" w:rsidR="00346DEB" w:rsidRDefault="00C75096"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674E2D">
              <w:rPr>
                <w:rFonts w:ascii="Times New Roman" w:hAnsi="Times New Roman"/>
                <w:sz w:val="28"/>
                <w:szCs w:val="28"/>
                <w:lang w:eastAsia="lv-LV"/>
              </w:rPr>
              <w:t xml:space="preserve">Projekta redakcija nekonkretizē, par kurām </w:t>
            </w:r>
            <w:r w:rsidR="00FB3253">
              <w:rPr>
                <w:rFonts w:ascii="Times New Roman" w:hAnsi="Times New Roman"/>
                <w:sz w:val="28"/>
                <w:szCs w:val="28"/>
                <w:lang w:eastAsia="lv-LV"/>
              </w:rPr>
              <w:t xml:space="preserve">cieto </w:t>
            </w:r>
            <w:r w:rsidR="00346DEB" w:rsidRPr="00674E2D">
              <w:rPr>
                <w:rFonts w:ascii="Times New Roman" w:hAnsi="Times New Roman"/>
                <w:sz w:val="28"/>
                <w:szCs w:val="28"/>
                <w:lang w:eastAsia="lv-LV"/>
              </w:rPr>
              <w:t xml:space="preserve">disku kategorijām ir plānots iekasēt atlīdzību. </w:t>
            </w:r>
            <w:r w:rsidR="00346DEB">
              <w:rPr>
                <w:rFonts w:ascii="Times New Roman" w:hAnsi="Times New Roman"/>
                <w:sz w:val="28"/>
                <w:szCs w:val="28"/>
                <w:lang w:eastAsia="lv-LV"/>
              </w:rPr>
              <w:t>Priekšlikums ņemts vērā: P</w:t>
            </w:r>
            <w:r w:rsidR="00346DEB" w:rsidRPr="00674E2D">
              <w:rPr>
                <w:rFonts w:ascii="Times New Roman" w:hAnsi="Times New Roman"/>
                <w:sz w:val="28"/>
                <w:szCs w:val="28"/>
                <w:lang w:eastAsia="lv-LV"/>
              </w:rPr>
              <w:t>rojekt</w:t>
            </w:r>
            <w:r w:rsidR="00346DEB">
              <w:rPr>
                <w:rFonts w:ascii="Times New Roman" w:hAnsi="Times New Roman"/>
                <w:sz w:val="28"/>
                <w:szCs w:val="28"/>
                <w:lang w:eastAsia="lv-LV"/>
              </w:rPr>
              <w:t>s</w:t>
            </w:r>
            <w:r w:rsidR="00346DEB" w:rsidRPr="00674E2D">
              <w:rPr>
                <w:rFonts w:ascii="Times New Roman" w:hAnsi="Times New Roman"/>
                <w:sz w:val="28"/>
                <w:szCs w:val="28"/>
                <w:lang w:eastAsia="lv-LV"/>
              </w:rPr>
              <w:t xml:space="preserve"> </w:t>
            </w:r>
            <w:r w:rsidR="00346DEB">
              <w:rPr>
                <w:rFonts w:ascii="Times New Roman" w:hAnsi="Times New Roman"/>
                <w:sz w:val="28"/>
                <w:szCs w:val="28"/>
                <w:lang w:eastAsia="lv-LV"/>
              </w:rPr>
              <w:t>papildināts</w:t>
            </w:r>
            <w:r w:rsidR="00346DEB" w:rsidRPr="00674E2D">
              <w:rPr>
                <w:rFonts w:ascii="Times New Roman" w:hAnsi="Times New Roman"/>
                <w:sz w:val="28"/>
                <w:szCs w:val="28"/>
                <w:lang w:eastAsia="lv-LV"/>
              </w:rPr>
              <w:t xml:space="preserve"> ar </w:t>
            </w:r>
            <w:proofErr w:type="spellStart"/>
            <w:r w:rsidR="00346DEB" w:rsidRPr="00674E2D">
              <w:rPr>
                <w:rFonts w:ascii="Times New Roman" w:hAnsi="Times New Roman"/>
                <w:sz w:val="28"/>
                <w:szCs w:val="28"/>
                <w:lang w:eastAsia="lv-LV"/>
              </w:rPr>
              <w:t>piemērveida</w:t>
            </w:r>
            <w:proofErr w:type="spellEnd"/>
            <w:r w:rsidR="00346DEB" w:rsidRPr="00674E2D">
              <w:rPr>
                <w:rFonts w:ascii="Times New Roman" w:hAnsi="Times New Roman"/>
                <w:sz w:val="28"/>
                <w:szCs w:val="28"/>
                <w:lang w:eastAsia="lv-LV"/>
              </w:rPr>
              <w:t xml:space="preserve"> uzskaitījumu par ciet</w:t>
            </w:r>
            <w:r w:rsidR="00346DEB">
              <w:rPr>
                <w:rFonts w:ascii="Times New Roman" w:hAnsi="Times New Roman"/>
                <w:sz w:val="28"/>
                <w:szCs w:val="28"/>
                <w:lang w:eastAsia="lv-LV"/>
              </w:rPr>
              <w:t>o</w:t>
            </w:r>
            <w:r w:rsidR="00346DEB" w:rsidRPr="00674E2D">
              <w:rPr>
                <w:rFonts w:ascii="Times New Roman" w:hAnsi="Times New Roman"/>
                <w:sz w:val="28"/>
                <w:szCs w:val="28"/>
                <w:lang w:eastAsia="lv-LV"/>
              </w:rPr>
              <w:t xml:space="preserve"> disku veidiem</w:t>
            </w:r>
            <w:r w:rsidR="00346DEB">
              <w:rPr>
                <w:rFonts w:ascii="Times New Roman" w:hAnsi="Times New Roman"/>
                <w:sz w:val="28"/>
                <w:szCs w:val="28"/>
                <w:lang w:eastAsia="lv-LV"/>
              </w:rPr>
              <w:t>;</w:t>
            </w:r>
          </w:p>
          <w:p w14:paraId="3E3EEA40" w14:textId="37152F79" w:rsidR="00676E49" w:rsidRDefault="00C75096"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76E49" w:rsidRPr="00676E49">
              <w:rPr>
                <w:rFonts w:ascii="Times New Roman" w:hAnsi="Times New Roman"/>
                <w:sz w:val="28"/>
                <w:szCs w:val="28"/>
              </w:rPr>
              <w:t>BITE</w:t>
            </w:r>
            <w:r w:rsidR="00676E49">
              <w:rPr>
                <w:rFonts w:ascii="Times New Roman" w:hAnsi="Times New Roman"/>
                <w:sz w:val="28"/>
                <w:szCs w:val="28"/>
              </w:rPr>
              <w:t xml:space="preserve"> un </w:t>
            </w:r>
            <w:r w:rsidR="00676E49" w:rsidRPr="00676E49">
              <w:rPr>
                <w:rFonts w:ascii="Times New Roman" w:hAnsi="Times New Roman"/>
                <w:sz w:val="28"/>
                <w:szCs w:val="28"/>
              </w:rPr>
              <w:t>LTRK</w:t>
            </w:r>
            <w:r w:rsidR="00676E49">
              <w:rPr>
                <w:rFonts w:ascii="Times New Roman" w:hAnsi="Times New Roman"/>
                <w:sz w:val="28"/>
                <w:szCs w:val="28"/>
              </w:rPr>
              <w:t xml:space="preserve"> norādījusi, ka </w:t>
            </w:r>
            <w:r w:rsidR="00676E49" w:rsidRPr="00676E49">
              <w:rPr>
                <w:rFonts w:ascii="Times New Roman" w:hAnsi="Times New Roman"/>
                <w:sz w:val="28"/>
                <w:szCs w:val="28"/>
              </w:rPr>
              <w:t xml:space="preserve">iebilst pret atlīdzības apmēru, kas noteikts viedtālruņiem – 1,5 </w:t>
            </w:r>
            <w:r w:rsidR="00676E49" w:rsidRPr="00676E49">
              <w:rPr>
                <w:rFonts w:ascii="Times New Roman" w:hAnsi="Times New Roman"/>
                <w:i/>
                <w:iCs/>
                <w:sz w:val="28"/>
                <w:szCs w:val="28"/>
              </w:rPr>
              <w:t>euro</w:t>
            </w:r>
            <w:r w:rsidR="00676E49" w:rsidRPr="00676E49">
              <w:rPr>
                <w:rFonts w:ascii="Times New Roman" w:hAnsi="Times New Roman"/>
                <w:sz w:val="28"/>
                <w:szCs w:val="28"/>
              </w:rPr>
              <w:t xml:space="preserve">, jo tas nav pamatots. </w:t>
            </w:r>
            <w:r>
              <w:rPr>
                <w:rFonts w:ascii="Times New Roman" w:hAnsi="Times New Roman"/>
                <w:sz w:val="28"/>
                <w:szCs w:val="28"/>
              </w:rPr>
              <w:t>P</w:t>
            </w:r>
            <w:r w:rsidR="00676E49" w:rsidRPr="00676E49">
              <w:rPr>
                <w:rFonts w:ascii="Times New Roman" w:hAnsi="Times New Roman"/>
                <w:sz w:val="28"/>
                <w:szCs w:val="28"/>
              </w:rPr>
              <w:t>rojektā un anotācijā nav ietverts neviens apsvērums, kas pamatotu šādu atlīdzības apmēru.</w:t>
            </w:r>
            <w:r w:rsidR="00676E49">
              <w:rPr>
                <w:rFonts w:ascii="Times New Roman" w:hAnsi="Times New Roman"/>
                <w:sz w:val="28"/>
                <w:szCs w:val="28"/>
              </w:rPr>
              <w:t xml:space="preserve"> Priekšlikums ņemts vērā, papildot anotācijā skaidrojumu par viedtālruņiem noteiktā atlīdzības apmēra apsvērumiem</w:t>
            </w:r>
            <w:r>
              <w:rPr>
                <w:rFonts w:ascii="Times New Roman" w:hAnsi="Times New Roman"/>
                <w:sz w:val="28"/>
                <w:szCs w:val="28"/>
              </w:rPr>
              <w:t>;</w:t>
            </w:r>
          </w:p>
          <w:p w14:paraId="6D364859" w14:textId="76133D91" w:rsidR="002A2EEB" w:rsidRDefault="00C75096"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295439">
              <w:rPr>
                <w:rFonts w:ascii="Times New Roman" w:hAnsi="Times New Roman"/>
                <w:sz w:val="28"/>
                <w:szCs w:val="28"/>
              </w:rPr>
              <w:t xml:space="preserve">LDTA norādījusi, ka Projekts pārkāpj Direktīvu </w:t>
            </w:r>
            <w:r w:rsidR="00295439" w:rsidRPr="00D21EBD">
              <w:rPr>
                <w:rFonts w:ascii="Times New Roman" w:hAnsi="Times New Roman"/>
                <w:sz w:val="28"/>
                <w:szCs w:val="28"/>
              </w:rPr>
              <w:t>2001/29/EK</w:t>
            </w:r>
            <w:r w:rsidR="00295439">
              <w:rPr>
                <w:rFonts w:ascii="Times New Roman" w:hAnsi="Times New Roman"/>
                <w:sz w:val="28"/>
                <w:szCs w:val="28"/>
              </w:rPr>
              <w:t xml:space="preserve">, jo </w:t>
            </w:r>
            <w:r w:rsidR="00295439" w:rsidRPr="00D21EBD">
              <w:rPr>
                <w:rFonts w:ascii="Times New Roman" w:hAnsi="Times New Roman"/>
                <w:sz w:val="28"/>
                <w:szCs w:val="28"/>
              </w:rPr>
              <w:t>atlīdzīb</w:t>
            </w:r>
            <w:r>
              <w:rPr>
                <w:rFonts w:ascii="Times New Roman" w:hAnsi="Times New Roman"/>
                <w:sz w:val="28"/>
                <w:szCs w:val="28"/>
              </w:rPr>
              <w:t>a</w:t>
            </w:r>
            <w:r w:rsidR="00295439" w:rsidRPr="00D21EBD">
              <w:rPr>
                <w:rFonts w:ascii="Times New Roman" w:hAnsi="Times New Roman"/>
                <w:sz w:val="28"/>
                <w:szCs w:val="28"/>
              </w:rPr>
              <w:t xml:space="preserve"> faktiski </w:t>
            </w:r>
            <w:r w:rsidR="00295439">
              <w:rPr>
                <w:rFonts w:ascii="Times New Roman" w:hAnsi="Times New Roman"/>
                <w:sz w:val="28"/>
                <w:szCs w:val="28"/>
              </w:rPr>
              <w:t xml:space="preserve">tiek iekasēta arī par tiem </w:t>
            </w:r>
            <w:r w:rsidR="00295439" w:rsidRPr="00E5492A">
              <w:rPr>
                <w:rFonts w:ascii="Times New Roman" w:hAnsi="Times New Roman"/>
                <w:sz w:val="28"/>
                <w:szCs w:val="28"/>
              </w:rPr>
              <w:t>datu nesēj</w:t>
            </w:r>
            <w:r>
              <w:rPr>
                <w:rFonts w:ascii="Times New Roman" w:hAnsi="Times New Roman"/>
                <w:sz w:val="28"/>
                <w:szCs w:val="28"/>
              </w:rPr>
              <w:t>iem</w:t>
            </w:r>
            <w:r w:rsidR="00295439" w:rsidRPr="00E5492A">
              <w:rPr>
                <w:rFonts w:ascii="Times New Roman" w:hAnsi="Times New Roman"/>
                <w:sz w:val="28"/>
                <w:szCs w:val="28"/>
              </w:rPr>
              <w:t>, ko izmanto juridiskas personas.</w:t>
            </w:r>
            <w:r w:rsidR="00295439">
              <w:rPr>
                <w:rFonts w:ascii="Times New Roman" w:hAnsi="Times New Roman"/>
                <w:sz w:val="28"/>
                <w:szCs w:val="28"/>
              </w:rPr>
              <w:t xml:space="preserve"> I</w:t>
            </w:r>
            <w:r w:rsidR="00295439" w:rsidRPr="00E5492A">
              <w:rPr>
                <w:rFonts w:ascii="Times New Roman" w:hAnsi="Times New Roman"/>
                <w:sz w:val="28"/>
                <w:szCs w:val="28"/>
              </w:rPr>
              <w:t>ekasēšanas sistēma neparedz atmaksas mehānismu tādiem lietotājiem, kas nav uzraugošās organizācijas locekļi. Tādējādi, maksāšanas pienākums ir atkarīgs no uzņēmuma maksātāja statusa, kas ir pretrunā Direktīvai 2001/29/EK un tiesu praksei.</w:t>
            </w:r>
            <w:r w:rsidR="00295439">
              <w:rPr>
                <w:rFonts w:ascii="Times New Roman" w:hAnsi="Times New Roman"/>
                <w:sz w:val="28"/>
                <w:szCs w:val="28"/>
              </w:rPr>
              <w:t xml:space="preserve"> Savukārt </w:t>
            </w:r>
            <w:r w:rsidR="00295439" w:rsidRPr="00E5492A">
              <w:rPr>
                <w:rFonts w:ascii="Times New Roman" w:hAnsi="Times New Roman"/>
                <w:sz w:val="28"/>
                <w:szCs w:val="28"/>
              </w:rPr>
              <w:t xml:space="preserve">atbrīvojuma piemērošana ir </w:t>
            </w:r>
            <w:r w:rsidR="00295439" w:rsidRPr="00E5492A">
              <w:rPr>
                <w:rFonts w:ascii="Times New Roman" w:hAnsi="Times New Roman"/>
                <w:sz w:val="28"/>
                <w:szCs w:val="28"/>
              </w:rPr>
              <w:lastRenderedPageBreak/>
              <w:t>lielā mērā apgrūtināta un uzliek nesamērīgu administratīvo slogu uzņēmumiem, tādēļ tā piemērošana kļūst faktiski neiespējama.</w:t>
            </w:r>
            <w:r w:rsidR="00295439">
              <w:rPr>
                <w:rFonts w:ascii="Times New Roman" w:hAnsi="Times New Roman"/>
                <w:sz w:val="28"/>
                <w:szCs w:val="28"/>
              </w:rPr>
              <w:t xml:space="preserve"> Priekšlikums daļēji ņemts vērā, paredzot retāku atskaišu sniegšanas kārtību (reizi ceturksnī) reģistrētajiem profesionālajiem lietotājiem</w:t>
            </w:r>
            <w:r w:rsidR="00A6041E">
              <w:rPr>
                <w:rFonts w:ascii="Times New Roman" w:hAnsi="Times New Roman"/>
                <w:sz w:val="28"/>
                <w:szCs w:val="28"/>
              </w:rPr>
              <w:t xml:space="preserve">. Automātiska juridisku personu iekļaušana profesionālo lietotāju reģistrā nav pamatota, jo tās var iegādāties nesējus un iekārtas, kas tiek izmantotas </w:t>
            </w:r>
            <w:proofErr w:type="spellStart"/>
            <w:r w:rsidR="00A6041E">
              <w:rPr>
                <w:rFonts w:ascii="Times New Roman" w:hAnsi="Times New Roman"/>
                <w:sz w:val="28"/>
                <w:szCs w:val="28"/>
              </w:rPr>
              <w:t>privātkopēšanai</w:t>
            </w:r>
            <w:proofErr w:type="spellEnd"/>
            <w:r w:rsidR="00A6041E">
              <w:rPr>
                <w:rFonts w:ascii="Times New Roman" w:hAnsi="Times New Roman"/>
                <w:sz w:val="28"/>
                <w:szCs w:val="28"/>
              </w:rPr>
              <w:t xml:space="preserve">, kā arī šāda sistēma uzliktu nesamērīgu administratīvo slogu iestādēm, kuras nesējus un iekārtas neiegādājas regulāri vai vispār. Tā kā Noteikumos ir noteikta sistēma, kas ļauj profesionālajiem lietotājiem jau pirms iekārtas vai nesēja iegādes nemaksāt nesēja atlīdzību, nav pamatota norāde par </w:t>
            </w:r>
            <w:r w:rsidR="00A6041E" w:rsidRPr="00E5492A">
              <w:rPr>
                <w:rFonts w:ascii="Times New Roman" w:hAnsi="Times New Roman"/>
                <w:sz w:val="28"/>
                <w:szCs w:val="28"/>
              </w:rPr>
              <w:t>Direktīva</w:t>
            </w:r>
            <w:r w:rsidR="00A6041E">
              <w:rPr>
                <w:rFonts w:ascii="Times New Roman" w:hAnsi="Times New Roman"/>
                <w:sz w:val="28"/>
                <w:szCs w:val="28"/>
              </w:rPr>
              <w:t>s</w:t>
            </w:r>
            <w:r w:rsidR="00A6041E" w:rsidRPr="00E5492A">
              <w:rPr>
                <w:rFonts w:ascii="Times New Roman" w:hAnsi="Times New Roman"/>
                <w:sz w:val="28"/>
                <w:szCs w:val="28"/>
              </w:rPr>
              <w:t xml:space="preserve"> 2001/29/EK un tiesu prakse</w:t>
            </w:r>
            <w:r w:rsidR="00A6041E">
              <w:rPr>
                <w:rFonts w:ascii="Times New Roman" w:hAnsi="Times New Roman"/>
                <w:sz w:val="28"/>
                <w:szCs w:val="28"/>
              </w:rPr>
              <w:t>s pārkāpumu</w:t>
            </w:r>
            <w:r w:rsidR="002A2EEB">
              <w:rPr>
                <w:rFonts w:ascii="Times New Roman" w:hAnsi="Times New Roman"/>
                <w:sz w:val="28"/>
                <w:szCs w:val="28"/>
              </w:rPr>
              <w:t>;</w:t>
            </w:r>
          </w:p>
          <w:p w14:paraId="232B1B7B" w14:textId="1209B89B" w:rsidR="002A2EEB" w:rsidRDefault="002A2EEB"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LDTA norādījusi, ka P</w:t>
            </w:r>
            <w:r w:rsidRPr="00A7303E">
              <w:rPr>
                <w:rFonts w:ascii="Times New Roman" w:hAnsi="Times New Roman"/>
                <w:sz w:val="28"/>
                <w:szCs w:val="28"/>
              </w:rPr>
              <w:t xml:space="preserve">rojekta </w:t>
            </w:r>
            <w:r>
              <w:rPr>
                <w:rFonts w:ascii="Times New Roman" w:hAnsi="Times New Roman"/>
                <w:sz w:val="28"/>
                <w:szCs w:val="28"/>
              </w:rPr>
              <w:t xml:space="preserve">anotācijā </w:t>
            </w:r>
            <w:r w:rsidRPr="00A7303E">
              <w:rPr>
                <w:rFonts w:ascii="Times New Roman" w:hAnsi="Times New Roman"/>
                <w:sz w:val="28"/>
                <w:szCs w:val="28"/>
              </w:rPr>
              <w:t xml:space="preserve">iztrūkst vērtējums tam, vai </w:t>
            </w:r>
            <w:r>
              <w:rPr>
                <w:rFonts w:ascii="Times New Roman" w:hAnsi="Times New Roman"/>
                <w:sz w:val="28"/>
                <w:szCs w:val="28"/>
              </w:rPr>
              <w:t xml:space="preserve">Autortiesību </w:t>
            </w:r>
            <w:r w:rsidRPr="00A7303E">
              <w:rPr>
                <w:rFonts w:ascii="Times New Roman" w:hAnsi="Times New Roman"/>
                <w:sz w:val="28"/>
                <w:szCs w:val="28"/>
              </w:rPr>
              <w:t>likuma mērķi – aizsargāt autoru tiesības – nevar panākt ar citiem, sabiedrības pamattiesības intereses mazāk aizskarošajiem līdzekļiem</w:t>
            </w:r>
            <w:r>
              <w:rPr>
                <w:rFonts w:ascii="Times New Roman" w:hAnsi="Times New Roman"/>
                <w:sz w:val="28"/>
                <w:szCs w:val="28"/>
              </w:rPr>
              <w:t>.</w:t>
            </w:r>
            <w:r w:rsidRPr="00A7303E">
              <w:rPr>
                <w:rFonts w:ascii="Times New Roman" w:hAnsi="Times New Roman"/>
                <w:sz w:val="28"/>
                <w:szCs w:val="28"/>
              </w:rPr>
              <w:t xml:space="preserve"> Tas ir īpaši svarīgi arī kontekstā ar to, ka USB un datoru cieto disku pamatfunkcija nav autoru darbu kopēšana (kā tas ir, piemēram, gadījumā ar pārējiem datu nesējiem).</w:t>
            </w:r>
            <w:r>
              <w:rPr>
                <w:rFonts w:ascii="Times New Roman" w:hAnsi="Times New Roman"/>
                <w:sz w:val="28"/>
                <w:szCs w:val="28"/>
              </w:rPr>
              <w:t xml:space="preserve"> Priekšlikums ņemts vērā, </w:t>
            </w:r>
            <w:r w:rsidR="00653E2C">
              <w:rPr>
                <w:rFonts w:ascii="Times New Roman" w:hAnsi="Times New Roman"/>
                <w:sz w:val="28"/>
                <w:szCs w:val="28"/>
              </w:rPr>
              <w:t xml:space="preserve">Projekta </w:t>
            </w:r>
            <w:r>
              <w:rPr>
                <w:rFonts w:ascii="Times New Roman" w:hAnsi="Times New Roman"/>
                <w:sz w:val="28"/>
                <w:szCs w:val="28"/>
              </w:rPr>
              <w:t>anotācij</w:t>
            </w:r>
            <w:r w:rsidR="00653E2C">
              <w:rPr>
                <w:rFonts w:ascii="Times New Roman" w:hAnsi="Times New Roman"/>
                <w:sz w:val="28"/>
                <w:szCs w:val="28"/>
              </w:rPr>
              <w:t>a papildināta</w:t>
            </w:r>
            <w:r>
              <w:rPr>
                <w:rFonts w:ascii="Times New Roman" w:hAnsi="Times New Roman"/>
                <w:sz w:val="28"/>
                <w:szCs w:val="28"/>
              </w:rPr>
              <w:t xml:space="preserve"> ar </w:t>
            </w:r>
            <w:r w:rsidR="00653E2C">
              <w:rPr>
                <w:rFonts w:ascii="Times New Roman" w:hAnsi="Times New Roman"/>
                <w:sz w:val="28"/>
                <w:szCs w:val="28"/>
              </w:rPr>
              <w:t>skaidrojumu,</w:t>
            </w:r>
            <w:r>
              <w:rPr>
                <w:rFonts w:ascii="Times New Roman" w:hAnsi="Times New Roman"/>
                <w:sz w:val="28"/>
                <w:szCs w:val="28"/>
              </w:rPr>
              <w:t xml:space="preserve"> kādēļ esošā nesēja atlīdzības sistēma joprojām uzskatāma par taisnīgāko un atbilstošāko;</w:t>
            </w:r>
          </w:p>
          <w:p w14:paraId="01F37E61" w14:textId="59FFAC4A" w:rsidR="00346DEB" w:rsidRPr="00AE4DDD" w:rsidRDefault="003D55CD" w:rsidP="00C02F83">
            <w:pPr>
              <w:spacing w:after="0" w:line="240" w:lineRule="auto"/>
              <w:ind w:firstLine="720"/>
              <w:contextualSpacing/>
              <w:jc w:val="both"/>
              <w:rPr>
                <w:rFonts w:ascii="Times New Roman" w:hAnsi="Times New Roman"/>
                <w:sz w:val="28"/>
                <w:szCs w:val="28"/>
                <w:lang w:eastAsia="lv-LV"/>
              </w:rPr>
            </w:pPr>
            <w:r>
              <w:rPr>
                <w:rFonts w:cstheme="minorHAnsi"/>
                <w:sz w:val="24"/>
                <w:szCs w:val="24"/>
              </w:rPr>
              <w:t xml:space="preserve">– </w:t>
            </w:r>
            <w:r w:rsidR="008F5C45">
              <w:rPr>
                <w:rFonts w:ascii="Times New Roman" w:hAnsi="Times New Roman"/>
                <w:sz w:val="28"/>
                <w:szCs w:val="28"/>
                <w:lang w:eastAsia="lv-LV"/>
              </w:rPr>
              <w:t>U</w:t>
            </w:r>
            <w:r w:rsidR="00346DEB" w:rsidRPr="00AE4DDD">
              <w:rPr>
                <w:rFonts w:ascii="Times New Roman" w:hAnsi="Times New Roman"/>
                <w:sz w:val="28"/>
                <w:szCs w:val="28"/>
                <w:lang w:eastAsia="lv-LV"/>
              </w:rPr>
              <w:t>zņēmējiem netiek paredzēts pietiekams laiks pielāgot savu darbību gaidāmajām izmaiņām</w:t>
            </w:r>
            <w:r w:rsidR="00FB3253">
              <w:rPr>
                <w:rFonts w:ascii="Times New Roman" w:hAnsi="Times New Roman"/>
                <w:sz w:val="28"/>
                <w:szCs w:val="28"/>
                <w:lang w:eastAsia="lv-LV"/>
              </w:rPr>
              <w:t xml:space="preserve">, jo Projekta spēkā stāšanās noteikta no 2021.gada 1.janvāra. </w:t>
            </w:r>
            <w:r w:rsidR="00346DEB">
              <w:rPr>
                <w:rFonts w:ascii="Times New Roman" w:hAnsi="Times New Roman"/>
                <w:sz w:val="28"/>
                <w:szCs w:val="28"/>
                <w:lang w:eastAsia="lv-LV"/>
              </w:rPr>
              <w:t>Priekšlikums ņemts vērā, nosakot, ka Projekts stājas spēkā 202</w:t>
            </w:r>
            <w:r w:rsidR="00FB3253">
              <w:rPr>
                <w:rFonts w:ascii="Times New Roman" w:hAnsi="Times New Roman"/>
                <w:sz w:val="28"/>
                <w:szCs w:val="28"/>
                <w:lang w:eastAsia="lv-LV"/>
              </w:rPr>
              <w:t>1</w:t>
            </w:r>
            <w:r w:rsidR="00346DEB">
              <w:rPr>
                <w:rFonts w:ascii="Times New Roman" w:hAnsi="Times New Roman"/>
                <w:sz w:val="28"/>
                <w:szCs w:val="28"/>
                <w:lang w:eastAsia="lv-LV"/>
              </w:rPr>
              <w:t>.gada 1.</w:t>
            </w:r>
            <w:r w:rsidR="00FB3253">
              <w:rPr>
                <w:rFonts w:ascii="Times New Roman" w:hAnsi="Times New Roman"/>
                <w:sz w:val="28"/>
                <w:szCs w:val="28"/>
                <w:lang w:eastAsia="lv-LV"/>
              </w:rPr>
              <w:t>martā</w:t>
            </w:r>
            <w:r w:rsidR="00346DEB">
              <w:rPr>
                <w:rFonts w:ascii="Times New Roman" w:hAnsi="Times New Roman"/>
                <w:sz w:val="28"/>
                <w:szCs w:val="28"/>
                <w:lang w:eastAsia="lv-LV"/>
              </w:rPr>
              <w:t xml:space="preserve">. </w:t>
            </w:r>
          </w:p>
          <w:p w14:paraId="2E7AB9D7" w14:textId="3D9E0FAB" w:rsidR="009D0532" w:rsidRDefault="00346DEB" w:rsidP="00C02F83">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Būtiskākie priekšlikumi, kas netika ņemti vērā:</w:t>
            </w:r>
          </w:p>
          <w:p w14:paraId="696000C8" w14:textId="6C36A9B8" w:rsidR="009D0532" w:rsidRDefault="005760EC"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9D0532" w:rsidRPr="009D0532">
              <w:rPr>
                <w:rFonts w:ascii="Times New Roman" w:hAnsi="Times New Roman"/>
                <w:sz w:val="28"/>
                <w:szCs w:val="28"/>
                <w:lang w:eastAsia="lv-LV"/>
              </w:rPr>
              <w:t>Projekta publiskā apspriešana un saskaņošana tiek</w:t>
            </w:r>
            <w:r w:rsidR="009D0532">
              <w:rPr>
                <w:rFonts w:ascii="Times New Roman" w:hAnsi="Times New Roman"/>
                <w:sz w:val="28"/>
                <w:szCs w:val="28"/>
                <w:lang w:eastAsia="lv-LV"/>
              </w:rPr>
              <w:t xml:space="preserve"> organizēta gada beigās un paredz </w:t>
            </w:r>
            <w:r w:rsidR="009D0532" w:rsidRPr="009D0532">
              <w:rPr>
                <w:rFonts w:ascii="Times New Roman" w:hAnsi="Times New Roman"/>
                <w:sz w:val="28"/>
                <w:szCs w:val="28"/>
                <w:lang w:eastAsia="lv-LV"/>
              </w:rPr>
              <w:t>finansiālā sloga palielināšan</w:t>
            </w:r>
            <w:r w:rsidR="009D0532">
              <w:rPr>
                <w:rFonts w:ascii="Times New Roman" w:hAnsi="Times New Roman"/>
                <w:sz w:val="28"/>
                <w:szCs w:val="28"/>
                <w:lang w:eastAsia="lv-LV"/>
              </w:rPr>
              <w:t>u</w:t>
            </w:r>
            <w:r w:rsidR="009D0532" w:rsidRPr="009D0532">
              <w:rPr>
                <w:rFonts w:ascii="Times New Roman" w:hAnsi="Times New Roman"/>
                <w:sz w:val="28"/>
                <w:szCs w:val="28"/>
                <w:lang w:eastAsia="lv-LV"/>
              </w:rPr>
              <w:t xml:space="preserve"> komersantiem</w:t>
            </w:r>
            <w:r w:rsidR="009D0532">
              <w:rPr>
                <w:rFonts w:ascii="Times New Roman" w:hAnsi="Times New Roman"/>
                <w:sz w:val="28"/>
                <w:szCs w:val="28"/>
                <w:lang w:eastAsia="lv-LV"/>
              </w:rPr>
              <w:t>, kas</w:t>
            </w:r>
            <w:r w:rsidR="009D0532" w:rsidRPr="009D0532">
              <w:rPr>
                <w:rFonts w:ascii="Times New Roman" w:hAnsi="Times New Roman"/>
                <w:sz w:val="28"/>
                <w:szCs w:val="28"/>
                <w:lang w:eastAsia="lv-LV"/>
              </w:rPr>
              <w:t xml:space="preserve"> tieši ietekmē komersantu ieņēmumus</w:t>
            </w:r>
            <w:r w:rsidR="009D0532">
              <w:rPr>
                <w:rFonts w:ascii="Times New Roman" w:hAnsi="Times New Roman"/>
                <w:sz w:val="28"/>
                <w:szCs w:val="28"/>
                <w:lang w:eastAsia="lv-LV"/>
              </w:rPr>
              <w:t xml:space="preserve">. Līdz ar to nav paredzēts </w:t>
            </w:r>
            <w:r w:rsidR="009D0532">
              <w:rPr>
                <w:rFonts w:ascii="Times New Roman" w:hAnsi="Times New Roman"/>
                <w:sz w:val="28"/>
                <w:szCs w:val="28"/>
                <w:lang w:eastAsia="lv-LV"/>
              </w:rPr>
              <w:lastRenderedPageBreak/>
              <w:t xml:space="preserve">pietiekams laiks iebildumu un viedokļu izvērtēšanai. Priekšlikums netika ņemts vērā, jo sabiedrības līdzdalība Projekta izstrādē </w:t>
            </w:r>
            <w:r w:rsidR="009E436C">
              <w:rPr>
                <w:rFonts w:ascii="Times New Roman" w:hAnsi="Times New Roman"/>
                <w:sz w:val="28"/>
                <w:szCs w:val="28"/>
                <w:lang w:eastAsia="lv-LV"/>
              </w:rPr>
              <w:t xml:space="preserve">jau </w:t>
            </w:r>
            <w:r w:rsidR="009D0532">
              <w:rPr>
                <w:rFonts w:ascii="Times New Roman" w:hAnsi="Times New Roman"/>
                <w:sz w:val="28"/>
                <w:szCs w:val="28"/>
                <w:lang w:eastAsia="lv-LV"/>
              </w:rPr>
              <w:t xml:space="preserve">nodrošināta daudz plašākā apmērā nekā to nosaka </w:t>
            </w:r>
            <w:r w:rsidR="009D0532" w:rsidRPr="009D0532">
              <w:rPr>
                <w:rFonts w:ascii="Times New Roman" w:hAnsi="Times New Roman"/>
                <w:sz w:val="28"/>
                <w:szCs w:val="28"/>
                <w:lang w:eastAsia="lv-LV"/>
              </w:rPr>
              <w:t>Ministru kabineta 2009.gada 25.augusta noteikum</w:t>
            </w:r>
            <w:r>
              <w:rPr>
                <w:rFonts w:ascii="Times New Roman" w:hAnsi="Times New Roman"/>
                <w:sz w:val="28"/>
                <w:szCs w:val="28"/>
                <w:lang w:eastAsia="lv-LV"/>
              </w:rPr>
              <w:t>i</w:t>
            </w:r>
            <w:r w:rsidR="009D0532" w:rsidRPr="009D0532">
              <w:rPr>
                <w:rFonts w:ascii="Times New Roman" w:hAnsi="Times New Roman"/>
                <w:sz w:val="28"/>
                <w:szCs w:val="28"/>
                <w:lang w:eastAsia="lv-LV"/>
              </w:rPr>
              <w:t xml:space="preserve"> Nr.970 </w:t>
            </w:r>
            <w:r w:rsidRPr="00B76FE1">
              <w:rPr>
                <w:rFonts w:ascii="Times New Roman" w:hAnsi="Times New Roman"/>
                <w:sz w:val="28"/>
                <w:szCs w:val="28"/>
                <w:lang w:eastAsia="lv-LV"/>
              </w:rPr>
              <w:t>„</w:t>
            </w:r>
            <w:r w:rsidR="009D0532" w:rsidRPr="009D0532">
              <w:rPr>
                <w:rFonts w:ascii="Times New Roman" w:hAnsi="Times New Roman"/>
                <w:sz w:val="28"/>
                <w:szCs w:val="28"/>
                <w:lang w:eastAsia="lv-LV"/>
              </w:rPr>
              <w:t>Sabiedrības līdzdalības kārtība attīstības plānošanas procesā”</w:t>
            </w:r>
            <w:r>
              <w:rPr>
                <w:rFonts w:ascii="Times New Roman" w:hAnsi="Times New Roman"/>
                <w:sz w:val="28"/>
                <w:szCs w:val="28"/>
                <w:lang w:eastAsia="lv-LV"/>
              </w:rPr>
              <w:t>;</w:t>
            </w:r>
          </w:p>
          <w:p w14:paraId="58F3D165" w14:textId="61D4AAD2" w:rsidR="00346DEB" w:rsidRDefault="005760EC"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E911A1">
              <w:rPr>
                <w:rFonts w:ascii="Times New Roman" w:hAnsi="Times New Roman"/>
                <w:sz w:val="28"/>
                <w:szCs w:val="28"/>
                <w:lang w:eastAsia="lv-LV"/>
              </w:rPr>
              <w:t xml:space="preserve">Projektā nav uzskaitīti kritēriji, pēc kuriem atlasīti datu nesēji. </w:t>
            </w:r>
            <w:r w:rsidR="00346DEB">
              <w:rPr>
                <w:rFonts w:ascii="Times New Roman" w:hAnsi="Times New Roman"/>
                <w:sz w:val="28"/>
                <w:szCs w:val="28"/>
                <w:lang w:eastAsia="lv-LV"/>
              </w:rPr>
              <w:t>Priekšlikums netika ņemts vērā, jo kritēriju uzskaitīšana Projektā nav nepieciešama</w:t>
            </w:r>
            <w:r w:rsidR="00A6041E">
              <w:rPr>
                <w:rFonts w:ascii="Times New Roman" w:hAnsi="Times New Roman"/>
                <w:sz w:val="28"/>
                <w:szCs w:val="28"/>
                <w:lang w:eastAsia="lv-LV"/>
              </w:rPr>
              <w:t xml:space="preserve"> un lietderīga</w:t>
            </w:r>
            <w:r w:rsidR="00346DEB">
              <w:rPr>
                <w:rFonts w:ascii="Times New Roman" w:hAnsi="Times New Roman"/>
                <w:sz w:val="28"/>
                <w:szCs w:val="28"/>
                <w:lang w:eastAsia="lv-LV"/>
              </w:rPr>
              <w:t>. Kritēriji</w:t>
            </w:r>
            <w:r w:rsidR="00A6041E">
              <w:rPr>
                <w:rFonts w:ascii="Times New Roman" w:hAnsi="Times New Roman"/>
                <w:sz w:val="28"/>
                <w:szCs w:val="28"/>
                <w:lang w:eastAsia="lv-LV"/>
              </w:rPr>
              <w:t>, atbilstoši kuriem papildināts nesēju un iekārtu saraksts,</w:t>
            </w:r>
            <w:r w:rsidR="00346DEB">
              <w:rPr>
                <w:rFonts w:ascii="Times New Roman" w:hAnsi="Times New Roman"/>
                <w:sz w:val="28"/>
                <w:szCs w:val="28"/>
                <w:lang w:eastAsia="lv-LV"/>
              </w:rPr>
              <w:t xml:space="preserve"> uzskaitīti </w:t>
            </w:r>
            <w:r w:rsidR="00A6041E">
              <w:rPr>
                <w:rFonts w:ascii="Times New Roman" w:hAnsi="Times New Roman"/>
                <w:sz w:val="28"/>
                <w:szCs w:val="28"/>
                <w:lang w:eastAsia="lv-LV"/>
              </w:rPr>
              <w:t xml:space="preserve">un skaidroti </w:t>
            </w:r>
            <w:r w:rsidR="00346DEB">
              <w:rPr>
                <w:rFonts w:ascii="Times New Roman" w:hAnsi="Times New Roman"/>
                <w:sz w:val="28"/>
                <w:szCs w:val="28"/>
                <w:lang w:eastAsia="lv-LV"/>
              </w:rPr>
              <w:t>Projekta anotācijā;</w:t>
            </w:r>
          </w:p>
          <w:p w14:paraId="3549AF5C" w14:textId="1ECC761D" w:rsidR="00FB3253" w:rsidRDefault="00547CBB"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FB3253">
              <w:rPr>
                <w:rFonts w:ascii="Times New Roman" w:hAnsi="Times New Roman"/>
                <w:sz w:val="28"/>
                <w:szCs w:val="28"/>
                <w:lang w:eastAsia="lv-LV"/>
              </w:rPr>
              <w:t>Nav nodrošināta k</w:t>
            </w:r>
            <w:r w:rsidR="00FB3253" w:rsidRPr="00FB3253">
              <w:rPr>
                <w:rFonts w:ascii="Times New Roman" w:hAnsi="Times New Roman"/>
                <w:sz w:val="28"/>
                <w:szCs w:val="28"/>
                <w:lang w:eastAsia="lv-LV"/>
              </w:rPr>
              <w:t>ritēriju caurskatāmība</w:t>
            </w:r>
            <w:r w:rsidR="00FB3253">
              <w:rPr>
                <w:rFonts w:ascii="Times New Roman" w:hAnsi="Times New Roman"/>
                <w:sz w:val="28"/>
                <w:szCs w:val="28"/>
                <w:lang w:eastAsia="lv-LV"/>
              </w:rPr>
              <w:t xml:space="preserve">, jo </w:t>
            </w:r>
            <w:r w:rsidR="00FB3253" w:rsidRPr="00FB3253">
              <w:rPr>
                <w:rFonts w:ascii="Times New Roman" w:hAnsi="Times New Roman"/>
                <w:sz w:val="28"/>
                <w:szCs w:val="28"/>
                <w:lang w:eastAsia="lv-LV"/>
              </w:rPr>
              <w:t>patvaļīgi samazinā</w:t>
            </w:r>
            <w:r w:rsidR="00FB3253">
              <w:rPr>
                <w:rFonts w:ascii="Times New Roman" w:hAnsi="Times New Roman"/>
                <w:sz w:val="28"/>
                <w:szCs w:val="28"/>
                <w:lang w:eastAsia="lv-LV"/>
              </w:rPr>
              <w:t>ts</w:t>
            </w:r>
            <w:r w:rsidR="00FB3253" w:rsidRPr="00FB3253">
              <w:rPr>
                <w:rFonts w:ascii="Times New Roman" w:hAnsi="Times New Roman"/>
                <w:sz w:val="28"/>
                <w:szCs w:val="28"/>
                <w:lang w:eastAsia="lv-LV"/>
              </w:rPr>
              <w:t xml:space="preserve"> minimālā kaitējuma slieksni</w:t>
            </w:r>
            <w:r>
              <w:rPr>
                <w:rFonts w:ascii="Times New Roman" w:hAnsi="Times New Roman"/>
                <w:sz w:val="28"/>
                <w:szCs w:val="28"/>
                <w:lang w:eastAsia="lv-LV"/>
              </w:rPr>
              <w:t>s</w:t>
            </w:r>
            <w:r w:rsidR="00FB3253" w:rsidRPr="00FB3253">
              <w:rPr>
                <w:rFonts w:ascii="Times New Roman" w:hAnsi="Times New Roman"/>
                <w:sz w:val="28"/>
                <w:szCs w:val="28"/>
                <w:lang w:eastAsia="lv-LV"/>
              </w:rPr>
              <w:t xml:space="preserve"> no 25% uz 20%, tādējādi </w:t>
            </w:r>
            <w:r w:rsidR="00FB3253" w:rsidRPr="00B823AF">
              <w:rPr>
                <w:rFonts w:ascii="Times New Roman" w:hAnsi="Times New Roman"/>
                <w:sz w:val="28"/>
                <w:szCs w:val="28"/>
                <w:lang w:eastAsia="lv-LV"/>
              </w:rPr>
              <w:t xml:space="preserve">pakļaujot </w:t>
            </w:r>
            <w:r w:rsidR="00B823AF">
              <w:rPr>
                <w:rFonts w:ascii="Times New Roman" w:hAnsi="Times New Roman"/>
                <w:sz w:val="28"/>
                <w:szCs w:val="28"/>
                <w:lang w:eastAsia="lv-LV"/>
              </w:rPr>
              <w:t>atlīdzības</w:t>
            </w:r>
            <w:r w:rsidR="00B823AF" w:rsidRPr="00FB3253">
              <w:rPr>
                <w:rFonts w:ascii="Times New Roman" w:hAnsi="Times New Roman"/>
                <w:sz w:val="28"/>
                <w:szCs w:val="28"/>
                <w:lang w:eastAsia="lv-LV"/>
              </w:rPr>
              <w:t xml:space="preserve"> </w:t>
            </w:r>
            <w:r w:rsidR="00FB3253" w:rsidRPr="00FB3253">
              <w:rPr>
                <w:rFonts w:ascii="Times New Roman" w:hAnsi="Times New Roman"/>
                <w:sz w:val="28"/>
                <w:szCs w:val="28"/>
                <w:lang w:eastAsia="lv-LV"/>
              </w:rPr>
              <w:t>piemērošanai potenciāli plašāku objektu loku</w:t>
            </w:r>
            <w:r w:rsidR="00FB3253">
              <w:rPr>
                <w:rFonts w:ascii="Times New Roman" w:hAnsi="Times New Roman"/>
                <w:sz w:val="28"/>
                <w:szCs w:val="28"/>
                <w:lang w:eastAsia="lv-LV"/>
              </w:rPr>
              <w:t xml:space="preserve">. </w:t>
            </w:r>
            <w:r w:rsidR="009E436C">
              <w:rPr>
                <w:rFonts w:ascii="Times New Roman" w:hAnsi="Times New Roman"/>
                <w:sz w:val="28"/>
                <w:szCs w:val="28"/>
                <w:lang w:eastAsia="lv-LV"/>
              </w:rPr>
              <w:t>Priekšlikums netika ņemts vērā, jo</w:t>
            </w:r>
            <w:r>
              <w:rPr>
                <w:rFonts w:ascii="Times New Roman" w:hAnsi="Times New Roman"/>
                <w:sz w:val="28"/>
                <w:szCs w:val="28"/>
                <w:lang w:eastAsia="lv-LV"/>
              </w:rPr>
              <w:t>,</w:t>
            </w:r>
            <w:r w:rsidR="009E436C">
              <w:rPr>
                <w:rFonts w:ascii="Times New Roman" w:hAnsi="Times New Roman"/>
                <w:sz w:val="28"/>
                <w:szCs w:val="28"/>
                <w:lang w:eastAsia="lv-LV"/>
              </w:rPr>
              <w:t xml:space="preserve"> pārskatot </w:t>
            </w:r>
            <w:r w:rsidR="00A6041E">
              <w:rPr>
                <w:rFonts w:ascii="Times New Roman" w:hAnsi="Times New Roman"/>
                <w:sz w:val="28"/>
                <w:szCs w:val="28"/>
                <w:lang w:eastAsia="lv-LV"/>
              </w:rPr>
              <w:t xml:space="preserve">kompensējamā </w:t>
            </w:r>
            <w:r w:rsidR="009E436C">
              <w:rPr>
                <w:rFonts w:ascii="Times New Roman" w:hAnsi="Times New Roman"/>
                <w:sz w:val="28"/>
                <w:szCs w:val="28"/>
                <w:lang w:eastAsia="lv-LV"/>
              </w:rPr>
              <w:t>kaitējuma slieksni</w:t>
            </w:r>
            <w:r>
              <w:rPr>
                <w:rFonts w:ascii="Times New Roman" w:hAnsi="Times New Roman"/>
                <w:sz w:val="28"/>
                <w:szCs w:val="28"/>
                <w:lang w:eastAsia="lv-LV"/>
              </w:rPr>
              <w:t>,</w:t>
            </w:r>
            <w:r w:rsidR="009E436C">
              <w:rPr>
                <w:rFonts w:ascii="Times New Roman" w:hAnsi="Times New Roman"/>
                <w:sz w:val="28"/>
                <w:szCs w:val="28"/>
                <w:lang w:eastAsia="lv-LV"/>
              </w:rPr>
              <w:t xml:space="preserve"> ņemta vērā jaunākā Eiropas Savienības tiesu prakse, kā arī citu dalībvalstu regulējums</w:t>
            </w:r>
            <w:r>
              <w:rPr>
                <w:rFonts w:ascii="Times New Roman" w:hAnsi="Times New Roman"/>
                <w:sz w:val="28"/>
                <w:szCs w:val="28"/>
                <w:lang w:eastAsia="lv-LV"/>
              </w:rPr>
              <w:t>;</w:t>
            </w:r>
          </w:p>
          <w:p w14:paraId="1CB4E94F" w14:textId="07209A85" w:rsidR="00346DEB" w:rsidRDefault="00547CBB"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E911A1">
              <w:rPr>
                <w:rFonts w:ascii="Times New Roman" w:hAnsi="Times New Roman"/>
                <w:sz w:val="28"/>
                <w:szCs w:val="28"/>
                <w:lang w:eastAsia="lv-LV"/>
              </w:rPr>
              <w:t xml:space="preserve">USB zibatmiņas un datoru cietie diski, sevišķi tādi diski, kas nav iebūvēti datoros, tehnoloģiju progresa dēļ vairs nav tie rīki, ko lietotāji izmanto atļautās kopijas sagatavošanai. </w:t>
            </w:r>
            <w:r w:rsidR="00346DEB">
              <w:rPr>
                <w:rFonts w:ascii="Times New Roman" w:hAnsi="Times New Roman"/>
                <w:sz w:val="28"/>
                <w:szCs w:val="28"/>
                <w:lang w:eastAsia="lv-LV"/>
              </w:rPr>
              <w:t>T</w:t>
            </w:r>
            <w:r w:rsidR="00346DEB" w:rsidRPr="00674E2D">
              <w:rPr>
                <w:rFonts w:ascii="Times New Roman" w:hAnsi="Times New Roman"/>
                <w:sz w:val="28"/>
                <w:szCs w:val="28"/>
                <w:lang w:eastAsia="lv-LV"/>
              </w:rPr>
              <w:t xml:space="preserve">ā vietā </w:t>
            </w:r>
            <w:r w:rsidR="00346DEB">
              <w:rPr>
                <w:rFonts w:ascii="Times New Roman" w:hAnsi="Times New Roman"/>
                <w:sz w:val="28"/>
                <w:szCs w:val="28"/>
                <w:lang w:eastAsia="lv-LV"/>
              </w:rPr>
              <w:t xml:space="preserve">tiek </w:t>
            </w:r>
            <w:r w:rsidR="00346DEB" w:rsidRPr="00674E2D">
              <w:rPr>
                <w:rFonts w:ascii="Times New Roman" w:hAnsi="Times New Roman"/>
                <w:sz w:val="28"/>
                <w:szCs w:val="28"/>
                <w:lang w:eastAsia="lv-LV"/>
              </w:rPr>
              <w:t>do</w:t>
            </w:r>
            <w:r w:rsidR="00346DEB">
              <w:rPr>
                <w:rFonts w:ascii="Times New Roman" w:hAnsi="Times New Roman"/>
                <w:sz w:val="28"/>
                <w:szCs w:val="28"/>
                <w:lang w:eastAsia="lv-LV"/>
              </w:rPr>
              <w:t>ta</w:t>
            </w:r>
            <w:r w:rsidR="00346DEB" w:rsidRPr="00674E2D">
              <w:rPr>
                <w:rFonts w:ascii="Times New Roman" w:hAnsi="Times New Roman"/>
                <w:sz w:val="28"/>
                <w:szCs w:val="28"/>
                <w:lang w:eastAsia="lv-LV"/>
              </w:rPr>
              <w:t xml:space="preserve"> priekšrok</w:t>
            </w:r>
            <w:r w:rsidR="00346DEB">
              <w:rPr>
                <w:rFonts w:ascii="Times New Roman" w:hAnsi="Times New Roman"/>
                <w:sz w:val="28"/>
                <w:szCs w:val="28"/>
                <w:lang w:eastAsia="lv-LV"/>
              </w:rPr>
              <w:t>a</w:t>
            </w:r>
            <w:r w:rsidR="00346DEB" w:rsidRPr="00674E2D">
              <w:rPr>
                <w:rFonts w:ascii="Times New Roman" w:hAnsi="Times New Roman"/>
                <w:sz w:val="28"/>
                <w:szCs w:val="28"/>
                <w:lang w:eastAsia="lv-LV"/>
              </w:rPr>
              <w:t xml:space="preserve"> tiešsaistes straumēšanas risinājumiem.</w:t>
            </w:r>
            <w:r w:rsidR="00346DEB">
              <w:rPr>
                <w:rFonts w:ascii="Times New Roman" w:hAnsi="Times New Roman"/>
                <w:sz w:val="28"/>
                <w:szCs w:val="28"/>
                <w:lang w:eastAsia="lv-LV"/>
              </w:rPr>
              <w:t xml:space="preserve">  </w:t>
            </w:r>
            <w:r w:rsidR="00346DEB" w:rsidRPr="00A86D88">
              <w:rPr>
                <w:rFonts w:ascii="Times New Roman" w:hAnsi="Times New Roman"/>
                <w:sz w:val="28"/>
                <w:szCs w:val="28"/>
                <w:lang w:eastAsia="lv-LV"/>
              </w:rPr>
              <w:t xml:space="preserve">Priekšlikums netika ņemts vērā, </w:t>
            </w:r>
            <w:r w:rsidR="00346DEB">
              <w:rPr>
                <w:rFonts w:ascii="Times New Roman" w:hAnsi="Times New Roman"/>
                <w:sz w:val="28"/>
                <w:szCs w:val="28"/>
                <w:lang w:eastAsia="lv-LV"/>
              </w:rPr>
              <w:t>jo</w:t>
            </w:r>
            <w:r w:rsidR="00346DEB" w:rsidRPr="00A86D88">
              <w:rPr>
                <w:rFonts w:ascii="Times New Roman" w:hAnsi="Times New Roman"/>
                <w:sz w:val="28"/>
                <w:szCs w:val="28"/>
                <w:lang w:eastAsia="lv-LV"/>
              </w:rPr>
              <w:t xml:space="preserve"> </w:t>
            </w:r>
            <w:r w:rsidR="00346DEB">
              <w:rPr>
                <w:rFonts w:ascii="Times New Roman" w:hAnsi="Times New Roman"/>
                <w:sz w:val="28"/>
                <w:szCs w:val="28"/>
                <w:lang w:eastAsia="lv-LV"/>
              </w:rPr>
              <w:t xml:space="preserve">2020.gada pētījuma rezultāti apliecina, ka tieši USB zibatmiņas (41%) un datoru cietie diski (53%) ir visbiežāk izmantotie nesēji darbu kopēšanai. Salīdzinoši </w:t>
            </w:r>
            <w:r w:rsidR="00CC15D8">
              <w:rPr>
                <w:rFonts w:ascii="Times New Roman" w:hAnsi="Times New Roman"/>
                <w:sz w:val="28"/>
                <w:szCs w:val="28"/>
                <w:lang w:eastAsia="lv-LV"/>
              </w:rPr>
              <w:t xml:space="preserve">– </w:t>
            </w:r>
            <w:proofErr w:type="spellStart"/>
            <w:r w:rsidR="00346DEB">
              <w:rPr>
                <w:rFonts w:ascii="Times New Roman" w:hAnsi="Times New Roman"/>
                <w:sz w:val="28"/>
                <w:szCs w:val="28"/>
                <w:lang w:eastAsia="lv-LV"/>
              </w:rPr>
              <w:t>mākoņglabātuves</w:t>
            </w:r>
            <w:proofErr w:type="spellEnd"/>
            <w:r w:rsidR="00346DEB">
              <w:rPr>
                <w:rFonts w:ascii="Times New Roman" w:hAnsi="Times New Roman"/>
                <w:sz w:val="28"/>
                <w:szCs w:val="28"/>
                <w:lang w:eastAsia="lv-LV"/>
              </w:rPr>
              <w:t xml:space="preserve"> izmanto vien 14%. Turklāt straumēšanas pakalpojumu izmantošana neietekmē </w:t>
            </w:r>
            <w:proofErr w:type="spellStart"/>
            <w:r w:rsidR="00346DEB">
              <w:rPr>
                <w:rFonts w:ascii="Times New Roman" w:hAnsi="Times New Roman"/>
                <w:sz w:val="28"/>
                <w:szCs w:val="28"/>
                <w:lang w:eastAsia="lv-LV"/>
              </w:rPr>
              <w:t>privātkopēšanas</w:t>
            </w:r>
            <w:proofErr w:type="spellEnd"/>
            <w:r w:rsidR="00346DEB">
              <w:rPr>
                <w:rFonts w:ascii="Times New Roman" w:hAnsi="Times New Roman"/>
                <w:sz w:val="28"/>
                <w:szCs w:val="28"/>
                <w:lang w:eastAsia="lv-LV"/>
              </w:rPr>
              <w:t xml:space="preserve"> izņēmuma izmantošanas iespēju;</w:t>
            </w:r>
          </w:p>
          <w:p w14:paraId="63673877" w14:textId="5F56177C" w:rsidR="00346DEB" w:rsidRDefault="00CC15D8"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Formulējums par</w:t>
            </w:r>
            <w:r w:rsidR="00346DEB" w:rsidRPr="00F26CDB">
              <w:rPr>
                <w:rFonts w:ascii="Times New Roman" w:hAnsi="Times New Roman"/>
                <w:sz w:val="28"/>
                <w:szCs w:val="28"/>
                <w:lang w:eastAsia="lv-LV"/>
              </w:rPr>
              <w:t xml:space="preserve"> cieto disku dubult</w:t>
            </w:r>
            <w:r w:rsidR="00346DEB">
              <w:rPr>
                <w:rFonts w:ascii="Times New Roman" w:hAnsi="Times New Roman"/>
                <w:sz w:val="28"/>
                <w:szCs w:val="28"/>
                <w:lang w:eastAsia="lv-LV"/>
              </w:rPr>
              <w:t>o</w:t>
            </w:r>
            <w:r w:rsidR="00346DEB" w:rsidRPr="00F26CDB">
              <w:rPr>
                <w:rFonts w:ascii="Times New Roman" w:hAnsi="Times New Roman"/>
                <w:sz w:val="28"/>
                <w:szCs w:val="28"/>
                <w:lang w:eastAsia="lv-LV"/>
              </w:rPr>
              <w:t xml:space="preserve"> aplikšanu neļauj to piemērot visās situācijās. Piemēram, ja disku pārdošanā ir iesaistīti vairāki starpnieki, pierādīt atlīdzības nomaksu būs neiespējami.</w:t>
            </w:r>
            <w:r w:rsidR="00346DEB">
              <w:rPr>
                <w:rFonts w:ascii="Times New Roman" w:hAnsi="Times New Roman"/>
                <w:sz w:val="28"/>
                <w:szCs w:val="28"/>
                <w:lang w:eastAsia="lv-LV"/>
              </w:rPr>
              <w:t xml:space="preserve"> </w:t>
            </w:r>
            <w:r w:rsidR="00346DEB" w:rsidRPr="00A86D88">
              <w:rPr>
                <w:rFonts w:ascii="Times New Roman" w:hAnsi="Times New Roman"/>
                <w:sz w:val="28"/>
                <w:szCs w:val="28"/>
                <w:lang w:eastAsia="lv-LV"/>
              </w:rPr>
              <w:t>Priekšlikums netika ņemts vērā,</w:t>
            </w:r>
            <w:r w:rsidR="00346DEB">
              <w:rPr>
                <w:rFonts w:ascii="Times New Roman" w:hAnsi="Times New Roman"/>
                <w:sz w:val="28"/>
                <w:szCs w:val="28"/>
                <w:lang w:eastAsia="lv-LV"/>
              </w:rPr>
              <w:t xml:space="preserve"> jo Projektā</w:t>
            </w:r>
            <w:r w:rsidR="00346DEB" w:rsidRPr="00AE4DDD">
              <w:rPr>
                <w:rFonts w:ascii="Times New Roman" w:hAnsi="Times New Roman"/>
                <w:sz w:val="28"/>
                <w:szCs w:val="28"/>
                <w:lang w:eastAsia="lv-LV"/>
              </w:rPr>
              <w:t xml:space="preserve"> iekļautais formulējums ir </w:t>
            </w:r>
            <w:r w:rsidR="00346DEB" w:rsidRPr="00AE4DDD">
              <w:rPr>
                <w:rFonts w:ascii="Times New Roman" w:hAnsi="Times New Roman"/>
                <w:sz w:val="28"/>
                <w:szCs w:val="28"/>
                <w:lang w:eastAsia="lv-LV"/>
              </w:rPr>
              <w:lastRenderedPageBreak/>
              <w:t xml:space="preserve">piemērojams arī situācijās, kad cietie diski tiek iegādāti ar starpnieku iesaisti, proti, saglabājot pierādījumus par atlīdzības samaksu. </w:t>
            </w:r>
            <w:r>
              <w:rPr>
                <w:rFonts w:ascii="Times New Roman" w:hAnsi="Times New Roman"/>
                <w:sz w:val="28"/>
                <w:szCs w:val="28"/>
                <w:lang w:eastAsia="lv-LV"/>
              </w:rPr>
              <w:t>Tiesiskais r</w:t>
            </w:r>
            <w:r w:rsidR="00346DEB">
              <w:rPr>
                <w:rFonts w:ascii="Times New Roman" w:hAnsi="Times New Roman"/>
                <w:sz w:val="28"/>
                <w:szCs w:val="28"/>
                <w:lang w:eastAsia="lv-LV"/>
              </w:rPr>
              <w:t xml:space="preserve">egulējums par nespēju pierādīt, ka atlīdzība ir samaksāta, noteikts </w:t>
            </w:r>
            <w:r w:rsidR="00346DEB" w:rsidRPr="00AE4DDD">
              <w:rPr>
                <w:rFonts w:ascii="Times New Roman" w:hAnsi="Times New Roman"/>
                <w:sz w:val="28"/>
                <w:szCs w:val="28"/>
                <w:lang w:eastAsia="lv-LV"/>
              </w:rPr>
              <w:t>Autortiesību likuma 34.panta sest</w:t>
            </w:r>
            <w:r w:rsidR="00346DEB">
              <w:rPr>
                <w:rFonts w:ascii="Times New Roman" w:hAnsi="Times New Roman"/>
                <w:sz w:val="28"/>
                <w:szCs w:val="28"/>
                <w:lang w:eastAsia="lv-LV"/>
              </w:rPr>
              <w:t>ajā</w:t>
            </w:r>
            <w:r w:rsidR="00346DEB" w:rsidRPr="00AE4DDD">
              <w:rPr>
                <w:rFonts w:ascii="Times New Roman" w:hAnsi="Times New Roman"/>
                <w:sz w:val="28"/>
                <w:szCs w:val="28"/>
                <w:lang w:eastAsia="lv-LV"/>
              </w:rPr>
              <w:t xml:space="preserve"> daļ</w:t>
            </w:r>
            <w:r w:rsidR="00346DEB">
              <w:rPr>
                <w:rFonts w:ascii="Times New Roman" w:hAnsi="Times New Roman"/>
                <w:sz w:val="28"/>
                <w:szCs w:val="28"/>
                <w:lang w:eastAsia="lv-LV"/>
              </w:rPr>
              <w:t>ā. Turklāt situācija, ka tiek iesaistīti vairāki starpnieki, var pastāvēt jau</w:t>
            </w:r>
            <w:r w:rsidR="00346DEB" w:rsidRPr="00AE4DDD">
              <w:rPr>
                <w:rFonts w:ascii="Times New Roman" w:hAnsi="Times New Roman"/>
                <w:sz w:val="28"/>
                <w:szCs w:val="28"/>
                <w:lang w:eastAsia="lv-LV"/>
              </w:rPr>
              <w:t xml:space="preserve"> šobrīd saistībā ar citu nesēju un iekārtu tirgošanu, un praksē problēmas līdz šim nav konstatētas</w:t>
            </w:r>
            <w:r w:rsidR="00346DEB">
              <w:rPr>
                <w:rFonts w:ascii="Times New Roman" w:hAnsi="Times New Roman"/>
                <w:sz w:val="28"/>
                <w:szCs w:val="28"/>
                <w:lang w:eastAsia="lv-LV"/>
              </w:rPr>
              <w:t>;</w:t>
            </w:r>
          </w:p>
          <w:p w14:paraId="0A5E482F" w14:textId="79DA15A9" w:rsidR="00C539B3" w:rsidRDefault="00CC15D8"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P</w:t>
            </w:r>
            <w:r w:rsidR="00346DEB" w:rsidRPr="00AE4DDD">
              <w:rPr>
                <w:rFonts w:ascii="Times New Roman" w:hAnsi="Times New Roman"/>
                <w:sz w:val="28"/>
                <w:szCs w:val="28"/>
                <w:lang w:eastAsia="lv-LV"/>
              </w:rPr>
              <w:t xml:space="preserve">iedāvātie grozījumi </w:t>
            </w:r>
            <w:r w:rsidR="00D53394">
              <w:rPr>
                <w:rFonts w:ascii="Times New Roman" w:hAnsi="Times New Roman"/>
                <w:sz w:val="28"/>
                <w:szCs w:val="28"/>
                <w:lang w:eastAsia="lv-LV"/>
              </w:rPr>
              <w:t xml:space="preserve">Noteikumos </w:t>
            </w:r>
            <w:r w:rsidR="00346DEB" w:rsidRPr="00AE4DDD">
              <w:rPr>
                <w:rFonts w:ascii="Times New Roman" w:hAnsi="Times New Roman"/>
                <w:sz w:val="28"/>
                <w:szCs w:val="28"/>
                <w:lang w:eastAsia="lv-LV"/>
              </w:rPr>
              <w:t xml:space="preserve">novedīs pie tā, ka vietējie vairumtirgotāji strauji zaudēs savu tirgus daļu datoru un datoru komponentu tirdzniecībā, bet priekšrocības tiks radītas citu valstu uzņēmumiem, kas Latvijā veic tālpārdošanas darījumus – kaimiņvalstu interneta veikaliem, e-komercijas gigantiem kā </w:t>
            </w:r>
            <w:proofErr w:type="spellStart"/>
            <w:r w:rsidR="00346DEB" w:rsidRPr="00A6041E">
              <w:rPr>
                <w:rFonts w:ascii="Times New Roman" w:hAnsi="Times New Roman"/>
                <w:i/>
                <w:iCs/>
                <w:sz w:val="28"/>
                <w:szCs w:val="28"/>
                <w:lang w:eastAsia="lv-LV"/>
              </w:rPr>
              <w:t>Ebay</w:t>
            </w:r>
            <w:proofErr w:type="spellEnd"/>
            <w:r w:rsidR="00346DEB" w:rsidRPr="00AE4DDD">
              <w:rPr>
                <w:rFonts w:ascii="Times New Roman" w:hAnsi="Times New Roman"/>
                <w:sz w:val="28"/>
                <w:szCs w:val="28"/>
                <w:lang w:eastAsia="lv-LV"/>
              </w:rPr>
              <w:t xml:space="preserve"> un </w:t>
            </w:r>
            <w:proofErr w:type="spellStart"/>
            <w:r w:rsidR="00346DEB" w:rsidRPr="00A6041E">
              <w:rPr>
                <w:rFonts w:ascii="Times New Roman" w:hAnsi="Times New Roman"/>
                <w:i/>
                <w:iCs/>
                <w:sz w:val="28"/>
                <w:szCs w:val="28"/>
                <w:lang w:eastAsia="lv-LV"/>
              </w:rPr>
              <w:t>Amazon</w:t>
            </w:r>
            <w:proofErr w:type="spellEnd"/>
            <w:r w:rsidR="00346DEB" w:rsidRPr="00AE4DDD">
              <w:rPr>
                <w:rFonts w:ascii="Times New Roman" w:hAnsi="Times New Roman"/>
                <w:sz w:val="28"/>
                <w:szCs w:val="28"/>
                <w:lang w:eastAsia="lv-LV"/>
              </w:rPr>
              <w:t xml:space="preserve">. </w:t>
            </w:r>
          </w:p>
          <w:p w14:paraId="09EE12FD" w14:textId="7029B43E" w:rsidR="00346DEB" w:rsidRDefault="00346DEB"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Priekšlikums neattiecas uz nesēju un iekārtu saraksta pārvērtēšanu. </w:t>
            </w:r>
            <w:r w:rsidR="00C539B3" w:rsidRPr="00C539B3">
              <w:rPr>
                <w:rFonts w:ascii="Times New Roman" w:hAnsi="Times New Roman"/>
                <w:sz w:val="28"/>
                <w:szCs w:val="28"/>
                <w:lang w:eastAsia="lv-LV"/>
              </w:rPr>
              <w:t xml:space="preserve">Pamatojoties uz Eiropas Savienības Tiesas atziņām, jau šobrīd varētu interpretēt, ka Autortiesību likuma 34.pants paredz pienākumu ārvalstu interneta veikalam, kas nodrošina nesēju un iekārtu piegādi Latvijas pircējiem, pienākumu maksāt nesēja atlīdzību. </w:t>
            </w:r>
            <w:r>
              <w:rPr>
                <w:rFonts w:ascii="Times New Roman" w:hAnsi="Times New Roman"/>
                <w:sz w:val="28"/>
                <w:szCs w:val="28"/>
                <w:lang w:eastAsia="lv-LV"/>
              </w:rPr>
              <w:t>Turklāt kaimiņvalstīs (Lietuvā un Igaunijā) ir paredzēta nesēja atlīdzība par datoru cietajiem diskiem, līdz ar to Latvijas uzņēmumi būs līdzīgā situācijā kā kaimiņvalstu uzņēmumi;</w:t>
            </w:r>
          </w:p>
          <w:p w14:paraId="0D5B1AA7" w14:textId="33EB0AD8" w:rsidR="00346DEB" w:rsidRDefault="00D53394"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 xml:space="preserve">LDTA norādījusi, ka netiek īstenota pietiekama kontrole par atlīdzības pareizu un pilnīgu iekasēšanu. Priekšlikums netika ņemts vērā, jo </w:t>
            </w:r>
            <w:r w:rsidR="00346DEB" w:rsidRPr="00F26CDB">
              <w:rPr>
                <w:rFonts w:ascii="Times New Roman" w:hAnsi="Times New Roman"/>
                <w:sz w:val="28"/>
                <w:szCs w:val="28"/>
                <w:lang w:eastAsia="lv-LV"/>
              </w:rPr>
              <w:t>Autortiesību likums paredz</w:t>
            </w:r>
            <w:r w:rsidR="009E436C">
              <w:rPr>
                <w:rFonts w:ascii="Times New Roman" w:hAnsi="Times New Roman"/>
                <w:sz w:val="28"/>
                <w:szCs w:val="28"/>
                <w:lang w:eastAsia="lv-LV"/>
              </w:rPr>
              <w:t xml:space="preserve"> gan</w:t>
            </w:r>
            <w:r w:rsidR="00346DEB" w:rsidRPr="00F26CDB">
              <w:rPr>
                <w:rFonts w:ascii="Times New Roman" w:hAnsi="Times New Roman"/>
                <w:sz w:val="28"/>
                <w:szCs w:val="28"/>
                <w:lang w:eastAsia="lv-LV"/>
              </w:rPr>
              <w:t xml:space="preserve"> civiltiesisko</w:t>
            </w:r>
            <w:r w:rsidR="009E436C">
              <w:rPr>
                <w:rFonts w:ascii="Times New Roman" w:hAnsi="Times New Roman"/>
                <w:sz w:val="28"/>
                <w:szCs w:val="28"/>
                <w:lang w:eastAsia="lv-LV"/>
              </w:rPr>
              <w:t xml:space="preserve"> </w:t>
            </w:r>
            <w:r w:rsidR="00346DEB" w:rsidRPr="00F26CDB">
              <w:rPr>
                <w:rFonts w:ascii="Times New Roman" w:hAnsi="Times New Roman"/>
                <w:sz w:val="28"/>
                <w:szCs w:val="28"/>
                <w:lang w:eastAsia="lv-LV"/>
              </w:rPr>
              <w:t xml:space="preserve">atbildību (68.panta pirmās daļas 6.punkts), </w:t>
            </w:r>
            <w:r w:rsidR="009E436C">
              <w:rPr>
                <w:rFonts w:ascii="Times New Roman" w:hAnsi="Times New Roman"/>
                <w:sz w:val="28"/>
                <w:szCs w:val="28"/>
                <w:lang w:eastAsia="lv-LV"/>
              </w:rPr>
              <w:t>gan</w:t>
            </w:r>
            <w:r w:rsidR="009E436C" w:rsidRPr="00F26CDB">
              <w:rPr>
                <w:rFonts w:ascii="Times New Roman" w:hAnsi="Times New Roman"/>
                <w:sz w:val="28"/>
                <w:szCs w:val="28"/>
                <w:lang w:eastAsia="lv-LV"/>
              </w:rPr>
              <w:t xml:space="preserve"> </w:t>
            </w:r>
            <w:r w:rsidR="00346DEB" w:rsidRPr="00F26CDB">
              <w:rPr>
                <w:rFonts w:ascii="Times New Roman" w:hAnsi="Times New Roman"/>
                <w:sz w:val="28"/>
                <w:szCs w:val="28"/>
                <w:lang w:eastAsia="lv-LV"/>
              </w:rPr>
              <w:t>administratīvo atbildību (</w:t>
            </w:r>
            <w:r w:rsidR="009E436C">
              <w:rPr>
                <w:rFonts w:ascii="Times New Roman" w:hAnsi="Times New Roman"/>
                <w:sz w:val="28"/>
                <w:szCs w:val="28"/>
                <w:lang w:eastAsia="lv-LV"/>
              </w:rPr>
              <w:t>72</w:t>
            </w:r>
            <w:r w:rsidR="009E436C" w:rsidRPr="00F26CDB">
              <w:rPr>
                <w:rFonts w:ascii="Times New Roman" w:hAnsi="Times New Roman"/>
                <w:sz w:val="28"/>
                <w:szCs w:val="28"/>
                <w:lang w:eastAsia="lv-LV"/>
              </w:rPr>
              <w:t xml:space="preserve">.panta </w:t>
            </w:r>
            <w:r w:rsidR="009E436C">
              <w:rPr>
                <w:rFonts w:ascii="Times New Roman" w:hAnsi="Times New Roman"/>
                <w:sz w:val="28"/>
                <w:szCs w:val="28"/>
                <w:lang w:eastAsia="lv-LV"/>
              </w:rPr>
              <w:t>trešā</w:t>
            </w:r>
            <w:r w:rsidR="009E436C" w:rsidRPr="00F26CDB">
              <w:rPr>
                <w:rFonts w:ascii="Times New Roman" w:hAnsi="Times New Roman"/>
                <w:sz w:val="28"/>
                <w:szCs w:val="28"/>
                <w:lang w:eastAsia="lv-LV"/>
              </w:rPr>
              <w:t xml:space="preserve"> daļa</w:t>
            </w:r>
            <w:r w:rsidR="00346DEB" w:rsidRPr="00F26CDB">
              <w:rPr>
                <w:rFonts w:ascii="Times New Roman" w:hAnsi="Times New Roman"/>
                <w:sz w:val="28"/>
                <w:szCs w:val="28"/>
                <w:lang w:eastAsia="lv-LV"/>
              </w:rPr>
              <w:t>)</w:t>
            </w:r>
            <w:r w:rsidR="009E436C" w:rsidRPr="00F26CDB">
              <w:rPr>
                <w:rFonts w:ascii="Times New Roman" w:hAnsi="Times New Roman"/>
                <w:sz w:val="28"/>
                <w:szCs w:val="28"/>
                <w:lang w:eastAsia="lv-LV"/>
              </w:rPr>
              <w:t xml:space="preserve"> par nesēja atlīdzības nemaksāšanu</w:t>
            </w:r>
            <w:r w:rsidR="009E436C">
              <w:rPr>
                <w:rFonts w:ascii="Times New Roman" w:hAnsi="Times New Roman"/>
                <w:sz w:val="28"/>
                <w:szCs w:val="28"/>
                <w:lang w:eastAsia="lv-LV"/>
              </w:rPr>
              <w:t>;</w:t>
            </w:r>
          </w:p>
          <w:p w14:paraId="18E8C75C" w14:textId="57B9C0F5" w:rsidR="00010995" w:rsidRDefault="00F31CBE"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 xml:space="preserve">LDTA norādījusi, ka </w:t>
            </w:r>
            <w:r w:rsidR="00346DEB" w:rsidRPr="0099419B">
              <w:rPr>
                <w:rFonts w:ascii="Times New Roman" w:hAnsi="Times New Roman"/>
                <w:sz w:val="28"/>
                <w:szCs w:val="28"/>
                <w:lang w:eastAsia="lv-LV"/>
              </w:rPr>
              <w:t xml:space="preserve">vajadzētu apsvērt iespēju autoru atlīdzības finansēt alternatīvos veidos, piemēram, ieviešot </w:t>
            </w:r>
            <w:r w:rsidR="00346DEB" w:rsidRPr="00B823AF">
              <w:rPr>
                <w:rFonts w:ascii="Times New Roman" w:hAnsi="Times New Roman"/>
                <w:sz w:val="28"/>
                <w:szCs w:val="28"/>
                <w:lang w:eastAsia="lv-LV"/>
              </w:rPr>
              <w:t xml:space="preserve">digitālo </w:t>
            </w:r>
            <w:r w:rsidR="00B823AF">
              <w:rPr>
                <w:rFonts w:ascii="Times New Roman" w:hAnsi="Times New Roman"/>
                <w:sz w:val="28"/>
                <w:szCs w:val="28"/>
                <w:lang w:eastAsia="lv-LV"/>
              </w:rPr>
              <w:t>maksājumu</w:t>
            </w:r>
            <w:r w:rsidR="00346DEB" w:rsidRPr="00B823AF">
              <w:rPr>
                <w:rFonts w:ascii="Times New Roman" w:hAnsi="Times New Roman"/>
                <w:sz w:val="28"/>
                <w:szCs w:val="28"/>
                <w:lang w:eastAsia="lv-LV"/>
              </w:rPr>
              <w:t>.</w:t>
            </w:r>
            <w:r w:rsidR="00346DEB">
              <w:rPr>
                <w:rFonts w:ascii="Times New Roman" w:hAnsi="Times New Roman"/>
                <w:sz w:val="28"/>
                <w:szCs w:val="28"/>
                <w:lang w:eastAsia="lv-LV"/>
              </w:rPr>
              <w:t xml:space="preserve"> </w:t>
            </w:r>
            <w:r w:rsidR="00346DEB" w:rsidRPr="0099419B">
              <w:rPr>
                <w:rFonts w:ascii="Times New Roman" w:hAnsi="Times New Roman"/>
                <w:sz w:val="28"/>
                <w:szCs w:val="28"/>
                <w:lang w:eastAsia="lv-LV"/>
              </w:rPr>
              <w:t>Viens no alternatīviem veidiem</w:t>
            </w:r>
            <w:r w:rsidR="00346DEB">
              <w:rPr>
                <w:rFonts w:ascii="Times New Roman" w:hAnsi="Times New Roman"/>
                <w:sz w:val="28"/>
                <w:szCs w:val="28"/>
                <w:lang w:eastAsia="lv-LV"/>
              </w:rPr>
              <w:t xml:space="preserve"> </w:t>
            </w:r>
            <w:r w:rsidR="00346DEB" w:rsidRPr="0099419B">
              <w:rPr>
                <w:rFonts w:ascii="Times New Roman" w:hAnsi="Times New Roman"/>
                <w:sz w:val="28"/>
                <w:szCs w:val="28"/>
                <w:lang w:eastAsia="lv-LV"/>
              </w:rPr>
              <w:t xml:space="preserve">būtu uzlikt minimālu maksājumu par katru interneta pieslēgumu privātpersonai. </w:t>
            </w:r>
            <w:r w:rsidR="00346DEB">
              <w:rPr>
                <w:rFonts w:ascii="Times New Roman" w:hAnsi="Times New Roman"/>
                <w:sz w:val="28"/>
                <w:szCs w:val="28"/>
                <w:lang w:eastAsia="lv-LV"/>
              </w:rPr>
              <w:lastRenderedPageBreak/>
              <w:t xml:space="preserve">Priekšlikums netika ņemts vērā, jo to neatbalstīja citi darba grupas dalībnieki, kā arī šāda pieeja nav guvusi atbalstu Eiropas līmenī. </w:t>
            </w:r>
            <w:r w:rsidR="00346DEB" w:rsidRPr="0099419B">
              <w:rPr>
                <w:rFonts w:ascii="Times New Roman" w:hAnsi="Times New Roman"/>
                <w:sz w:val="28"/>
                <w:szCs w:val="28"/>
                <w:lang w:eastAsia="lv-LV"/>
              </w:rPr>
              <w:t>E</w:t>
            </w:r>
            <w:r w:rsidR="00346DEB">
              <w:rPr>
                <w:rFonts w:ascii="Times New Roman" w:hAnsi="Times New Roman"/>
                <w:sz w:val="28"/>
                <w:szCs w:val="28"/>
                <w:lang w:eastAsia="lv-LV"/>
              </w:rPr>
              <w:t>iropas Savienības</w:t>
            </w:r>
            <w:r w:rsidR="00346DEB" w:rsidRPr="0099419B">
              <w:rPr>
                <w:rFonts w:ascii="Times New Roman" w:hAnsi="Times New Roman"/>
                <w:sz w:val="28"/>
                <w:szCs w:val="28"/>
                <w:lang w:eastAsia="lv-LV"/>
              </w:rPr>
              <w:t xml:space="preserve"> tiesa vairākkārtīgi ir atzinusi, ka autoriem nodarīto kaitējumu ir pienākums atlīdzināt personai, kas attiecīgo kaitējumu rada, respektīvi, persona</w:t>
            </w:r>
            <w:r w:rsidR="00346DEB">
              <w:rPr>
                <w:rFonts w:ascii="Times New Roman" w:hAnsi="Times New Roman"/>
                <w:sz w:val="28"/>
                <w:szCs w:val="28"/>
                <w:lang w:eastAsia="lv-LV"/>
              </w:rPr>
              <w:t>i</w:t>
            </w:r>
            <w:r w:rsidR="00346DEB" w:rsidRPr="0099419B">
              <w:rPr>
                <w:rFonts w:ascii="Times New Roman" w:hAnsi="Times New Roman"/>
                <w:sz w:val="28"/>
                <w:szCs w:val="28"/>
                <w:lang w:eastAsia="lv-LV"/>
              </w:rPr>
              <w:t>, kura privātām vajadzībām izgatavo kopiju</w:t>
            </w:r>
            <w:r w:rsidR="00346DEB">
              <w:rPr>
                <w:rFonts w:ascii="Times New Roman" w:hAnsi="Times New Roman"/>
                <w:sz w:val="28"/>
                <w:szCs w:val="28"/>
                <w:lang w:eastAsia="lv-LV"/>
              </w:rPr>
              <w:t>.</w:t>
            </w:r>
            <w:r w:rsidR="00346DEB" w:rsidRPr="0099419B">
              <w:rPr>
                <w:rFonts w:ascii="Times New Roman" w:hAnsi="Times New Roman"/>
                <w:sz w:val="28"/>
                <w:szCs w:val="28"/>
                <w:lang w:eastAsia="lv-LV"/>
              </w:rPr>
              <w:t xml:space="preserve"> </w:t>
            </w:r>
            <w:r w:rsidR="00346DEB">
              <w:rPr>
                <w:rFonts w:ascii="Times New Roman" w:hAnsi="Times New Roman"/>
                <w:sz w:val="28"/>
                <w:szCs w:val="28"/>
                <w:lang w:eastAsia="lv-LV"/>
              </w:rPr>
              <w:t>Līdz ar to nav pamata nesēja atlīdzības maksāšanu paredzēt visiem interneta lietotājiem</w:t>
            </w:r>
            <w:r>
              <w:rPr>
                <w:rFonts w:ascii="Times New Roman" w:hAnsi="Times New Roman"/>
                <w:sz w:val="28"/>
                <w:szCs w:val="28"/>
                <w:lang w:eastAsia="lv-LV"/>
              </w:rPr>
              <w:t>;</w:t>
            </w:r>
          </w:p>
          <w:p w14:paraId="0A7D717B" w14:textId="7C961148" w:rsidR="00A13A45" w:rsidRDefault="00F31CBE" w:rsidP="00C02F8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4C2A2F">
              <w:rPr>
                <w:rFonts w:ascii="Times New Roman" w:hAnsi="Times New Roman"/>
                <w:sz w:val="28"/>
                <w:szCs w:val="28"/>
                <w:lang w:eastAsia="lv-LV"/>
              </w:rPr>
              <w:t xml:space="preserve">2020.gada pētījuma rezultāti nav objektīvi, jo pētījuma </w:t>
            </w:r>
            <w:r w:rsidR="004C2A2F" w:rsidRPr="004C2A2F">
              <w:rPr>
                <w:rFonts w:ascii="Times New Roman" w:hAnsi="Times New Roman"/>
                <w:sz w:val="28"/>
                <w:szCs w:val="28"/>
                <w:lang w:eastAsia="lv-LV"/>
              </w:rPr>
              <w:t>metodoloģija (anketas jautājumi) ir nepilnīga, neskaidra, neatbilst mūsdienu situācijai tirgū</w:t>
            </w:r>
            <w:r w:rsidR="004C2A2F">
              <w:rPr>
                <w:rFonts w:ascii="Times New Roman" w:hAnsi="Times New Roman"/>
                <w:sz w:val="28"/>
                <w:szCs w:val="28"/>
                <w:lang w:eastAsia="lv-LV"/>
              </w:rPr>
              <w:t>.</w:t>
            </w:r>
            <w:r w:rsidR="00035A6B" w:rsidRPr="00035A6B">
              <w:rPr>
                <w:rFonts w:ascii="Times New Roman" w:hAnsi="Times New Roman"/>
                <w:sz w:val="28"/>
                <w:szCs w:val="28"/>
              </w:rPr>
              <w:t xml:space="preserve"> Aptaujā ietvertie jautājumi, metodoloģija un tvērums netika saskaņots ar sociālajiem partneriem vai patērētājiem</w:t>
            </w:r>
            <w:r w:rsidR="00035A6B">
              <w:rPr>
                <w:rFonts w:ascii="Times New Roman" w:hAnsi="Times New Roman"/>
                <w:sz w:val="28"/>
                <w:szCs w:val="28"/>
              </w:rPr>
              <w:t>.</w:t>
            </w:r>
            <w:r w:rsidR="004C2A2F">
              <w:rPr>
                <w:rFonts w:ascii="Times New Roman" w:hAnsi="Times New Roman"/>
                <w:sz w:val="28"/>
                <w:szCs w:val="28"/>
                <w:lang w:eastAsia="lv-LV"/>
              </w:rPr>
              <w:t xml:space="preserve"> Pētījums </w:t>
            </w:r>
            <w:r w:rsidR="004C2A2F" w:rsidRPr="004C2A2F">
              <w:rPr>
                <w:rFonts w:ascii="Times New Roman" w:hAnsi="Times New Roman"/>
                <w:sz w:val="28"/>
                <w:szCs w:val="28"/>
                <w:lang w:eastAsia="lv-LV"/>
              </w:rPr>
              <w:t>fokusējas uz kopēšanas un pārrakstīšanas gadījumu statistiku, ignorējot tehnoloģisko attīstību, kas nodrošina citas iespējas patērētājiem, kā likumīgi iegūt un saglabāt autoru darbus bez to kopēšanas un pārrakstīšanas. Mūsdienās</w:t>
            </w:r>
            <w:r w:rsidR="004C2A2F">
              <w:rPr>
                <w:rFonts w:ascii="Times New Roman" w:hAnsi="Times New Roman"/>
                <w:sz w:val="28"/>
                <w:szCs w:val="28"/>
                <w:lang w:eastAsia="lv-LV"/>
              </w:rPr>
              <w:t xml:space="preserve"> </w:t>
            </w:r>
            <w:r w:rsidR="004C2A2F" w:rsidRPr="004C2A2F">
              <w:rPr>
                <w:rFonts w:ascii="Times New Roman" w:hAnsi="Times New Roman"/>
                <w:sz w:val="28"/>
                <w:szCs w:val="28"/>
                <w:lang w:eastAsia="lv-LV"/>
              </w:rPr>
              <w:t>biežāk tiek izmantotas straumēšanas iespējas un citi risinājumi.</w:t>
            </w:r>
            <w:r w:rsidR="00035A6B">
              <w:rPr>
                <w:rFonts w:ascii="Times New Roman" w:hAnsi="Times New Roman"/>
                <w:sz w:val="28"/>
                <w:szCs w:val="28"/>
                <w:lang w:eastAsia="lv-LV"/>
              </w:rPr>
              <w:t xml:space="preserve"> </w:t>
            </w:r>
            <w:r w:rsidR="00035A6B" w:rsidRPr="00035A6B">
              <w:rPr>
                <w:rFonts w:ascii="Times New Roman" w:hAnsi="Times New Roman"/>
                <w:sz w:val="28"/>
                <w:szCs w:val="28"/>
                <w:lang w:eastAsia="lv-LV"/>
              </w:rPr>
              <w:t xml:space="preserve">Aptaujā izvēlētais jautājumu formulējums nav bijis veiksmīgs, un visticamāk respondenti ar satura </w:t>
            </w:r>
            <w:r w:rsidRPr="00B76FE1">
              <w:rPr>
                <w:rFonts w:ascii="Times New Roman" w:hAnsi="Times New Roman"/>
                <w:sz w:val="28"/>
                <w:szCs w:val="28"/>
                <w:lang w:eastAsia="lv-LV"/>
              </w:rPr>
              <w:t>„</w:t>
            </w:r>
            <w:r w:rsidR="00035A6B" w:rsidRPr="00035A6B">
              <w:rPr>
                <w:rFonts w:ascii="Times New Roman" w:hAnsi="Times New Roman"/>
                <w:sz w:val="28"/>
                <w:szCs w:val="28"/>
                <w:lang w:eastAsia="lv-LV"/>
              </w:rPr>
              <w:t xml:space="preserve">kopēšanu” ir sapratuši arī tā </w:t>
            </w:r>
            <w:r w:rsidRPr="00B76FE1">
              <w:rPr>
                <w:rFonts w:ascii="Times New Roman" w:hAnsi="Times New Roman"/>
                <w:sz w:val="28"/>
                <w:szCs w:val="28"/>
                <w:lang w:eastAsia="lv-LV"/>
              </w:rPr>
              <w:t>„</w:t>
            </w:r>
            <w:r w:rsidR="00035A6B" w:rsidRPr="00035A6B">
              <w:rPr>
                <w:rFonts w:ascii="Times New Roman" w:hAnsi="Times New Roman"/>
                <w:sz w:val="28"/>
                <w:szCs w:val="28"/>
                <w:lang w:eastAsia="lv-LV"/>
              </w:rPr>
              <w:t xml:space="preserve">lejupielādi” un </w:t>
            </w:r>
            <w:r w:rsidRPr="00B76FE1">
              <w:rPr>
                <w:rFonts w:ascii="Times New Roman" w:hAnsi="Times New Roman"/>
                <w:sz w:val="28"/>
                <w:szCs w:val="28"/>
                <w:lang w:eastAsia="lv-LV"/>
              </w:rPr>
              <w:t>„</w:t>
            </w:r>
            <w:r w:rsidR="00035A6B" w:rsidRPr="00035A6B">
              <w:rPr>
                <w:rFonts w:ascii="Times New Roman" w:hAnsi="Times New Roman"/>
                <w:sz w:val="28"/>
                <w:szCs w:val="28"/>
                <w:lang w:eastAsia="lv-LV"/>
              </w:rPr>
              <w:t>straumēšanu”.</w:t>
            </w:r>
            <w:r w:rsidR="00035A6B">
              <w:rPr>
                <w:rFonts w:ascii="Times New Roman" w:hAnsi="Times New Roman"/>
              </w:rPr>
              <w:t xml:space="preserve"> </w:t>
            </w:r>
            <w:r w:rsidR="004C2A2F">
              <w:rPr>
                <w:rFonts w:ascii="Times New Roman" w:hAnsi="Times New Roman"/>
                <w:sz w:val="28"/>
                <w:szCs w:val="28"/>
                <w:lang w:eastAsia="lv-LV"/>
              </w:rPr>
              <w:t xml:space="preserve">Jautājumi par viedtālruņu izmantošanu ir nepilnīgi, tādēļ attiecībā uz to izmantošanu būtu izmantojami </w:t>
            </w:r>
            <w:r w:rsidR="00A92066">
              <w:rPr>
                <w:rFonts w:ascii="Times New Roman" w:hAnsi="Times New Roman"/>
                <w:sz w:val="28"/>
                <w:szCs w:val="28"/>
                <w:lang w:eastAsia="lv-LV"/>
              </w:rPr>
              <w:t>v</w:t>
            </w:r>
            <w:r w:rsidR="004C2A2F">
              <w:rPr>
                <w:rFonts w:ascii="Times New Roman" w:hAnsi="Times New Roman"/>
                <w:sz w:val="28"/>
                <w:szCs w:val="28"/>
                <w:lang w:eastAsia="lv-LV"/>
              </w:rPr>
              <w:t>iedtālruņu pētījuma rezultāti.</w:t>
            </w:r>
            <w:r w:rsidR="00035A6B">
              <w:rPr>
                <w:rFonts w:ascii="Times New Roman" w:hAnsi="Times New Roman"/>
                <w:sz w:val="28"/>
                <w:szCs w:val="28"/>
                <w:lang w:eastAsia="lv-LV"/>
              </w:rPr>
              <w:t xml:space="preserve"> </w:t>
            </w:r>
            <w:r w:rsidR="00A92066">
              <w:rPr>
                <w:rFonts w:ascii="Times New Roman" w:hAnsi="Times New Roman"/>
                <w:sz w:val="28"/>
                <w:szCs w:val="28"/>
                <w:lang w:eastAsia="lv-LV"/>
              </w:rPr>
              <w:t xml:space="preserve">Tāpat arī norādīts, ka 2020.gada pētījumā izmantota cita pētījuma </w:t>
            </w:r>
            <w:r w:rsidR="00A13A45">
              <w:rPr>
                <w:rFonts w:ascii="Times New Roman" w:hAnsi="Times New Roman"/>
                <w:sz w:val="28"/>
                <w:szCs w:val="28"/>
                <w:lang w:eastAsia="lv-LV"/>
              </w:rPr>
              <w:t>metode</w:t>
            </w:r>
            <w:r w:rsidR="00A92066">
              <w:rPr>
                <w:rFonts w:ascii="Times New Roman" w:hAnsi="Times New Roman"/>
                <w:sz w:val="28"/>
                <w:szCs w:val="28"/>
                <w:lang w:eastAsia="lv-LV"/>
              </w:rPr>
              <w:t xml:space="preserve"> (interneta aptauja), tāpēc dati nav salīdzināmi, </w:t>
            </w:r>
            <w:r w:rsidR="00A13A45">
              <w:rPr>
                <w:rFonts w:ascii="Times New Roman" w:hAnsi="Times New Roman"/>
                <w:sz w:val="28"/>
                <w:szCs w:val="28"/>
                <w:lang w:eastAsia="lv-LV"/>
              </w:rPr>
              <w:t>jo aptauja respondentu dzīvesvietās uzrādītu visdrīzāk zemākus kopēšanas rezultātus. LDTA norādījusi, ka</w:t>
            </w:r>
            <w:r w:rsidR="00A92066">
              <w:rPr>
                <w:rFonts w:ascii="Times New Roman" w:hAnsi="Times New Roman"/>
                <w:sz w:val="28"/>
                <w:szCs w:val="28"/>
                <w:lang w:eastAsia="lv-LV"/>
              </w:rPr>
              <w:t xml:space="preserve"> </w:t>
            </w:r>
            <w:r>
              <w:rPr>
                <w:rFonts w:ascii="Times New Roman" w:hAnsi="Times New Roman"/>
                <w:sz w:val="28"/>
                <w:szCs w:val="28"/>
                <w:lang w:eastAsia="lv-LV"/>
              </w:rPr>
              <w:t xml:space="preserve">2019.gada </w:t>
            </w:r>
            <w:r w:rsidR="00A92066">
              <w:rPr>
                <w:rFonts w:ascii="Times New Roman" w:hAnsi="Times New Roman"/>
                <w:sz w:val="28"/>
                <w:szCs w:val="28"/>
                <w:lang w:eastAsia="lv-LV"/>
              </w:rPr>
              <w:t>p</w:t>
            </w:r>
            <w:r w:rsidR="00A92066" w:rsidRPr="00A92066">
              <w:rPr>
                <w:rFonts w:ascii="Times New Roman" w:hAnsi="Times New Roman"/>
                <w:sz w:val="28"/>
                <w:szCs w:val="28"/>
                <w:lang w:eastAsia="lv-LV"/>
              </w:rPr>
              <w:t>ētījumā aptaujāt</w:t>
            </w:r>
            <w:r>
              <w:rPr>
                <w:rFonts w:ascii="Times New Roman" w:hAnsi="Times New Roman"/>
                <w:sz w:val="28"/>
                <w:szCs w:val="28"/>
                <w:lang w:eastAsia="lv-LV"/>
              </w:rPr>
              <w:t>o</w:t>
            </w:r>
            <w:r w:rsidR="00A92066" w:rsidRPr="00A92066">
              <w:rPr>
                <w:rFonts w:ascii="Times New Roman" w:hAnsi="Times New Roman"/>
                <w:sz w:val="28"/>
                <w:szCs w:val="28"/>
                <w:lang w:eastAsia="lv-LV"/>
              </w:rPr>
              <w:t xml:space="preserve"> dažādo populācijas grupu lielumi ir izvēlēti neproporcionāli</w:t>
            </w:r>
            <w:r w:rsidR="00A13A45">
              <w:rPr>
                <w:rFonts w:ascii="Times New Roman" w:hAnsi="Times New Roman"/>
                <w:sz w:val="28"/>
                <w:szCs w:val="28"/>
                <w:lang w:eastAsia="lv-LV"/>
              </w:rPr>
              <w:t xml:space="preserve">, un </w:t>
            </w:r>
            <w:r w:rsidR="00A92066">
              <w:rPr>
                <w:rFonts w:ascii="Times New Roman" w:hAnsi="Times New Roman"/>
                <w:sz w:val="28"/>
                <w:szCs w:val="28"/>
                <w:lang w:eastAsia="lv-LV"/>
              </w:rPr>
              <w:t xml:space="preserve">iesniegusi </w:t>
            </w:r>
            <w:r w:rsidR="00010995" w:rsidRPr="00010995">
              <w:rPr>
                <w:rFonts w:ascii="Times New Roman" w:hAnsi="Times New Roman"/>
                <w:sz w:val="28"/>
                <w:szCs w:val="28"/>
                <w:lang w:eastAsia="lv-LV"/>
              </w:rPr>
              <w:t xml:space="preserve">SIA </w:t>
            </w:r>
            <w:r w:rsidRPr="00B76FE1">
              <w:rPr>
                <w:rFonts w:ascii="Times New Roman" w:hAnsi="Times New Roman"/>
                <w:sz w:val="28"/>
                <w:szCs w:val="28"/>
                <w:lang w:eastAsia="lv-LV"/>
              </w:rPr>
              <w:t>„</w:t>
            </w:r>
            <w:r w:rsidR="00010995" w:rsidRPr="00010995">
              <w:rPr>
                <w:rFonts w:ascii="Times New Roman" w:hAnsi="Times New Roman"/>
                <w:sz w:val="28"/>
                <w:szCs w:val="28"/>
                <w:lang w:eastAsia="lv-LV"/>
              </w:rPr>
              <w:t xml:space="preserve">TNS Latvia” </w:t>
            </w:r>
            <w:r w:rsidR="00A92066" w:rsidRPr="00A92066">
              <w:rPr>
                <w:rFonts w:ascii="Times New Roman" w:hAnsi="Times New Roman"/>
                <w:sz w:val="28"/>
                <w:szCs w:val="28"/>
                <w:lang w:eastAsia="lv-LV"/>
              </w:rPr>
              <w:t xml:space="preserve">rekomendācijas pētījuma veikšanai par Latvijas iedzīvotāju </w:t>
            </w:r>
            <w:proofErr w:type="spellStart"/>
            <w:r w:rsidR="00A92066" w:rsidRPr="00A92066">
              <w:rPr>
                <w:rFonts w:ascii="Times New Roman" w:hAnsi="Times New Roman"/>
                <w:sz w:val="28"/>
                <w:szCs w:val="28"/>
                <w:lang w:eastAsia="lv-LV"/>
              </w:rPr>
              <w:t>privātkopēšanas</w:t>
            </w:r>
            <w:proofErr w:type="spellEnd"/>
            <w:r w:rsidR="00A92066" w:rsidRPr="00A92066">
              <w:rPr>
                <w:rFonts w:ascii="Times New Roman" w:hAnsi="Times New Roman"/>
                <w:sz w:val="28"/>
                <w:szCs w:val="28"/>
                <w:lang w:eastAsia="lv-LV"/>
              </w:rPr>
              <w:t xml:space="preserve"> paradumiem.</w:t>
            </w:r>
            <w:r w:rsidR="00010995">
              <w:rPr>
                <w:rFonts w:ascii="Times New Roman" w:hAnsi="Times New Roman"/>
                <w:sz w:val="28"/>
                <w:szCs w:val="28"/>
                <w:lang w:eastAsia="lv-LV"/>
              </w:rPr>
              <w:t xml:space="preserve"> </w:t>
            </w:r>
            <w:r w:rsidR="00010995" w:rsidRPr="00A86D88">
              <w:rPr>
                <w:rFonts w:ascii="Times New Roman" w:hAnsi="Times New Roman"/>
                <w:sz w:val="28"/>
                <w:szCs w:val="28"/>
                <w:lang w:eastAsia="lv-LV"/>
              </w:rPr>
              <w:t>Priekšlikums netika ņemts vērā,</w:t>
            </w:r>
            <w:r w:rsidR="00010995">
              <w:rPr>
                <w:rFonts w:ascii="Times New Roman" w:hAnsi="Times New Roman"/>
                <w:sz w:val="28"/>
                <w:szCs w:val="28"/>
                <w:lang w:eastAsia="lv-LV"/>
              </w:rPr>
              <w:t xml:space="preserve"> </w:t>
            </w:r>
            <w:r>
              <w:rPr>
                <w:rFonts w:ascii="Times New Roman" w:hAnsi="Times New Roman"/>
                <w:sz w:val="28"/>
                <w:szCs w:val="28"/>
                <w:lang w:eastAsia="lv-LV"/>
              </w:rPr>
              <w:t>jo</w:t>
            </w:r>
            <w:r w:rsidR="00010995">
              <w:rPr>
                <w:rFonts w:ascii="Times New Roman" w:hAnsi="Times New Roman"/>
                <w:sz w:val="28"/>
                <w:szCs w:val="28"/>
                <w:lang w:eastAsia="lv-LV"/>
              </w:rPr>
              <w:t xml:space="preserve"> aptaujas jautājumi nav mainīti kopš 2012.gada, un 2017.gadā, pirms pētījuma veikšanas, tik</w:t>
            </w:r>
            <w:r>
              <w:rPr>
                <w:rFonts w:ascii="Times New Roman" w:hAnsi="Times New Roman"/>
                <w:sz w:val="28"/>
                <w:szCs w:val="28"/>
                <w:lang w:eastAsia="lv-LV"/>
              </w:rPr>
              <w:t>a</w:t>
            </w:r>
            <w:r w:rsidR="00010995">
              <w:rPr>
                <w:rFonts w:ascii="Times New Roman" w:hAnsi="Times New Roman"/>
                <w:sz w:val="28"/>
                <w:szCs w:val="28"/>
                <w:lang w:eastAsia="lv-LV"/>
              </w:rPr>
              <w:t xml:space="preserve"> atkārtoti saskaņoti ar </w:t>
            </w:r>
            <w:r w:rsidR="00010995">
              <w:rPr>
                <w:rFonts w:ascii="Times New Roman" w:hAnsi="Times New Roman"/>
                <w:sz w:val="28"/>
                <w:szCs w:val="28"/>
                <w:lang w:eastAsia="lv-LV"/>
              </w:rPr>
              <w:lastRenderedPageBreak/>
              <w:t xml:space="preserve">darba grupas locekļiem. 2020.gadā mainīta pētījuma metodoloģija uz interneta aptauju, ņemot vērā </w:t>
            </w:r>
            <w:r w:rsidR="00010995" w:rsidRPr="00010995">
              <w:rPr>
                <w:rFonts w:ascii="Times New Roman" w:hAnsi="Times New Roman"/>
                <w:sz w:val="28"/>
                <w:szCs w:val="28"/>
                <w:lang w:eastAsia="lv-LV"/>
              </w:rPr>
              <w:t>epidemioloģiskās drošības pasākumus</w:t>
            </w:r>
            <w:r w:rsidR="00010995">
              <w:rPr>
                <w:rFonts w:ascii="Times New Roman" w:hAnsi="Times New Roman"/>
                <w:sz w:val="28"/>
                <w:szCs w:val="28"/>
                <w:lang w:eastAsia="lv-LV"/>
              </w:rPr>
              <w:t xml:space="preserve"> </w:t>
            </w:r>
            <w:r w:rsidR="00010995" w:rsidRPr="00010995">
              <w:rPr>
                <w:rFonts w:ascii="Times New Roman" w:hAnsi="Times New Roman"/>
                <w:sz w:val="28"/>
                <w:szCs w:val="28"/>
                <w:lang w:eastAsia="lv-LV"/>
              </w:rPr>
              <w:t>Covid-19 pandēmijas izplatīb</w:t>
            </w:r>
            <w:r>
              <w:rPr>
                <w:rFonts w:ascii="Times New Roman" w:hAnsi="Times New Roman"/>
                <w:sz w:val="28"/>
                <w:szCs w:val="28"/>
                <w:lang w:eastAsia="lv-LV"/>
              </w:rPr>
              <w:t>as mazināšanai</w:t>
            </w:r>
            <w:r w:rsidR="00010995">
              <w:rPr>
                <w:rFonts w:ascii="Times New Roman" w:hAnsi="Times New Roman"/>
                <w:sz w:val="28"/>
                <w:szCs w:val="28"/>
                <w:lang w:eastAsia="lv-LV"/>
              </w:rPr>
              <w:t xml:space="preserve">, augsto interneta lietotāju skaitu valstī, kā arī to, ka </w:t>
            </w:r>
            <w:proofErr w:type="spellStart"/>
            <w:r w:rsidR="00010995">
              <w:rPr>
                <w:rFonts w:ascii="Times New Roman" w:hAnsi="Times New Roman"/>
                <w:sz w:val="28"/>
                <w:szCs w:val="28"/>
                <w:lang w:eastAsia="lv-LV"/>
              </w:rPr>
              <w:t>privātkopēšanas</w:t>
            </w:r>
            <w:proofErr w:type="spellEnd"/>
            <w:r w:rsidR="00010995">
              <w:rPr>
                <w:rFonts w:ascii="Times New Roman" w:hAnsi="Times New Roman"/>
                <w:sz w:val="28"/>
                <w:szCs w:val="28"/>
                <w:lang w:eastAsia="lv-LV"/>
              </w:rPr>
              <w:t xml:space="preserve"> pētījuma specifika nav tāda, kas prasa obligātas tiešsaistes intervijas.</w:t>
            </w:r>
            <w:r w:rsidR="00B86C1C">
              <w:rPr>
                <w:rFonts w:ascii="Times New Roman" w:hAnsi="Times New Roman"/>
                <w:sz w:val="28"/>
                <w:szCs w:val="28"/>
                <w:lang w:eastAsia="lv-LV"/>
              </w:rPr>
              <w:t xml:space="preserve"> Aptaujas jautājumi </w:t>
            </w:r>
            <w:r w:rsidR="007B1E50">
              <w:rPr>
                <w:rFonts w:ascii="Times New Roman" w:hAnsi="Times New Roman"/>
                <w:sz w:val="28"/>
                <w:szCs w:val="28"/>
                <w:lang w:eastAsia="lv-LV"/>
              </w:rPr>
              <w:t>bija</w:t>
            </w:r>
            <w:r w:rsidR="00B86C1C">
              <w:rPr>
                <w:rFonts w:ascii="Times New Roman" w:hAnsi="Times New Roman"/>
                <w:sz w:val="28"/>
                <w:szCs w:val="28"/>
                <w:lang w:eastAsia="lv-LV"/>
              </w:rPr>
              <w:t xml:space="preserve"> tikai par darbu kopēšanu, ņemot vērā, ka tikai šie dati ir nepieciešami Projekta izstrādei. </w:t>
            </w:r>
            <w:r w:rsidR="007B1E50">
              <w:rPr>
                <w:rFonts w:ascii="Times New Roman" w:hAnsi="Times New Roman"/>
                <w:sz w:val="28"/>
                <w:szCs w:val="28"/>
                <w:lang w:eastAsia="lv-LV"/>
              </w:rPr>
              <w:t>2019.gada p</w:t>
            </w:r>
            <w:r w:rsidR="00B86C1C">
              <w:rPr>
                <w:rFonts w:ascii="Times New Roman" w:hAnsi="Times New Roman"/>
                <w:sz w:val="28"/>
                <w:szCs w:val="28"/>
                <w:lang w:eastAsia="lv-LV"/>
              </w:rPr>
              <w:t xml:space="preserve">ētījumā nav pausts viedoklis, ka kopēšana ir galvenais darbu iegūšanas vai saglabāšanas veids. Tas, ka pastāv arī citi darbu izmantošanas veidi, </w:t>
            </w:r>
            <w:r w:rsidR="00B86C1C" w:rsidRPr="00B86C1C">
              <w:rPr>
                <w:rFonts w:ascii="Times New Roman" w:hAnsi="Times New Roman"/>
                <w:sz w:val="28"/>
                <w:szCs w:val="28"/>
                <w:lang w:eastAsia="lv-LV"/>
              </w:rPr>
              <w:t xml:space="preserve">nekādā mērā nenozīmē, ka ierīces nevar tikt izmantotas, lai </w:t>
            </w:r>
            <w:r w:rsidR="00B86C1C">
              <w:rPr>
                <w:rFonts w:ascii="Times New Roman" w:hAnsi="Times New Roman"/>
                <w:sz w:val="28"/>
                <w:szCs w:val="28"/>
                <w:lang w:eastAsia="lv-LV"/>
              </w:rPr>
              <w:t xml:space="preserve">kopētu darbus. </w:t>
            </w:r>
            <w:r w:rsidR="00010995">
              <w:rPr>
                <w:rFonts w:ascii="Times New Roman" w:hAnsi="Times New Roman"/>
                <w:sz w:val="28"/>
                <w:szCs w:val="28"/>
                <w:lang w:eastAsia="lv-LV"/>
              </w:rPr>
              <w:t xml:space="preserve">2020.gada pētījuma rezultāti nav krasi atšķirīgi no 2012.gadā vai 2017.gadā veiktajiem pētījumiem, līdz ar to nav pamata uzskatīt, ka tie būtu neobjektīvi vai </w:t>
            </w:r>
            <w:r w:rsidR="00B86C1C">
              <w:rPr>
                <w:rFonts w:ascii="Times New Roman" w:hAnsi="Times New Roman"/>
                <w:sz w:val="28"/>
                <w:szCs w:val="28"/>
                <w:lang w:eastAsia="lv-LV"/>
              </w:rPr>
              <w:t>nesalīdzināmi izvēlētās metodoloģijas dēļ</w:t>
            </w:r>
            <w:r w:rsidR="00010995">
              <w:rPr>
                <w:rFonts w:ascii="Times New Roman" w:hAnsi="Times New Roman"/>
                <w:sz w:val="28"/>
                <w:szCs w:val="28"/>
                <w:lang w:eastAsia="lv-LV"/>
              </w:rPr>
              <w:t xml:space="preserve">, tāpat nav pamata uzskatīt, ka respondenti neatšķir kopēšanu no straumēšanas vai lejupielādes. Aptaujas sākumā </w:t>
            </w:r>
            <w:r w:rsidR="00B86C1C">
              <w:rPr>
                <w:rFonts w:ascii="Times New Roman" w:hAnsi="Times New Roman"/>
                <w:sz w:val="28"/>
                <w:szCs w:val="28"/>
                <w:lang w:eastAsia="lv-LV"/>
              </w:rPr>
              <w:t xml:space="preserve">respondentiem </w:t>
            </w:r>
            <w:r w:rsidR="007B1E50">
              <w:rPr>
                <w:rFonts w:ascii="Times New Roman" w:hAnsi="Times New Roman"/>
                <w:sz w:val="28"/>
                <w:szCs w:val="28"/>
                <w:lang w:eastAsia="lv-LV"/>
              </w:rPr>
              <w:t>tika</w:t>
            </w:r>
            <w:r w:rsidR="00B86C1C">
              <w:rPr>
                <w:rFonts w:ascii="Times New Roman" w:hAnsi="Times New Roman"/>
                <w:sz w:val="28"/>
                <w:szCs w:val="28"/>
                <w:lang w:eastAsia="lv-LV"/>
              </w:rPr>
              <w:t xml:space="preserve"> iekļauts skaidrojums, ka kopēšana ir likumīgi iegūtu citu autoru darbu pārrakstīšana citos </w:t>
            </w:r>
            <w:r w:rsidR="00B86C1C" w:rsidRPr="00B86C1C">
              <w:rPr>
                <w:rFonts w:ascii="Times New Roman" w:hAnsi="Times New Roman"/>
                <w:sz w:val="28"/>
                <w:szCs w:val="28"/>
                <w:lang w:eastAsia="lv-LV"/>
              </w:rPr>
              <w:t xml:space="preserve">informācijas nesējos, tādos, kā, piemēram, USB zibatmiņa, viedtālrunis vai datora ārējais cietais disks, personiskai lietošanai. </w:t>
            </w:r>
            <w:r w:rsidR="00B86C1C">
              <w:rPr>
                <w:rFonts w:ascii="Times New Roman" w:hAnsi="Times New Roman"/>
                <w:sz w:val="28"/>
                <w:szCs w:val="28"/>
                <w:lang w:eastAsia="lv-LV"/>
              </w:rPr>
              <w:t xml:space="preserve">Attiecībā uz viedtālruņu iekļaušanu nesēju sarakstā ņemti vērā arī viedtālruņu pētījuma rezultāti, kas arī norāda, ka viedtālruņi tiek izmantoti darbu kopēšanai. Attiecībā uz SIA </w:t>
            </w:r>
            <w:r w:rsidR="007B1E50" w:rsidRPr="00CF3AF5">
              <w:rPr>
                <w:rFonts w:ascii="Times New Roman" w:eastAsia="Calibri" w:hAnsi="Times New Roman"/>
                <w:iCs/>
                <w:sz w:val="28"/>
                <w:szCs w:val="28"/>
              </w:rPr>
              <w:t>„</w:t>
            </w:r>
            <w:r w:rsidR="00B86C1C" w:rsidRPr="00010995">
              <w:rPr>
                <w:rFonts w:ascii="Times New Roman" w:hAnsi="Times New Roman"/>
                <w:sz w:val="28"/>
                <w:szCs w:val="28"/>
                <w:lang w:eastAsia="lv-LV"/>
              </w:rPr>
              <w:t>TNS Latvia”</w:t>
            </w:r>
            <w:r w:rsidR="00B86C1C">
              <w:rPr>
                <w:rFonts w:ascii="Times New Roman" w:hAnsi="Times New Roman"/>
                <w:sz w:val="28"/>
                <w:szCs w:val="28"/>
                <w:lang w:eastAsia="lv-LV"/>
              </w:rPr>
              <w:t xml:space="preserve"> rekomendācijām jānorāda, ka SIA </w:t>
            </w:r>
            <w:r w:rsidR="007B1E50" w:rsidRPr="00CF3AF5">
              <w:rPr>
                <w:rFonts w:ascii="Times New Roman" w:eastAsia="Calibri" w:hAnsi="Times New Roman"/>
                <w:iCs/>
                <w:sz w:val="28"/>
                <w:szCs w:val="28"/>
              </w:rPr>
              <w:t>„</w:t>
            </w:r>
            <w:r w:rsidR="00B86C1C">
              <w:rPr>
                <w:rFonts w:ascii="Times New Roman" w:hAnsi="Times New Roman"/>
                <w:sz w:val="28"/>
                <w:szCs w:val="28"/>
                <w:lang w:eastAsia="lv-LV"/>
              </w:rPr>
              <w:t>TNS Latvia” 2018.gadā veicis</w:t>
            </w:r>
            <w:r w:rsidR="00A13A45">
              <w:rPr>
                <w:rFonts w:ascii="Times New Roman" w:hAnsi="Times New Roman"/>
                <w:sz w:val="28"/>
                <w:szCs w:val="28"/>
                <w:lang w:eastAsia="lv-LV"/>
              </w:rPr>
              <w:t xml:space="preserve"> pētījumu </w:t>
            </w:r>
            <w:r w:rsidR="007E4905" w:rsidRPr="00CF3AF5">
              <w:rPr>
                <w:rFonts w:ascii="Times New Roman" w:eastAsia="Calibri" w:hAnsi="Times New Roman"/>
                <w:iCs/>
                <w:sz w:val="28"/>
                <w:szCs w:val="28"/>
              </w:rPr>
              <w:t>„</w:t>
            </w:r>
            <w:r w:rsidR="00A13A45" w:rsidRPr="00A13A45">
              <w:rPr>
                <w:rFonts w:ascii="Times New Roman" w:hAnsi="Times New Roman"/>
                <w:sz w:val="28"/>
                <w:szCs w:val="28"/>
                <w:lang w:eastAsia="lv-LV"/>
              </w:rPr>
              <w:t xml:space="preserve">Latvijas iedzīvotāju </w:t>
            </w:r>
            <w:proofErr w:type="spellStart"/>
            <w:r w:rsidR="00A13A45" w:rsidRPr="00A13A45">
              <w:rPr>
                <w:rFonts w:ascii="Times New Roman" w:hAnsi="Times New Roman"/>
                <w:sz w:val="28"/>
                <w:szCs w:val="28"/>
                <w:lang w:eastAsia="lv-LV"/>
              </w:rPr>
              <w:t>privātkopēšanas</w:t>
            </w:r>
            <w:proofErr w:type="spellEnd"/>
            <w:r w:rsidR="00A13A45" w:rsidRPr="00A13A45">
              <w:rPr>
                <w:rFonts w:ascii="Times New Roman" w:hAnsi="Times New Roman"/>
                <w:sz w:val="28"/>
                <w:szCs w:val="28"/>
                <w:lang w:eastAsia="lv-LV"/>
              </w:rPr>
              <w:t xml:space="preserve"> paradumi”</w:t>
            </w:r>
            <w:r w:rsidR="00A13A45">
              <w:rPr>
                <w:rFonts w:ascii="Times New Roman" w:hAnsi="Times New Roman"/>
                <w:sz w:val="28"/>
                <w:szCs w:val="28"/>
                <w:lang w:eastAsia="lv-LV"/>
              </w:rPr>
              <w:t xml:space="preserve"> pēc tiesību īpašnieku pārstāvju pasūtījuma. Kā pētījuma metodoloģija izmantota interneta aptaujas. Atbilstoši šī pētījuma rezultātiem, </w:t>
            </w:r>
            <w:proofErr w:type="spellStart"/>
            <w:r w:rsidR="00A13A45">
              <w:rPr>
                <w:rFonts w:ascii="Times New Roman" w:hAnsi="Times New Roman"/>
                <w:sz w:val="28"/>
                <w:szCs w:val="28"/>
                <w:lang w:eastAsia="lv-LV"/>
              </w:rPr>
              <w:t>privātkopēšanu</w:t>
            </w:r>
            <w:proofErr w:type="spellEnd"/>
            <w:r w:rsidR="00A13A45">
              <w:rPr>
                <w:rFonts w:ascii="Times New Roman" w:hAnsi="Times New Roman"/>
                <w:sz w:val="28"/>
                <w:szCs w:val="28"/>
                <w:lang w:eastAsia="lv-LV"/>
              </w:rPr>
              <w:t xml:space="preserve"> Latvijā veic 57% respondentu, no kuriem 42% izmanto viedtālruņus</w:t>
            </w:r>
            <w:r w:rsidR="007E4905">
              <w:rPr>
                <w:rFonts w:ascii="Times New Roman" w:hAnsi="Times New Roman"/>
                <w:sz w:val="28"/>
                <w:szCs w:val="28"/>
                <w:lang w:eastAsia="lv-LV"/>
              </w:rPr>
              <w:t>;</w:t>
            </w:r>
          </w:p>
          <w:p w14:paraId="7B2FFC6C" w14:textId="4D768ADB" w:rsidR="006A1462" w:rsidRDefault="007E4905"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lang w:eastAsia="lv-LV"/>
              </w:rPr>
              <w:t xml:space="preserve">– </w:t>
            </w:r>
            <w:r w:rsidR="006A1462">
              <w:rPr>
                <w:rFonts w:ascii="Times New Roman" w:hAnsi="Times New Roman"/>
                <w:sz w:val="28"/>
                <w:szCs w:val="28"/>
                <w:lang w:eastAsia="lv-LV"/>
              </w:rPr>
              <w:t>V</w:t>
            </w:r>
            <w:r w:rsidR="00A13A45">
              <w:rPr>
                <w:rFonts w:ascii="Times New Roman" w:hAnsi="Times New Roman"/>
                <w:sz w:val="28"/>
                <w:szCs w:val="28"/>
                <w:lang w:eastAsia="lv-LV"/>
              </w:rPr>
              <w:t>iedtālruņu iekļaušanai nesēju un iekārtu sarakstā nav objektīva pamata</w:t>
            </w:r>
            <w:r w:rsidR="00C5694F">
              <w:rPr>
                <w:rFonts w:ascii="Times New Roman" w:hAnsi="Times New Roman"/>
                <w:sz w:val="28"/>
                <w:szCs w:val="28"/>
                <w:lang w:eastAsia="lv-LV"/>
              </w:rPr>
              <w:t xml:space="preserve">. Ņemot vērā norādītos 2020.gada pētījuma trūkumus, šī pētījuma rezultāti nevar tikt izmantoti </w:t>
            </w:r>
            <w:r w:rsidR="00C5694F">
              <w:rPr>
                <w:rFonts w:ascii="Times New Roman" w:hAnsi="Times New Roman"/>
                <w:sz w:val="28"/>
                <w:szCs w:val="28"/>
                <w:lang w:eastAsia="lv-LV"/>
              </w:rPr>
              <w:lastRenderedPageBreak/>
              <w:t xml:space="preserve">secinājumiem </w:t>
            </w:r>
            <w:r w:rsidR="00C5694F" w:rsidRPr="00C5694F">
              <w:rPr>
                <w:rFonts w:ascii="Times New Roman" w:hAnsi="Times New Roman"/>
                <w:sz w:val="28"/>
                <w:szCs w:val="28"/>
                <w:lang w:eastAsia="lv-LV"/>
              </w:rPr>
              <w:t>par aktuālo situāciju viedtālruņu izmantošanā darbu iegūšanā, kopēšanā un glabāšanā</w:t>
            </w:r>
            <w:r w:rsidR="00C5694F">
              <w:rPr>
                <w:rFonts w:ascii="Times New Roman" w:hAnsi="Times New Roman"/>
                <w:sz w:val="28"/>
                <w:szCs w:val="28"/>
                <w:lang w:eastAsia="lv-LV"/>
              </w:rPr>
              <w:t xml:space="preserve">. </w:t>
            </w:r>
            <w:r w:rsidR="00C5694F" w:rsidRPr="00C5694F">
              <w:rPr>
                <w:rFonts w:ascii="Times New Roman" w:hAnsi="Times New Roman"/>
                <w:sz w:val="28"/>
                <w:szCs w:val="28"/>
              </w:rPr>
              <w:t xml:space="preserve">Atbilstoši Direktīvas </w:t>
            </w:r>
            <w:r w:rsidR="00036DCC" w:rsidRPr="00036DCC">
              <w:rPr>
                <w:rFonts w:ascii="Times New Roman" w:hAnsi="Times New Roman"/>
                <w:sz w:val="28"/>
                <w:szCs w:val="28"/>
              </w:rPr>
              <w:t xml:space="preserve">2001/29/EK </w:t>
            </w:r>
            <w:r w:rsidR="00C5694F" w:rsidRPr="00C5694F">
              <w:rPr>
                <w:rFonts w:ascii="Times New Roman" w:hAnsi="Times New Roman"/>
                <w:sz w:val="28"/>
                <w:szCs w:val="28"/>
              </w:rPr>
              <w:t xml:space="preserve">5.pantam un preambulas 35.apsvērumam minimāla kaitējuma gadījumā </w:t>
            </w:r>
            <w:r w:rsidR="00B823AF">
              <w:rPr>
                <w:rFonts w:ascii="Times New Roman" w:eastAsia="Calibri" w:hAnsi="Times New Roman"/>
                <w:iCs/>
                <w:sz w:val="28"/>
                <w:szCs w:val="28"/>
              </w:rPr>
              <w:t>nesēja atlīdzības</w:t>
            </w:r>
            <w:r w:rsidR="00C5694F" w:rsidRPr="00C5694F">
              <w:rPr>
                <w:rFonts w:ascii="Times New Roman" w:hAnsi="Times New Roman"/>
                <w:sz w:val="28"/>
                <w:szCs w:val="28"/>
              </w:rPr>
              <w:t xml:space="preserve"> maksājuma saistība nav jānosaka. Uz šī kritērija ievērošanu norādī</w:t>
            </w:r>
            <w:r w:rsidR="00717760">
              <w:rPr>
                <w:rFonts w:ascii="Times New Roman" w:hAnsi="Times New Roman"/>
                <w:sz w:val="28"/>
                <w:szCs w:val="28"/>
              </w:rPr>
              <w:t>ts</w:t>
            </w:r>
            <w:r w:rsidR="00C5694F" w:rsidRPr="00C5694F">
              <w:rPr>
                <w:rFonts w:ascii="Times New Roman" w:hAnsi="Times New Roman"/>
                <w:sz w:val="28"/>
                <w:szCs w:val="28"/>
              </w:rPr>
              <w:t xml:space="preserve"> arī S</w:t>
            </w:r>
            <w:r w:rsidR="00717760">
              <w:rPr>
                <w:rFonts w:ascii="Times New Roman" w:hAnsi="Times New Roman"/>
                <w:sz w:val="28"/>
                <w:szCs w:val="28"/>
              </w:rPr>
              <w:t>T s</w:t>
            </w:r>
            <w:r w:rsidR="00C5694F" w:rsidRPr="00C5694F">
              <w:rPr>
                <w:rFonts w:ascii="Times New Roman" w:hAnsi="Times New Roman"/>
                <w:sz w:val="28"/>
                <w:szCs w:val="28"/>
              </w:rPr>
              <w:t>priedumā. Atbilstoši E</w:t>
            </w:r>
            <w:r w:rsidR="000C2C37">
              <w:rPr>
                <w:rFonts w:ascii="Times New Roman" w:hAnsi="Times New Roman"/>
                <w:sz w:val="28"/>
                <w:szCs w:val="28"/>
              </w:rPr>
              <w:t xml:space="preserve">iropas Savienības </w:t>
            </w:r>
            <w:r w:rsidR="001767DE">
              <w:rPr>
                <w:rFonts w:ascii="Times New Roman" w:hAnsi="Times New Roman"/>
                <w:sz w:val="28"/>
                <w:szCs w:val="28"/>
              </w:rPr>
              <w:t>T</w:t>
            </w:r>
            <w:r w:rsidR="000C2C37">
              <w:rPr>
                <w:rFonts w:ascii="Times New Roman" w:hAnsi="Times New Roman"/>
                <w:sz w:val="28"/>
                <w:szCs w:val="28"/>
              </w:rPr>
              <w:t>iesas</w:t>
            </w:r>
            <w:r w:rsidR="00C5694F" w:rsidRPr="00C5694F">
              <w:rPr>
                <w:rFonts w:ascii="Times New Roman" w:hAnsi="Times New Roman"/>
                <w:sz w:val="28"/>
                <w:szCs w:val="28"/>
              </w:rPr>
              <w:t xml:space="preserve"> judikatūrai taisnīgajai atlīdzībai un līdz ar to arī tās pamatā esošajai sistēmai un tās apmēram ir jābūt saistītam ar kaitējumu, kas tiesību subjektiem radīts privātās kopēšanas dēļ. </w:t>
            </w:r>
            <w:r w:rsidR="009A4782">
              <w:rPr>
                <w:rFonts w:ascii="Times New Roman" w:hAnsi="Times New Roman"/>
                <w:sz w:val="28"/>
                <w:szCs w:val="28"/>
              </w:rPr>
              <w:t>Projekta a</w:t>
            </w:r>
            <w:r w:rsidR="00C5694F" w:rsidRPr="00C5694F">
              <w:rPr>
                <w:rFonts w:ascii="Times New Roman" w:hAnsi="Times New Roman"/>
                <w:sz w:val="28"/>
                <w:szCs w:val="28"/>
              </w:rPr>
              <w:t xml:space="preserve">notācijā </w:t>
            </w:r>
            <w:r w:rsidR="00C5694F">
              <w:rPr>
                <w:rFonts w:ascii="Times New Roman" w:hAnsi="Times New Roman"/>
                <w:sz w:val="28"/>
                <w:szCs w:val="28"/>
              </w:rPr>
              <w:t>nav minēti fakti</w:t>
            </w:r>
            <w:r w:rsidR="00C5694F" w:rsidRPr="00C5694F">
              <w:rPr>
                <w:rFonts w:ascii="Times New Roman" w:hAnsi="Times New Roman"/>
                <w:sz w:val="28"/>
                <w:szCs w:val="28"/>
              </w:rPr>
              <w:t xml:space="preserve">, kas ļautu izdarīt pamatotu secinājumu par </w:t>
            </w:r>
            <w:r w:rsidR="00C5694F" w:rsidRPr="00B823AF">
              <w:rPr>
                <w:rFonts w:ascii="Times New Roman" w:hAnsi="Times New Roman"/>
                <w:sz w:val="28"/>
                <w:szCs w:val="28"/>
              </w:rPr>
              <w:t>nesēj</w:t>
            </w:r>
            <w:r w:rsidR="00B823AF">
              <w:rPr>
                <w:rFonts w:ascii="Times New Roman" w:hAnsi="Times New Roman"/>
                <w:sz w:val="28"/>
                <w:szCs w:val="28"/>
              </w:rPr>
              <w:t>a</w:t>
            </w:r>
            <w:r w:rsidR="00C5694F" w:rsidRPr="00B823AF">
              <w:rPr>
                <w:rFonts w:ascii="Times New Roman" w:hAnsi="Times New Roman"/>
                <w:sz w:val="28"/>
                <w:szCs w:val="28"/>
              </w:rPr>
              <w:t xml:space="preserve"> </w:t>
            </w:r>
            <w:r w:rsidR="00B823AF">
              <w:rPr>
                <w:rFonts w:ascii="Times New Roman" w:hAnsi="Times New Roman"/>
                <w:sz w:val="28"/>
                <w:szCs w:val="28"/>
              </w:rPr>
              <w:t>atlīdzības</w:t>
            </w:r>
            <w:r w:rsidR="00B823AF" w:rsidRPr="00C5694F">
              <w:rPr>
                <w:rFonts w:ascii="Times New Roman" w:hAnsi="Times New Roman"/>
                <w:sz w:val="28"/>
                <w:szCs w:val="28"/>
              </w:rPr>
              <w:t xml:space="preserve"> </w:t>
            </w:r>
            <w:r w:rsidR="00C5694F" w:rsidRPr="00C5694F">
              <w:rPr>
                <w:rFonts w:ascii="Times New Roman" w:hAnsi="Times New Roman"/>
                <w:sz w:val="28"/>
                <w:szCs w:val="28"/>
              </w:rPr>
              <w:t>attiecināšanu uz plašāku objektu, piemēram, viedtālruņiem, loku</w:t>
            </w:r>
            <w:r w:rsidR="00C5694F">
              <w:rPr>
                <w:rFonts w:ascii="Times New Roman" w:hAnsi="Times New Roman"/>
                <w:sz w:val="28"/>
                <w:szCs w:val="28"/>
              </w:rPr>
              <w:t xml:space="preserve">. Priekšlikums netika ņemts vērā, jo nav pamata uzskatīt, ka 2020.gada pētījums nav objektīvs. Papildus tam, </w:t>
            </w:r>
            <w:r w:rsidR="00A6041E">
              <w:rPr>
                <w:rFonts w:ascii="Times New Roman" w:hAnsi="Times New Roman"/>
                <w:sz w:val="28"/>
                <w:szCs w:val="28"/>
              </w:rPr>
              <w:t xml:space="preserve">arī </w:t>
            </w:r>
            <w:r w:rsidR="00C5694F">
              <w:rPr>
                <w:rFonts w:ascii="Times New Roman" w:hAnsi="Times New Roman"/>
                <w:sz w:val="28"/>
                <w:szCs w:val="28"/>
              </w:rPr>
              <w:t xml:space="preserve">viedtālruņu pētījums norāda uz to, ka viedtālruņi tiek izmantoti darbu kopēšanai. Ņemot vērā abu pētījumu rezultātus, secināms, ka tiesību īpašniekiem ar </w:t>
            </w:r>
            <w:proofErr w:type="spellStart"/>
            <w:r w:rsidR="00C5694F">
              <w:rPr>
                <w:rFonts w:ascii="Times New Roman" w:hAnsi="Times New Roman"/>
                <w:sz w:val="28"/>
                <w:szCs w:val="28"/>
              </w:rPr>
              <w:t>privārkopēšanu</w:t>
            </w:r>
            <w:proofErr w:type="spellEnd"/>
            <w:r w:rsidR="00C5694F">
              <w:rPr>
                <w:rFonts w:ascii="Times New Roman" w:hAnsi="Times New Roman"/>
                <w:sz w:val="28"/>
                <w:szCs w:val="28"/>
              </w:rPr>
              <w:t xml:space="preserve"> tiek nodarīts </w:t>
            </w:r>
            <w:r w:rsidR="00C5694F" w:rsidRPr="00C5694F">
              <w:rPr>
                <w:rFonts w:ascii="Times New Roman" w:hAnsi="Times New Roman"/>
                <w:sz w:val="28"/>
                <w:szCs w:val="28"/>
              </w:rPr>
              <w:t>tāds kaitējums, kurš būtu kompensējams</w:t>
            </w:r>
            <w:r w:rsidR="009A4782">
              <w:rPr>
                <w:rFonts w:ascii="Times New Roman" w:hAnsi="Times New Roman"/>
                <w:sz w:val="28"/>
                <w:szCs w:val="28"/>
              </w:rPr>
              <w:t>;</w:t>
            </w:r>
          </w:p>
          <w:p w14:paraId="5FA2C803" w14:textId="24D6E18E" w:rsidR="00863C50" w:rsidRDefault="009A4782"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A1462">
              <w:rPr>
                <w:rFonts w:ascii="Times New Roman" w:hAnsi="Times New Roman"/>
                <w:sz w:val="28"/>
                <w:szCs w:val="28"/>
              </w:rPr>
              <w:t xml:space="preserve">Nosakot, ka atlīdzība maksājama par viedtālruņiem, </w:t>
            </w:r>
            <w:r w:rsidR="006A1462" w:rsidRPr="006A1462">
              <w:rPr>
                <w:rFonts w:ascii="Times New Roman" w:hAnsi="Times New Roman"/>
                <w:sz w:val="28"/>
                <w:szCs w:val="28"/>
              </w:rPr>
              <w:t>kā preču kategori</w:t>
            </w:r>
            <w:r w:rsidR="006A1462">
              <w:rPr>
                <w:rFonts w:ascii="Times New Roman" w:hAnsi="Times New Roman"/>
                <w:sz w:val="28"/>
                <w:szCs w:val="28"/>
              </w:rPr>
              <w:t>ju</w:t>
            </w:r>
            <w:r w:rsidR="006A1462" w:rsidRPr="00B823AF">
              <w:rPr>
                <w:rFonts w:ascii="Times New Roman" w:hAnsi="Times New Roman"/>
                <w:sz w:val="28"/>
                <w:szCs w:val="28"/>
              </w:rPr>
              <w:t>, nesēj</w:t>
            </w:r>
            <w:r w:rsidR="00B823AF" w:rsidRPr="00B823AF">
              <w:rPr>
                <w:rFonts w:ascii="Times New Roman" w:hAnsi="Times New Roman"/>
                <w:sz w:val="28"/>
                <w:szCs w:val="28"/>
              </w:rPr>
              <w:t>a</w:t>
            </w:r>
            <w:r w:rsidR="006A1462" w:rsidRPr="00B823AF">
              <w:rPr>
                <w:rFonts w:ascii="Times New Roman" w:hAnsi="Times New Roman"/>
                <w:sz w:val="28"/>
                <w:szCs w:val="28"/>
              </w:rPr>
              <w:t xml:space="preserve"> </w:t>
            </w:r>
            <w:r w:rsidR="00B823AF">
              <w:rPr>
                <w:rFonts w:ascii="Times New Roman" w:hAnsi="Times New Roman"/>
                <w:sz w:val="28"/>
                <w:szCs w:val="28"/>
              </w:rPr>
              <w:t>atlīdzību</w:t>
            </w:r>
            <w:r w:rsidR="00B823AF" w:rsidRPr="006A1462">
              <w:rPr>
                <w:rFonts w:ascii="Times New Roman" w:hAnsi="Times New Roman"/>
                <w:sz w:val="28"/>
                <w:szCs w:val="28"/>
              </w:rPr>
              <w:t xml:space="preserve"> </w:t>
            </w:r>
            <w:r w:rsidR="006A1462" w:rsidRPr="006A1462">
              <w:rPr>
                <w:rFonts w:ascii="Times New Roman" w:hAnsi="Times New Roman"/>
                <w:sz w:val="28"/>
                <w:szCs w:val="28"/>
              </w:rPr>
              <w:t xml:space="preserve">nāktos maksāt </w:t>
            </w:r>
            <w:r w:rsidR="006A1462">
              <w:rPr>
                <w:rFonts w:ascii="Times New Roman" w:hAnsi="Times New Roman"/>
                <w:sz w:val="28"/>
                <w:szCs w:val="28"/>
              </w:rPr>
              <w:t>arī tiem</w:t>
            </w:r>
            <w:r w:rsidR="006A1462" w:rsidRPr="006A1462">
              <w:rPr>
                <w:rFonts w:ascii="Times New Roman" w:hAnsi="Times New Roman"/>
                <w:sz w:val="28"/>
                <w:szCs w:val="28"/>
              </w:rPr>
              <w:t xml:space="preserve"> viedtālruņu lietotājiem, kas vispār kopēšanu uz viedtālruņiem neveic. </w:t>
            </w:r>
            <w:r w:rsidR="00863C50" w:rsidRPr="00863C50">
              <w:rPr>
                <w:rFonts w:ascii="Times New Roman" w:hAnsi="Times New Roman"/>
                <w:sz w:val="28"/>
                <w:szCs w:val="28"/>
              </w:rPr>
              <w:t>Viedtālruņu pamatfunkcija un mērķis ir nodrošināt saziņu. Turklāt atsevišķu marku viedtālruņi tehniski ir veidoti tā, ka nenodrošina kopēšanas iespējas vai arī kopēšana, izmantojot šos viedtālruņus, ir tik komplicēts darbību kopums, ka lietotājam ir ļoti sarežģīti izmantot viedtālruni kopēšanai bez speciālām zināšanām</w:t>
            </w:r>
            <w:r w:rsidR="00863C50">
              <w:rPr>
                <w:rFonts w:ascii="Times New Roman" w:hAnsi="Times New Roman"/>
                <w:sz w:val="28"/>
                <w:szCs w:val="28"/>
              </w:rPr>
              <w:t xml:space="preserve">. </w:t>
            </w:r>
            <w:r w:rsidR="006A1462" w:rsidRPr="006A1462">
              <w:rPr>
                <w:rFonts w:ascii="Times New Roman" w:hAnsi="Times New Roman"/>
                <w:sz w:val="28"/>
                <w:szCs w:val="28"/>
              </w:rPr>
              <w:t xml:space="preserve">Šādas metodes izmantošana dod iespēju nevis saņemt samērīgu atlīdzību par kaitējumu, bet virspeļņu. Turklāt, lai arī maksātāji būtu gandrīz visi Latvijas iedzīvotāji neatkarīgi no saviem paradumiem, saņēmēji būtu intelektuālā īpašuma tiesību turētāji visā pasaulē. </w:t>
            </w:r>
            <w:r w:rsidR="006A1462" w:rsidRPr="00B823AF">
              <w:rPr>
                <w:rFonts w:ascii="Times New Roman" w:hAnsi="Times New Roman"/>
                <w:sz w:val="28"/>
                <w:szCs w:val="28"/>
              </w:rPr>
              <w:t xml:space="preserve">Sabiedrība maksātu </w:t>
            </w:r>
            <w:r w:rsidR="00B823AF" w:rsidRPr="00B823AF">
              <w:rPr>
                <w:rFonts w:ascii="Times New Roman" w:hAnsi="Times New Roman"/>
                <w:sz w:val="28"/>
                <w:szCs w:val="28"/>
              </w:rPr>
              <w:t>atlīdzību</w:t>
            </w:r>
            <w:r w:rsidR="006A1462" w:rsidRPr="00B823AF">
              <w:rPr>
                <w:rFonts w:ascii="Times New Roman" w:hAnsi="Times New Roman"/>
                <w:sz w:val="28"/>
                <w:szCs w:val="28"/>
              </w:rPr>
              <w:t>, no</w:t>
            </w:r>
            <w:r w:rsidR="006A1462" w:rsidRPr="006A1462">
              <w:rPr>
                <w:rFonts w:ascii="Times New Roman" w:hAnsi="Times New Roman"/>
                <w:sz w:val="28"/>
                <w:szCs w:val="28"/>
              </w:rPr>
              <w:t xml:space="preserve"> kura</w:t>
            </w:r>
            <w:r w:rsidR="00B823AF">
              <w:rPr>
                <w:rFonts w:ascii="Times New Roman" w:hAnsi="Times New Roman"/>
                <w:sz w:val="28"/>
                <w:szCs w:val="28"/>
              </w:rPr>
              <w:t>s</w:t>
            </w:r>
            <w:r w:rsidR="006A1462" w:rsidRPr="006A1462">
              <w:rPr>
                <w:rFonts w:ascii="Times New Roman" w:hAnsi="Times New Roman"/>
                <w:sz w:val="28"/>
                <w:szCs w:val="28"/>
              </w:rPr>
              <w:t xml:space="preserve"> būtiska daļa tiktu novirzīta autoriem ārvalstīs</w:t>
            </w:r>
            <w:r w:rsidR="006A1462">
              <w:rPr>
                <w:rFonts w:ascii="Times New Roman" w:hAnsi="Times New Roman"/>
                <w:sz w:val="28"/>
                <w:szCs w:val="28"/>
              </w:rPr>
              <w:t xml:space="preserve">. </w:t>
            </w:r>
            <w:r w:rsidR="006A1462">
              <w:rPr>
                <w:rFonts w:ascii="Times New Roman" w:hAnsi="Times New Roman"/>
                <w:sz w:val="28"/>
                <w:szCs w:val="28"/>
              </w:rPr>
              <w:lastRenderedPageBreak/>
              <w:t xml:space="preserve">Priekšlikums netika ņemts vērā, jo atbilstoši </w:t>
            </w:r>
            <w:r w:rsidR="006A1462" w:rsidRPr="006A1462">
              <w:rPr>
                <w:rFonts w:ascii="Times New Roman" w:hAnsi="Times New Roman"/>
                <w:sz w:val="28"/>
                <w:szCs w:val="28"/>
                <w:lang w:eastAsia="lv-LV"/>
              </w:rPr>
              <w:t xml:space="preserve">Eiropas Savienības </w:t>
            </w:r>
            <w:r w:rsidR="001767DE">
              <w:rPr>
                <w:rFonts w:ascii="Times New Roman" w:hAnsi="Times New Roman"/>
                <w:sz w:val="28"/>
                <w:szCs w:val="28"/>
                <w:lang w:eastAsia="lv-LV"/>
              </w:rPr>
              <w:t>T</w:t>
            </w:r>
            <w:r w:rsidR="006A1462" w:rsidRPr="006A1462">
              <w:rPr>
                <w:rFonts w:ascii="Times New Roman" w:hAnsi="Times New Roman"/>
                <w:sz w:val="28"/>
                <w:szCs w:val="28"/>
                <w:lang w:eastAsia="lv-LV"/>
              </w:rPr>
              <w:t xml:space="preserve">iesas paustajām atziņām, dalībvalstīm, lai noteiktu atlīdzību par </w:t>
            </w:r>
            <w:proofErr w:type="spellStart"/>
            <w:r w:rsidR="006A1462" w:rsidRPr="006A1462">
              <w:rPr>
                <w:rFonts w:ascii="Times New Roman" w:hAnsi="Times New Roman"/>
                <w:sz w:val="28"/>
                <w:szCs w:val="28"/>
                <w:lang w:eastAsia="lv-LV"/>
              </w:rPr>
              <w:t>privātkopēšanas</w:t>
            </w:r>
            <w:proofErr w:type="spellEnd"/>
            <w:r w:rsidR="006A1462" w:rsidRPr="006A1462">
              <w:rPr>
                <w:rFonts w:ascii="Times New Roman" w:hAnsi="Times New Roman"/>
                <w:sz w:val="28"/>
                <w:szCs w:val="28"/>
                <w:lang w:eastAsia="lv-LV"/>
              </w:rPr>
              <w:t xml:space="preserve"> ierobežojumu, nav jāpierāda, ka fiziskās personas ar šīm iekārtām un nesējiem tiešām ir izgatavojušas kopijas privātai lietošanai. Ja šādas iekārtas un nesēji ir nodoti fizisku personu kā privātu lietotāju rīcībā, pietiek ar šo iekārtu un nesēju spēju izgatavot kopijas, lai pamatotu </w:t>
            </w:r>
            <w:proofErr w:type="spellStart"/>
            <w:r w:rsidR="006A1462" w:rsidRPr="006A1462">
              <w:rPr>
                <w:rFonts w:ascii="Times New Roman" w:hAnsi="Times New Roman"/>
                <w:sz w:val="28"/>
                <w:szCs w:val="28"/>
                <w:lang w:eastAsia="lv-LV"/>
              </w:rPr>
              <w:t>privātkopēšanas</w:t>
            </w:r>
            <w:proofErr w:type="spellEnd"/>
            <w:r w:rsidR="006A1462" w:rsidRPr="006A1462">
              <w:rPr>
                <w:rFonts w:ascii="Times New Roman" w:hAnsi="Times New Roman"/>
                <w:sz w:val="28"/>
                <w:szCs w:val="28"/>
                <w:lang w:eastAsia="lv-LV"/>
              </w:rPr>
              <w:t xml:space="preserve"> atlīdzības piemērošanu. </w:t>
            </w:r>
            <w:r w:rsidR="006A1462">
              <w:rPr>
                <w:rFonts w:ascii="Times New Roman" w:hAnsi="Times New Roman"/>
                <w:sz w:val="28"/>
                <w:szCs w:val="28"/>
                <w:lang w:eastAsia="lv-LV"/>
              </w:rPr>
              <w:t xml:space="preserve">Tāpat jānorāda, ka maksātāji nebūtu visi Latvijas iedzīvotāji, bet gan personas, kas iegādāsies viedtālruņus. Šāds princips atbilst Eiropas Savienības </w:t>
            </w:r>
            <w:r w:rsidR="00501842">
              <w:rPr>
                <w:rFonts w:ascii="Times New Roman" w:hAnsi="Times New Roman"/>
                <w:sz w:val="28"/>
                <w:szCs w:val="28"/>
                <w:lang w:eastAsia="lv-LV"/>
              </w:rPr>
              <w:t>T</w:t>
            </w:r>
            <w:r w:rsidR="006A1462">
              <w:rPr>
                <w:rFonts w:ascii="Times New Roman" w:hAnsi="Times New Roman"/>
                <w:sz w:val="28"/>
                <w:szCs w:val="28"/>
                <w:lang w:eastAsia="lv-LV"/>
              </w:rPr>
              <w:t xml:space="preserve">iesas paustajām atziņām. Papildus jānorāda, ka 2019.gadā no AKKA/LAA nesēju atlīdzības 27% tika sadalīti ārzemju autoriem, bet 73% </w:t>
            </w:r>
            <w:r w:rsidR="007D504E">
              <w:rPr>
                <w:rFonts w:ascii="Times New Roman" w:hAnsi="Times New Roman"/>
                <w:sz w:val="28"/>
                <w:szCs w:val="28"/>
                <w:lang w:eastAsia="lv-LV"/>
              </w:rPr>
              <w:t xml:space="preserve">– </w:t>
            </w:r>
            <w:r w:rsidR="006A1462">
              <w:rPr>
                <w:rFonts w:ascii="Times New Roman" w:hAnsi="Times New Roman"/>
                <w:sz w:val="28"/>
                <w:szCs w:val="28"/>
                <w:lang w:eastAsia="lv-LV"/>
              </w:rPr>
              <w:t>Latvijas autoriem</w:t>
            </w:r>
            <w:r w:rsidR="00501842">
              <w:rPr>
                <w:rFonts w:ascii="Times New Roman" w:hAnsi="Times New Roman"/>
                <w:sz w:val="28"/>
                <w:szCs w:val="28"/>
                <w:lang w:eastAsia="lv-LV"/>
              </w:rPr>
              <w:t>;</w:t>
            </w:r>
          </w:p>
          <w:p w14:paraId="1A05231D" w14:textId="6FC7608C" w:rsidR="00676E49" w:rsidRDefault="00014BA4"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863C50">
              <w:rPr>
                <w:rFonts w:ascii="Times New Roman" w:hAnsi="Times New Roman"/>
                <w:sz w:val="28"/>
                <w:szCs w:val="28"/>
              </w:rPr>
              <w:t>K</w:t>
            </w:r>
            <w:r w:rsidR="00C5694F" w:rsidRPr="00C5694F">
              <w:rPr>
                <w:rFonts w:ascii="Times New Roman" w:hAnsi="Times New Roman"/>
                <w:sz w:val="28"/>
                <w:szCs w:val="28"/>
              </w:rPr>
              <w:t xml:space="preserve">omersanta, kas pārdod viedtālruni, samaksātā atlīdzība par šo ierīci var tikt </w:t>
            </w:r>
            <w:r w:rsidR="00501842" w:rsidRPr="00CF3AF5">
              <w:rPr>
                <w:rFonts w:ascii="Times New Roman" w:eastAsia="Calibri" w:hAnsi="Times New Roman"/>
                <w:iCs/>
                <w:sz w:val="28"/>
                <w:szCs w:val="28"/>
              </w:rPr>
              <w:t>„</w:t>
            </w:r>
            <w:r w:rsidR="00C5694F" w:rsidRPr="00C5694F">
              <w:rPr>
                <w:rFonts w:ascii="Times New Roman" w:hAnsi="Times New Roman"/>
                <w:sz w:val="28"/>
                <w:szCs w:val="28"/>
              </w:rPr>
              <w:t xml:space="preserve">pārlikta” uz viedtālruņa mazumtirdzniecības cenu. Ja galalietotājs izmantos turpmāk viedtālruni, piemēram, </w:t>
            </w:r>
            <w:r w:rsidR="00863C50">
              <w:rPr>
                <w:rFonts w:ascii="Times New Roman" w:hAnsi="Times New Roman"/>
                <w:sz w:val="28"/>
                <w:szCs w:val="28"/>
              </w:rPr>
              <w:t>straumēšanas</w:t>
            </w:r>
            <w:r w:rsidR="00C5694F" w:rsidRPr="00C5694F">
              <w:rPr>
                <w:rFonts w:ascii="Times New Roman" w:hAnsi="Times New Roman"/>
                <w:sz w:val="28"/>
                <w:szCs w:val="28"/>
              </w:rPr>
              <w:t xml:space="preserve"> platformas nodrošinātajiem pakalpojumiem – mūzikas lejupielādei, tad sanāk</w:t>
            </w:r>
            <w:r w:rsidR="00863C50">
              <w:rPr>
                <w:rFonts w:ascii="Times New Roman" w:hAnsi="Times New Roman"/>
                <w:sz w:val="28"/>
                <w:szCs w:val="28"/>
              </w:rPr>
              <w:t>s</w:t>
            </w:r>
            <w:r w:rsidR="00C5694F" w:rsidRPr="00C5694F">
              <w:rPr>
                <w:rFonts w:ascii="Times New Roman" w:hAnsi="Times New Roman"/>
                <w:sz w:val="28"/>
                <w:szCs w:val="28"/>
              </w:rPr>
              <w:t xml:space="preserve">, ka galalietotājs maksās par legāli iegūto darbu divas reizes: pirmo reizi – pērkot viedtālruni, otro reizi – iegādājoties saturu </w:t>
            </w:r>
            <w:proofErr w:type="spellStart"/>
            <w:r w:rsidR="00C5694F" w:rsidRPr="00A6041E">
              <w:rPr>
                <w:rFonts w:ascii="Times New Roman" w:hAnsi="Times New Roman"/>
                <w:i/>
                <w:iCs/>
                <w:sz w:val="28"/>
                <w:szCs w:val="28"/>
              </w:rPr>
              <w:t>Deezer</w:t>
            </w:r>
            <w:proofErr w:type="spellEnd"/>
            <w:r w:rsidR="00C5694F" w:rsidRPr="00C5694F">
              <w:rPr>
                <w:rFonts w:ascii="Times New Roman" w:hAnsi="Times New Roman"/>
                <w:sz w:val="28"/>
                <w:szCs w:val="28"/>
              </w:rPr>
              <w:t xml:space="preserve"> platformā.</w:t>
            </w:r>
            <w:r w:rsidR="00863C50">
              <w:rPr>
                <w:rFonts w:ascii="Times New Roman" w:hAnsi="Times New Roman"/>
                <w:sz w:val="28"/>
                <w:szCs w:val="28"/>
              </w:rPr>
              <w:t xml:space="preserve"> Priekšlikums netika ņemts vērā, </w:t>
            </w:r>
            <w:r w:rsidR="00C1413A">
              <w:rPr>
                <w:rFonts w:ascii="Times New Roman" w:hAnsi="Times New Roman"/>
                <w:sz w:val="28"/>
                <w:szCs w:val="28"/>
              </w:rPr>
              <w:t xml:space="preserve">jo </w:t>
            </w:r>
            <w:r w:rsidR="00863C50">
              <w:rPr>
                <w:rFonts w:ascii="Times New Roman" w:hAnsi="Times New Roman"/>
                <w:sz w:val="28"/>
                <w:szCs w:val="28"/>
              </w:rPr>
              <w:t xml:space="preserve">straumēšanas platformās piedāvātā lejupielādes funkcija nav uzskatāma par </w:t>
            </w:r>
            <w:proofErr w:type="spellStart"/>
            <w:r w:rsidR="00863C50">
              <w:rPr>
                <w:rFonts w:ascii="Times New Roman" w:hAnsi="Times New Roman"/>
                <w:sz w:val="28"/>
                <w:szCs w:val="28"/>
              </w:rPr>
              <w:t>privātkopēšanu</w:t>
            </w:r>
            <w:proofErr w:type="spellEnd"/>
            <w:r w:rsidR="00863C50">
              <w:rPr>
                <w:rFonts w:ascii="Times New Roman" w:hAnsi="Times New Roman"/>
                <w:sz w:val="28"/>
                <w:szCs w:val="28"/>
              </w:rPr>
              <w:t xml:space="preserve"> Autortiesību likuma 34.panta izpratnē, līdz ar to nevar uzskatīt, ka lietotājs par </w:t>
            </w:r>
            <w:proofErr w:type="spellStart"/>
            <w:r w:rsidR="00863C50">
              <w:rPr>
                <w:rFonts w:ascii="Times New Roman" w:hAnsi="Times New Roman"/>
                <w:sz w:val="28"/>
                <w:szCs w:val="28"/>
              </w:rPr>
              <w:t>privātkopēšanu</w:t>
            </w:r>
            <w:proofErr w:type="spellEnd"/>
            <w:r w:rsidR="00863C50">
              <w:rPr>
                <w:rFonts w:ascii="Times New Roman" w:hAnsi="Times New Roman"/>
                <w:sz w:val="28"/>
                <w:szCs w:val="28"/>
              </w:rPr>
              <w:t xml:space="preserve"> maksās divreiz</w:t>
            </w:r>
            <w:r w:rsidR="00C1413A">
              <w:rPr>
                <w:rFonts w:ascii="Times New Roman" w:hAnsi="Times New Roman"/>
                <w:sz w:val="28"/>
                <w:szCs w:val="28"/>
              </w:rPr>
              <w:t>;</w:t>
            </w:r>
          </w:p>
          <w:p w14:paraId="071492B4" w14:textId="4828F740" w:rsidR="005E2C65" w:rsidRPr="005E2C65" w:rsidRDefault="00E93B44"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76E49" w:rsidRPr="00676E49">
              <w:rPr>
                <w:rFonts w:ascii="Times New Roman" w:hAnsi="Times New Roman"/>
                <w:sz w:val="28"/>
                <w:szCs w:val="28"/>
              </w:rPr>
              <w:t xml:space="preserve">LTA </w:t>
            </w:r>
            <w:r w:rsidR="00676E49">
              <w:rPr>
                <w:rFonts w:ascii="Times New Roman" w:hAnsi="Times New Roman"/>
                <w:sz w:val="28"/>
                <w:szCs w:val="28"/>
              </w:rPr>
              <w:t xml:space="preserve">norādījusi, ka, </w:t>
            </w:r>
            <w:r w:rsidR="00676E49" w:rsidRPr="00676E49">
              <w:rPr>
                <w:rFonts w:ascii="Times New Roman" w:hAnsi="Times New Roman"/>
                <w:sz w:val="28"/>
                <w:szCs w:val="28"/>
              </w:rPr>
              <w:t xml:space="preserve">kopš 2020.gada marta valstī </w:t>
            </w:r>
            <w:proofErr w:type="spellStart"/>
            <w:r w:rsidR="00676E49" w:rsidRPr="00676E49">
              <w:rPr>
                <w:rFonts w:ascii="Times New Roman" w:hAnsi="Times New Roman"/>
                <w:i/>
                <w:iCs/>
                <w:sz w:val="28"/>
                <w:szCs w:val="28"/>
              </w:rPr>
              <w:t>de</w:t>
            </w:r>
            <w:proofErr w:type="spellEnd"/>
            <w:r w:rsidR="00676E49" w:rsidRPr="00676E49">
              <w:rPr>
                <w:rFonts w:ascii="Times New Roman" w:hAnsi="Times New Roman"/>
                <w:i/>
                <w:iCs/>
                <w:sz w:val="28"/>
                <w:szCs w:val="28"/>
              </w:rPr>
              <w:t xml:space="preserve"> </w:t>
            </w:r>
            <w:proofErr w:type="spellStart"/>
            <w:r w:rsidR="00676E49" w:rsidRPr="00676E49">
              <w:rPr>
                <w:rFonts w:ascii="Times New Roman" w:hAnsi="Times New Roman"/>
                <w:i/>
                <w:iCs/>
                <w:sz w:val="28"/>
                <w:szCs w:val="28"/>
              </w:rPr>
              <w:t>facto</w:t>
            </w:r>
            <w:proofErr w:type="spellEnd"/>
            <w:r w:rsidR="00676E49" w:rsidRPr="00676E49">
              <w:rPr>
                <w:rFonts w:ascii="Times New Roman" w:hAnsi="Times New Roman"/>
                <w:sz w:val="28"/>
                <w:szCs w:val="28"/>
              </w:rPr>
              <w:t xml:space="preserve"> pastāv ārkārtas stāvoklis, datori, planšetdatori un telefona ierīces, t</w:t>
            </w:r>
            <w:r>
              <w:rPr>
                <w:rFonts w:ascii="Times New Roman" w:hAnsi="Times New Roman"/>
                <w:sz w:val="28"/>
                <w:szCs w:val="28"/>
              </w:rPr>
              <w:t xml:space="preserve">ai </w:t>
            </w:r>
            <w:r w:rsidR="00676E49" w:rsidRPr="00676E49">
              <w:rPr>
                <w:rFonts w:ascii="Times New Roman" w:hAnsi="Times New Roman"/>
                <w:sz w:val="28"/>
                <w:szCs w:val="28"/>
              </w:rPr>
              <w:t>sk</w:t>
            </w:r>
            <w:r>
              <w:rPr>
                <w:rFonts w:ascii="Times New Roman" w:hAnsi="Times New Roman"/>
                <w:sz w:val="28"/>
                <w:szCs w:val="28"/>
              </w:rPr>
              <w:t>aitā</w:t>
            </w:r>
            <w:r w:rsidR="00676E49" w:rsidRPr="00676E49">
              <w:rPr>
                <w:rFonts w:ascii="Times New Roman" w:hAnsi="Times New Roman"/>
                <w:sz w:val="28"/>
                <w:szCs w:val="28"/>
              </w:rPr>
              <w:t xml:space="preserve"> viedtālruņi, ir uzskatāmas par ikvienas personas būtisku un neatņemamu ikdienas sastāvdaļu.</w:t>
            </w:r>
            <w:r w:rsidR="00676E49">
              <w:rPr>
                <w:rFonts w:ascii="Times New Roman" w:hAnsi="Times New Roman"/>
                <w:sz w:val="28"/>
                <w:szCs w:val="28"/>
              </w:rPr>
              <w:t xml:space="preserve"> </w:t>
            </w:r>
            <w:r w:rsidR="00676E49" w:rsidRPr="00676E49">
              <w:rPr>
                <w:rFonts w:ascii="Times New Roman" w:hAnsi="Times New Roman"/>
                <w:sz w:val="28"/>
                <w:szCs w:val="28"/>
              </w:rPr>
              <w:t xml:space="preserve">Attīstoties tehnoloģijām, elektronisko sakaru ierīces ir tik ļoti saistītas ar ikdienas vajadzībām, ka to pieejamības ierobežojumi esošajā situācijā var radīt apdraudējumu personu veselībai un dzīvībai, </w:t>
            </w:r>
            <w:r w:rsidR="00676E49" w:rsidRPr="00676E49">
              <w:rPr>
                <w:rFonts w:ascii="Times New Roman" w:hAnsi="Times New Roman"/>
                <w:sz w:val="28"/>
                <w:szCs w:val="28"/>
              </w:rPr>
              <w:lastRenderedPageBreak/>
              <w:t>kā arī apgrūtinātu tiesību uz izglītību īstenošanu.</w:t>
            </w:r>
            <w:r w:rsidR="00676E49">
              <w:rPr>
                <w:rFonts w:ascii="Times New Roman" w:hAnsi="Times New Roman"/>
                <w:sz w:val="28"/>
                <w:szCs w:val="28"/>
              </w:rPr>
              <w:t xml:space="preserve"> </w:t>
            </w:r>
            <w:r w:rsidR="00676E49" w:rsidRPr="00676E49">
              <w:rPr>
                <w:rFonts w:ascii="Times New Roman" w:hAnsi="Times New Roman"/>
                <w:sz w:val="28"/>
                <w:szCs w:val="28"/>
              </w:rPr>
              <w:t>Ņemot vērā, ka daudzas nozares apgrūtina pandēmijas kontrolēšanai noteiktie ierobežojumi, zināmai Latvijas iedzīvotāju daļai ir būtiski samazinājušies regulārie ienākumi, saņemot samazinātu darba samaksu vai dīkstāves pabalstu. Tāpēc LTA aicina atteikties no atlīdzības noteikšanas elektronisko sakaru ierīcēm, jo šobrīd tā būtu uzskatāma par vēršanos pret sabiedrību kopumā, bet jo īpaši pret tās mazāk aizsargāto daļu.</w:t>
            </w:r>
            <w:r w:rsidR="00676E49">
              <w:rPr>
                <w:rFonts w:ascii="Times New Roman" w:hAnsi="Times New Roman"/>
                <w:sz w:val="28"/>
                <w:szCs w:val="28"/>
              </w:rPr>
              <w:t xml:space="preserve"> Priekšlikums netika ņemts vērā, jo</w:t>
            </w:r>
            <w:r w:rsidR="005E2C65">
              <w:rPr>
                <w:rFonts w:ascii="Times New Roman" w:hAnsi="Times New Roman"/>
                <w:sz w:val="28"/>
                <w:szCs w:val="28"/>
              </w:rPr>
              <w:t>,</w:t>
            </w:r>
            <w:r w:rsidR="00676E49">
              <w:rPr>
                <w:rFonts w:ascii="Times New Roman" w:hAnsi="Times New Roman"/>
                <w:sz w:val="28"/>
                <w:szCs w:val="28"/>
              </w:rPr>
              <w:t xml:space="preserve"> </w:t>
            </w:r>
            <w:r w:rsidR="005E2C65">
              <w:rPr>
                <w:rFonts w:ascii="Times New Roman" w:hAnsi="Times New Roman"/>
                <w:sz w:val="28"/>
                <w:szCs w:val="28"/>
              </w:rPr>
              <w:t xml:space="preserve">izvērtējot vidējo viedtālruņa cenu, var objektīvi pieņemt, ka 1,50 </w:t>
            </w:r>
            <w:r w:rsidR="005E2C65" w:rsidRPr="005E2C65">
              <w:rPr>
                <w:rFonts w:ascii="Times New Roman" w:hAnsi="Times New Roman"/>
                <w:i/>
                <w:iCs/>
                <w:sz w:val="28"/>
                <w:szCs w:val="28"/>
              </w:rPr>
              <w:t>euro</w:t>
            </w:r>
            <w:r w:rsidR="005E2C65">
              <w:rPr>
                <w:rFonts w:ascii="Times New Roman" w:hAnsi="Times New Roman"/>
                <w:i/>
                <w:iCs/>
                <w:sz w:val="28"/>
                <w:szCs w:val="28"/>
              </w:rPr>
              <w:t xml:space="preserve"> </w:t>
            </w:r>
            <w:r w:rsidR="005E2C65">
              <w:rPr>
                <w:rFonts w:ascii="Times New Roman" w:hAnsi="Times New Roman"/>
                <w:sz w:val="28"/>
                <w:szCs w:val="28"/>
              </w:rPr>
              <w:t xml:space="preserve">par ierīci nevar ietekmēt sabiedrības iespēju iegādāties viedtālruni LTA norādītajā veidā. Papildus jānorāda, ka </w:t>
            </w:r>
            <w:r w:rsidR="005E2C65" w:rsidRPr="005E2C65">
              <w:rPr>
                <w:rFonts w:ascii="Times New Roman" w:hAnsi="Times New Roman"/>
                <w:sz w:val="28"/>
                <w:szCs w:val="28"/>
              </w:rPr>
              <w:t>šī brīža ekonomiskajā situācijā, tieši autori</w:t>
            </w:r>
            <w:r w:rsidR="005E2C65">
              <w:rPr>
                <w:rFonts w:ascii="Times New Roman" w:hAnsi="Times New Roman"/>
                <w:sz w:val="28"/>
                <w:szCs w:val="28"/>
              </w:rPr>
              <w:t xml:space="preserve"> un izpildītāji</w:t>
            </w:r>
            <w:r w:rsidR="005E2C65" w:rsidRPr="005E2C65">
              <w:rPr>
                <w:rFonts w:ascii="Times New Roman" w:hAnsi="Times New Roman"/>
                <w:sz w:val="28"/>
                <w:szCs w:val="28"/>
              </w:rPr>
              <w:t xml:space="preserve">, nevis telekomunikāciju ražotāju un piegādātāju sektors, </w:t>
            </w:r>
            <w:r w:rsidR="005E2C65">
              <w:rPr>
                <w:rFonts w:ascii="Times New Roman" w:hAnsi="Times New Roman"/>
                <w:sz w:val="28"/>
                <w:szCs w:val="28"/>
              </w:rPr>
              <w:t xml:space="preserve">visvairāk </w:t>
            </w:r>
            <w:r w:rsidR="005E2C65" w:rsidRPr="005E2C65">
              <w:rPr>
                <w:rFonts w:ascii="Times New Roman" w:hAnsi="Times New Roman"/>
                <w:sz w:val="28"/>
                <w:szCs w:val="28"/>
              </w:rPr>
              <w:t>izjūt Covid-19 radītās pandēmijas krīzes sekas</w:t>
            </w:r>
            <w:r w:rsidR="000734A1">
              <w:rPr>
                <w:rFonts w:ascii="Times New Roman" w:hAnsi="Times New Roman"/>
                <w:sz w:val="28"/>
                <w:szCs w:val="28"/>
              </w:rPr>
              <w:t>;</w:t>
            </w:r>
          </w:p>
          <w:p w14:paraId="581715D7" w14:textId="1869737F" w:rsidR="00AE6F8A" w:rsidRDefault="00B84397"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AE6F8A">
              <w:rPr>
                <w:rFonts w:ascii="Times New Roman" w:hAnsi="Times New Roman"/>
                <w:sz w:val="28"/>
                <w:szCs w:val="28"/>
              </w:rPr>
              <w:t xml:space="preserve">LDTA norādījusi, ka </w:t>
            </w:r>
            <w:r w:rsidR="00A7303E" w:rsidRPr="00A7303E">
              <w:rPr>
                <w:rFonts w:ascii="Times New Roman" w:hAnsi="Times New Roman"/>
                <w:sz w:val="28"/>
                <w:szCs w:val="28"/>
              </w:rPr>
              <w:t>K</w:t>
            </w:r>
            <w:r w:rsidR="00AE6F8A">
              <w:rPr>
                <w:rFonts w:ascii="Times New Roman" w:hAnsi="Times New Roman"/>
                <w:sz w:val="28"/>
                <w:szCs w:val="28"/>
              </w:rPr>
              <w:t>ultūras ministrijai</w:t>
            </w:r>
            <w:r w:rsidR="00A7303E" w:rsidRPr="00A7303E">
              <w:rPr>
                <w:rFonts w:ascii="Times New Roman" w:hAnsi="Times New Roman"/>
                <w:sz w:val="28"/>
                <w:szCs w:val="28"/>
              </w:rPr>
              <w:t xml:space="preserve"> būtu jāaktualizē cīņa pret nelegālu ar autortiesībām aizsargātu darbu ieguvi. </w:t>
            </w:r>
            <w:r w:rsidR="00AE6F8A">
              <w:rPr>
                <w:rFonts w:ascii="Times New Roman" w:hAnsi="Times New Roman"/>
                <w:sz w:val="28"/>
                <w:szCs w:val="28"/>
              </w:rPr>
              <w:t xml:space="preserve">Priekšlikums netika ņemts vērā, jo neattiecas uz </w:t>
            </w:r>
            <w:proofErr w:type="spellStart"/>
            <w:r w:rsidR="00AE6F8A">
              <w:rPr>
                <w:rFonts w:ascii="Times New Roman" w:hAnsi="Times New Roman"/>
                <w:sz w:val="28"/>
                <w:szCs w:val="28"/>
              </w:rPr>
              <w:t>privātkopēšanas</w:t>
            </w:r>
            <w:proofErr w:type="spellEnd"/>
            <w:r w:rsidR="00AE6F8A">
              <w:rPr>
                <w:rFonts w:ascii="Times New Roman" w:hAnsi="Times New Roman"/>
                <w:sz w:val="28"/>
                <w:szCs w:val="28"/>
              </w:rPr>
              <w:t xml:space="preserve"> izņēmumu. Nesēja atlīdzība tiek noteikta tikai par legāli iegūtu darbu kopēšanu</w:t>
            </w:r>
            <w:r>
              <w:rPr>
                <w:rFonts w:ascii="Times New Roman" w:hAnsi="Times New Roman"/>
                <w:sz w:val="28"/>
                <w:szCs w:val="28"/>
              </w:rPr>
              <w:t>;</w:t>
            </w:r>
          </w:p>
          <w:p w14:paraId="65224816" w14:textId="0169A14F" w:rsidR="00A32FD0" w:rsidRDefault="00B84397"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AE6F8A">
              <w:rPr>
                <w:rFonts w:ascii="Times New Roman" w:hAnsi="Times New Roman"/>
                <w:sz w:val="28"/>
                <w:szCs w:val="28"/>
              </w:rPr>
              <w:t>LDTA norādījusi, ka s</w:t>
            </w:r>
            <w:r w:rsidR="005C733C" w:rsidRPr="005C733C">
              <w:rPr>
                <w:rFonts w:ascii="Times New Roman" w:hAnsi="Times New Roman"/>
                <w:sz w:val="28"/>
                <w:szCs w:val="28"/>
              </w:rPr>
              <w:t xml:space="preserve">alīdzinot ar Lietuvu un Igauniju, Latvijā atlīdzības likmes viedtālruņiem un visa veida personālajiem datoriem būs augstākās starp Baltijas valstīm. Tāpat arī atlīdzība, ko plānots iekasēt par cietajiem diskiem, Latvijā, kur autoru darbu izmantošana ir līdzīga kā Lietuvā un Igaunijā, būtiski atšķirsies. Likumdevējam ir pienākums pamatot likmes izvēli, kādēļ tieši tik liela ir par katru ierīci autoriem izmaksājamā atlīdzība, tomēr </w:t>
            </w:r>
            <w:r w:rsidR="00D60D72">
              <w:rPr>
                <w:rFonts w:ascii="Times New Roman" w:hAnsi="Times New Roman"/>
                <w:sz w:val="28"/>
                <w:szCs w:val="28"/>
              </w:rPr>
              <w:t>Projekta</w:t>
            </w:r>
            <w:r w:rsidR="005C733C" w:rsidRPr="005C733C">
              <w:rPr>
                <w:rFonts w:ascii="Times New Roman" w:hAnsi="Times New Roman"/>
                <w:sz w:val="28"/>
                <w:szCs w:val="28"/>
              </w:rPr>
              <w:t xml:space="preserve"> anotācijā tas nav aprakstīts.</w:t>
            </w:r>
            <w:r w:rsidR="00AE6F8A">
              <w:rPr>
                <w:rFonts w:ascii="Times New Roman" w:hAnsi="Times New Roman"/>
                <w:sz w:val="28"/>
                <w:szCs w:val="28"/>
              </w:rPr>
              <w:t xml:space="preserve"> Priekšlikums netika ņemts vērā, jo </w:t>
            </w:r>
            <w:r w:rsidR="00D60D72">
              <w:rPr>
                <w:rFonts w:ascii="Times New Roman" w:hAnsi="Times New Roman"/>
                <w:sz w:val="28"/>
                <w:szCs w:val="28"/>
              </w:rPr>
              <w:t xml:space="preserve">tas </w:t>
            </w:r>
            <w:r w:rsidR="00AE6F8A">
              <w:rPr>
                <w:rFonts w:ascii="Times New Roman" w:hAnsi="Times New Roman"/>
                <w:sz w:val="28"/>
                <w:szCs w:val="28"/>
              </w:rPr>
              <w:t>neatbilst patiesībai. Lietuvā atlīdzības likmes ierīcēm tiek noteikta</w:t>
            </w:r>
            <w:r w:rsidR="00D60D72">
              <w:rPr>
                <w:rFonts w:ascii="Times New Roman" w:hAnsi="Times New Roman"/>
                <w:sz w:val="28"/>
                <w:szCs w:val="28"/>
              </w:rPr>
              <w:t>s</w:t>
            </w:r>
            <w:r w:rsidR="00AE6F8A">
              <w:rPr>
                <w:rFonts w:ascii="Times New Roman" w:hAnsi="Times New Roman"/>
                <w:sz w:val="28"/>
                <w:szCs w:val="28"/>
              </w:rPr>
              <w:t xml:space="preserve"> atbilstoši atmiņas izmēram. Tikai viedtālruņiem, kuru atmiņa ir līdz 8 GB, atlīdzības likme ir zem 1,50 </w:t>
            </w:r>
            <w:r w:rsidR="00AE6F8A" w:rsidRPr="00AE6F8A">
              <w:rPr>
                <w:rFonts w:ascii="Times New Roman" w:hAnsi="Times New Roman"/>
                <w:i/>
                <w:iCs/>
                <w:sz w:val="28"/>
                <w:szCs w:val="28"/>
              </w:rPr>
              <w:t>euro</w:t>
            </w:r>
            <w:r w:rsidR="00AE6F8A">
              <w:rPr>
                <w:rFonts w:ascii="Times New Roman" w:hAnsi="Times New Roman"/>
                <w:sz w:val="28"/>
                <w:szCs w:val="28"/>
              </w:rPr>
              <w:t xml:space="preserve">. Savukārt viedtālruņiem, kuru atmiņa ir lielāka par 8 GB, </w:t>
            </w:r>
            <w:r w:rsidR="00AE6F8A">
              <w:rPr>
                <w:rFonts w:ascii="Times New Roman" w:hAnsi="Times New Roman"/>
                <w:sz w:val="28"/>
                <w:szCs w:val="28"/>
              </w:rPr>
              <w:lastRenderedPageBreak/>
              <w:t xml:space="preserve">atlīdzības lielums ir no 2,89 – 11,58 </w:t>
            </w:r>
            <w:r w:rsidR="00AE6F8A" w:rsidRPr="00AE6F8A">
              <w:rPr>
                <w:rFonts w:ascii="Times New Roman" w:hAnsi="Times New Roman"/>
                <w:i/>
                <w:iCs/>
                <w:sz w:val="28"/>
                <w:szCs w:val="28"/>
              </w:rPr>
              <w:t>euro</w:t>
            </w:r>
            <w:r w:rsidR="00AE6F8A">
              <w:rPr>
                <w:rFonts w:ascii="Times New Roman" w:hAnsi="Times New Roman"/>
                <w:sz w:val="28"/>
                <w:szCs w:val="28"/>
              </w:rPr>
              <w:t xml:space="preserve">. Savukārt Igaunijā jaunais </w:t>
            </w:r>
            <w:r w:rsidR="00D60D72">
              <w:rPr>
                <w:rFonts w:ascii="Times New Roman" w:hAnsi="Times New Roman"/>
                <w:sz w:val="28"/>
                <w:szCs w:val="28"/>
              </w:rPr>
              <w:t xml:space="preserve">tiesiskais </w:t>
            </w:r>
            <w:r w:rsidR="00AE6F8A">
              <w:rPr>
                <w:rFonts w:ascii="Times New Roman" w:hAnsi="Times New Roman"/>
                <w:sz w:val="28"/>
                <w:szCs w:val="28"/>
              </w:rPr>
              <w:t>regulējums nosaka, ka atlīdzība par iekārtām ir no 3 – 8</w:t>
            </w:r>
            <w:r w:rsidR="00D60D72">
              <w:rPr>
                <w:rFonts w:ascii="Times New Roman" w:hAnsi="Times New Roman"/>
                <w:sz w:val="28"/>
                <w:szCs w:val="28"/>
              </w:rPr>
              <w:t> </w:t>
            </w:r>
            <w:r w:rsidR="00AE6F8A" w:rsidRPr="00AE6F8A">
              <w:rPr>
                <w:rFonts w:ascii="Times New Roman" w:hAnsi="Times New Roman"/>
                <w:i/>
                <w:iCs/>
                <w:sz w:val="28"/>
                <w:szCs w:val="28"/>
              </w:rPr>
              <w:t>euro</w:t>
            </w:r>
            <w:r w:rsidR="00AE6F8A">
              <w:rPr>
                <w:rFonts w:ascii="Times New Roman" w:hAnsi="Times New Roman"/>
                <w:sz w:val="28"/>
                <w:szCs w:val="28"/>
              </w:rPr>
              <w:t>. Projekta anotācijā ir aprakstīta noteiktās atlīdzības izvēle</w:t>
            </w:r>
            <w:r w:rsidR="00A32FD0">
              <w:rPr>
                <w:rFonts w:ascii="Times New Roman" w:hAnsi="Times New Roman"/>
                <w:sz w:val="28"/>
                <w:szCs w:val="28"/>
              </w:rPr>
              <w:t>;</w:t>
            </w:r>
          </w:p>
          <w:p w14:paraId="1F15855E" w14:textId="6DE5175D" w:rsidR="004C2A2F" w:rsidRPr="00D65D20" w:rsidRDefault="00A32FD0"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76E49" w:rsidRPr="00863C50">
              <w:rPr>
                <w:rFonts w:ascii="Times New Roman" w:hAnsi="Times New Roman"/>
                <w:sz w:val="28"/>
                <w:szCs w:val="28"/>
              </w:rPr>
              <w:t xml:space="preserve">SIA </w:t>
            </w:r>
            <w:r w:rsidRPr="00CF3AF5">
              <w:rPr>
                <w:rFonts w:ascii="Times New Roman" w:eastAsia="Calibri" w:hAnsi="Times New Roman"/>
                <w:iCs/>
                <w:sz w:val="28"/>
                <w:szCs w:val="28"/>
              </w:rPr>
              <w:t>„</w:t>
            </w:r>
            <w:r w:rsidR="00676E49" w:rsidRPr="00863C50">
              <w:rPr>
                <w:rFonts w:ascii="Times New Roman" w:hAnsi="Times New Roman"/>
                <w:sz w:val="28"/>
                <w:szCs w:val="28"/>
              </w:rPr>
              <w:t>BALTIC DATA</w:t>
            </w:r>
            <w:r w:rsidR="00676E49">
              <w:rPr>
                <w:rFonts w:ascii="Times New Roman" w:hAnsi="Times New Roman"/>
                <w:sz w:val="28"/>
                <w:szCs w:val="28"/>
              </w:rPr>
              <w:t>”</w:t>
            </w:r>
            <w:r w:rsidR="00676E49" w:rsidRPr="00D65D20">
              <w:rPr>
                <w:rFonts w:ascii="Times New Roman" w:hAnsi="Times New Roman"/>
                <w:sz w:val="28"/>
                <w:szCs w:val="28"/>
              </w:rPr>
              <w:t xml:space="preserve"> </w:t>
            </w:r>
            <w:r w:rsidR="00D65D20">
              <w:rPr>
                <w:rFonts w:ascii="Times New Roman" w:hAnsi="Times New Roman"/>
                <w:sz w:val="28"/>
                <w:szCs w:val="28"/>
              </w:rPr>
              <w:t xml:space="preserve">norādījusi, ka </w:t>
            </w:r>
            <w:r w:rsidR="00676E49" w:rsidRPr="00D65D20">
              <w:rPr>
                <w:rFonts w:ascii="Times New Roman" w:hAnsi="Times New Roman"/>
                <w:sz w:val="28"/>
                <w:szCs w:val="28"/>
              </w:rPr>
              <w:t>autoratlīdzību iekasēšana par kopēšanu Eiropas valstīs tiek pakāpeniski izbeigta. Tā nepastāv Apvienot</w:t>
            </w:r>
            <w:r w:rsidR="00897ADC">
              <w:rPr>
                <w:rFonts w:ascii="Times New Roman" w:hAnsi="Times New Roman"/>
                <w:sz w:val="28"/>
                <w:szCs w:val="28"/>
              </w:rPr>
              <w:t>aj</w:t>
            </w:r>
            <w:r w:rsidR="00676E49" w:rsidRPr="00D65D20">
              <w:rPr>
                <w:rFonts w:ascii="Times New Roman" w:hAnsi="Times New Roman"/>
                <w:sz w:val="28"/>
                <w:szCs w:val="28"/>
              </w:rPr>
              <w:t>ā karalistē un Luksemburgā. Somijā 2014.g</w:t>
            </w:r>
            <w:r w:rsidR="00D65D20">
              <w:rPr>
                <w:rFonts w:ascii="Times New Roman" w:hAnsi="Times New Roman"/>
                <w:sz w:val="28"/>
                <w:szCs w:val="28"/>
              </w:rPr>
              <w:t>ada</w:t>
            </w:r>
            <w:r w:rsidR="00676E49" w:rsidRPr="00D65D20">
              <w:rPr>
                <w:rFonts w:ascii="Times New Roman" w:hAnsi="Times New Roman"/>
                <w:sz w:val="28"/>
                <w:szCs w:val="28"/>
              </w:rPr>
              <w:t xml:space="preserve"> 31.decembrī likvidēta iekasēšana no atmiņas nesējiem</w:t>
            </w:r>
            <w:r w:rsidR="00D65D20">
              <w:rPr>
                <w:rFonts w:ascii="Times New Roman" w:hAnsi="Times New Roman"/>
                <w:sz w:val="28"/>
                <w:szCs w:val="28"/>
              </w:rPr>
              <w:t xml:space="preserve">, jo </w:t>
            </w:r>
            <w:proofErr w:type="spellStart"/>
            <w:r w:rsidR="00676E49" w:rsidRPr="00D65D20">
              <w:rPr>
                <w:rFonts w:ascii="Times New Roman" w:hAnsi="Times New Roman"/>
                <w:sz w:val="28"/>
                <w:szCs w:val="28"/>
              </w:rPr>
              <w:t>privātkopēšanu</w:t>
            </w:r>
            <w:proofErr w:type="spellEnd"/>
            <w:r w:rsidR="00676E49" w:rsidRPr="00D65D20">
              <w:rPr>
                <w:rFonts w:ascii="Times New Roman" w:hAnsi="Times New Roman"/>
                <w:sz w:val="28"/>
                <w:szCs w:val="28"/>
              </w:rPr>
              <w:t xml:space="preserve"> kompensē no valsts līdzekļiem.</w:t>
            </w:r>
            <w:r w:rsidR="00D65D20">
              <w:rPr>
                <w:rFonts w:ascii="Times New Roman" w:hAnsi="Times New Roman"/>
                <w:sz w:val="28"/>
                <w:szCs w:val="28"/>
              </w:rPr>
              <w:t xml:space="preserve"> Priekšlikums nav ņemts vērā, jo atbilstoši CISAC 2020.gada </w:t>
            </w:r>
            <w:proofErr w:type="spellStart"/>
            <w:r w:rsidR="00D65D20">
              <w:rPr>
                <w:rFonts w:ascii="Times New Roman" w:hAnsi="Times New Roman"/>
                <w:sz w:val="28"/>
                <w:szCs w:val="28"/>
              </w:rPr>
              <w:t>privātkopēšanas</w:t>
            </w:r>
            <w:proofErr w:type="spellEnd"/>
            <w:r w:rsidR="00D65D20">
              <w:rPr>
                <w:rFonts w:ascii="Times New Roman" w:hAnsi="Times New Roman"/>
                <w:sz w:val="28"/>
                <w:szCs w:val="28"/>
              </w:rPr>
              <w:t xml:space="preserve"> pētījumam liekākajā daļā Eiropas Savienības valstu pastāv funkcionējoša atlīdzības iekasēšanas un sadales sistēma. Savukārt Somijas sistēma</w:t>
            </w:r>
            <w:r w:rsidR="005D025B">
              <w:rPr>
                <w:rFonts w:ascii="Times New Roman" w:hAnsi="Times New Roman"/>
                <w:sz w:val="28"/>
                <w:szCs w:val="28"/>
              </w:rPr>
              <w:t xml:space="preserve"> atzīta par neatbilstošu </w:t>
            </w:r>
            <w:r w:rsidR="005D025B" w:rsidRPr="005D025B">
              <w:rPr>
                <w:rFonts w:ascii="Times New Roman" w:hAnsi="Times New Roman"/>
                <w:sz w:val="28"/>
                <w:szCs w:val="28"/>
              </w:rPr>
              <w:t>Direktīva</w:t>
            </w:r>
            <w:r w:rsidR="005D025B">
              <w:rPr>
                <w:rFonts w:ascii="Times New Roman" w:hAnsi="Times New Roman"/>
                <w:sz w:val="28"/>
                <w:szCs w:val="28"/>
              </w:rPr>
              <w:t>s</w:t>
            </w:r>
            <w:r w:rsidR="005D025B" w:rsidRPr="005D025B">
              <w:rPr>
                <w:rFonts w:ascii="Times New Roman" w:hAnsi="Times New Roman"/>
                <w:sz w:val="28"/>
                <w:szCs w:val="28"/>
              </w:rPr>
              <w:t xml:space="preserve"> 2001/29/EK 5.panta 2.punkta b) apakšpunkt</w:t>
            </w:r>
            <w:r w:rsidR="005D025B">
              <w:rPr>
                <w:rFonts w:ascii="Times New Roman" w:hAnsi="Times New Roman"/>
                <w:sz w:val="28"/>
                <w:szCs w:val="28"/>
              </w:rPr>
              <w:t>am, un</w:t>
            </w:r>
            <w:r w:rsidR="00D65D20">
              <w:rPr>
                <w:rFonts w:ascii="Times New Roman" w:hAnsi="Times New Roman"/>
                <w:sz w:val="28"/>
                <w:szCs w:val="28"/>
              </w:rPr>
              <w:t xml:space="preserve"> nav atzīstama par taisnīgāku</w:t>
            </w:r>
            <w:r w:rsidR="00D60D72">
              <w:rPr>
                <w:rFonts w:ascii="Times New Roman" w:hAnsi="Times New Roman"/>
                <w:sz w:val="28"/>
                <w:szCs w:val="28"/>
              </w:rPr>
              <w:t>,</w:t>
            </w:r>
            <w:r w:rsidR="00D65D20">
              <w:rPr>
                <w:rFonts w:ascii="Times New Roman" w:hAnsi="Times New Roman"/>
                <w:sz w:val="28"/>
                <w:szCs w:val="28"/>
              </w:rPr>
              <w:t xml:space="preserve"> kā pašreiz pastāvošā Latvijas sistēma, jo Somijas gadījumā par </w:t>
            </w:r>
            <w:proofErr w:type="spellStart"/>
            <w:r w:rsidR="00D65D20">
              <w:rPr>
                <w:rFonts w:ascii="Times New Roman" w:hAnsi="Times New Roman"/>
                <w:sz w:val="28"/>
                <w:szCs w:val="28"/>
              </w:rPr>
              <w:t>privātkopēšanu</w:t>
            </w:r>
            <w:proofErr w:type="spellEnd"/>
            <w:r w:rsidR="00D65D20">
              <w:rPr>
                <w:rFonts w:ascii="Times New Roman" w:hAnsi="Times New Roman"/>
                <w:sz w:val="28"/>
                <w:szCs w:val="28"/>
              </w:rPr>
              <w:t xml:space="preserve"> maksā pilnīgi visi valsts iedzīvotāji, nevis tikai tie, kas iegādājas sarakstā noteiktos nesējus un iekārtas, uz kurām var veikt kopēšanu.</w:t>
            </w:r>
            <w:r w:rsidR="005D025B">
              <w:rPr>
                <w:rFonts w:ascii="Times New Roman" w:hAnsi="Times New Roman"/>
                <w:sz w:val="28"/>
                <w:szCs w:val="28"/>
              </w:rPr>
              <w:t xml:space="preserve"> </w:t>
            </w:r>
          </w:p>
          <w:p w14:paraId="785EB2B8" w14:textId="38507FFF" w:rsidR="00F80D8E" w:rsidRDefault="008F5C45"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lang w:eastAsia="lv-LV"/>
              </w:rPr>
              <w:t>3</w:t>
            </w:r>
            <w:r w:rsidR="00346DEB" w:rsidRPr="00A86D88">
              <w:rPr>
                <w:rFonts w:ascii="Times New Roman" w:hAnsi="Times New Roman"/>
                <w:sz w:val="28"/>
                <w:szCs w:val="28"/>
                <w:lang w:eastAsia="lv-LV"/>
              </w:rPr>
              <w:t>. Ekonomikas ministrija</w:t>
            </w:r>
            <w:r w:rsidR="00346DEB">
              <w:rPr>
                <w:rFonts w:ascii="Times New Roman" w:hAnsi="Times New Roman"/>
                <w:sz w:val="28"/>
                <w:szCs w:val="28"/>
                <w:lang w:eastAsia="lv-LV"/>
              </w:rPr>
              <w:t xml:space="preserve"> norādījusi, ka</w:t>
            </w:r>
            <w:r w:rsidR="007B5C29">
              <w:rPr>
                <w:rFonts w:ascii="Times New Roman" w:hAnsi="Times New Roman"/>
                <w:sz w:val="28"/>
                <w:szCs w:val="28"/>
                <w:lang w:eastAsia="lv-LV"/>
              </w:rPr>
              <w:t xml:space="preserve"> atbalsta </w:t>
            </w:r>
            <w:r w:rsidR="00CE534F">
              <w:rPr>
                <w:rFonts w:ascii="Times New Roman" w:hAnsi="Times New Roman"/>
                <w:sz w:val="28"/>
                <w:szCs w:val="28"/>
                <w:lang w:eastAsia="lv-LV"/>
              </w:rPr>
              <w:t>Projekta virzību, ņemot vērā, ka p</w:t>
            </w:r>
            <w:r w:rsidR="007B5C29" w:rsidRPr="007B5C29">
              <w:rPr>
                <w:rFonts w:ascii="Times New Roman" w:hAnsi="Times New Roman"/>
                <w:sz w:val="28"/>
                <w:szCs w:val="28"/>
              </w:rPr>
              <w:t>ienācīg</w:t>
            </w:r>
            <w:r w:rsidR="00CE534F">
              <w:rPr>
                <w:rFonts w:ascii="Times New Roman" w:hAnsi="Times New Roman"/>
                <w:sz w:val="28"/>
                <w:szCs w:val="28"/>
              </w:rPr>
              <w:t>s</w:t>
            </w:r>
            <w:r w:rsidR="007B5C29" w:rsidRPr="007B5C29">
              <w:rPr>
                <w:rFonts w:ascii="Times New Roman" w:hAnsi="Times New Roman"/>
                <w:sz w:val="28"/>
                <w:szCs w:val="28"/>
              </w:rPr>
              <w:t xml:space="preserve"> nesēju un iekārtu atlīdzības lielum</w:t>
            </w:r>
            <w:r w:rsidR="00CE534F">
              <w:rPr>
                <w:rFonts w:ascii="Times New Roman" w:hAnsi="Times New Roman"/>
                <w:sz w:val="28"/>
                <w:szCs w:val="28"/>
              </w:rPr>
              <w:t>s</w:t>
            </w:r>
            <w:r w:rsidR="007B5C29" w:rsidRPr="007B5C29">
              <w:rPr>
                <w:rFonts w:ascii="Times New Roman" w:hAnsi="Times New Roman"/>
                <w:sz w:val="28"/>
                <w:szCs w:val="28"/>
              </w:rPr>
              <w:t xml:space="preserve"> un tās iekasēšanas, atmaksāšanas</w:t>
            </w:r>
            <w:r w:rsidR="003D55CD">
              <w:rPr>
                <w:rFonts w:ascii="Times New Roman" w:hAnsi="Times New Roman"/>
                <w:sz w:val="28"/>
                <w:szCs w:val="28"/>
              </w:rPr>
              <w:t xml:space="preserve"> un</w:t>
            </w:r>
            <w:r w:rsidR="007B5C29" w:rsidRPr="007B5C29">
              <w:rPr>
                <w:rFonts w:ascii="Times New Roman" w:hAnsi="Times New Roman"/>
                <w:sz w:val="28"/>
                <w:szCs w:val="28"/>
              </w:rPr>
              <w:t xml:space="preserve"> sadale</w:t>
            </w:r>
            <w:r w:rsidR="003D55CD">
              <w:rPr>
                <w:rFonts w:ascii="Times New Roman" w:hAnsi="Times New Roman"/>
                <w:sz w:val="28"/>
                <w:szCs w:val="28"/>
              </w:rPr>
              <w:t>s</w:t>
            </w:r>
            <w:r w:rsidR="007B5C29" w:rsidRPr="007B5C29">
              <w:rPr>
                <w:rFonts w:ascii="Times New Roman" w:hAnsi="Times New Roman"/>
                <w:sz w:val="28"/>
                <w:szCs w:val="28"/>
              </w:rPr>
              <w:t xml:space="preserve"> kārtība ir uzskatām</w:t>
            </w:r>
            <w:r w:rsidR="003D55CD">
              <w:rPr>
                <w:rFonts w:ascii="Times New Roman" w:hAnsi="Times New Roman"/>
                <w:sz w:val="28"/>
                <w:szCs w:val="28"/>
              </w:rPr>
              <w:t>a</w:t>
            </w:r>
            <w:r w:rsidR="007B5C29" w:rsidRPr="007B5C29">
              <w:rPr>
                <w:rFonts w:ascii="Times New Roman" w:hAnsi="Times New Roman"/>
                <w:sz w:val="28"/>
                <w:szCs w:val="28"/>
              </w:rPr>
              <w:t xml:space="preserve"> par netiešu atbalstu radošo industriju nozarei, lai saglabātu savu darbību un attīstību nākotnē.</w:t>
            </w:r>
            <w:r w:rsidR="00CE534F">
              <w:rPr>
                <w:rFonts w:ascii="Times New Roman" w:hAnsi="Times New Roman"/>
                <w:sz w:val="28"/>
                <w:szCs w:val="28"/>
              </w:rPr>
              <w:t xml:space="preserve"> Ekonomikas ministrija arī norādījusi, ka b</w:t>
            </w:r>
            <w:r w:rsidR="007B5C29" w:rsidRPr="007B5C29">
              <w:rPr>
                <w:rFonts w:ascii="Times New Roman" w:hAnsi="Times New Roman"/>
                <w:sz w:val="28"/>
                <w:szCs w:val="28"/>
              </w:rPr>
              <w:t xml:space="preserve">ūtu jāizvairās </w:t>
            </w:r>
            <w:r w:rsidR="007B5C29" w:rsidRPr="00B823AF">
              <w:rPr>
                <w:rFonts w:ascii="Times New Roman" w:hAnsi="Times New Roman"/>
                <w:sz w:val="28"/>
                <w:szCs w:val="28"/>
              </w:rPr>
              <w:t xml:space="preserve">no </w:t>
            </w:r>
            <w:r w:rsidR="00B823AF">
              <w:rPr>
                <w:rFonts w:ascii="Times New Roman" w:hAnsi="Times New Roman"/>
                <w:sz w:val="28"/>
                <w:szCs w:val="28"/>
              </w:rPr>
              <w:t>atlīdzības</w:t>
            </w:r>
            <w:r w:rsidR="00B823AF" w:rsidRPr="007B5C29">
              <w:rPr>
                <w:rFonts w:ascii="Times New Roman" w:hAnsi="Times New Roman"/>
                <w:sz w:val="28"/>
                <w:szCs w:val="28"/>
              </w:rPr>
              <w:t xml:space="preserve"> </w:t>
            </w:r>
            <w:r w:rsidR="007B5C29" w:rsidRPr="007B5C29">
              <w:rPr>
                <w:rFonts w:ascii="Times New Roman" w:hAnsi="Times New Roman"/>
                <w:sz w:val="28"/>
                <w:szCs w:val="28"/>
              </w:rPr>
              <w:t>piemērošanas komersantiem, kas informācijas glabāšanas komponentes plāno izmantot industriāla tipa tehnoloģiju</w:t>
            </w:r>
            <w:r w:rsidR="00CE534F">
              <w:rPr>
                <w:rFonts w:ascii="Times New Roman" w:hAnsi="Times New Roman"/>
                <w:sz w:val="28"/>
                <w:szCs w:val="28"/>
              </w:rPr>
              <w:t xml:space="preserve">, kā arī citu risinājumu, kuru darbības </w:t>
            </w:r>
            <w:r w:rsidR="00CE534F" w:rsidRPr="007B5C29">
              <w:rPr>
                <w:rFonts w:ascii="Times New Roman" w:hAnsi="Times New Roman"/>
                <w:sz w:val="28"/>
                <w:szCs w:val="28"/>
              </w:rPr>
              <w:t>funkciju pamatmērķis nav audiovizuāla izklaide</w:t>
            </w:r>
            <w:r w:rsidR="00CE534F">
              <w:rPr>
                <w:rFonts w:ascii="Times New Roman" w:hAnsi="Times New Roman"/>
                <w:sz w:val="28"/>
                <w:szCs w:val="28"/>
              </w:rPr>
              <w:t xml:space="preserve">, </w:t>
            </w:r>
            <w:r w:rsidR="007B5C29" w:rsidRPr="007B5C29">
              <w:rPr>
                <w:rFonts w:ascii="Times New Roman" w:hAnsi="Times New Roman"/>
                <w:sz w:val="28"/>
                <w:szCs w:val="28"/>
              </w:rPr>
              <w:t>komplektēšanā</w:t>
            </w:r>
            <w:r w:rsidR="00CE534F">
              <w:rPr>
                <w:rFonts w:ascii="Times New Roman" w:hAnsi="Times New Roman"/>
                <w:sz w:val="28"/>
                <w:szCs w:val="28"/>
              </w:rPr>
              <w:t>.</w:t>
            </w:r>
            <w:r w:rsidR="007B5C29" w:rsidRPr="007B5C29">
              <w:rPr>
                <w:rFonts w:ascii="Times New Roman" w:hAnsi="Times New Roman"/>
                <w:sz w:val="28"/>
                <w:szCs w:val="28"/>
              </w:rPr>
              <w:t xml:space="preserve"> </w:t>
            </w:r>
            <w:r w:rsidR="00ED197C">
              <w:rPr>
                <w:rFonts w:ascii="Times New Roman" w:hAnsi="Times New Roman"/>
                <w:sz w:val="28"/>
                <w:szCs w:val="28"/>
              </w:rPr>
              <w:t xml:space="preserve">Ņemot vērā, ka nesēja atlīdzība tiek iekasēta tikai par </w:t>
            </w:r>
            <w:proofErr w:type="spellStart"/>
            <w:r w:rsidR="00ED197C">
              <w:rPr>
                <w:rFonts w:ascii="Times New Roman" w:hAnsi="Times New Roman"/>
                <w:sz w:val="28"/>
                <w:szCs w:val="28"/>
              </w:rPr>
              <w:t>privātkopēšanu</w:t>
            </w:r>
            <w:proofErr w:type="spellEnd"/>
            <w:r w:rsidR="00ED197C">
              <w:rPr>
                <w:rFonts w:ascii="Times New Roman" w:hAnsi="Times New Roman"/>
                <w:sz w:val="28"/>
                <w:szCs w:val="28"/>
              </w:rPr>
              <w:t xml:space="preserve">, </w:t>
            </w:r>
            <w:r w:rsidR="00346DEB">
              <w:rPr>
                <w:rFonts w:ascii="Times New Roman" w:hAnsi="Times New Roman"/>
                <w:sz w:val="28"/>
                <w:szCs w:val="28"/>
              </w:rPr>
              <w:t>Noteikumu 10.</w:t>
            </w:r>
            <w:r w:rsidR="00ED197C">
              <w:rPr>
                <w:rFonts w:ascii="Times New Roman" w:hAnsi="Times New Roman"/>
                <w:sz w:val="28"/>
                <w:szCs w:val="28"/>
              </w:rPr>
              <w:t>3.apakš</w:t>
            </w:r>
            <w:r w:rsidR="00346DEB">
              <w:rPr>
                <w:rFonts w:ascii="Times New Roman" w:hAnsi="Times New Roman"/>
                <w:sz w:val="28"/>
                <w:szCs w:val="28"/>
              </w:rPr>
              <w:t xml:space="preserve">punkts jau pašlaik </w:t>
            </w:r>
            <w:r w:rsidR="00346DEB" w:rsidRPr="00A70B67">
              <w:rPr>
                <w:rFonts w:ascii="Times New Roman" w:hAnsi="Times New Roman"/>
                <w:sz w:val="28"/>
                <w:szCs w:val="28"/>
              </w:rPr>
              <w:t xml:space="preserve">paredz, </w:t>
            </w:r>
            <w:r w:rsidR="00ED197C">
              <w:rPr>
                <w:rFonts w:ascii="Times New Roman" w:hAnsi="Times New Roman"/>
                <w:sz w:val="28"/>
                <w:szCs w:val="28"/>
              </w:rPr>
              <w:t xml:space="preserve">ka komersanti un valsts vai pašvaldību iestādes (aģentūras), kas nesējus un iekārtas lieto savā darbībā, neizmantojot tos </w:t>
            </w:r>
            <w:r w:rsidR="00ED197C">
              <w:rPr>
                <w:rFonts w:ascii="Times New Roman" w:hAnsi="Times New Roman"/>
                <w:sz w:val="28"/>
                <w:szCs w:val="28"/>
              </w:rPr>
              <w:lastRenderedPageBreak/>
              <w:t xml:space="preserve">reproducēšanai personiskām vajadzībām un neatsavinot tos, </w:t>
            </w:r>
            <w:r w:rsidR="00ED197C" w:rsidRPr="00A70B67">
              <w:rPr>
                <w:rFonts w:ascii="Times New Roman" w:hAnsi="Times New Roman"/>
                <w:sz w:val="28"/>
                <w:szCs w:val="28"/>
              </w:rPr>
              <w:t xml:space="preserve">var </w:t>
            </w:r>
            <w:r w:rsidR="00ED197C">
              <w:rPr>
                <w:rFonts w:ascii="Times New Roman" w:hAnsi="Times New Roman"/>
                <w:sz w:val="28"/>
                <w:szCs w:val="28"/>
              </w:rPr>
              <w:t>kļūt par</w:t>
            </w:r>
            <w:r w:rsidR="00ED197C" w:rsidRPr="00A70B67">
              <w:rPr>
                <w:rFonts w:ascii="Times New Roman" w:hAnsi="Times New Roman"/>
                <w:sz w:val="28"/>
                <w:szCs w:val="28"/>
              </w:rPr>
              <w:t xml:space="preserve"> profesionālo lietotāju</w:t>
            </w:r>
            <w:r w:rsidR="00ED197C">
              <w:rPr>
                <w:rFonts w:ascii="Times New Roman" w:hAnsi="Times New Roman"/>
                <w:sz w:val="28"/>
                <w:szCs w:val="28"/>
              </w:rPr>
              <w:t xml:space="preserve">, kuram </w:t>
            </w:r>
            <w:r w:rsidR="00ED197C" w:rsidRPr="00A70B67">
              <w:rPr>
                <w:rFonts w:ascii="Times New Roman" w:hAnsi="Times New Roman"/>
                <w:sz w:val="28"/>
                <w:szCs w:val="28"/>
              </w:rPr>
              <w:t>atlīdzība par kopēšanu personiskām vajadzībām nav jāmaksā.</w:t>
            </w:r>
          </w:p>
          <w:p w14:paraId="12D0FFB6" w14:textId="330EC264" w:rsidR="00F80D8E" w:rsidRPr="005A7DD4" w:rsidRDefault="008F5C45" w:rsidP="00C02F83">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w:t>
            </w:r>
            <w:r w:rsidR="00F80D8E">
              <w:rPr>
                <w:rFonts w:ascii="Times New Roman" w:hAnsi="Times New Roman"/>
                <w:sz w:val="28"/>
                <w:szCs w:val="28"/>
              </w:rPr>
              <w:t xml:space="preserve">. </w:t>
            </w:r>
            <w:r w:rsidR="00F80D8E" w:rsidRPr="00F80D8E">
              <w:rPr>
                <w:rFonts w:ascii="Times New Roman" w:hAnsi="Times New Roman"/>
                <w:sz w:val="28"/>
                <w:szCs w:val="28"/>
                <w:lang w:eastAsia="lv-LV"/>
              </w:rPr>
              <w:t xml:space="preserve">LIA norādījusi, ka Projektā nav paredzētas izgatavotāja un ievedēja, kas izslēgts no maksātāju reģistra, tiesības pārsūdzēt Kultūras ministrijas lēmumu tiesā, kā arī nav atrunātas sekas, kas rodas, ja persona, kas izslēgta no reģistra, viena mēneša laikā neapstrīd organizācijas lēmumu. Priekšlikumi netika ņemti vērā, jo tiesības pārsūdzēt Kultūras ministrijas lēmumu paredz Administratīvā procesa likuma normas, kuras nav nepieciešams dublēt Noteikumos, savukārt speciālu kārtību, kā vērsties AKKA/LAA atkāroti ar lūgumu reģistrēt atlīdzības maksātāju reģistrā, nav nepieciešams noteikt. Persona var lūgt to atkārtoti iekļaut maksātāju reģistrā pēc pārkāpuma vai trūkumu novēršanas atbilstoši Noteikumos noteiktajai kārtībai. </w:t>
            </w:r>
          </w:p>
        </w:tc>
      </w:tr>
      <w:tr w:rsidR="0074045A" w:rsidRPr="005A7DD4" w14:paraId="10EA698C" w14:textId="77777777" w:rsidTr="00A35711">
        <w:tblPrEx>
          <w:tblCellMar>
            <w:left w:w="108" w:type="dxa"/>
            <w:right w:w="108" w:type="dxa"/>
          </w:tblCellMar>
          <w:tblLook w:val="04A0" w:firstRow="1" w:lastRow="0" w:firstColumn="1" w:lastColumn="0" w:noHBand="0" w:noVBand="1"/>
        </w:tblPrEx>
        <w:trPr>
          <w:trHeight w:val="373"/>
          <w:tblCellSpacing w:w="20" w:type="dxa"/>
        </w:trPr>
        <w:tc>
          <w:tcPr>
            <w:tcW w:w="316" w:type="pct"/>
            <w:shd w:val="clear" w:color="auto" w:fill="auto"/>
          </w:tcPr>
          <w:p w14:paraId="3CA3C8C1" w14:textId="77777777" w:rsidR="0074045A" w:rsidRPr="005A7DD4" w:rsidRDefault="0074045A" w:rsidP="00C02F83">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4.</w:t>
            </w:r>
          </w:p>
        </w:tc>
        <w:tc>
          <w:tcPr>
            <w:tcW w:w="1627" w:type="pct"/>
            <w:shd w:val="clear" w:color="auto" w:fill="auto"/>
          </w:tcPr>
          <w:p w14:paraId="72596868" w14:textId="77777777" w:rsidR="0074045A" w:rsidRPr="005A7DD4" w:rsidRDefault="0074045A" w:rsidP="00C02F83">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Cita informācija</w:t>
            </w:r>
          </w:p>
        </w:tc>
        <w:tc>
          <w:tcPr>
            <w:tcW w:w="2969" w:type="pct"/>
            <w:shd w:val="clear" w:color="auto" w:fill="auto"/>
          </w:tcPr>
          <w:p w14:paraId="6B0744E1" w14:textId="0A07B75E" w:rsidR="0074045A" w:rsidRPr="005A7DD4" w:rsidRDefault="0074045A" w:rsidP="00C02F83">
            <w:pPr>
              <w:spacing w:after="0" w:line="240" w:lineRule="auto"/>
              <w:contextualSpacing/>
              <w:jc w:val="both"/>
              <w:rPr>
                <w:rFonts w:ascii="Times New Roman" w:hAnsi="Times New Roman"/>
                <w:sz w:val="28"/>
                <w:szCs w:val="28"/>
              </w:rPr>
            </w:pPr>
            <w:r w:rsidRPr="005A7DD4">
              <w:rPr>
                <w:rFonts w:ascii="Times New Roman" w:hAnsi="Times New Roman"/>
                <w:sz w:val="28"/>
                <w:szCs w:val="28"/>
              </w:rPr>
              <w:t>Nav</w:t>
            </w:r>
            <w:r w:rsidR="00ED197C">
              <w:rPr>
                <w:rFonts w:ascii="Times New Roman" w:hAnsi="Times New Roman"/>
                <w:sz w:val="28"/>
                <w:szCs w:val="28"/>
              </w:rPr>
              <w:t>.</w:t>
            </w:r>
          </w:p>
        </w:tc>
      </w:tr>
    </w:tbl>
    <w:p w14:paraId="0BDFD271" w14:textId="77777777" w:rsidR="00094405" w:rsidRPr="005E3FD1" w:rsidRDefault="00094405" w:rsidP="00C02F83">
      <w:pPr>
        <w:spacing w:after="0" w:line="240" w:lineRule="auto"/>
        <w:contextualSpacing/>
        <w:rPr>
          <w:rFonts w:ascii="Times New Roman" w:hAnsi="Times New Roman"/>
          <w:sz w:val="28"/>
          <w:szCs w:val="28"/>
        </w:rPr>
      </w:pP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128"/>
        <w:gridCol w:w="5515"/>
      </w:tblGrid>
      <w:tr w:rsidR="0050026C" w:rsidRPr="00C46156" w14:paraId="2F1C1F1D" w14:textId="77777777" w:rsidTr="005002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AB139C" w14:textId="77777777" w:rsidR="0050026C" w:rsidRPr="00C46156" w:rsidRDefault="0050026C" w:rsidP="00C02F83">
            <w:pPr>
              <w:spacing w:after="0" w:line="240" w:lineRule="auto"/>
              <w:jc w:val="center"/>
              <w:rPr>
                <w:rFonts w:ascii="Times New Roman" w:hAnsi="Times New Roman"/>
                <w:b/>
                <w:bCs/>
                <w:iCs/>
                <w:sz w:val="28"/>
                <w:szCs w:val="28"/>
                <w:lang w:eastAsia="lv-LV"/>
              </w:rPr>
            </w:pPr>
            <w:r w:rsidRPr="00C46156">
              <w:rPr>
                <w:rFonts w:ascii="Times New Roman" w:hAnsi="Times New Roman"/>
                <w:b/>
                <w:bCs/>
                <w:iCs/>
                <w:sz w:val="28"/>
                <w:szCs w:val="28"/>
                <w:lang w:eastAsia="lv-LV"/>
              </w:rPr>
              <w:t>VII. Tiesību akta projekta izpildes nodrošināšana un tās ietekme uz institūcijām</w:t>
            </w:r>
          </w:p>
        </w:tc>
      </w:tr>
      <w:tr w:rsidR="0050026C" w:rsidRPr="00C46156" w14:paraId="4D8C73D7"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4E27466" w14:textId="77777777" w:rsidR="0050026C" w:rsidRPr="00C46156" w:rsidRDefault="0050026C" w:rsidP="00C02F83">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5E98573A" w14:textId="77777777" w:rsidR="0050026C" w:rsidRPr="00C46156" w:rsidRDefault="0050026C" w:rsidP="00C02F83">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Projekta izpildē iesaistītās institūcijas</w:t>
            </w:r>
          </w:p>
        </w:tc>
        <w:tc>
          <w:tcPr>
            <w:tcW w:w="2953" w:type="pct"/>
            <w:tcBorders>
              <w:top w:val="outset" w:sz="6" w:space="0" w:color="auto"/>
              <w:left w:val="outset" w:sz="6" w:space="0" w:color="auto"/>
              <w:bottom w:val="outset" w:sz="6" w:space="0" w:color="auto"/>
              <w:right w:val="outset" w:sz="6" w:space="0" w:color="auto"/>
            </w:tcBorders>
            <w:hideMark/>
          </w:tcPr>
          <w:p w14:paraId="155734AC" w14:textId="016B06A6" w:rsidR="0050026C" w:rsidRPr="00C46156" w:rsidRDefault="0050026C" w:rsidP="00C02F83">
            <w:pPr>
              <w:spacing w:after="0" w:line="240" w:lineRule="auto"/>
              <w:jc w:val="both"/>
              <w:rPr>
                <w:rFonts w:ascii="Times New Roman" w:hAnsi="Times New Roman"/>
                <w:iCs/>
                <w:sz w:val="28"/>
                <w:szCs w:val="28"/>
                <w:lang w:eastAsia="lv-LV"/>
              </w:rPr>
            </w:pPr>
            <w:r>
              <w:rPr>
                <w:rFonts w:ascii="Times New Roman" w:hAnsi="Times New Roman"/>
                <w:iCs/>
                <w:sz w:val="28"/>
                <w:szCs w:val="28"/>
                <w:lang w:eastAsia="lv-LV"/>
              </w:rPr>
              <w:t>Kultūras ministrija</w:t>
            </w:r>
            <w:r w:rsidR="00794CCB">
              <w:rPr>
                <w:rFonts w:ascii="Times New Roman" w:hAnsi="Times New Roman"/>
                <w:iCs/>
                <w:sz w:val="28"/>
                <w:szCs w:val="28"/>
                <w:lang w:eastAsia="lv-LV"/>
              </w:rPr>
              <w:t>.</w:t>
            </w:r>
          </w:p>
        </w:tc>
      </w:tr>
      <w:tr w:rsidR="0050026C" w:rsidRPr="00C46156" w14:paraId="42F0A648"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044D247" w14:textId="77777777" w:rsidR="0050026C" w:rsidRPr="00C46156" w:rsidRDefault="0050026C" w:rsidP="00C02F83">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0B43B919" w14:textId="77777777" w:rsidR="0050026C" w:rsidRPr="00C46156" w:rsidRDefault="0050026C" w:rsidP="00C02F83">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Projekta izpildes ietekme uz pārvaldes funkcijām un institucionālo struktūru.</w:t>
            </w:r>
            <w:r w:rsidRPr="00C46156">
              <w:rPr>
                <w:rFonts w:ascii="Times New Roman" w:hAnsi="Times New Roman"/>
                <w:iCs/>
                <w:sz w:val="28"/>
                <w:szCs w:val="28"/>
                <w:lang w:eastAsia="lv-LV"/>
              </w:rPr>
              <w:br/>
              <w:t>Jaunu institūciju izveide, esošu institūciju likvidācija vai reorganizācija, to ietekme uz institūcijas cilvēkresursiem</w:t>
            </w:r>
          </w:p>
        </w:tc>
        <w:tc>
          <w:tcPr>
            <w:tcW w:w="2953" w:type="pct"/>
            <w:tcBorders>
              <w:top w:val="outset" w:sz="6" w:space="0" w:color="auto"/>
              <w:left w:val="outset" w:sz="6" w:space="0" w:color="auto"/>
              <w:bottom w:val="outset" w:sz="6" w:space="0" w:color="auto"/>
              <w:right w:val="outset" w:sz="6" w:space="0" w:color="auto"/>
            </w:tcBorders>
            <w:hideMark/>
          </w:tcPr>
          <w:p w14:paraId="4020BC9D" w14:textId="01EAAE4E" w:rsidR="0050026C" w:rsidRPr="00C46156" w:rsidRDefault="0050026C" w:rsidP="00C02F83">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Projekts šo jomu neskar</w:t>
            </w:r>
            <w:r w:rsidR="00794CCB">
              <w:rPr>
                <w:rFonts w:ascii="Times New Roman" w:hAnsi="Times New Roman"/>
                <w:iCs/>
                <w:sz w:val="28"/>
                <w:szCs w:val="28"/>
                <w:lang w:eastAsia="lv-LV"/>
              </w:rPr>
              <w:t>.</w:t>
            </w:r>
          </w:p>
        </w:tc>
      </w:tr>
      <w:tr w:rsidR="0050026C" w:rsidRPr="00C46156" w14:paraId="61158919"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527EA6E" w14:textId="77777777" w:rsidR="0050026C" w:rsidRPr="00C46156" w:rsidRDefault="0050026C" w:rsidP="00C02F83">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3.</w:t>
            </w:r>
          </w:p>
        </w:tc>
        <w:tc>
          <w:tcPr>
            <w:tcW w:w="1672" w:type="pct"/>
            <w:tcBorders>
              <w:top w:val="outset" w:sz="6" w:space="0" w:color="auto"/>
              <w:left w:val="outset" w:sz="6" w:space="0" w:color="auto"/>
              <w:bottom w:val="outset" w:sz="6" w:space="0" w:color="auto"/>
              <w:right w:val="outset" w:sz="6" w:space="0" w:color="auto"/>
            </w:tcBorders>
            <w:hideMark/>
          </w:tcPr>
          <w:p w14:paraId="07594260" w14:textId="77777777" w:rsidR="0050026C" w:rsidRPr="00C46156" w:rsidRDefault="0050026C" w:rsidP="00C02F83">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Cita informācija</w:t>
            </w:r>
          </w:p>
        </w:tc>
        <w:tc>
          <w:tcPr>
            <w:tcW w:w="2953" w:type="pct"/>
            <w:tcBorders>
              <w:top w:val="outset" w:sz="6" w:space="0" w:color="auto"/>
              <w:left w:val="outset" w:sz="6" w:space="0" w:color="auto"/>
              <w:bottom w:val="outset" w:sz="6" w:space="0" w:color="auto"/>
              <w:right w:val="outset" w:sz="6" w:space="0" w:color="auto"/>
            </w:tcBorders>
            <w:hideMark/>
          </w:tcPr>
          <w:p w14:paraId="06540A23" w14:textId="598D50ED" w:rsidR="0050026C" w:rsidRPr="00C46156" w:rsidRDefault="0050026C" w:rsidP="00C02F83">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Nav</w:t>
            </w:r>
            <w:r w:rsidR="003E00B1">
              <w:rPr>
                <w:rFonts w:ascii="Times New Roman" w:hAnsi="Times New Roman"/>
                <w:iCs/>
                <w:sz w:val="28"/>
                <w:szCs w:val="28"/>
                <w:lang w:eastAsia="lv-LV"/>
              </w:rPr>
              <w:t>.</w:t>
            </w:r>
          </w:p>
        </w:tc>
      </w:tr>
    </w:tbl>
    <w:p w14:paraId="3F1C69A9" w14:textId="7C4A310C" w:rsidR="00F93899" w:rsidRDefault="00F93899" w:rsidP="00C02F83">
      <w:pPr>
        <w:spacing w:after="0" w:line="240" w:lineRule="auto"/>
        <w:jc w:val="both"/>
        <w:rPr>
          <w:rFonts w:ascii="Times New Roman" w:hAnsi="Times New Roman"/>
          <w:sz w:val="28"/>
          <w:szCs w:val="28"/>
        </w:rPr>
      </w:pPr>
    </w:p>
    <w:p w14:paraId="45489A29" w14:textId="77777777" w:rsidR="009C3E9E" w:rsidRPr="005A7DD4" w:rsidRDefault="009C3E9E" w:rsidP="00C02F83">
      <w:pPr>
        <w:spacing w:after="0" w:line="240" w:lineRule="auto"/>
        <w:jc w:val="both"/>
        <w:rPr>
          <w:rFonts w:ascii="Times New Roman" w:hAnsi="Times New Roman"/>
          <w:sz w:val="28"/>
          <w:szCs w:val="28"/>
        </w:rPr>
      </w:pPr>
    </w:p>
    <w:p w14:paraId="01F6C825" w14:textId="085C8019" w:rsidR="001763EF" w:rsidRDefault="001763EF" w:rsidP="00C02F83">
      <w:pPr>
        <w:pStyle w:val="Parasts1"/>
        <w:spacing w:after="0" w:line="240" w:lineRule="auto"/>
        <w:rPr>
          <w:rFonts w:ascii="Times New Roman" w:hAnsi="Times New Roman"/>
          <w:sz w:val="28"/>
          <w:szCs w:val="28"/>
        </w:rPr>
      </w:pPr>
      <w:r w:rsidRPr="005A7DD4">
        <w:rPr>
          <w:rFonts w:ascii="Times New Roman" w:hAnsi="Times New Roman"/>
          <w:sz w:val="28"/>
          <w:szCs w:val="28"/>
        </w:rPr>
        <w:t>Kultūras ministr</w:t>
      </w:r>
      <w:r w:rsidR="00CA4502" w:rsidRPr="005A7DD4">
        <w:rPr>
          <w:rFonts w:ascii="Times New Roman" w:hAnsi="Times New Roman"/>
          <w:sz w:val="28"/>
          <w:szCs w:val="28"/>
        </w:rPr>
        <w:t>s</w:t>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00CA4502" w:rsidRPr="005A7DD4">
        <w:rPr>
          <w:rFonts w:ascii="Times New Roman" w:hAnsi="Times New Roman"/>
          <w:sz w:val="28"/>
          <w:szCs w:val="28"/>
        </w:rPr>
        <w:tab/>
        <w:t>N.Puntulis</w:t>
      </w:r>
    </w:p>
    <w:p w14:paraId="7368D754" w14:textId="77777777" w:rsidR="0061526E" w:rsidRPr="005A7DD4" w:rsidRDefault="001763EF" w:rsidP="00C02F83">
      <w:pPr>
        <w:spacing w:after="0" w:line="240" w:lineRule="auto"/>
        <w:jc w:val="both"/>
        <w:rPr>
          <w:rFonts w:ascii="Times New Roman" w:hAnsi="Times New Roman"/>
          <w:sz w:val="28"/>
          <w:szCs w:val="28"/>
        </w:rPr>
      </w:pPr>
      <w:r w:rsidRPr="005A7DD4">
        <w:rPr>
          <w:rFonts w:ascii="Times New Roman" w:hAnsi="Times New Roman"/>
          <w:sz w:val="28"/>
          <w:szCs w:val="28"/>
        </w:rPr>
        <w:lastRenderedPageBreak/>
        <w:t xml:space="preserve">Vīza: </w:t>
      </w:r>
      <w:r w:rsidR="00CA4502" w:rsidRPr="005A7DD4">
        <w:rPr>
          <w:rFonts w:ascii="Times New Roman" w:hAnsi="Times New Roman"/>
          <w:sz w:val="28"/>
          <w:szCs w:val="28"/>
        </w:rPr>
        <w:t>Valsts sekretār</w:t>
      </w:r>
      <w:r w:rsidR="009E17E6">
        <w:rPr>
          <w:rFonts w:ascii="Times New Roman" w:hAnsi="Times New Roman"/>
          <w:sz w:val="28"/>
          <w:szCs w:val="28"/>
        </w:rPr>
        <w:t>e</w:t>
      </w:r>
      <w:r w:rsidR="00C73B07"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9E17E6">
        <w:rPr>
          <w:rFonts w:ascii="Times New Roman" w:hAnsi="Times New Roman"/>
          <w:sz w:val="28"/>
          <w:szCs w:val="28"/>
        </w:rPr>
        <w:tab/>
        <w:t>D.Vilsone</w:t>
      </w:r>
    </w:p>
    <w:p w14:paraId="0CC87B48" w14:textId="7FD04481" w:rsidR="00E12DA9" w:rsidRDefault="00E12DA9" w:rsidP="00C02F83">
      <w:pPr>
        <w:spacing w:after="0" w:line="240" w:lineRule="auto"/>
        <w:rPr>
          <w:rFonts w:ascii="Times New Roman" w:hAnsi="Times New Roman"/>
          <w:sz w:val="28"/>
          <w:szCs w:val="28"/>
        </w:rPr>
      </w:pPr>
    </w:p>
    <w:p w14:paraId="73E11653" w14:textId="1D226BF6" w:rsidR="007959CB" w:rsidRDefault="007959CB" w:rsidP="00C02F83">
      <w:pPr>
        <w:spacing w:after="0" w:line="240" w:lineRule="auto"/>
        <w:rPr>
          <w:rFonts w:ascii="Times New Roman" w:hAnsi="Times New Roman"/>
          <w:sz w:val="28"/>
          <w:szCs w:val="28"/>
        </w:rPr>
      </w:pPr>
    </w:p>
    <w:p w14:paraId="4C946EF1" w14:textId="757104B1" w:rsidR="007959CB" w:rsidRDefault="007959CB" w:rsidP="00C02F83">
      <w:pPr>
        <w:spacing w:after="0" w:line="240" w:lineRule="auto"/>
        <w:rPr>
          <w:rFonts w:ascii="Times New Roman" w:hAnsi="Times New Roman"/>
          <w:sz w:val="28"/>
          <w:szCs w:val="28"/>
        </w:rPr>
      </w:pPr>
    </w:p>
    <w:p w14:paraId="0BCDDEC8" w14:textId="73E86875" w:rsidR="007959CB" w:rsidRDefault="007959CB" w:rsidP="00C02F83">
      <w:pPr>
        <w:spacing w:after="0" w:line="240" w:lineRule="auto"/>
        <w:rPr>
          <w:rFonts w:ascii="Times New Roman" w:hAnsi="Times New Roman"/>
          <w:sz w:val="28"/>
          <w:szCs w:val="28"/>
        </w:rPr>
      </w:pPr>
    </w:p>
    <w:p w14:paraId="35FC4D7C" w14:textId="2B3566FD" w:rsidR="007959CB" w:rsidRDefault="007959CB" w:rsidP="00C02F83">
      <w:pPr>
        <w:spacing w:after="0" w:line="240" w:lineRule="auto"/>
        <w:rPr>
          <w:rFonts w:ascii="Times New Roman" w:hAnsi="Times New Roman"/>
          <w:sz w:val="28"/>
          <w:szCs w:val="28"/>
        </w:rPr>
      </w:pPr>
    </w:p>
    <w:p w14:paraId="3ABCC2B0" w14:textId="7685BE6A" w:rsidR="007959CB" w:rsidRDefault="007959CB" w:rsidP="00C02F83">
      <w:pPr>
        <w:spacing w:after="0" w:line="240" w:lineRule="auto"/>
        <w:rPr>
          <w:rFonts w:ascii="Times New Roman" w:hAnsi="Times New Roman"/>
          <w:sz w:val="28"/>
          <w:szCs w:val="28"/>
        </w:rPr>
      </w:pPr>
    </w:p>
    <w:p w14:paraId="03E6D89B" w14:textId="4A105B98" w:rsidR="007959CB" w:rsidRDefault="007959CB" w:rsidP="00C02F83">
      <w:pPr>
        <w:spacing w:after="0" w:line="240" w:lineRule="auto"/>
        <w:rPr>
          <w:rFonts w:ascii="Times New Roman" w:hAnsi="Times New Roman"/>
          <w:sz w:val="28"/>
          <w:szCs w:val="28"/>
        </w:rPr>
      </w:pPr>
    </w:p>
    <w:p w14:paraId="7096B347" w14:textId="60689B8F" w:rsidR="007959CB" w:rsidRDefault="007959CB" w:rsidP="00C02F83">
      <w:pPr>
        <w:spacing w:after="0" w:line="240" w:lineRule="auto"/>
        <w:rPr>
          <w:rFonts w:ascii="Times New Roman" w:hAnsi="Times New Roman"/>
          <w:sz w:val="28"/>
          <w:szCs w:val="28"/>
        </w:rPr>
      </w:pPr>
    </w:p>
    <w:p w14:paraId="2824A507" w14:textId="20DBBC7C" w:rsidR="007959CB" w:rsidRDefault="007959CB" w:rsidP="00C02F83">
      <w:pPr>
        <w:spacing w:after="0" w:line="240" w:lineRule="auto"/>
        <w:rPr>
          <w:rFonts w:ascii="Times New Roman" w:hAnsi="Times New Roman"/>
          <w:sz w:val="28"/>
          <w:szCs w:val="28"/>
        </w:rPr>
      </w:pPr>
    </w:p>
    <w:p w14:paraId="28DAAAB4" w14:textId="67D38412" w:rsidR="007959CB" w:rsidRDefault="007959CB" w:rsidP="00C02F83">
      <w:pPr>
        <w:spacing w:after="0" w:line="240" w:lineRule="auto"/>
        <w:rPr>
          <w:rFonts w:ascii="Times New Roman" w:hAnsi="Times New Roman"/>
          <w:sz w:val="28"/>
          <w:szCs w:val="28"/>
        </w:rPr>
      </w:pPr>
      <w:bookmarkStart w:id="1" w:name="_GoBack"/>
      <w:bookmarkEnd w:id="1"/>
    </w:p>
    <w:p w14:paraId="387E87B9" w14:textId="69298E3C" w:rsidR="007959CB" w:rsidRDefault="007959CB" w:rsidP="00C02F83">
      <w:pPr>
        <w:spacing w:after="0" w:line="240" w:lineRule="auto"/>
        <w:rPr>
          <w:rFonts w:ascii="Times New Roman" w:hAnsi="Times New Roman"/>
          <w:sz w:val="28"/>
          <w:szCs w:val="28"/>
        </w:rPr>
      </w:pPr>
    </w:p>
    <w:p w14:paraId="7A427F51" w14:textId="641B395D" w:rsidR="007959CB" w:rsidRDefault="007959CB" w:rsidP="00C02F83">
      <w:pPr>
        <w:spacing w:after="0" w:line="240" w:lineRule="auto"/>
        <w:rPr>
          <w:rFonts w:ascii="Times New Roman" w:hAnsi="Times New Roman"/>
          <w:sz w:val="28"/>
          <w:szCs w:val="28"/>
        </w:rPr>
      </w:pPr>
    </w:p>
    <w:p w14:paraId="03749734" w14:textId="77777777" w:rsidR="007959CB" w:rsidRDefault="007959CB" w:rsidP="00C02F83">
      <w:pPr>
        <w:spacing w:after="0" w:line="240" w:lineRule="auto"/>
        <w:rPr>
          <w:rFonts w:ascii="Times New Roman" w:hAnsi="Times New Roman"/>
          <w:sz w:val="28"/>
          <w:szCs w:val="28"/>
        </w:rPr>
      </w:pPr>
    </w:p>
    <w:p w14:paraId="3E7EEB07" w14:textId="77777777" w:rsidR="00E12DA9" w:rsidRPr="005A7DD4" w:rsidRDefault="00E12DA9" w:rsidP="00C02F83">
      <w:pPr>
        <w:spacing w:after="0" w:line="240" w:lineRule="auto"/>
        <w:rPr>
          <w:rFonts w:ascii="Times New Roman" w:hAnsi="Times New Roman"/>
          <w:sz w:val="28"/>
          <w:szCs w:val="28"/>
        </w:rPr>
      </w:pPr>
    </w:p>
    <w:p w14:paraId="616E82B7" w14:textId="77777777" w:rsidR="005A7DD4" w:rsidRDefault="005A7DD4" w:rsidP="00C02F83">
      <w:pPr>
        <w:tabs>
          <w:tab w:val="center" w:pos="4153"/>
          <w:tab w:val="right" w:pos="8306"/>
        </w:tabs>
        <w:spacing w:after="0" w:line="240" w:lineRule="auto"/>
        <w:rPr>
          <w:rFonts w:ascii="Times New Roman" w:hAnsi="Times New Roman"/>
          <w:sz w:val="20"/>
          <w:szCs w:val="20"/>
          <w:lang w:eastAsia="lv-LV"/>
        </w:rPr>
      </w:pPr>
      <w:r>
        <w:rPr>
          <w:rFonts w:ascii="Times New Roman" w:hAnsi="Times New Roman"/>
          <w:sz w:val="20"/>
          <w:szCs w:val="20"/>
          <w:lang w:eastAsia="lv-LV"/>
        </w:rPr>
        <w:t>Zommere 67330211</w:t>
      </w:r>
    </w:p>
    <w:p w14:paraId="6799A2DD" w14:textId="77777777" w:rsidR="0061526E" w:rsidRPr="005A7DD4" w:rsidRDefault="00031E46" w:rsidP="00C02F83">
      <w:pPr>
        <w:tabs>
          <w:tab w:val="center" w:pos="4153"/>
          <w:tab w:val="right" w:pos="8306"/>
        </w:tabs>
        <w:spacing w:after="0" w:line="240" w:lineRule="auto"/>
        <w:rPr>
          <w:rFonts w:ascii="Times New Roman" w:hAnsi="Times New Roman"/>
          <w:sz w:val="28"/>
          <w:szCs w:val="28"/>
        </w:rPr>
      </w:pPr>
      <w:hyperlink r:id="rId15" w:history="1">
        <w:r w:rsidR="006C7501" w:rsidRPr="006C7501">
          <w:rPr>
            <w:rFonts w:ascii="Times New Roman" w:hAnsi="Times New Roman"/>
            <w:color w:val="0000FF"/>
            <w:sz w:val="20"/>
            <w:u w:val="single"/>
            <w:lang w:eastAsia="lv-LV"/>
          </w:rPr>
          <w:t>Linda.Zommere@km.gov.lv</w:t>
        </w:r>
      </w:hyperlink>
      <w:r w:rsidR="006C7501" w:rsidRPr="006C7501">
        <w:rPr>
          <w:rFonts w:ascii="Times New Roman" w:hAnsi="Times New Roman"/>
          <w:sz w:val="20"/>
          <w:szCs w:val="20"/>
          <w:lang w:eastAsia="lv-LV"/>
        </w:rPr>
        <w:t xml:space="preserve"> </w:t>
      </w:r>
    </w:p>
    <w:sectPr w:rsidR="0061526E" w:rsidRPr="005A7DD4" w:rsidSect="00E42051">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17DC" w14:textId="77777777" w:rsidR="008530D3" w:rsidRDefault="008530D3" w:rsidP="00D745D4">
      <w:pPr>
        <w:spacing w:after="0" w:line="240" w:lineRule="auto"/>
      </w:pPr>
      <w:r>
        <w:separator/>
      </w:r>
    </w:p>
  </w:endnote>
  <w:endnote w:type="continuationSeparator" w:id="0">
    <w:p w14:paraId="244712EE" w14:textId="77777777" w:rsidR="008530D3" w:rsidRDefault="008530D3"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A50E" w14:textId="099CF124" w:rsidR="0046336B" w:rsidRPr="00464E41" w:rsidRDefault="0046336B" w:rsidP="00464E41">
    <w:pPr>
      <w:pStyle w:val="Kjene"/>
    </w:pPr>
    <w:r w:rsidRPr="00464E41">
      <w:rPr>
        <w:rFonts w:ascii="Times New Roman" w:hAnsi="Times New Roman"/>
      </w:rPr>
      <w:t>KMAnot</w:t>
    </w:r>
    <w:r>
      <w:rPr>
        <w:rFonts w:ascii="Times New Roman" w:hAnsi="Times New Roman"/>
      </w:rPr>
      <w:t>_080221</w:t>
    </w:r>
    <w:r w:rsidRPr="00464E41">
      <w:rPr>
        <w:rFonts w:ascii="Times New Roman" w:hAnsi="Times New Roman"/>
      </w:rPr>
      <w:t>_</w:t>
    </w:r>
    <w:r>
      <w:rPr>
        <w:rFonts w:ascii="Times New Roman" w:hAnsi="Times New Roman"/>
      </w:rPr>
      <w:t>321</w:t>
    </w:r>
    <w:r w:rsidRPr="00464E41">
      <w:rPr>
        <w:rFonts w:ascii="Times New Roman" w:hAnsi="Times New Roman"/>
      </w:rPr>
      <w:t>_</w:t>
    </w:r>
    <w:r>
      <w:rPr>
        <w:rFonts w:ascii="Times New Roman" w:hAnsi="Times New Roman"/>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81FF" w14:textId="27385AD2" w:rsidR="0046336B" w:rsidRPr="00464E41" w:rsidRDefault="0046336B" w:rsidP="00464E41">
    <w:pPr>
      <w:pStyle w:val="Kjene"/>
    </w:pPr>
    <w:r w:rsidRPr="00464E41">
      <w:rPr>
        <w:rFonts w:ascii="Times New Roman" w:hAnsi="Times New Roman"/>
      </w:rPr>
      <w:t>KMAnot_</w:t>
    </w:r>
    <w:r>
      <w:rPr>
        <w:rFonts w:ascii="Times New Roman" w:hAnsi="Times New Roman"/>
      </w:rPr>
      <w:t>080221</w:t>
    </w:r>
    <w:r w:rsidRPr="00464E41">
      <w:rPr>
        <w:rFonts w:ascii="Times New Roman" w:hAnsi="Times New Roman"/>
      </w:rPr>
      <w:t>_</w:t>
    </w:r>
    <w:r>
      <w:rPr>
        <w:rFonts w:ascii="Times New Roman" w:hAnsi="Times New Roman"/>
      </w:rPr>
      <w:t>321</w:t>
    </w:r>
    <w:r w:rsidRPr="00464E41">
      <w:rPr>
        <w:rFonts w:ascii="Times New Roman" w:hAnsi="Times New Roman"/>
      </w:rPr>
      <w:t>_</w:t>
    </w:r>
    <w:r>
      <w:rPr>
        <w:rFonts w:ascii="Times New Roman" w:hAnsi="Times New Roman"/>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8D76" w14:textId="77777777" w:rsidR="008530D3" w:rsidRDefault="008530D3" w:rsidP="00D745D4">
      <w:pPr>
        <w:spacing w:after="0" w:line="240" w:lineRule="auto"/>
      </w:pPr>
      <w:r>
        <w:separator/>
      </w:r>
    </w:p>
  </w:footnote>
  <w:footnote w:type="continuationSeparator" w:id="0">
    <w:p w14:paraId="46679B5C" w14:textId="77777777" w:rsidR="008530D3" w:rsidRDefault="008530D3"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54F8" w14:textId="77777777" w:rsidR="0046336B" w:rsidRPr="00910FF2" w:rsidRDefault="0046336B">
    <w:pPr>
      <w:pStyle w:val="Galvene"/>
      <w:jc w:val="center"/>
      <w:rPr>
        <w:rFonts w:ascii="Times New Roman" w:hAnsi="Times New Roman"/>
        <w:sz w:val="22"/>
        <w:szCs w:val="22"/>
      </w:rPr>
    </w:pPr>
    <w:r w:rsidRPr="00224B8B">
      <w:rPr>
        <w:rFonts w:ascii="Times New Roman" w:hAnsi="Times New Roman"/>
        <w:sz w:val="22"/>
        <w:szCs w:val="22"/>
      </w:rPr>
      <w:fldChar w:fldCharType="begin"/>
    </w:r>
    <w:r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Pr>
        <w:rFonts w:ascii="Times New Roman" w:hAnsi="Times New Roman"/>
        <w:noProof/>
        <w:sz w:val="22"/>
        <w:szCs w:val="22"/>
      </w:rPr>
      <w:t>8</w:t>
    </w:r>
    <w:r w:rsidRPr="00224B8B">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5F"/>
    <w:multiLevelType w:val="hybridMultilevel"/>
    <w:tmpl w:val="7E864B50"/>
    <w:lvl w:ilvl="0" w:tplc="4138687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EF96288"/>
    <w:multiLevelType w:val="hybridMultilevel"/>
    <w:tmpl w:val="6CBAB0DC"/>
    <w:lvl w:ilvl="0" w:tplc="0B5663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0" w15:restartNumberingAfterBreak="0">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1" w15:restartNumberingAfterBreak="0">
    <w:nsid w:val="428F394C"/>
    <w:multiLevelType w:val="hybridMultilevel"/>
    <w:tmpl w:val="39087BBA"/>
    <w:lvl w:ilvl="0" w:tplc="4FB423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066C72"/>
    <w:multiLevelType w:val="hybridMultilevel"/>
    <w:tmpl w:val="0F268FF4"/>
    <w:lvl w:ilvl="0" w:tplc="2B60764E">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3" w15:restartNumberingAfterBreak="0">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10EA3"/>
    <w:multiLevelType w:val="hybridMultilevel"/>
    <w:tmpl w:val="6A42FDA0"/>
    <w:lvl w:ilvl="0" w:tplc="2138B7C4">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5" w15:restartNumberingAfterBreak="0">
    <w:nsid w:val="49285124"/>
    <w:multiLevelType w:val="hybridMultilevel"/>
    <w:tmpl w:val="74F4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7" w15:restartNumberingAfterBreak="0">
    <w:nsid w:val="50A16F2D"/>
    <w:multiLevelType w:val="hybridMultilevel"/>
    <w:tmpl w:val="FB84C0EC"/>
    <w:lvl w:ilvl="0" w:tplc="02666A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953234"/>
    <w:multiLevelType w:val="hybridMultilevel"/>
    <w:tmpl w:val="4C6E8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767DF"/>
    <w:multiLevelType w:val="hybridMultilevel"/>
    <w:tmpl w:val="363E551E"/>
    <w:lvl w:ilvl="0" w:tplc="9BC68D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5"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6"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9" w15:restartNumberingAfterBreak="0">
    <w:nsid w:val="78471B42"/>
    <w:multiLevelType w:val="multilevel"/>
    <w:tmpl w:val="C6A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22"/>
  </w:num>
  <w:num w:numId="7">
    <w:abstractNumId w:val="7"/>
  </w:num>
  <w:num w:numId="8">
    <w:abstractNumId w:val="25"/>
  </w:num>
  <w:num w:numId="9">
    <w:abstractNumId w:val="6"/>
  </w:num>
  <w:num w:numId="10">
    <w:abstractNumId w:val="0"/>
  </w:num>
  <w:num w:numId="11">
    <w:abstractNumId w:val="26"/>
  </w:num>
  <w:num w:numId="12">
    <w:abstractNumId w:val="2"/>
  </w:num>
  <w:num w:numId="13">
    <w:abstractNumId w:val="13"/>
  </w:num>
  <w:num w:numId="14">
    <w:abstractNumId w:val="16"/>
  </w:num>
  <w:num w:numId="15">
    <w:abstractNumId w:val="24"/>
  </w:num>
  <w:num w:numId="16">
    <w:abstractNumId w:val="10"/>
  </w:num>
  <w:num w:numId="17">
    <w:abstractNumId w:val="9"/>
  </w:num>
  <w:num w:numId="18">
    <w:abstractNumId w:val="30"/>
  </w:num>
  <w:num w:numId="19">
    <w:abstractNumId w:val="28"/>
  </w:num>
  <w:num w:numId="20">
    <w:abstractNumId w:val="8"/>
  </w:num>
  <w:num w:numId="21">
    <w:abstractNumId w:val="15"/>
  </w:num>
  <w:num w:numId="22">
    <w:abstractNumId w:val="1"/>
  </w:num>
  <w:num w:numId="23">
    <w:abstractNumId w:val="11"/>
  </w:num>
  <w:num w:numId="24">
    <w:abstractNumId w:val="3"/>
  </w:num>
  <w:num w:numId="25">
    <w:abstractNumId w:val="21"/>
  </w:num>
  <w:num w:numId="26">
    <w:abstractNumId w:val="17"/>
  </w:num>
  <w:num w:numId="27">
    <w:abstractNumId w:val="18"/>
  </w:num>
  <w:num w:numId="28">
    <w:abstractNumId w:val="19"/>
  </w:num>
  <w:num w:numId="29">
    <w:abstractNumId w:val="29"/>
  </w:num>
  <w:num w:numId="30">
    <w:abstractNumId w:val="4"/>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3"/>
    <w:rsid w:val="0000026E"/>
    <w:rsid w:val="0000039E"/>
    <w:rsid w:val="00000DE2"/>
    <w:rsid w:val="00001004"/>
    <w:rsid w:val="00002A78"/>
    <w:rsid w:val="0000465A"/>
    <w:rsid w:val="000075E7"/>
    <w:rsid w:val="00007B94"/>
    <w:rsid w:val="00010995"/>
    <w:rsid w:val="00010C98"/>
    <w:rsid w:val="00011EE3"/>
    <w:rsid w:val="00012C6E"/>
    <w:rsid w:val="00014BA4"/>
    <w:rsid w:val="000155D1"/>
    <w:rsid w:val="0001623D"/>
    <w:rsid w:val="00017924"/>
    <w:rsid w:val="0002451E"/>
    <w:rsid w:val="00025202"/>
    <w:rsid w:val="000317F0"/>
    <w:rsid w:val="00031E46"/>
    <w:rsid w:val="00034398"/>
    <w:rsid w:val="00034FF6"/>
    <w:rsid w:val="00035A6B"/>
    <w:rsid w:val="00036A31"/>
    <w:rsid w:val="00036DCC"/>
    <w:rsid w:val="00040899"/>
    <w:rsid w:val="00043343"/>
    <w:rsid w:val="00044553"/>
    <w:rsid w:val="00045006"/>
    <w:rsid w:val="00045098"/>
    <w:rsid w:val="0004581B"/>
    <w:rsid w:val="0004592E"/>
    <w:rsid w:val="00047862"/>
    <w:rsid w:val="000515E5"/>
    <w:rsid w:val="00051C05"/>
    <w:rsid w:val="00052233"/>
    <w:rsid w:val="00052273"/>
    <w:rsid w:val="00053ED4"/>
    <w:rsid w:val="00053F8C"/>
    <w:rsid w:val="00054274"/>
    <w:rsid w:val="000549A9"/>
    <w:rsid w:val="00055146"/>
    <w:rsid w:val="00055F51"/>
    <w:rsid w:val="000561EF"/>
    <w:rsid w:val="0005653F"/>
    <w:rsid w:val="000627A5"/>
    <w:rsid w:val="000627B5"/>
    <w:rsid w:val="000639E4"/>
    <w:rsid w:val="00064CC8"/>
    <w:rsid w:val="00064EDB"/>
    <w:rsid w:val="00066228"/>
    <w:rsid w:val="00066D2D"/>
    <w:rsid w:val="00070430"/>
    <w:rsid w:val="00070928"/>
    <w:rsid w:val="00071E44"/>
    <w:rsid w:val="000728E6"/>
    <w:rsid w:val="000734A1"/>
    <w:rsid w:val="000734CC"/>
    <w:rsid w:val="00074264"/>
    <w:rsid w:val="00074296"/>
    <w:rsid w:val="00076350"/>
    <w:rsid w:val="00082128"/>
    <w:rsid w:val="00083A5D"/>
    <w:rsid w:val="00083FBD"/>
    <w:rsid w:val="000868DA"/>
    <w:rsid w:val="00086CE6"/>
    <w:rsid w:val="00087AFB"/>
    <w:rsid w:val="000913D9"/>
    <w:rsid w:val="00093188"/>
    <w:rsid w:val="00094405"/>
    <w:rsid w:val="00095412"/>
    <w:rsid w:val="0009657F"/>
    <w:rsid w:val="000A0AD6"/>
    <w:rsid w:val="000A158B"/>
    <w:rsid w:val="000A56B3"/>
    <w:rsid w:val="000A57A7"/>
    <w:rsid w:val="000A6848"/>
    <w:rsid w:val="000A6E57"/>
    <w:rsid w:val="000B07E1"/>
    <w:rsid w:val="000B1862"/>
    <w:rsid w:val="000B2DB1"/>
    <w:rsid w:val="000B3188"/>
    <w:rsid w:val="000B3529"/>
    <w:rsid w:val="000B37C8"/>
    <w:rsid w:val="000B5322"/>
    <w:rsid w:val="000B53B5"/>
    <w:rsid w:val="000B779B"/>
    <w:rsid w:val="000C0182"/>
    <w:rsid w:val="000C0980"/>
    <w:rsid w:val="000C09E4"/>
    <w:rsid w:val="000C1CF3"/>
    <w:rsid w:val="000C2C37"/>
    <w:rsid w:val="000C408B"/>
    <w:rsid w:val="000C504E"/>
    <w:rsid w:val="000C6165"/>
    <w:rsid w:val="000C7C53"/>
    <w:rsid w:val="000D0AF6"/>
    <w:rsid w:val="000D2607"/>
    <w:rsid w:val="000D2FF3"/>
    <w:rsid w:val="000D32FD"/>
    <w:rsid w:val="000D466C"/>
    <w:rsid w:val="000D4EBD"/>
    <w:rsid w:val="000D5EC3"/>
    <w:rsid w:val="000E0233"/>
    <w:rsid w:val="000E0CE1"/>
    <w:rsid w:val="000E1F9F"/>
    <w:rsid w:val="000E20E0"/>
    <w:rsid w:val="000E2789"/>
    <w:rsid w:val="000E32F2"/>
    <w:rsid w:val="000E33CD"/>
    <w:rsid w:val="000E474B"/>
    <w:rsid w:val="000E4C9E"/>
    <w:rsid w:val="000E6402"/>
    <w:rsid w:val="000E7784"/>
    <w:rsid w:val="000F06E3"/>
    <w:rsid w:val="000F079A"/>
    <w:rsid w:val="000F0C3F"/>
    <w:rsid w:val="000F1BE5"/>
    <w:rsid w:val="000F207C"/>
    <w:rsid w:val="000F2C6F"/>
    <w:rsid w:val="000F3655"/>
    <w:rsid w:val="000F3817"/>
    <w:rsid w:val="000F3E83"/>
    <w:rsid w:val="000F5586"/>
    <w:rsid w:val="000F633E"/>
    <w:rsid w:val="000F69E2"/>
    <w:rsid w:val="000F7691"/>
    <w:rsid w:val="000F7FA0"/>
    <w:rsid w:val="001000D2"/>
    <w:rsid w:val="00100EF6"/>
    <w:rsid w:val="00101653"/>
    <w:rsid w:val="001021B2"/>
    <w:rsid w:val="00102C52"/>
    <w:rsid w:val="00104306"/>
    <w:rsid w:val="00105492"/>
    <w:rsid w:val="00105D23"/>
    <w:rsid w:val="00106C5D"/>
    <w:rsid w:val="0010781A"/>
    <w:rsid w:val="00107C3A"/>
    <w:rsid w:val="00110F7B"/>
    <w:rsid w:val="001112EC"/>
    <w:rsid w:val="0011184F"/>
    <w:rsid w:val="00111F84"/>
    <w:rsid w:val="0011372E"/>
    <w:rsid w:val="0011427D"/>
    <w:rsid w:val="00115216"/>
    <w:rsid w:val="00115558"/>
    <w:rsid w:val="00116005"/>
    <w:rsid w:val="00123CB4"/>
    <w:rsid w:val="0012514A"/>
    <w:rsid w:val="0012572E"/>
    <w:rsid w:val="00125A5D"/>
    <w:rsid w:val="0013002A"/>
    <w:rsid w:val="00130CE7"/>
    <w:rsid w:val="00133008"/>
    <w:rsid w:val="00133328"/>
    <w:rsid w:val="00134D78"/>
    <w:rsid w:val="00135792"/>
    <w:rsid w:val="00135BD0"/>
    <w:rsid w:val="001360ED"/>
    <w:rsid w:val="0013672F"/>
    <w:rsid w:val="00137086"/>
    <w:rsid w:val="00137927"/>
    <w:rsid w:val="00141638"/>
    <w:rsid w:val="001429C4"/>
    <w:rsid w:val="001438ED"/>
    <w:rsid w:val="00145856"/>
    <w:rsid w:val="00145CE7"/>
    <w:rsid w:val="0014676E"/>
    <w:rsid w:val="00147192"/>
    <w:rsid w:val="001477E1"/>
    <w:rsid w:val="00151672"/>
    <w:rsid w:val="001528CE"/>
    <w:rsid w:val="001544D8"/>
    <w:rsid w:val="00155C4B"/>
    <w:rsid w:val="00156892"/>
    <w:rsid w:val="00156F39"/>
    <w:rsid w:val="00157405"/>
    <w:rsid w:val="001607D4"/>
    <w:rsid w:val="00160FB9"/>
    <w:rsid w:val="00161ECF"/>
    <w:rsid w:val="001623AF"/>
    <w:rsid w:val="001634F8"/>
    <w:rsid w:val="0016404B"/>
    <w:rsid w:val="00165A52"/>
    <w:rsid w:val="00165E5E"/>
    <w:rsid w:val="001660E7"/>
    <w:rsid w:val="00166B16"/>
    <w:rsid w:val="0017056C"/>
    <w:rsid w:val="001715BD"/>
    <w:rsid w:val="0017341D"/>
    <w:rsid w:val="001763EF"/>
    <w:rsid w:val="001767DE"/>
    <w:rsid w:val="001770E6"/>
    <w:rsid w:val="001774EE"/>
    <w:rsid w:val="001804A5"/>
    <w:rsid w:val="001829D2"/>
    <w:rsid w:val="00183597"/>
    <w:rsid w:val="00183714"/>
    <w:rsid w:val="00184DF0"/>
    <w:rsid w:val="001868B8"/>
    <w:rsid w:val="0018755E"/>
    <w:rsid w:val="00192528"/>
    <w:rsid w:val="0019641D"/>
    <w:rsid w:val="00196B08"/>
    <w:rsid w:val="001A17E8"/>
    <w:rsid w:val="001A2B76"/>
    <w:rsid w:val="001A2C9D"/>
    <w:rsid w:val="001A38BA"/>
    <w:rsid w:val="001A3F56"/>
    <w:rsid w:val="001A3F8D"/>
    <w:rsid w:val="001A5B72"/>
    <w:rsid w:val="001A6725"/>
    <w:rsid w:val="001B0A4E"/>
    <w:rsid w:val="001B1BE9"/>
    <w:rsid w:val="001B3290"/>
    <w:rsid w:val="001B401A"/>
    <w:rsid w:val="001B4F4E"/>
    <w:rsid w:val="001B68C0"/>
    <w:rsid w:val="001B75EE"/>
    <w:rsid w:val="001C1FFB"/>
    <w:rsid w:val="001C2F46"/>
    <w:rsid w:val="001C46F3"/>
    <w:rsid w:val="001C5256"/>
    <w:rsid w:val="001C5D45"/>
    <w:rsid w:val="001C6D66"/>
    <w:rsid w:val="001D0947"/>
    <w:rsid w:val="001D1CCB"/>
    <w:rsid w:val="001D2085"/>
    <w:rsid w:val="001D461E"/>
    <w:rsid w:val="001D4B6C"/>
    <w:rsid w:val="001D4C96"/>
    <w:rsid w:val="001D5D36"/>
    <w:rsid w:val="001D7C00"/>
    <w:rsid w:val="001E004E"/>
    <w:rsid w:val="001E0A53"/>
    <w:rsid w:val="001E108F"/>
    <w:rsid w:val="001E1E5C"/>
    <w:rsid w:val="001E22F8"/>
    <w:rsid w:val="001E62B2"/>
    <w:rsid w:val="001E76FD"/>
    <w:rsid w:val="001F2233"/>
    <w:rsid w:val="001F23CA"/>
    <w:rsid w:val="001F3903"/>
    <w:rsid w:val="001F3998"/>
    <w:rsid w:val="001F43FB"/>
    <w:rsid w:val="001F5050"/>
    <w:rsid w:val="001F63A2"/>
    <w:rsid w:val="001F6948"/>
    <w:rsid w:val="001F73D5"/>
    <w:rsid w:val="0020278F"/>
    <w:rsid w:val="002036B5"/>
    <w:rsid w:val="00203B69"/>
    <w:rsid w:val="00204274"/>
    <w:rsid w:val="0020487F"/>
    <w:rsid w:val="00204E4A"/>
    <w:rsid w:val="00205AC9"/>
    <w:rsid w:val="00205B73"/>
    <w:rsid w:val="00205F3F"/>
    <w:rsid w:val="00210377"/>
    <w:rsid w:val="002109CF"/>
    <w:rsid w:val="00212BF6"/>
    <w:rsid w:val="00212E4E"/>
    <w:rsid w:val="00214600"/>
    <w:rsid w:val="0021702C"/>
    <w:rsid w:val="00217170"/>
    <w:rsid w:val="00217237"/>
    <w:rsid w:val="00217541"/>
    <w:rsid w:val="002204E1"/>
    <w:rsid w:val="0022101B"/>
    <w:rsid w:val="00221380"/>
    <w:rsid w:val="00221E4A"/>
    <w:rsid w:val="002237CD"/>
    <w:rsid w:val="00224B8B"/>
    <w:rsid w:val="00225F93"/>
    <w:rsid w:val="0022655B"/>
    <w:rsid w:val="002273FF"/>
    <w:rsid w:val="00230498"/>
    <w:rsid w:val="0023070E"/>
    <w:rsid w:val="00232EB9"/>
    <w:rsid w:val="00233062"/>
    <w:rsid w:val="00233DE4"/>
    <w:rsid w:val="0023526E"/>
    <w:rsid w:val="00236EB3"/>
    <w:rsid w:val="00242202"/>
    <w:rsid w:val="00243D40"/>
    <w:rsid w:val="00244254"/>
    <w:rsid w:val="00244871"/>
    <w:rsid w:val="00246DD7"/>
    <w:rsid w:val="002479A8"/>
    <w:rsid w:val="00247B5D"/>
    <w:rsid w:val="00247F13"/>
    <w:rsid w:val="002508D2"/>
    <w:rsid w:val="002515EE"/>
    <w:rsid w:val="00252E88"/>
    <w:rsid w:val="0025339F"/>
    <w:rsid w:val="00253F95"/>
    <w:rsid w:val="00256455"/>
    <w:rsid w:val="00261742"/>
    <w:rsid w:val="00262377"/>
    <w:rsid w:val="00262D9B"/>
    <w:rsid w:val="002634F9"/>
    <w:rsid w:val="00270C34"/>
    <w:rsid w:val="0027149A"/>
    <w:rsid w:val="00271536"/>
    <w:rsid w:val="00271864"/>
    <w:rsid w:val="00274588"/>
    <w:rsid w:val="002748D0"/>
    <w:rsid w:val="00274E37"/>
    <w:rsid w:val="00275423"/>
    <w:rsid w:val="0027614A"/>
    <w:rsid w:val="00277208"/>
    <w:rsid w:val="00277448"/>
    <w:rsid w:val="00280AF2"/>
    <w:rsid w:val="002831AA"/>
    <w:rsid w:val="00283BD5"/>
    <w:rsid w:val="002844BD"/>
    <w:rsid w:val="00285BCF"/>
    <w:rsid w:val="002871D7"/>
    <w:rsid w:val="002873F7"/>
    <w:rsid w:val="00293446"/>
    <w:rsid w:val="002949F7"/>
    <w:rsid w:val="0029503F"/>
    <w:rsid w:val="00295439"/>
    <w:rsid w:val="00295D65"/>
    <w:rsid w:val="00297741"/>
    <w:rsid w:val="002A0303"/>
    <w:rsid w:val="002A050D"/>
    <w:rsid w:val="002A2EEB"/>
    <w:rsid w:val="002A3447"/>
    <w:rsid w:val="002A4F6D"/>
    <w:rsid w:val="002A5518"/>
    <w:rsid w:val="002A648D"/>
    <w:rsid w:val="002A6D9A"/>
    <w:rsid w:val="002A77B6"/>
    <w:rsid w:val="002B02A7"/>
    <w:rsid w:val="002B0338"/>
    <w:rsid w:val="002B16C2"/>
    <w:rsid w:val="002B2AB6"/>
    <w:rsid w:val="002B34EC"/>
    <w:rsid w:val="002B39A2"/>
    <w:rsid w:val="002B78B9"/>
    <w:rsid w:val="002C0E1E"/>
    <w:rsid w:val="002C24E8"/>
    <w:rsid w:val="002C3B31"/>
    <w:rsid w:val="002C4F2A"/>
    <w:rsid w:val="002C4F8F"/>
    <w:rsid w:val="002C5234"/>
    <w:rsid w:val="002C5A40"/>
    <w:rsid w:val="002C7B46"/>
    <w:rsid w:val="002D03C9"/>
    <w:rsid w:val="002D2D0E"/>
    <w:rsid w:val="002D3173"/>
    <w:rsid w:val="002D42A7"/>
    <w:rsid w:val="002D4453"/>
    <w:rsid w:val="002D4AAE"/>
    <w:rsid w:val="002D5D4C"/>
    <w:rsid w:val="002D71B9"/>
    <w:rsid w:val="002E0DEA"/>
    <w:rsid w:val="002E0E12"/>
    <w:rsid w:val="002E1DD2"/>
    <w:rsid w:val="002E1F8E"/>
    <w:rsid w:val="002E51C6"/>
    <w:rsid w:val="002E68F1"/>
    <w:rsid w:val="002E6A21"/>
    <w:rsid w:val="002E789F"/>
    <w:rsid w:val="002F0200"/>
    <w:rsid w:val="002F02E1"/>
    <w:rsid w:val="002F32A9"/>
    <w:rsid w:val="002F5382"/>
    <w:rsid w:val="002F5625"/>
    <w:rsid w:val="002F5D72"/>
    <w:rsid w:val="003018EF"/>
    <w:rsid w:val="003020A4"/>
    <w:rsid w:val="00302DE4"/>
    <w:rsid w:val="00305657"/>
    <w:rsid w:val="00306E0F"/>
    <w:rsid w:val="0030789E"/>
    <w:rsid w:val="00310FC4"/>
    <w:rsid w:val="00311E51"/>
    <w:rsid w:val="0031427C"/>
    <w:rsid w:val="00314CA3"/>
    <w:rsid w:val="0031502B"/>
    <w:rsid w:val="003152A0"/>
    <w:rsid w:val="00316084"/>
    <w:rsid w:val="003163B4"/>
    <w:rsid w:val="00316BA9"/>
    <w:rsid w:val="0032149C"/>
    <w:rsid w:val="00322243"/>
    <w:rsid w:val="0032368D"/>
    <w:rsid w:val="00324EE2"/>
    <w:rsid w:val="00326C1E"/>
    <w:rsid w:val="003271CC"/>
    <w:rsid w:val="00327A51"/>
    <w:rsid w:val="003301CC"/>
    <w:rsid w:val="00330A66"/>
    <w:rsid w:val="0033239A"/>
    <w:rsid w:val="00333497"/>
    <w:rsid w:val="00333752"/>
    <w:rsid w:val="003348AA"/>
    <w:rsid w:val="00334CF9"/>
    <w:rsid w:val="00336102"/>
    <w:rsid w:val="00340118"/>
    <w:rsid w:val="00341CC0"/>
    <w:rsid w:val="0034205B"/>
    <w:rsid w:val="00343AC1"/>
    <w:rsid w:val="00344C42"/>
    <w:rsid w:val="00345296"/>
    <w:rsid w:val="00345A34"/>
    <w:rsid w:val="00345FF4"/>
    <w:rsid w:val="00346727"/>
    <w:rsid w:val="00346DEB"/>
    <w:rsid w:val="0034717C"/>
    <w:rsid w:val="00352AB6"/>
    <w:rsid w:val="003544FE"/>
    <w:rsid w:val="0035557D"/>
    <w:rsid w:val="0035779F"/>
    <w:rsid w:val="003578B9"/>
    <w:rsid w:val="00357E79"/>
    <w:rsid w:val="00360AF9"/>
    <w:rsid w:val="00360E70"/>
    <w:rsid w:val="00362E92"/>
    <w:rsid w:val="00366535"/>
    <w:rsid w:val="0036673F"/>
    <w:rsid w:val="00366D57"/>
    <w:rsid w:val="0036716B"/>
    <w:rsid w:val="00367C34"/>
    <w:rsid w:val="00367DC5"/>
    <w:rsid w:val="00371A7C"/>
    <w:rsid w:val="003743D4"/>
    <w:rsid w:val="00374D85"/>
    <w:rsid w:val="00374DFC"/>
    <w:rsid w:val="00374F5D"/>
    <w:rsid w:val="00375AF5"/>
    <w:rsid w:val="00377C54"/>
    <w:rsid w:val="00377FF3"/>
    <w:rsid w:val="003810AF"/>
    <w:rsid w:val="00382AAD"/>
    <w:rsid w:val="0038375F"/>
    <w:rsid w:val="00383FDE"/>
    <w:rsid w:val="003844DB"/>
    <w:rsid w:val="00385526"/>
    <w:rsid w:val="00385DFE"/>
    <w:rsid w:val="00385EAF"/>
    <w:rsid w:val="00385FBF"/>
    <w:rsid w:val="00385FEC"/>
    <w:rsid w:val="0039038E"/>
    <w:rsid w:val="003927FC"/>
    <w:rsid w:val="00395596"/>
    <w:rsid w:val="0039659F"/>
    <w:rsid w:val="003A0F4C"/>
    <w:rsid w:val="003A16E6"/>
    <w:rsid w:val="003A1A9F"/>
    <w:rsid w:val="003A1FDB"/>
    <w:rsid w:val="003A2786"/>
    <w:rsid w:val="003A4821"/>
    <w:rsid w:val="003A73E8"/>
    <w:rsid w:val="003B00CD"/>
    <w:rsid w:val="003B0EEB"/>
    <w:rsid w:val="003B201B"/>
    <w:rsid w:val="003B3069"/>
    <w:rsid w:val="003B3D4A"/>
    <w:rsid w:val="003B70B7"/>
    <w:rsid w:val="003B7609"/>
    <w:rsid w:val="003C3112"/>
    <w:rsid w:val="003C3413"/>
    <w:rsid w:val="003C432D"/>
    <w:rsid w:val="003C59AB"/>
    <w:rsid w:val="003C6D3B"/>
    <w:rsid w:val="003D3A26"/>
    <w:rsid w:val="003D4801"/>
    <w:rsid w:val="003D4A50"/>
    <w:rsid w:val="003D511B"/>
    <w:rsid w:val="003D547A"/>
    <w:rsid w:val="003D557D"/>
    <w:rsid w:val="003D55CD"/>
    <w:rsid w:val="003D61CF"/>
    <w:rsid w:val="003D6CA9"/>
    <w:rsid w:val="003D7B5C"/>
    <w:rsid w:val="003E00B1"/>
    <w:rsid w:val="003E01E2"/>
    <w:rsid w:val="003E14B8"/>
    <w:rsid w:val="003E2003"/>
    <w:rsid w:val="003E21CC"/>
    <w:rsid w:val="003E2C17"/>
    <w:rsid w:val="003E4800"/>
    <w:rsid w:val="003E5FFD"/>
    <w:rsid w:val="003F04B2"/>
    <w:rsid w:val="003F1D3E"/>
    <w:rsid w:val="003F42F5"/>
    <w:rsid w:val="003F639B"/>
    <w:rsid w:val="003F6963"/>
    <w:rsid w:val="003F705C"/>
    <w:rsid w:val="003F7F45"/>
    <w:rsid w:val="004007C2"/>
    <w:rsid w:val="00401248"/>
    <w:rsid w:val="0040163C"/>
    <w:rsid w:val="004021CF"/>
    <w:rsid w:val="004024CC"/>
    <w:rsid w:val="0040253F"/>
    <w:rsid w:val="0040448D"/>
    <w:rsid w:val="00404796"/>
    <w:rsid w:val="0040479A"/>
    <w:rsid w:val="00404B87"/>
    <w:rsid w:val="00405601"/>
    <w:rsid w:val="0040676D"/>
    <w:rsid w:val="00407708"/>
    <w:rsid w:val="004108FF"/>
    <w:rsid w:val="00410C54"/>
    <w:rsid w:val="004125F1"/>
    <w:rsid w:val="00414612"/>
    <w:rsid w:val="00417628"/>
    <w:rsid w:val="00417A8D"/>
    <w:rsid w:val="0042163D"/>
    <w:rsid w:val="00421BE0"/>
    <w:rsid w:val="00421DF0"/>
    <w:rsid w:val="004228E0"/>
    <w:rsid w:val="004237A0"/>
    <w:rsid w:val="004247E2"/>
    <w:rsid w:val="00424872"/>
    <w:rsid w:val="00425798"/>
    <w:rsid w:val="00425823"/>
    <w:rsid w:val="004261A9"/>
    <w:rsid w:val="004262DF"/>
    <w:rsid w:val="00426B36"/>
    <w:rsid w:val="00427F22"/>
    <w:rsid w:val="00430758"/>
    <w:rsid w:val="00431421"/>
    <w:rsid w:val="00433204"/>
    <w:rsid w:val="00434271"/>
    <w:rsid w:val="004349AD"/>
    <w:rsid w:val="00434E3A"/>
    <w:rsid w:val="00436015"/>
    <w:rsid w:val="00436FE0"/>
    <w:rsid w:val="00437ACC"/>
    <w:rsid w:val="004403DD"/>
    <w:rsid w:val="0044100E"/>
    <w:rsid w:val="00443FAC"/>
    <w:rsid w:val="00445881"/>
    <w:rsid w:val="00445D19"/>
    <w:rsid w:val="0044626C"/>
    <w:rsid w:val="00447063"/>
    <w:rsid w:val="00451039"/>
    <w:rsid w:val="00451D97"/>
    <w:rsid w:val="00453E8F"/>
    <w:rsid w:val="00457CDC"/>
    <w:rsid w:val="0046336B"/>
    <w:rsid w:val="00464E41"/>
    <w:rsid w:val="00464FA4"/>
    <w:rsid w:val="00466B4B"/>
    <w:rsid w:val="004677B1"/>
    <w:rsid w:val="00471B66"/>
    <w:rsid w:val="004745C6"/>
    <w:rsid w:val="0047568C"/>
    <w:rsid w:val="004817D0"/>
    <w:rsid w:val="00482213"/>
    <w:rsid w:val="00482494"/>
    <w:rsid w:val="00482CC5"/>
    <w:rsid w:val="004833A3"/>
    <w:rsid w:val="00485E7C"/>
    <w:rsid w:val="004866A0"/>
    <w:rsid w:val="00487EBD"/>
    <w:rsid w:val="0049021E"/>
    <w:rsid w:val="00490B4C"/>
    <w:rsid w:val="00490CE5"/>
    <w:rsid w:val="004926E5"/>
    <w:rsid w:val="00493145"/>
    <w:rsid w:val="004939B3"/>
    <w:rsid w:val="00494647"/>
    <w:rsid w:val="004946F6"/>
    <w:rsid w:val="00495317"/>
    <w:rsid w:val="00496F0A"/>
    <w:rsid w:val="00497F6B"/>
    <w:rsid w:val="004B4E02"/>
    <w:rsid w:val="004B58E2"/>
    <w:rsid w:val="004B7251"/>
    <w:rsid w:val="004B7A71"/>
    <w:rsid w:val="004B7BE5"/>
    <w:rsid w:val="004B7D1A"/>
    <w:rsid w:val="004C014B"/>
    <w:rsid w:val="004C1257"/>
    <w:rsid w:val="004C2A2F"/>
    <w:rsid w:val="004C3A86"/>
    <w:rsid w:val="004C5750"/>
    <w:rsid w:val="004C65F9"/>
    <w:rsid w:val="004D436D"/>
    <w:rsid w:val="004D480B"/>
    <w:rsid w:val="004D4B09"/>
    <w:rsid w:val="004D53AD"/>
    <w:rsid w:val="004D6E8E"/>
    <w:rsid w:val="004E08FE"/>
    <w:rsid w:val="004E1223"/>
    <w:rsid w:val="004E3C8D"/>
    <w:rsid w:val="004E6BBF"/>
    <w:rsid w:val="004F2BFD"/>
    <w:rsid w:val="004F462D"/>
    <w:rsid w:val="004F663F"/>
    <w:rsid w:val="004F760A"/>
    <w:rsid w:val="004F7DA2"/>
    <w:rsid w:val="0050026C"/>
    <w:rsid w:val="00501053"/>
    <w:rsid w:val="00501517"/>
    <w:rsid w:val="00501842"/>
    <w:rsid w:val="00502967"/>
    <w:rsid w:val="00502DEE"/>
    <w:rsid w:val="00503C33"/>
    <w:rsid w:val="005068A8"/>
    <w:rsid w:val="0050723F"/>
    <w:rsid w:val="00507D6C"/>
    <w:rsid w:val="00510D76"/>
    <w:rsid w:val="00510DA9"/>
    <w:rsid w:val="0051105D"/>
    <w:rsid w:val="00511337"/>
    <w:rsid w:val="005114E2"/>
    <w:rsid w:val="0051227C"/>
    <w:rsid w:val="005158CE"/>
    <w:rsid w:val="005162D4"/>
    <w:rsid w:val="005169B0"/>
    <w:rsid w:val="005171EE"/>
    <w:rsid w:val="005177DD"/>
    <w:rsid w:val="00520B5F"/>
    <w:rsid w:val="00520F17"/>
    <w:rsid w:val="00521035"/>
    <w:rsid w:val="00521F65"/>
    <w:rsid w:val="00524A64"/>
    <w:rsid w:val="005268C4"/>
    <w:rsid w:val="0053057A"/>
    <w:rsid w:val="00531AF9"/>
    <w:rsid w:val="00532290"/>
    <w:rsid w:val="00532732"/>
    <w:rsid w:val="00532B17"/>
    <w:rsid w:val="0053365D"/>
    <w:rsid w:val="0053567E"/>
    <w:rsid w:val="00535CBC"/>
    <w:rsid w:val="00536067"/>
    <w:rsid w:val="0053680F"/>
    <w:rsid w:val="00537D3E"/>
    <w:rsid w:val="0054114D"/>
    <w:rsid w:val="00542555"/>
    <w:rsid w:val="005426FE"/>
    <w:rsid w:val="0054316A"/>
    <w:rsid w:val="00543201"/>
    <w:rsid w:val="005435A5"/>
    <w:rsid w:val="00544B4D"/>
    <w:rsid w:val="005456B8"/>
    <w:rsid w:val="005458D6"/>
    <w:rsid w:val="0054630B"/>
    <w:rsid w:val="005465B9"/>
    <w:rsid w:val="00546A62"/>
    <w:rsid w:val="00547CBB"/>
    <w:rsid w:val="00551A23"/>
    <w:rsid w:val="005521BF"/>
    <w:rsid w:val="0055398A"/>
    <w:rsid w:val="00554F5E"/>
    <w:rsid w:val="0055542A"/>
    <w:rsid w:val="00557502"/>
    <w:rsid w:val="00557D95"/>
    <w:rsid w:val="00557E26"/>
    <w:rsid w:val="00557E4E"/>
    <w:rsid w:val="005612F5"/>
    <w:rsid w:val="005614EE"/>
    <w:rsid w:val="00561580"/>
    <w:rsid w:val="0056190E"/>
    <w:rsid w:val="00561DA0"/>
    <w:rsid w:val="00562503"/>
    <w:rsid w:val="005632FF"/>
    <w:rsid w:val="005647D6"/>
    <w:rsid w:val="005653A7"/>
    <w:rsid w:val="005664DD"/>
    <w:rsid w:val="0056719B"/>
    <w:rsid w:val="0057139B"/>
    <w:rsid w:val="005718CA"/>
    <w:rsid w:val="00573BAF"/>
    <w:rsid w:val="00574FCB"/>
    <w:rsid w:val="005760EC"/>
    <w:rsid w:val="00576D59"/>
    <w:rsid w:val="00576E0A"/>
    <w:rsid w:val="00576F65"/>
    <w:rsid w:val="0057757C"/>
    <w:rsid w:val="00577E2B"/>
    <w:rsid w:val="00580473"/>
    <w:rsid w:val="00580BEA"/>
    <w:rsid w:val="00582080"/>
    <w:rsid w:val="00582E2A"/>
    <w:rsid w:val="00583860"/>
    <w:rsid w:val="00584F24"/>
    <w:rsid w:val="0058583E"/>
    <w:rsid w:val="0058637E"/>
    <w:rsid w:val="00592BE0"/>
    <w:rsid w:val="00593A05"/>
    <w:rsid w:val="00593F7E"/>
    <w:rsid w:val="0059611B"/>
    <w:rsid w:val="00596B28"/>
    <w:rsid w:val="00597DB8"/>
    <w:rsid w:val="00597F5A"/>
    <w:rsid w:val="005A1A2F"/>
    <w:rsid w:val="005A1D47"/>
    <w:rsid w:val="005A29BC"/>
    <w:rsid w:val="005A6D93"/>
    <w:rsid w:val="005A7DD4"/>
    <w:rsid w:val="005B2DFC"/>
    <w:rsid w:val="005B3B21"/>
    <w:rsid w:val="005B4571"/>
    <w:rsid w:val="005B4BDD"/>
    <w:rsid w:val="005B5037"/>
    <w:rsid w:val="005B57E0"/>
    <w:rsid w:val="005B690A"/>
    <w:rsid w:val="005C28B4"/>
    <w:rsid w:val="005C3C97"/>
    <w:rsid w:val="005C5FAD"/>
    <w:rsid w:val="005C6E31"/>
    <w:rsid w:val="005C733C"/>
    <w:rsid w:val="005C7449"/>
    <w:rsid w:val="005C74AF"/>
    <w:rsid w:val="005D0145"/>
    <w:rsid w:val="005D025B"/>
    <w:rsid w:val="005D19BB"/>
    <w:rsid w:val="005D19D3"/>
    <w:rsid w:val="005D264E"/>
    <w:rsid w:val="005D35EB"/>
    <w:rsid w:val="005D38F5"/>
    <w:rsid w:val="005D3F04"/>
    <w:rsid w:val="005D51B9"/>
    <w:rsid w:val="005D5F10"/>
    <w:rsid w:val="005D62D9"/>
    <w:rsid w:val="005D7B1B"/>
    <w:rsid w:val="005E2945"/>
    <w:rsid w:val="005E2B6F"/>
    <w:rsid w:val="005E2C65"/>
    <w:rsid w:val="005E3FD1"/>
    <w:rsid w:val="005E4784"/>
    <w:rsid w:val="005E4D93"/>
    <w:rsid w:val="005E6D07"/>
    <w:rsid w:val="005E7C2D"/>
    <w:rsid w:val="005F1ECA"/>
    <w:rsid w:val="005F267D"/>
    <w:rsid w:val="005F3C55"/>
    <w:rsid w:val="005F6619"/>
    <w:rsid w:val="005F7AD1"/>
    <w:rsid w:val="006008E7"/>
    <w:rsid w:val="00602466"/>
    <w:rsid w:val="00602B9C"/>
    <w:rsid w:val="00603A8E"/>
    <w:rsid w:val="00605394"/>
    <w:rsid w:val="006053D8"/>
    <w:rsid w:val="00607D9C"/>
    <w:rsid w:val="00610347"/>
    <w:rsid w:val="0061073B"/>
    <w:rsid w:val="00610E1E"/>
    <w:rsid w:val="00610E23"/>
    <w:rsid w:val="00611AF4"/>
    <w:rsid w:val="00612BB2"/>
    <w:rsid w:val="00613E0E"/>
    <w:rsid w:val="00614A33"/>
    <w:rsid w:val="0061526E"/>
    <w:rsid w:val="006175FC"/>
    <w:rsid w:val="006203D8"/>
    <w:rsid w:val="00620578"/>
    <w:rsid w:val="00623838"/>
    <w:rsid w:val="00623FCD"/>
    <w:rsid w:val="006266FC"/>
    <w:rsid w:val="006269F6"/>
    <w:rsid w:val="006277B8"/>
    <w:rsid w:val="00627B48"/>
    <w:rsid w:val="00630366"/>
    <w:rsid w:val="0063048A"/>
    <w:rsid w:val="00630656"/>
    <w:rsid w:val="0063089D"/>
    <w:rsid w:val="006314E9"/>
    <w:rsid w:val="0063187A"/>
    <w:rsid w:val="00631AFD"/>
    <w:rsid w:val="00631ED0"/>
    <w:rsid w:val="006332A3"/>
    <w:rsid w:val="006369A9"/>
    <w:rsid w:val="00637F0B"/>
    <w:rsid w:val="0064174F"/>
    <w:rsid w:val="0064270B"/>
    <w:rsid w:val="006440E3"/>
    <w:rsid w:val="0064542A"/>
    <w:rsid w:val="006468F0"/>
    <w:rsid w:val="006475F4"/>
    <w:rsid w:val="00650F57"/>
    <w:rsid w:val="006534D3"/>
    <w:rsid w:val="00653E2C"/>
    <w:rsid w:val="0065556B"/>
    <w:rsid w:val="006574F7"/>
    <w:rsid w:val="00657627"/>
    <w:rsid w:val="00657B7C"/>
    <w:rsid w:val="00657CE8"/>
    <w:rsid w:val="00661890"/>
    <w:rsid w:val="00663FF9"/>
    <w:rsid w:val="006641D7"/>
    <w:rsid w:val="00665EB8"/>
    <w:rsid w:val="00666367"/>
    <w:rsid w:val="00666C90"/>
    <w:rsid w:val="00667A4B"/>
    <w:rsid w:val="00667C02"/>
    <w:rsid w:val="00670779"/>
    <w:rsid w:val="00674E2D"/>
    <w:rsid w:val="00676CE5"/>
    <w:rsid w:val="00676E49"/>
    <w:rsid w:val="00677F1C"/>
    <w:rsid w:val="0068016C"/>
    <w:rsid w:val="006822C5"/>
    <w:rsid w:val="0068511E"/>
    <w:rsid w:val="00686525"/>
    <w:rsid w:val="00686C78"/>
    <w:rsid w:val="006878BC"/>
    <w:rsid w:val="0069130B"/>
    <w:rsid w:val="00693B2F"/>
    <w:rsid w:val="00693BB8"/>
    <w:rsid w:val="00694F51"/>
    <w:rsid w:val="00695299"/>
    <w:rsid w:val="00696D8A"/>
    <w:rsid w:val="006A1462"/>
    <w:rsid w:val="006A1557"/>
    <w:rsid w:val="006A16C6"/>
    <w:rsid w:val="006A1C8D"/>
    <w:rsid w:val="006A2C39"/>
    <w:rsid w:val="006A4174"/>
    <w:rsid w:val="006A4A97"/>
    <w:rsid w:val="006A53F2"/>
    <w:rsid w:val="006A5C7B"/>
    <w:rsid w:val="006A75FF"/>
    <w:rsid w:val="006B0005"/>
    <w:rsid w:val="006B0A9D"/>
    <w:rsid w:val="006B6BA4"/>
    <w:rsid w:val="006C0BF9"/>
    <w:rsid w:val="006C205A"/>
    <w:rsid w:val="006C26F1"/>
    <w:rsid w:val="006C3053"/>
    <w:rsid w:val="006C5561"/>
    <w:rsid w:val="006C6F00"/>
    <w:rsid w:val="006C7501"/>
    <w:rsid w:val="006D088D"/>
    <w:rsid w:val="006D1218"/>
    <w:rsid w:val="006D3C56"/>
    <w:rsid w:val="006D4361"/>
    <w:rsid w:val="006D7444"/>
    <w:rsid w:val="006E0381"/>
    <w:rsid w:val="006E0AD8"/>
    <w:rsid w:val="006E1BDA"/>
    <w:rsid w:val="006E7325"/>
    <w:rsid w:val="006E7374"/>
    <w:rsid w:val="006E7688"/>
    <w:rsid w:val="006F0A70"/>
    <w:rsid w:val="006F0D7E"/>
    <w:rsid w:val="006F0EC1"/>
    <w:rsid w:val="006F2129"/>
    <w:rsid w:val="006F34FD"/>
    <w:rsid w:val="006F6F00"/>
    <w:rsid w:val="006F7B22"/>
    <w:rsid w:val="007043F5"/>
    <w:rsid w:val="00707B07"/>
    <w:rsid w:val="007104BE"/>
    <w:rsid w:val="00710D58"/>
    <w:rsid w:val="007120DA"/>
    <w:rsid w:val="00713406"/>
    <w:rsid w:val="0071393C"/>
    <w:rsid w:val="00715B7A"/>
    <w:rsid w:val="00716633"/>
    <w:rsid w:val="00716896"/>
    <w:rsid w:val="00716DE0"/>
    <w:rsid w:val="00717760"/>
    <w:rsid w:val="007206C7"/>
    <w:rsid w:val="0072296D"/>
    <w:rsid w:val="00722C51"/>
    <w:rsid w:val="00723844"/>
    <w:rsid w:val="00724354"/>
    <w:rsid w:val="00724CF0"/>
    <w:rsid w:val="00726805"/>
    <w:rsid w:val="00727E3F"/>
    <w:rsid w:val="00731196"/>
    <w:rsid w:val="00734AF3"/>
    <w:rsid w:val="00736ED4"/>
    <w:rsid w:val="0074045A"/>
    <w:rsid w:val="007404EB"/>
    <w:rsid w:val="00741F10"/>
    <w:rsid w:val="00742B5C"/>
    <w:rsid w:val="007435C2"/>
    <w:rsid w:val="00744287"/>
    <w:rsid w:val="00744AD1"/>
    <w:rsid w:val="00745C32"/>
    <w:rsid w:val="00747A3D"/>
    <w:rsid w:val="00747E42"/>
    <w:rsid w:val="007502AB"/>
    <w:rsid w:val="00750DC2"/>
    <w:rsid w:val="0075185F"/>
    <w:rsid w:val="007524D5"/>
    <w:rsid w:val="00752588"/>
    <w:rsid w:val="00755058"/>
    <w:rsid w:val="00755F18"/>
    <w:rsid w:val="007562BE"/>
    <w:rsid w:val="00757F45"/>
    <w:rsid w:val="00760958"/>
    <w:rsid w:val="00761B17"/>
    <w:rsid w:val="00764167"/>
    <w:rsid w:val="00764B25"/>
    <w:rsid w:val="00766874"/>
    <w:rsid w:val="00770764"/>
    <w:rsid w:val="007719C7"/>
    <w:rsid w:val="00773F51"/>
    <w:rsid w:val="00776079"/>
    <w:rsid w:val="00776512"/>
    <w:rsid w:val="007775C1"/>
    <w:rsid w:val="00780380"/>
    <w:rsid w:val="0078174C"/>
    <w:rsid w:val="00781AB2"/>
    <w:rsid w:val="0078411F"/>
    <w:rsid w:val="00786B4F"/>
    <w:rsid w:val="00791791"/>
    <w:rsid w:val="007929A1"/>
    <w:rsid w:val="0079356B"/>
    <w:rsid w:val="00793EA9"/>
    <w:rsid w:val="00794CCB"/>
    <w:rsid w:val="00795336"/>
    <w:rsid w:val="007959CB"/>
    <w:rsid w:val="00795A51"/>
    <w:rsid w:val="00796294"/>
    <w:rsid w:val="007975B5"/>
    <w:rsid w:val="007A199B"/>
    <w:rsid w:val="007A2902"/>
    <w:rsid w:val="007A3778"/>
    <w:rsid w:val="007A425F"/>
    <w:rsid w:val="007A4AAD"/>
    <w:rsid w:val="007A5F32"/>
    <w:rsid w:val="007B1455"/>
    <w:rsid w:val="007B1E50"/>
    <w:rsid w:val="007B2C91"/>
    <w:rsid w:val="007B31D7"/>
    <w:rsid w:val="007B43DC"/>
    <w:rsid w:val="007B4405"/>
    <w:rsid w:val="007B4EC6"/>
    <w:rsid w:val="007B5C29"/>
    <w:rsid w:val="007B69AE"/>
    <w:rsid w:val="007B770D"/>
    <w:rsid w:val="007C0979"/>
    <w:rsid w:val="007C285A"/>
    <w:rsid w:val="007C3E28"/>
    <w:rsid w:val="007C45D4"/>
    <w:rsid w:val="007C4718"/>
    <w:rsid w:val="007C57DF"/>
    <w:rsid w:val="007C66AC"/>
    <w:rsid w:val="007C6DA0"/>
    <w:rsid w:val="007C6F15"/>
    <w:rsid w:val="007C78C6"/>
    <w:rsid w:val="007D0EA9"/>
    <w:rsid w:val="007D1BC6"/>
    <w:rsid w:val="007D4131"/>
    <w:rsid w:val="007D4197"/>
    <w:rsid w:val="007D47EC"/>
    <w:rsid w:val="007D504E"/>
    <w:rsid w:val="007D5D63"/>
    <w:rsid w:val="007D5DF8"/>
    <w:rsid w:val="007D72BA"/>
    <w:rsid w:val="007D7AA0"/>
    <w:rsid w:val="007E06FD"/>
    <w:rsid w:val="007E2600"/>
    <w:rsid w:val="007E4905"/>
    <w:rsid w:val="007E5560"/>
    <w:rsid w:val="007E712E"/>
    <w:rsid w:val="007E7A4E"/>
    <w:rsid w:val="007F0179"/>
    <w:rsid w:val="007F1900"/>
    <w:rsid w:val="007F1F8F"/>
    <w:rsid w:val="007F24B6"/>
    <w:rsid w:val="007F2CAA"/>
    <w:rsid w:val="007F3111"/>
    <w:rsid w:val="007F3296"/>
    <w:rsid w:val="007F7075"/>
    <w:rsid w:val="007F7ABC"/>
    <w:rsid w:val="007F7C21"/>
    <w:rsid w:val="00801460"/>
    <w:rsid w:val="00801489"/>
    <w:rsid w:val="00802140"/>
    <w:rsid w:val="00802728"/>
    <w:rsid w:val="00802A83"/>
    <w:rsid w:val="0080355E"/>
    <w:rsid w:val="00804079"/>
    <w:rsid w:val="00805D29"/>
    <w:rsid w:val="0080658A"/>
    <w:rsid w:val="00806EF7"/>
    <w:rsid w:val="0081000E"/>
    <w:rsid w:val="00814BB8"/>
    <w:rsid w:val="008163D8"/>
    <w:rsid w:val="00826539"/>
    <w:rsid w:val="00826668"/>
    <w:rsid w:val="00826967"/>
    <w:rsid w:val="00826D9D"/>
    <w:rsid w:val="008273DB"/>
    <w:rsid w:val="00827F62"/>
    <w:rsid w:val="0083043B"/>
    <w:rsid w:val="0083087E"/>
    <w:rsid w:val="00830A37"/>
    <w:rsid w:val="00831025"/>
    <w:rsid w:val="008310C4"/>
    <w:rsid w:val="00832360"/>
    <w:rsid w:val="008324FF"/>
    <w:rsid w:val="00832E16"/>
    <w:rsid w:val="008331B7"/>
    <w:rsid w:val="00833EF7"/>
    <w:rsid w:val="00834763"/>
    <w:rsid w:val="00834CC6"/>
    <w:rsid w:val="008363FB"/>
    <w:rsid w:val="0083672C"/>
    <w:rsid w:val="008377C8"/>
    <w:rsid w:val="008443C1"/>
    <w:rsid w:val="00844E2C"/>
    <w:rsid w:val="0084547B"/>
    <w:rsid w:val="008458A9"/>
    <w:rsid w:val="00845CF2"/>
    <w:rsid w:val="00846AD2"/>
    <w:rsid w:val="00847BFA"/>
    <w:rsid w:val="00847C7F"/>
    <w:rsid w:val="00847D6A"/>
    <w:rsid w:val="0085139F"/>
    <w:rsid w:val="008530D3"/>
    <w:rsid w:val="00853256"/>
    <w:rsid w:val="00854616"/>
    <w:rsid w:val="00854881"/>
    <w:rsid w:val="0085628F"/>
    <w:rsid w:val="00856E7E"/>
    <w:rsid w:val="008579B4"/>
    <w:rsid w:val="0086012D"/>
    <w:rsid w:val="008635B5"/>
    <w:rsid w:val="00863C50"/>
    <w:rsid w:val="0087164B"/>
    <w:rsid w:val="00871FBA"/>
    <w:rsid w:val="0087474E"/>
    <w:rsid w:val="00875DBF"/>
    <w:rsid w:val="00875ECD"/>
    <w:rsid w:val="00876E7B"/>
    <w:rsid w:val="00877388"/>
    <w:rsid w:val="00880A59"/>
    <w:rsid w:val="00882227"/>
    <w:rsid w:val="008835BF"/>
    <w:rsid w:val="00884077"/>
    <w:rsid w:val="00885173"/>
    <w:rsid w:val="00887785"/>
    <w:rsid w:val="008901B7"/>
    <w:rsid w:val="00892395"/>
    <w:rsid w:val="008952D5"/>
    <w:rsid w:val="008953F1"/>
    <w:rsid w:val="00895C41"/>
    <w:rsid w:val="00897ADC"/>
    <w:rsid w:val="008A3F33"/>
    <w:rsid w:val="008A672F"/>
    <w:rsid w:val="008A6E82"/>
    <w:rsid w:val="008B1BEE"/>
    <w:rsid w:val="008B1FC6"/>
    <w:rsid w:val="008B2DCD"/>
    <w:rsid w:val="008B32E4"/>
    <w:rsid w:val="008B4728"/>
    <w:rsid w:val="008B4797"/>
    <w:rsid w:val="008C21C0"/>
    <w:rsid w:val="008C43C9"/>
    <w:rsid w:val="008C47CD"/>
    <w:rsid w:val="008C6738"/>
    <w:rsid w:val="008C68D8"/>
    <w:rsid w:val="008C6CED"/>
    <w:rsid w:val="008D0F2B"/>
    <w:rsid w:val="008D2147"/>
    <w:rsid w:val="008D2EB9"/>
    <w:rsid w:val="008D326E"/>
    <w:rsid w:val="008D53D1"/>
    <w:rsid w:val="008D57D9"/>
    <w:rsid w:val="008D5DEB"/>
    <w:rsid w:val="008E133A"/>
    <w:rsid w:val="008E504C"/>
    <w:rsid w:val="008F4923"/>
    <w:rsid w:val="008F5C45"/>
    <w:rsid w:val="008F67E0"/>
    <w:rsid w:val="008F7CC0"/>
    <w:rsid w:val="00900D46"/>
    <w:rsid w:val="0090154A"/>
    <w:rsid w:val="00902A41"/>
    <w:rsid w:val="00907CB4"/>
    <w:rsid w:val="009109B2"/>
    <w:rsid w:val="00910FF2"/>
    <w:rsid w:val="009113C9"/>
    <w:rsid w:val="00911989"/>
    <w:rsid w:val="00913288"/>
    <w:rsid w:val="00913E8D"/>
    <w:rsid w:val="009141C5"/>
    <w:rsid w:val="00914B42"/>
    <w:rsid w:val="009158F6"/>
    <w:rsid w:val="00916753"/>
    <w:rsid w:val="00917BFD"/>
    <w:rsid w:val="00920A3C"/>
    <w:rsid w:val="0092131C"/>
    <w:rsid w:val="009214BD"/>
    <w:rsid w:val="00923AE6"/>
    <w:rsid w:val="0092419F"/>
    <w:rsid w:val="009260A0"/>
    <w:rsid w:val="0093027C"/>
    <w:rsid w:val="00931038"/>
    <w:rsid w:val="009323DD"/>
    <w:rsid w:val="009336CD"/>
    <w:rsid w:val="009337A5"/>
    <w:rsid w:val="00933BF8"/>
    <w:rsid w:val="00934EDE"/>
    <w:rsid w:val="00935239"/>
    <w:rsid w:val="009368AF"/>
    <w:rsid w:val="00936E4F"/>
    <w:rsid w:val="00937B76"/>
    <w:rsid w:val="009439E0"/>
    <w:rsid w:val="00944DD4"/>
    <w:rsid w:val="009510E3"/>
    <w:rsid w:val="009524EE"/>
    <w:rsid w:val="00952A63"/>
    <w:rsid w:val="00954E08"/>
    <w:rsid w:val="00956E21"/>
    <w:rsid w:val="00957B76"/>
    <w:rsid w:val="00957E88"/>
    <w:rsid w:val="00960B04"/>
    <w:rsid w:val="00961721"/>
    <w:rsid w:val="00962D2A"/>
    <w:rsid w:val="00963ED5"/>
    <w:rsid w:val="0096525B"/>
    <w:rsid w:val="009652E8"/>
    <w:rsid w:val="009653B0"/>
    <w:rsid w:val="00966613"/>
    <w:rsid w:val="00966CAE"/>
    <w:rsid w:val="00966EA2"/>
    <w:rsid w:val="00971083"/>
    <w:rsid w:val="00974690"/>
    <w:rsid w:val="00975542"/>
    <w:rsid w:val="00975A82"/>
    <w:rsid w:val="009764D4"/>
    <w:rsid w:val="00977DFC"/>
    <w:rsid w:val="00980A7A"/>
    <w:rsid w:val="00981E32"/>
    <w:rsid w:val="00981E6F"/>
    <w:rsid w:val="00983576"/>
    <w:rsid w:val="009845FC"/>
    <w:rsid w:val="00986599"/>
    <w:rsid w:val="009906D6"/>
    <w:rsid w:val="0099117A"/>
    <w:rsid w:val="00991183"/>
    <w:rsid w:val="0099419B"/>
    <w:rsid w:val="009951F1"/>
    <w:rsid w:val="00995352"/>
    <w:rsid w:val="009966C7"/>
    <w:rsid w:val="009A4782"/>
    <w:rsid w:val="009A48A3"/>
    <w:rsid w:val="009A48EF"/>
    <w:rsid w:val="009A6151"/>
    <w:rsid w:val="009B06AC"/>
    <w:rsid w:val="009B178F"/>
    <w:rsid w:val="009B28D3"/>
    <w:rsid w:val="009B4606"/>
    <w:rsid w:val="009B53BF"/>
    <w:rsid w:val="009B5A18"/>
    <w:rsid w:val="009B5A4D"/>
    <w:rsid w:val="009C1204"/>
    <w:rsid w:val="009C2F40"/>
    <w:rsid w:val="009C3E9E"/>
    <w:rsid w:val="009C4291"/>
    <w:rsid w:val="009C4AD5"/>
    <w:rsid w:val="009C5249"/>
    <w:rsid w:val="009C628E"/>
    <w:rsid w:val="009D0022"/>
    <w:rsid w:val="009D0532"/>
    <w:rsid w:val="009D1F44"/>
    <w:rsid w:val="009D20B7"/>
    <w:rsid w:val="009D30CE"/>
    <w:rsid w:val="009D497C"/>
    <w:rsid w:val="009D499B"/>
    <w:rsid w:val="009D5226"/>
    <w:rsid w:val="009D54C7"/>
    <w:rsid w:val="009D5F25"/>
    <w:rsid w:val="009D63D2"/>
    <w:rsid w:val="009D74D6"/>
    <w:rsid w:val="009E17E6"/>
    <w:rsid w:val="009E2B75"/>
    <w:rsid w:val="009E436C"/>
    <w:rsid w:val="009E5174"/>
    <w:rsid w:val="009E7F0D"/>
    <w:rsid w:val="009F2695"/>
    <w:rsid w:val="009F33FC"/>
    <w:rsid w:val="009F4EDD"/>
    <w:rsid w:val="009F4EE5"/>
    <w:rsid w:val="009F5BC4"/>
    <w:rsid w:val="009F6403"/>
    <w:rsid w:val="009F6C87"/>
    <w:rsid w:val="009F7205"/>
    <w:rsid w:val="00A0106E"/>
    <w:rsid w:val="00A01E46"/>
    <w:rsid w:val="00A01F40"/>
    <w:rsid w:val="00A01F43"/>
    <w:rsid w:val="00A0223E"/>
    <w:rsid w:val="00A04B0D"/>
    <w:rsid w:val="00A04C43"/>
    <w:rsid w:val="00A051A9"/>
    <w:rsid w:val="00A0774D"/>
    <w:rsid w:val="00A07771"/>
    <w:rsid w:val="00A11199"/>
    <w:rsid w:val="00A12BF8"/>
    <w:rsid w:val="00A13A45"/>
    <w:rsid w:val="00A147D8"/>
    <w:rsid w:val="00A151C4"/>
    <w:rsid w:val="00A17E36"/>
    <w:rsid w:val="00A227E4"/>
    <w:rsid w:val="00A22A13"/>
    <w:rsid w:val="00A23506"/>
    <w:rsid w:val="00A23635"/>
    <w:rsid w:val="00A238A6"/>
    <w:rsid w:val="00A26DC9"/>
    <w:rsid w:val="00A2785A"/>
    <w:rsid w:val="00A27CD0"/>
    <w:rsid w:val="00A30CEF"/>
    <w:rsid w:val="00A30F65"/>
    <w:rsid w:val="00A3144A"/>
    <w:rsid w:val="00A3203B"/>
    <w:rsid w:val="00A328B8"/>
    <w:rsid w:val="00A32FD0"/>
    <w:rsid w:val="00A348F0"/>
    <w:rsid w:val="00A35511"/>
    <w:rsid w:val="00A35711"/>
    <w:rsid w:val="00A37074"/>
    <w:rsid w:val="00A420A7"/>
    <w:rsid w:val="00A43E28"/>
    <w:rsid w:val="00A44569"/>
    <w:rsid w:val="00A45D6A"/>
    <w:rsid w:val="00A462AC"/>
    <w:rsid w:val="00A478F2"/>
    <w:rsid w:val="00A50F5A"/>
    <w:rsid w:val="00A54B7B"/>
    <w:rsid w:val="00A57300"/>
    <w:rsid w:val="00A6041E"/>
    <w:rsid w:val="00A61D13"/>
    <w:rsid w:val="00A65394"/>
    <w:rsid w:val="00A658AE"/>
    <w:rsid w:val="00A65AD9"/>
    <w:rsid w:val="00A70B67"/>
    <w:rsid w:val="00A7303E"/>
    <w:rsid w:val="00A7317D"/>
    <w:rsid w:val="00A73E9C"/>
    <w:rsid w:val="00A759DB"/>
    <w:rsid w:val="00A76985"/>
    <w:rsid w:val="00A76AF0"/>
    <w:rsid w:val="00A7780E"/>
    <w:rsid w:val="00A77957"/>
    <w:rsid w:val="00A77C53"/>
    <w:rsid w:val="00A81059"/>
    <w:rsid w:val="00A81A32"/>
    <w:rsid w:val="00A81A8D"/>
    <w:rsid w:val="00A820FD"/>
    <w:rsid w:val="00A863DA"/>
    <w:rsid w:val="00A86D88"/>
    <w:rsid w:val="00A8726B"/>
    <w:rsid w:val="00A87278"/>
    <w:rsid w:val="00A9135C"/>
    <w:rsid w:val="00A91EDC"/>
    <w:rsid w:val="00A92066"/>
    <w:rsid w:val="00A9229F"/>
    <w:rsid w:val="00A93559"/>
    <w:rsid w:val="00AA0091"/>
    <w:rsid w:val="00AA0921"/>
    <w:rsid w:val="00AA15D4"/>
    <w:rsid w:val="00AA2A32"/>
    <w:rsid w:val="00AA2CB9"/>
    <w:rsid w:val="00AA3918"/>
    <w:rsid w:val="00AA3B81"/>
    <w:rsid w:val="00AA3D48"/>
    <w:rsid w:val="00AA3E1B"/>
    <w:rsid w:val="00AA4633"/>
    <w:rsid w:val="00AA6358"/>
    <w:rsid w:val="00AB043D"/>
    <w:rsid w:val="00AB2A41"/>
    <w:rsid w:val="00AB59A2"/>
    <w:rsid w:val="00AB6264"/>
    <w:rsid w:val="00AB6E2B"/>
    <w:rsid w:val="00AB7211"/>
    <w:rsid w:val="00AC0334"/>
    <w:rsid w:val="00AC07C8"/>
    <w:rsid w:val="00AC07CB"/>
    <w:rsid w:val="00AC0AA4"/>
    <w:rsid w:val="00AC1E96"/>
    <w:rsid w:val="00AC4DE3"/>
    <w:rsid w:val="00AD00E5"/>
    <w:rsid w:val="00AD1FE3"/>
    <w:rsid w:val="00AD225D"/>
    <w:rsid w:val="00AD4349"/>
    <w:rsid w:val="00AD750E"/>
    <w:rsid w:val="00AE03EF"/>
    <w:rsid w:val="00AE0681"/>
    <w:rsid w:val="00AE30E3"/>
    <w:rsid w:val="00AE4C6E"/>
    <w:rsid w:val="00AE4DDD"/>
    <w:rsid w:val="00AE543E"/>
    <w:rsid w:val="00AE6F8A"/>
    <w:rsid w:val="00AF621A"/>
    <w:rsid w:val="00AF640C"/>
    <w:rsid w:val="00B01F46"/>
    <w:rsid w:val="00B046A9"/>
    <w:rsid w:val="00B05C35"/>
    <w:rsid w:val="00B074D1"/>
    <w:rsid w:val="00B07823"/>
    <w:rsid w:val="00B07CDD"/>
    <w:rsid w:val="00B108B3"/>
    <w:rsid w:val="00B12C44"/>
    <w:rsid w:val="00B1390B"/>
    <w:rsid w:val="00B16433"/>
    <w:rsid w:val="00B16A18"/>
    <w:rsid w:val="00B16C2D"/>
    <w:rsid w:val="00B16D13"/>
    <w:rsid w:val="00B2131A"/>
    <w:rsid w:val="00B21499"/>
    <w:rsid w:val="00B2255D"/>
    <w:rsid w:val="00B24243"/>
    <w:rsid w:val="00B26B07"/>
    <w:rsid w:val="00B26BCB"/>
    <w:rsid w:val="00B27AAD"/>
    <w:rsid w:val="00B32216"/>
    <w:rsid w:val="00B32413"/>
    <w:rsid w:val="00B32719"/>
    <w:rsid w:val="00B3433D"/>
    <w:rsid w:val="00B34DDA"/>
    <w:rsid w:val="00B35B56"/>
    <w:rsid w:val="00B35D9F"/>
    <w:rsid w:val="00B41B6E"/>
    <w:rsid w:val="00B41C0E"/>
    <w:rsid w:val="00B440D4"/>
    <w:rsid w:val="00B450B4"/>
    <w:rsid w:val="00B451CB"/>
    <w:rsid w:val="00B47366"/>
    <w:rsid w:val="00B50F59"/>
    <w:rsid w:val="00B518B2"/>
    <w:rsid w:val="00B51C30"/>
    <w:rsid w:val="00B51F09"/>
    <w:rsid w:val="00B521F8"/>
    <w:rsid w:val="00B524CA"/>
    <w:rsid w:val="00B52706"/>
    <w:rsid w:val="00B53784"/>
    <w:rsid w:val="00B55F52"/>
    <w:rsid w:val="00B57705"/>
    <w:rsid w:val="00B61D70"/>
    <w:rsid w:val="00B62915"/>
    <w:rsid w:val="00B65773"/>
    <w:rsid w:val="00B6691C"/>
    <w:rsid w:val="00B66948"/>
    <w:rsid w:val="00B66E7B"/>
    <w:rsid w:val="00B70938"/>
    <w:rsid w:val="00B71AC6"/>
    <w:rsid w:val="00B74B69"/>
    <w:rsid w:val="00B74C16"/>
    <w:rsid w:val="00B75559"/>
    <w:rsid w:val="00B76FE1"/>
    <w:rsid w:val="00B8129B"/>
    <w:rsid w:val="00B81430"/>
    <w:rsid w:val="00B82039"/>
    <w:rsid w:val="00B8225D"/>
    <w:rsid w:val="00B823AF"/>
    <w:rsid w:val="00B84397"/>
    <w:rsid w:val="00B85B14"/>
    <w:rsid w:val="00B86287"/>
    <w:rsid w:val="00B864A3"/>
    <w:rsid w:val="00B86709"/>
    <w:rsid w:val="00B86C1C"/>
    <w:rsid w:val="00B91B9A"/>
    <w:rsid w:val="00B91C08"/>
    <w:rsid w:val="00B9277F"/>
    <w:rsid w:val="00B93751"/>
    <w:rsid w:val="00B93DE7"/>
    <w:rsid w:val="00B941CF"/>
    <w:rsid w:val="00B970AA"/>
    <w:rsid w:val="00BA3E86"/>
    <w:rsid w:val="00BA724B"/>
    <w:rsid w:val="00BA78C2"/>
    <w:rsid w:val="00BB224E"/>
    <w:rsid w:val="00BB2E13"/>
    <w:rsid w:val="00BB3444"/>
    <w:rsid w:val="00BB3BD7"/>
    <w:rsid w:val="00BB4940"/>
    <w:rsid w:val="00BB4BAD"/>
    <w:rsid w:val="00BB52F5"/>
    <w:rsid w:val="00BB619B"/>
    <w:rsid w:val="00BC296B"/>
    <w:rsid w:val="00BC499C"/>
    <w:rsid w:val="00BC4A0F"/>
    <w:rsid w:val="00BC4ECC"/>
    <w:rsid w:val="00BC62FE"/>
    <w:rsid w:val="00BD0E02"/>
    <w:rsid w:val="00BD18DA"/>
    <w:rsid w:val="00BD23A6"/>
    <w:rsid w:val="00BD4962"/>
    <w:rsid w:val="00BD4C82"/>
    <w:rsid w:val="00BD6B90"/>
    <w:rsid w:val="00BE06BD"/>
    <w:rsid w:val="00BE1EB1"/>
    <w:rsid w:val="00BE3373"/>
    <w:rsid w:val="00BE3BA1"/>
    <w:rsid w:val="00BE545A"/>
    <w:rsid w:val="00BE6DC0"/>
    <w:rsid w:val="00BF1FD3"/>
    <w:rsid w:val="00BF2CD4"/>
    <w:rsid w:val="00BF37A0"/>
    <w:rsid w:val="00BF4E17"/>
    <w:rsid w:val="00BF5C15"/>
    <w:rsid w:val="00BF5EB2"/>
    <w:rsid w:val="00C02BB6"/>
    <w:rsid w:val="00C02F83"/>
    <w:rsid w:val="00C03623"/>
    <w:rsid w:val="00C04EBC"/>
    <w:rsid w:val="00C06576"/>
    <w:rsid w:val="00C07D13"/>
    <w:rsid w:val="00C10206"/>
    <w:rsid w:val="00C108F1"/>
    <w:rsid w:val="00C10B3D"/>
    <w:rsid w:val="00C114F7"/>
    <w:rsid w:val="00C12060"/>
    <w:rsid w:val="00C124B6"/>
    <w:rsid w:val="00C125F1"/>
    <w:rsid w:val="00C12725"/>
    <w:rsid w:val="00C1391F"/>
    <w:rsid w:val="00C1413A"/>
    <w:rsid w:val="00C215C4"/>
    <w:rsid w:val="00C219E7"/>
    <w:rsid w:val="00C21BF6"/>
    <w:rsid w:val="00C21E29"/>
    <w:rsid w:val="00C23145"/>
    <w:rsid w:val="00C25398"/>
    <w:rsid w:val="00C266A4"/>
    <w:rsid w:val="00C274C5"/>
    <w:rsid w:val="00C316DC"/>
    <w:rsid w:val="00C316F0"/>
    <w:rsid w:val="00C32E8E"/>
    <w:rsid w:val="00C33D4F"/>
    <w:rsid w:val="00C34961"/>
    <w:rsid w:val="00C359E2"/>
    <w:rsid w:val="00C362EA"/>
    <w:rsid w:val="00C36A76"/>
    <w:rsid w:val="00C36A93"/>
    <w:rsid w:val="00C37217"/>
    <w:rsid w:val="00C41E0A"/>
    <w:rsid w:val="00C47FFA"/>
    <w:rsid w:val="00C52EAD"/>
    <w:rsid w:val="00C53394"/>
    <w:rsid w:val="00C5347E"/>
    <w:rsid w:val="00C5361A"/>
    <w:rsid w:val="00C539B3"/>
    <w:rsid w:val="00C5569F"/>
    <w:rsid w:val="00C5694F"/>
    <w:rsid w:val="00C57C24"/>
    <w:rsid w:val="00C61166"/>
    <w:rsid w:val="00C6122C"/>
    <w:rsid w:val="00C634AA"/>
    <w:rsid w:val="00C63F2C"/>
    <w:rsid w:val="00C64A8C"/>
    <w:rsid w:val="00C64CF6"/>
    <w:rsid w:val="00C65CF3"/>
    <w:rsid w:val="00C6741A"/>
    <w:rsid w:val="00C7074A"/>
    <w:rsid w:val="00C7080A"/>
    <w:rsid w:val="00C73B07"/>
    <w:rsid w:val="00C73E76"/>
    <w:rsid w:val="00C747FD"/>
    <w:rsid w:val="00C75096"/>
    <w:rsid w:val="00C7540B"/>
    <w:rsid w:val="00C75A52"/>
    <w:rsid w:val="00C75F72"/>
    <w:rsid w:val="00C77686"/>
    <w:rsid w:val="00C80045"/>
    <w:rsid w:val="00C80460"/>
    <w:rsid w:val="00C8176D"/>
    <w:rsid w:val="00C81950"/>
    <w:rsid w:val="00C81AB6"/>
    <w:rsid w:val="00C827D7"/>
    <w:rsid w:val="00C82D2D"/>
    <w:rsid w:val="00C8345F"/>
    <w:rsid w:val="00C842CB"/>
    <w:rsid w:val="00C856EA"/>
    <w:rsid w:val="00C85744"/>
    <w:rsid w:val="00C85BD2"/>
    <w:rsid w:val="00C85CE1"/>
    <w:rsid w:val="00C85D1D"/>
    <w:rsid w:val="00C86F43"/>
    <w:rsid w:val="00C871E5"/>
    <w:rsid w:val="00C92158"/>
    <w:rsid w:val="00C92A08"/>
    <w:rsid w:val="00C93619"/>
    <w:rsid w:val="00C94790"/>
    <w:rsid w:val="00C95857"/>
    <w:rsid w:val="00C97262"/>
    <w:rsid w:val="00CA0FD6"/>
    <w:rsid w:val="00CA2F72"/>
    <w:rsid w:val="00CA37DF"/>
    <w:rsid w:val="00CA4502"/>
    <w:rsid w:val="00CA477C"/>
    <w:rsid w:val="00CA5BD8"/>
    <w:rsid w:val="00CA6179"/>
    <w:rsid w:val="00CA67CE"/>
    <w:rsid w:val="00CA6D11"/>
    <w:rsid w:val="00CA795A"/>
    <w:rsid w:val="00CA7F3A"/>
    <w:rsid w:val="00CB0998"/>
    <w:rsid w:val="00CB286D"/>
    <w:rsid w:val="00CB28AD"/>
    <w:rsid w:val="00CB66E2"/>
    <w:rsid w:val="00CB77D7"/>
    <w:rsid w:val="00CB7F5A"/>
    <w:rsid w:val="00CC15D8"/>
    <w:rsid w:val="00CC4032"/>
    <w:rsid w:val="00CC491A"/>
    <w:rsid w:val="00CC5EBD"/>
    <w:rsid w:val="00CC7D78"/>
    <w:rsid w:val="00CD1D7A"/>
    <w:rsid w:val="00CD25D1"/>
    <w:rsid w:val="00CD3448"/>
    <w:rsid w:val="00CD357D"/>
    <w:rsid w:val="00CD38B4"/>
    <w:rsid w:val="00CD3EF7"/>
    <w:rsid w:val="00CD534F"/>
    <w:rsid w:val="00CD5533"/>
    <w:rsid w:val="00CD6295"/>
    <w:rsid w:val="00CD765B"/>
    <w:rsid w:val="00CE186E"/>
    <w:rsid w:val="00CE1C3C"/>
    <w:rsid w:val="00CE271B"/>
    <w:rsid w:val="00CE534F"/>
    <w:rsid w:val="00CE6D3E"/>
    <w:rsid w:val="00CE742A"/>
    <w:rsid w:val="00CF0A74"/>
    <w:rsid w:val="00CF0F0F"/>
    <w:rsid w:val="00CF27F8"/>
    <w:rsid w:val="00CF3AF5"/>
    <w:rsid w:val="00CF3DD3"/>
    <w:rsid w:val="00CF5547"/>
    <w:rsid w:val="00CF66B6"/>
    <w:rsid w:val="00CF7318"/>
    <w:rsid w:val="00D005CC"/>
    <w:rsid w:val="00D026C3"/>
    <w:rsid w:val="00D04DEC"/>
    <w:rsid w:val="00D05148"/>
    <w:rsid w:val="00D06578"/>
    <w:rsid w:val="00D07DCE"/>
    <w:rsid w:val="00D10BA8"/>
    <w:rsid w:val="00D11242"/>
    <w:rsid w:val="00D12ED2"/>
    <w:rsid w:val="00D156F6"/>
    <w:rsid w:val="00D15A4B"/>
    <w:rsid w:val="00D16623"/>
    <w:rsid w:val="00D17882"/>
    <w:rsid w:val="00D17C74"/>
    <w:rsid w:val="00D21B8F"/>
    <w:rsid w:val="00D21EBD"/>
    <w:rsid w:val="00D21F4E"/>
    <w:rsid w:val="00D220DB"/>
    <w:rsid w:val="00D224FA"/>
    <w:rsid w:val="00D2351A"/>
    <w:rsid w:val="00D2469C"/>
    <w:rsid w:val="00D25237"/>
    <w:rsid w:val="00D257DC"/>
    <w:rsid w:val="00D25BF5"/>
    <w:rsid w:val="00D27BEC"/>
    <w:rsid w:val="00D307BC"/>
    <w:rsid w:val="00D309D7"/>
    <w:rsid w:val="00D30D6E"/>
    <w:rsid w:val="00D30DF6"/>
    <w:rsid w:val="00D3158D"/>
    <w:rsid w:val="00D315FD"/>
    <w:rsid w:val="00D316F9"/>
    <w:rsid w:val="00D319C8"/>
    <w:rsid w:val="00D33A5B"/>
    <w:rsid w:val="00D34604"/>
    <w:rsid w:val="00D34D67"/>
    <w:rsid w:val="00D37247"/>
    <w:rsid w:val="00D374C1"/>
    <w:rsid w:val="00D41348"/>
    <w:rsid w:val="00D41628"/>
    <w:rsid w:val="00D41E43"/>
    <w:rsid w:val="00D423D6"/>
    <w:rsid w:val="00D428ED"/>
    <w:rsid w:val="00D43F9D"/>
    <w:rsid w:val="00D4490B"/>
    <w:rsid w:val="00D44B6C"/>
    <w:rsid w:val="00D44B88"/>
    <w:rsid w:val="00D47629"/>
    <w:rsid w:val="00D516B6"/>
    <w:rsid w:val="00D51FF3"/>
    <w:rsid w:val="00D53394"/>
    <w:rsid w:val="00D60A58"/>
    <w:rsid w:val="00D60D72"/>
    <w:rsid w:val="00D6123F"/>
    <w:rsid w:val="00D61754"/>
    <w:rsid w:val="00D62485"/>
    <w:rsid w:val="00D64643"/>
    <w:rsid w:val="00D6573D"/>
    <w:rsid w:val="00D65D20"/>
    <w:rsid w:val="00D66792"/>
    <w:rsid w:val="00D702D9"/>
    <w:rsid w:val="00D73CF5"/>
    <w:rsid w:val="00D745D4"/>
    <w:rsid w:val="00D74D7E"/>
    <w:rsid w:val="00D75C26"/>
    <w:rsid w:val="00D762E9"/>
    <w:rsid w:val="00D76740"/>
    <w:rsid w:val="00D76A3A"/>
    <w:rsid w:val="00D7714E"/>
    <w:rsid w:val="00D82647"/>
    <w:rsid w:val="00D83577"/>
    <w:rsid w:val="00D84143"/>
    <w:rsid w:val="00D870FA"/>
    <w:rsid w:val="00D87965"/>
    <w:rsid w:val="00D87B51"/>
    <w:rsid w:val="00D9171B"/>
    <w:rsid w:val="00D954F4"/>
    <w:rsid w:val="00D95BC2"/>
    <w:rsid w:val="00D97D75"/>
    <w:rsid w:val="00DA03F3"/>
    <w:rsid w:val="00DA3298"/>
    <w:rsid w:val="00DA3BDD"/>
    <w:rsid w:val="00DA40DE"/>
    <w:rsid w:val="00DA46ED"/>
    <w:rsid w:val="00DA77B0"/>
    <w:rsid w:val="00DB0D99"/>
    <w:rsid w:val="00DB1D79"/>
    <w:rsid w:val="00DB2A77"/>
    <w:rsid w:val="00DB3F52"/>
    <w:rsid w:val="00DB7552"/>
    <w:rsid w:val="00DB7FF2"/>
    <w:rsid w:val="00DC08C9"/>
    <w:rsid w:val="00DC15F0"/>
    <w:rsid w:val="00DC1C37"/>
    <w:rsid w:val="00DC2800"/>
    <w:rsid w:val="00DC288C"/>
    <w:rsid w:val="00DC48E6"/>
    <w:rsid w:val="00DC534F"/>
    <w:rsid w:val="00DC53E2"/>
    <w:rsid w:val="00DC5D8C"/>
    <w:rsid w:val="00DD01CE"/>
    <w:rsid w:val="00DD440D"/>
    <w:rsid w:val="00DD44C0"/>
    <w:rsid w:val="00DD48A4"/>
    <w:rsid w:val="00DD48F3"/>
    <w:rsid w:val="00DD5497"/>
    <w:rsid w:val="00DD557B"/>
    <w:rsid w:val="00DD5B35"/>
    <w:rsid w:val="00DD6E30"/>
    <w:rsid w:val="00DD7FC3"/>
    <w:rsid w:val="00DE1491"/>
    <w:rsid w:val="00DE3FC7"/>
    <w:rsid w:val="00DE4B78"/>
    <w:rsid w:val="00DE532C"/>
    <w:rsid w:val="00DE57EE"/>
    <w:rsid w:val="00DE6CEB"/>
    <w:rsid w:val="00DE79D3"/>
    <w:rsid w:val="00DF4E7D"/>
    <w:rsid w:val="00DF6BFD"/>
    <w:rsid w:val="00DF7396"/>
    <w:rsid w:val="00DF7FE1"/>
    <w:rsid w:val="00E01A3F"/>
    <w:rsid w:val="00E0209F"/>
    <w:rsid w:val="00E0309C"/>
    <w:rsid w:val="00E04A57"/>
    <w:rsid w:val="00E05447"/>
    <w:rsid w:val="00E0592E"/>
    <w:rsid w:val="00E0617C"/>
    <w:rsid w:val="00E06CB9"/>
    <w:rsid w:val="00E06DD8"/>
    <w:rsid w:val="00E12DA9"/>
    <w:rsid w:val="00E13199"/>
    <w:rsid w:val="00E140D0"/>
    <w:rsid w:val="00E144E4"/>
    <w:rsid w:val="00E165D0"/>
    <w:rsid w:val="00E167E4"/>
    <w:rsid w:val="00E16BFE"/>
    <w:rsid w:val="00E16F70"/>
    <w:rsid w:val="00E17A49"/>
    <w:rsid w:val="00E2541A"/>
    <w:rsid w:val="00E26487"/>
    <w:rsid w:val="00E27A1A"/>
    <w:rsid w:val="00E303E2"/>
    <w:rsid w:val="00E30412"/>
    <w:rsid w:val="00E307C0"/>
    <w:rsid w:val="00E3186D"/>
    <w:rsid w:val="00E31876"/>
    <w:rsid w:val="00E33349"/>
    <w:rsid w:val="00E33E9F"/>
    <w:rsid w:val="00E35CBD"/>
    <w:rsid w:val="00E362EF"/>
    <w:rsid w:val="00E3698F"/>
    <w:rsid w:val="00E40EA3"/>
    <w:rsid w:val="00E42051"/>
    <w:rsid w:val="00E44426"/>
    <w:rsid w:val="00E45022"/>
    <w:rsid w:val="00E457A1"/>
    <w:rsid w:val="00E466E3"/>
    <w:rsid w:val="00E5071E"/>
    <w:rsid w:val="00E54446"/>
    <w:rsid w:val="00E545C0"/>
    <w:rsid w:val="00E54715"/>
    <w:rsid w:val="00E5492A"/>
    <w:rsid w:val="00E550F9"/>
    <w:rsid w:val="00E5597C"/>
    <w:rsid w:val="00E55C77"/>
    <w:rsid w:val="00E55CEF"/>
    <w:rsid w:val="00E60162"/>
    <w:rsid w:val="00E61515"/>
    <w:rsid w:val="00E61BFA"/>
    <w:rsid w:val="00E62AD6"/>
    <w:rsid w:val="00E62DDA"/>
    <w:rsid w:val="00E63377"/>
    <w:rsid w:val="00E64BEC"/>
    <w:rsid w:val="00E665D0"/>
    <w:rsid w:val="00E66D8E"/>
    <w:rsid w:val="00E7006F"/>
    <w:rsid w:val="00E70620"/>
    <w:rsid w:val="00E70BF9"/>
    <w:rsid w:val="00E73ADF"/>
    <w:rsid w:val="00E743F0"/>
    <w:rsid w:val="00E74995"/>
    <w:rsid w:val="00E7501A"/>
    <w:rsid w:val="00E7545A"/>
    <w:rsid w:val="00E76970"/>
    <w:rsid w:val="00E7737A"/>
    <w:rsid w:val="00E84472"/>
    <w:rsid w:val="00E864AE"/>
    <w:rsid w:val="00E91156"/>
    <w:rsid w:val="00E911A1"/>
    <w:rsid w:val="00E91875"/>
    <w:rsid w:val="00E91A08"/>
    <w:rsid w:val="00E93B44"/>
    <w:rsid w:val="00E93BB6"/>
    <w:rsid w:val="00E94378"/>
    <w:rsid w:val="00E96798"/>
    <w:rsid w:val="00E96843"/>
    <w:rsid w:val="00E96E70"/>
    <w:rsid w:val="00E97223"/>
    <w:rsid w:val="00EA01E5"/>
    <w:rsid w:val="00EA16E0"/>
    <w:rsid w:val="00EA1E97"/>
    <w:rsid w:val="00EA3376"/>
    <w:rsid w:val="00EA4EAD"/>
    <w:rsid w:val="00EA52B5"/>
    <w:rsid w:val="00EA52C8"/>
    <w:rsid w:val="00EA547F"/>
    <w:rsid w:val="00EA5681"/>
    <w:rsid w:val="00EA5FF8"/>
    <w:rsid w:val="00EA6536"/>
    <w:rsid w:val="00EA79D9"/>
    <w:rsid w:val="00EA7D76"/>
    <w:rsid w:val="00EB016A"/>
    <w:rsid w:val="00EB049A"/>
    <w:rsid w:val="00EB29E3"/>
    <w:rsid w:val="00EB38B3"/>
    <w:rsid w:val="00EB38D5"/>
    <w:rsid w:val="00EB4633"/>
    <w:rsid w:val="00EB4D6E"/>
    <w:rsid w:val="00EB73F9"/>
    <w:rsid w:val="00EB78D3"/>
    <w:rsid w:val="00EC154B"/>
    <w:rsid w:val="00EC21CC"/>
    <w:rsid w:val="00EC38DA"/>
    <w:rsid w:val="00EC4170"/>
    <w:rsid w:val="00EC4FDE"/>
    <w:rsid w:val="00EC52E1"/>
    <w:rsid w:val="00EC6507"/>
    <w:rsid w:val="00EC6849"/>
    <w:rsid w:val="00EC70B7"/>
    <w:rsid w:val="00ED05A8"/>
    <w:rsid w:val="00ED197C"/>
    <w:rsid w:val="00ED1EF0"/>
    <w:rsid w:val="00ED2B77"/>
    <w:rsid w:val="00ED40CA"/>
    <w:rsid w:val="00ED487A"/>
    <w:rsid w:val="00ED51B2"/>
    <w:rsid w:val="00ED7A3B"/>
    <w:rsid w:val="00EE157E"/>
    <w:rsid w:val="00EE1BC6"/>
    <w:rsid w:val="00EE58F5"/>
    <w:rsid w:val="00EE5CBE"/>
    <w:rsid w:val="00EE6689"/>
    <w:rsid w:val="00EE6951"/>
    <w:rsid w:val="00EE6A5A"/>
    <w:rsid w:val="00EE72D1"/>
    <w:rsid w:val="00EF007C"/>
    <w:rsid w:val="00EF1D38"/>
    <w:rsid w:val="00EF2B15"/>
    <w:rsid w:val="00EF321B"/>
    <w:rsid w:val="00EF3CA9"/>
    <w:rsid w:val="00EF44E4"/>
    <w:rsid w:val="00EF4799"/>
    <w:rsid w:val="00EF5C26"/>
    <w:rsid w:val="00EF633C"/>
    <w:rsid w:val="00EF718E"/>
    <w:rsid w:val="00F004CE"/>
    <w:rsid w:val="00F00531"/>
    <w:rsid w:val="00F008A2"/>
    <w:rsid w:val="00F02741"/>
    <w:rsid w:val="00F033F7"/>
    <w:rsid w:val="00F14016"/>
    <w:rsid w:val="00F15DE0"/>
    <w:rsid w:val="00F16CC1"/>
    <w:rsid w:val="00F1715C"/>
    <w:rsid w:val="00F218A7"/>
    <w:rsid w:val="00F222ED"/>
    <w:rsid w:val="00F237A8"/>
    <w:rsid w:val="00F2427C"/>
    <w:rsid w:val="00F24CF0"/>
    <w:rsid w:val="00F25E96"/>
    <w:rsid w:val="00F26CDB"/>
    <w:rsid w:val="00F30273"/>
    <w:rsid w:val="00F304F9"/>
    <w:rsid w:val="00F3176D"/>
    <w:rsid w:val="00F31CBE"/>
    <w:rsid w:val="00F352AB"/>
    <w:rsid w:val="00F406C2"/>
    <w:rsid w:val="00F40B61"/>
    <w:rsid w:val="00F42497"/>
    <w:rsid w:val="00F42E09"/>
    <w:rsid w:val="00F4334E"/>
    <w:rsid w:val="00F43E13"/>
    <w:rsid w:val="00F45ADD"/>
    <w:rsid w:val="00F526D5"/>
    <w:rsid w:val="00F52E59"/>
    <w:rsid w:val="00F53BF6"/>
    <w:rsid w:val="00F5489F"/>
    <w:rsid w:val="00F60065"/>
    <w:rsid w:val="00F60A45"/>
    <w:rsid w:val="00F614CF"/>
    <w:rsid w:val="00F61635"/>
    <w:rsid w:val="00F629BA"/>
    <w:rsid w:val="00F64DDE"/>
    <w:rsid w:val="00F65330"/>
    <w:rsid w:val="00F6632C"/>
    <w:rsid w:val="00F6645E"/>
    <w:rsid w:val="00F67032"/>
    <w:rsid w:val="00F716D5"/>
    <w:rsid w:val="00F7181D"/>
    <w:rsid w:val="00F7236C"/>
    <w:rsid w:val="00F730F4"/>
    <w:rsid w:val="00F747C7"/>
    <w:rsid w:val="00F74A32"/>
    <w:rsid w:val="00F759A6"/>
    <w:rsid w:val="00F76927"/>
    <w:rsid w:val="00F76D7E"/>
    <w:rsid w:val="00F80D8E"/>
    <w:rsid w:val="00F810B6"/>
    <w:rsid w:val="00F8198A"/>
    <w:rsid w:val="00F81BB2"/>
    <w:rsid w:val="00F81C83"/>
    <w:rsid w:val="00F83548"/>
    <w:rsid w:val="00F83C4C"/>
    <w:rsid w:val="00F840BC"/>
    <w:rsid w:val="00F842B7"/>
    <w:rsid w:val="00F847A5"/>
    <w:rsid w:val="00F850D9"/>
    <w:rsid w:val="00F858A9"/>
    <w:rsid w:val="00F85A2B"/>
    <w:rsid w:val="00F85C21"/>
    <w:rsid w:val="00F91CE4"/>
    <w:rsid w:val="00F91D53"/>
    <w:rsid w:val="00F93899"/>
    <w:rsid w:val="00F96348"/>
    <w:rsid w:val="00F967BC"/>
    <w:rsid w:val="00FA099E"/>
    <w:rsid w:val="00FA0D3C"/>
    <w:rsid w:val="00FA5B27"/>
    <w:rsid w:val="00FA6BD4"/>
    <w:rsid w:val="00FA7374"/>
    <w:rsid w:val="00FB0E50"/>
    <w:rsid w:val="00FB0FD7"/>
    <w:rsid w:val="00FB16CD"/>
    <w:rsid w:val="00FB1860"/>
    <w:rsid w:val="00FB2AAF"/>
    <w:rsid w:val="00FB3253"/>
    <w:rsid w:val="00FB3FB0"/>
    <w:rsid w:val="00FB4B38"/>
    <w:rsid w:val="00FB54C7"/>
    <w:rsid w:val="00FB61C6"/>
    <w:rsid w:val="00FC1518"/>
    <w:rsid w:val="00FC4328"/>
    <w:rsid w:val="00FC4BBD"/>
    <w:rsid w:val="00FC596D"/>
    <w:rsid w:val="00FC59D7"/>
    <w:rsid w:val="00FC6534"/>
    <w:rsid w:val="00FC7D92"/>
    <w:rsid w:val="00FD0D38"/>
    <w:rsid w:val="00FD3D35"/>
    <w:rsid w:val="00FD41CA"/>
    <w:rsid w:val="00FD42A0"/>
    <w:rsid w:val="00FD49AA"/>
    <w:rsid w:val="00FD6587"/>
    <w:rsid w:val="00FD784C"/>
    <w:rsid w:val="00FE102D"/>
    <w:rsid w:val="00FE4C1A"/>
    <w:rsid w:val="00FE612E"/>
    <w:rsid w:val="00FE63D6"/>
    <w:rsid w:val="00FF1689"/>
    <w:rsid w:val="00FF1CCD"/>
    <w:rsid w:val="00FF282B"/>
    <w:rsid w:val="00FF30DF"/>
    <w:rsid w:val="00FF36B2"/>
    <w:rsid w:val="00FF5F99"/>
    <w:rsid w:val="00FF6A4D"/>
    <w:rsid w:val="00FF6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64C812"/>
  <w15:docId w15:val="{FDB9ED9A-FA19-4CA7-B848-DF20210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unhideWhenUsed/>
    <w:rsid w:val="00A45D6A"/>
    <w:rPr>
      <w:sz w:val="16"/>
      <w:szCs w:val="16"/>
    </w:rPr>
  </w:style>
  <w:style w:type="paragraph" w:styleId="Komentrateksts">
    <w:name w:val="annotation text"/>
    <w:basedOn w:val="Parast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36673F"/>
    <w:pPr>
      <w:spacing w:line="240" w:lineRule="exact"/>
      <w:jc w:val="both"/>
    </w:pPr>
    <w:rPr>
      <w:rFonts w:eastAsia="Calibri"/>
      <w:szCs w:val="20"/>
      <w:vertAlign w:val="superscript"/>
      <w:lang w:eastAsia="lv-LV"/>
    </w:rPr>
  </w:style>
  <w:style w:type="paragraph" w:customStyle="1" w:styleId="naislab">
    <w:name w:val="naislab"/>
    <w:basedOn w:val="Parasts"/>
    <w:rsid w:val="00923AE6"/>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923AE6"/>
    <w:pPr>
      <w:spacing w:before="75" w:after="75" w:line="240" w:lineRule="auto"/>
    </w:pPr>
    <w:rPr>
      <w:rFonts w:ascii="Times New Roman" w:hAnsi="Times New Roman"/>
      <w:sz w:val="24"/>
      <w:szCs w:val="24"/>
      <w:lang w:eastAsia="lv-LV"/>
    </w:rPr>
  </w:style>
  <w:style w:type="paragraph" w:customStyle="1" w:styleId="naisf">
    <w:name w:val="naisf"/>
    <w:basedOn w:val="Parasts"/>
    <w:rsid w:val="00FC59D7"/>
    <w:pPr>
      <w:spacing w:before="75" w:after="75" w:line="240" w:lineRule="auto"/>
      <w:ind w:firstLine="375"/>
      <w:jc w:val="both"/>
    </w:pPr>
    <w:rPr>
      <w:rFonts w:ascii="Times New Roman" w:hAnsi="Times New Roman"/>
      <w:sz w:val="24"/>
      <w:szCs w:val="24"/>
      <w:lang w:eastAsia="lv-LV"/>
    </w:rPr>
  </w:style>
  <w:style w:type="character" w:styleId="Neatrisintapieminana">
    <w:name w:val="Unresolved Mention"/>
    <w:basedOn w:val="Noklusjumarindkopasfonts"/>
    <w:uiPriority w:val="99"/>
    <w:semiHidden/>
    <w:unhideWhenUsed/>
    <w:rsid w:val="00FB2AAF"/>
    <w:rPr>
      <w:color w:val="605E5C"/>
      <w:shd w:val="clear" w:color="auto" w:fill="E1DFDD"/>
    </w:rPr>
  </w:style>
  <w:style w:type="paragraph" w:styleId="Prskatjums">
    <w:name w:val="Revision"/>
    <w:hidden/>
    <w:uiPriority w:val="99"/>
    <w:semiHidden/>
    <w:rsid w:val="00385EAF"/>
    <w:rPr>
      <w:rFonts w:eastAsia="Times New Roman"/>
      <w:sz w:val="22"/>
      <w:szCs w:val="22"/>
      <w:lang w:eastAsia="en-US"/>
    </w:rPr>
  </w:style>
  <w:style w:type="paragraph" w:customStyle="1" w:styleId="c01pointnumerotealtn">
    <w:name w:val="c01pointnumerotealtn"/>
    <w:basedOn w:val="Parasts"/>
    <w:rsid w:val="00FD784C"/>
    <w:pPr>
      <w:spacing w:before="100" w:beforeAutospacing="1" w:after="100" w:afterAutospacing="1" w:line="240" w:lineRule="auto"/>
    </w:pPr>
    <w:rPr>
      <w:rFonts w:ascii="Times New Roman" w:hAnsi="Times New Roman"/>
      <w:sz w:val="24"/>
      <w:szCs w:val="24"/>
      <w:lang w:val="en-US"/>
    </w:rPr>
  </w:style>
  <w:style w:type="paragraph" w:customStyle="1" w:styleId="1stlevelheading">
    <w:name w:val="1st level (heading)"/>
    <w:next w:val="Parasts"/>
    <w:uiPriority w:val="1"/>
    <w:qFormat/>
    <w:rsid w:val="00A92066"/>
    <w:pPr>
      <w:keepNext/>
      <w:numPr>
        <w:numId w:val="27"/>
      </w:numPr>
      <w:spacing w:before="360" w:after="240"/>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Parasts"/>
    <w:uiPriority w:val="1"/>
    <w:qFormat/>
    <w:rsid w:val="00A92066"/>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A92066"/>
    <w:pPr>
      <w:numPr>
        <w:ilvl w:val="2"/>
      </w:numPr>
      <w:outlineLvl w:val="2"/>
    </w:pPr>
    <w:rPr>
      <w:i/>
    </w:rPr>
  </w:style>
  <w:style w:type="paragraph" w:customStyle="1" w:styleId="4thlevelheading">
    <w:name w:val="4th level (heading)"/>
    <w:basedOn w:val="3rdlevelheading"/>
    <w:next w:val="Parasts"/>
    <w:uiPriority w:val="1"/>
    <w:qFormat/>
    <w:rsid w:val="00A92066"/>
    <w:pPr>
      <w:numPr>
        <w:ilvl w:val="3"/>
      </w:numPr>
      <w:spacing w:after="120"/>
      <w:outlineLvl w:val="3"/>
    </w:pPr>
    <w:rPr>
      <w:b w:val="0"/>
    </w:rPr>
  </w:style>
  <w:style w:type="paragraph" w:customStyle="1" w:styleId="5thlevelheading">
    <w:name w:val="5th level (heading)"/>
    <w:basedOn w:val="4thlevelheading"/>
    <w:next w:val="Parasts"/>
    <w:uiPriority w:val="1"/>
    <w:qFormat/>
    <w:rsid w:val="00A92066"/>
    <w:pPr>
      <w:numPr>
        <w:ilvl w:val="4"/>
      </w:numPr>
      <w:outlineLvl w:val="4"/>
    </w:pPr>
    <w:rPr>
      <w:i w:val="0"/>
      <w:u w:val="single"/>
    </w:rPr>
  </w:style>
  <w:style w:type="paragraph" w:customStyle="1" w:styleId="3rdlevelsubprovision">
    <w:name w:val="3rd level (subprovision)"/>
    <w:basedOn w:val="3rdlevelheading"/>
    <w:uiPriority w:val="2"/>
    <w:qFormat/>
    <w:rsid w:val="00A92066"/>
    <w:pPr>
      <w:spacing w:before="120" w:after="120"/>
    </w:pPr>
    <w:rPr>
      <w:b w:val="0"/>
      <w:i w:val="0"/>
    </w:rPr>
  </w:style>
  <w:style w:type="numbering" w:customStyle="1" w:styleId="SLONumberings">
    <w:name w:val="SLO_Numberings"/>
    <w:uiPriority w:val="99"/>
    <w:rsid w:val="00A92066"/>
    <w:pPr>
      <w:numPr>
        <w:numId w:val="27"/>
      </w:numPr>
    </w:pPr>
  </w:style>
  <w:style w:type="paragraph" w:customStyle="1" w:styleId="SLONormal">
    <w:name w:val="SLO Normal"/>
    <w:qFormat/>
    <w:rsid w:val="00A92066"/>
    <w:pPr>
      <w:spacing w:before="120" w:after="120"/>
      <w:jc w:val="both"/>
    </w:pPr>
    <w:rPr>
      <w:rFonts w:ascii="Times New Roman" w:eastAsia="Times New Roman" w:hAnsi="Times New Roman"/>
      <w:sz w:val="24"/>
      <w:szCs w:val="24"/>
      <w:lang w:val="en-GB" w:eastAsia="en-US"/>
    </w:rPr>
  </w:style>
  <w:style w:type="paragraph" w:customStyle="1" w:styleId="Normal1">
    <w:name w:val="Normal1"/>
    <w:basedOn w:val="Parasts"/>
    <w:link w:val="Normal1Char"/>
    <w:qFormat/>
    <w:rsid w:val="003E21CC"/>
    <w:pPr>
      <w:spacing w:before="60" w:after="60" w:line="360" w:lineRule="auto"/>
      <w:jc w:val="both"/>
    </w:pPr>
    <w:rPr>
      <w:rFonts w:eastAsiaTheme="minorEastAsia"/>
      <w:sz w:val="20"/>
      <w:szCs w:val="24"/>
    </w:rPr>
  </w:style>
  <w:style w:type="character" w:customStyle="1" w:styleId="Normal1Char">
    <w:name w:val="Normal1 Char"/>
    <w:basedOn w:val="Noklusjumarindkopasfonts"/>
    <w:link w:val="Normal1"/>
    <w:rsid w:val="003E21CC"/>
    <w:rPr>
      <w:rFonts w:eastAsiaTheme="minorEastAsia"/>
      <w:szCs w:val="24"/>
      <w:lang w:eastAsia="en-US"/>
    </w:rPr>
  </w:style>
  <w:style w:type="character" w:styleId="Izmantotahipersaite">
    <w:name w:val="FollowedHyperlink"/>
    <w:basedOn w:val="Noklusjumarindkopasfonts"/>
    <w:uiPriority w:val="99"/>
    <w:semiHidden/>
    <w:unhideWhenUsed/>
    <w:rsid w:val="00214600"/>
    <w:rPr>
      <w:color w:val="800080" w:themeColor="followedHyperlink"/>
      <w:u w:val="single"/>
    </w:rPr>
  </w:style>
  <w:style w:type="paragraph" w:customStyle="1" w:styleId="xmsonormal">
    <w:name w:val="x_msonormal"/>
    <w:basedOn w:val="Parasts"/>
    <w:rsid w:val="008F7CC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510">
      <w:bodyDiv w:val="1"/>
      <w:marLeft w:val="0"/>
      <w:marRight w:val="0"/>
      <w:marTop w:val="0"/>
      <w:marBottom w:val="0"/>
      <w:divBdr>
        <w:top w:val="none" w:sz="0" w:space="0" w:color="auto"/>
        <w:left w:val="none" w:sz="0" w:space="0" w:color="auto"/>
        <w:bottom w:val="none" w:sz="0" w:space="0" w:color="auto"/>
        <w:right w:val="none" w:sz="0" w:space="0" w:color="auto"/>
      </w:divBdr>
    </w:div>
    <w:div w:id="70395001">
      <w:bodyDiv w:val="1"/>
      <w:marLeft w:val="0"/>
      <w:marRight w:val="0"/>
      <w:marTop w:val="0"/>
      <w:marBottom w:val="0"/>
      <w:divBdr>
        <w:top w:val="none" w:sz="0" w:space="0" w:color="auto"/>
        <w:left w:val="none" w:sz="0" w:space="0" w:color="auto"/>
        <w:bottom w:val="none" w:sz="0" w:space="0" w:color="auto"/>
        <w:right w:val="none" w:sz="0" w:space="0" w:color="auto"/>
      </w:divBdr>
    </w:div>
    <w:div w:id="72901674">
      <w:bodyDiv w:val="1"/>
      <w:marLeft w:val="0"/>
      <w:marRight w:val="0"/>
      <w:marTop w:val="0"/>
      <w:marBottom w:val="0"/>
      <w:divBdr>
        <w:top w:val="none" w:sz="0" w:space="0" w:color="auto"/>
        <w:left w:val="none" w:sz="0" w:space="0" w:color="auto"/>
        <w:bottom w:val="none" w:sz="0" w:space="0" w:color="auto"/>
        <w:right w:val="none" w:sz="0" w:space="0" w:color="auto"/>
      </w:divBdr>
    </w:div>
    <w:div w:id="111367883">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46502600">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300889190">
      <w:bodyDiv w:val="1"/>
      <w:marLeft w:val="0"/>
      <w:marRight w:val="0"/>
      <w:marTop w:val="0"/>
      <w:marBottom w:val="0"/>
      <w:divBdr>
        <w:top w:val="none" w:sz="0" w:space="0" w:color="auto"/>
        <w:left w:val="none" w:sz="0" w:space="0" w:color="auto"/>
        <w:bottom w:val="none" w:sz="0" w:space="0" w:color="auto"/>
        <w:right w:val="none" w:sz="0" w:space="0" w:color="auto"/>
      </w:divBdr>
    </w:div>
    <w:div w:id="425856318">
      <w:bodyDiv w:val="1"/>
      <w:marLeft w:val="0"/>
      <w:marRight w:val="0"/>
      <w:marTop w:val="0"/>
      <w:marBottom w:val="0"/>
      <w:divBdr>
        <w:top w:val="none" w:sz="0" w:space="0" w:color="auto"/>
        <w:left w:val="none" w:sz="0" w:space="0" w:color="auto"/>
        <w:bottom w:val="none" w:sz="0" w:space="0" w:color="auto"/>
        <w:right w:val="none" w:sz="0" w:space="0" w:color="auto"/>
      </w:divBdr>
    </w:div>
    <w:div w:id="453670938">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842353845">
      <w:bodyDiv w:val="1"/>
      <w:marLeft w:val="0"/>
      <w:marRight w:val="0"/>
      <w:marTop w:val="0"/>
      <w:marBottom w:val="0"/>
      <w:divBdr>
        <w:top w:val="none" w:sz="0" w:space="0" w:color="auto"/>
        <w:left w:val="none" w:sz="0" w:space="0" w:color="auto"/>
        <w:bottom w:val="none" w:sz="0" w:space="0" w:color="auto"/>
        <w:right w:val="none" w:sz="0" w:space="0" w:color="auto"/>
      </w:divBdr>
      <w:divsChild>
        <w:div w:id="771439299">
          <w:marLeft w:val="0"/>
          <w:marRight w:val="0"/>
          <w:marTop w:val="0"/>
          <w:marBottom w:val="0"/>
          <w:divBdr>
            <w:top w:val="none" w:sz="0" w:space="0" w:color="auto"/>
            <w:left w:val="none" w:sz="0" w:space="0" w:color="auto"/>
            <w:bottom w:val="none" w:sz="0" w:space="0" w:color="auto"/>
            <w:right w:val="none" w:sz="0" w:space="0" w:color="auto"/>
          </w:divBdr>
        </w:div>
        <w:div w:id="1798720969">
          <w:marLeft w:val="0"/>
          <w:marRight w:val="0"/>
          <w:marTop w:val="0"/>
          <w:marBottom w:val="0"/>
          <w:divBdr>
            <w:top w:val="none" w:sz="0" w:space="0" w:color="auto"/>
            <w:left w:val="none" w:sz="0" w:space="0" w:color="auto"/>
            <w:bottom w:val="none" w:sz="0" w:space="0" w:color="auto"/>
            <w:right w:val="none" w:sz="0" w:space="0" w:color="auto"/>
          </w:divBdr>
        </w:div>
      </w:divsChild>
    </w:div>
    <w:div w:id="915626773">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060203196">
      <w:bodyDiv w:val="1"/>
      <w:marLeft w:val="0"/>
      <w:marRight w:val="0"/>
      <w:marTop w:val="0"/>
      <w:marBottom w:val="0"/>
      <w:divBdr>
        <w:top w:val="none" w:sz="0" w:space="0" w:color="auto"/>
        <w:left w:val="none" w:sz="0" w:space="0" w:color="auto"/>
        <w:bottom w:val="none" w:sz="0" w:space="0" w:color="auto"/>
        <w:right w:val="none" w:sz="0" w:space="0" w:color="auto"/>
      </w:divBdr>
    </w:div>
    <w:div w:id="1067537376">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72012567">
      <w:bodyDiv w:val="1"/>
      <w:marLeft w:val="0"/>
      <w:marRight w:val="0"/>
      <w:marTop w:val="0"/>
      <w:marBottom w:val="0"/>
      <w:divBdr>
        <w:top w:val="none" w:sz="0" w:space="0" w:color="auto"/>
        <w:left w:val="none" w:sz="0" w:space="0" w:color="auto"/>
        <w:bottom w:val="none" w:sz="0" w:space="0" w:color="auto"/>
        <w:right w:val="none" w:sz="0" w:space="0" w:color="auto"/>
      </w:divBdr>
    </w:div>
    <w:div w:id="1274747438">
      <w:bodyDiv w:val="1"/>
      <w:marLeft w:val="0"/>
      <w:marRight w:val="0"/>
      <w:marTop w:val="0"/>
      <w:marBottom w:val="0"/>
      <w:divBdr>
        <w:top w:val="none" w:sz="0" w:space="0" w:color="auto"/>
        <w:left w:val="none" w:sz="0" w:space="0" w:color="auto"/>
        <w:bottom w:val="none" w:sz="0" w:space="0" w:color="auto"/>
        <w:right w:val="none" w:sz="0" w:space="0" w:color="auto"/>
      </w:divBdr>
    </w:div>
    <w:div w:id="1331716605">
      <w:bodyDiv w:val="1"/>
      <w:marLeft w:val="0"/>
      <w:marRight w:val="0"/>
      <w:marTop w:val="0"/>
      <w:marBottom w:val="0"/>
      <w:divBdr>
        <w:top w:val="none" w:sz="0" w:space="0" w:color="auto"/>
        <w:left w:val="none" w:sz="0" w:space="0" w:color="auto"/>
        <w:bottom w:val="none" w:sz="0" w:space="0" w:color="auto"/>
        <w:right w:val="none" w:sz="0" w:space="0" w:color="auto"/>
      </w:divBdr>
    </w:div>
    <w:div w:id="1341927022">
      <w:bodyDiv w:val="1"/>
      <w:marLeft w:val="0"/>
      <w:marRight w:val="0"/>
      <w:marTop w:val="0"/>
      <w:marBottom w:val="0"/>
      <w:divBdr>
        <w:top w:val="none" w:sz="0" w:space="0" w:color="auto"/>
        <w:left w:val="none" w:sz="0" w:space="0" w:color="auto"/>
        <w:bottom w:val="none" w:sz="0" w:space="0" w:color="auto"/>
        <w:right w:val="none" w:sz="0" w:space="0" w:color="auto"/>
      </w:divBdr>
    </w:div>
    <w:div w:id="1371996747">
      <w:bodyDiv w:val="1"/>
      <w:marLeft w:val="0"/>
      <w:marRight w:val="0"/>
      <w:marTop w:val="0"/>
      <w:marBottom w:val="0"/>
      <w:divBdr>
        <w:top w:val="none" w:sz="0" w:space="0" w:color="auto"/>
        <w:left w:val="none" w:sz="0" w:space="0" w:color="auto"/>
        <w:bottom w:val="none" w:sz="0" w:space="0" w:color="auto"/>
        <w:right w:val="none" w:sz="0" w:space="0" w:color="auto"/>
      </w:divBdr>
    </w:div>
    <w:div w:id="1374959268">
      <w:bodyDiv w:val="1"/>
      <w:marLeft w:val="0"/>
      <w:marRight w:val="0"/>
      <w:marTop w:val="0"/>
      <w:marBottom w:val="0"/>
      <w:divBdr>
        <w:top w:val="none" w:sz="0" w:space="0" w:color="auto"/>
        <w:left w:val="none" w:sz="0" w:space="0" w:color="auto"/>
        <w:bottom w:val="none" w:sz="0" w:space="0" w:color="auto"/>
        <w:right w:val="none" w:sz="0" w:space="0" w:color="auto"/>
      </w:divBdr>
    </w:div>
    <w:div w:id="1438216235">
      <w:bodyDiv w:val="1"/>
      <w:marLeft w:val="0"/>
      <w:marRight w:val="0"/>
      <w:marTop w:val="0"/>
      <w:marBottom w:val="0"/>
      <w:divBdr>
        <w:top w:val="none" w:sz="0" w:space="0" w:color="auto"/>
        <w:left w:val="none" w:sz="0" w:space="0" w:color="auto"/>
        <w:bottom w:val="none" w:sz="0" w:space="0" w:color="auto"/>
        <w:right w:val="none" w:sz="0" w:space="0" w:color="auto"/>
      </w:divBdr>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
    <w:div w:id="1756054244">
      <w:bodyDiv w:val="1"/>
      <w:marLeft w:val="0"/>
      <w:marRight w:val="0"/>
      <w:marTop w:val="0"/>
      <w:marBottom w:val="0"/>
      <w:divBdr>
        <w:top w:val="none" w:sz="0" w:space="0" w:color="auto"/>
        <w:left w:val="none" w:sz="0" w:space="0" w:color="auto"/>
        <w:bottom w:val="none" w:sz="0" w:space="0" w:color="auto"/>
        <w:right w:val="none" w:sz="0" w:space="0" w:color="auto"/>
      </w:divBdr>
    </w:div>
    <w:div w:id="1836411897">
      <w:bodyDiv w:val="1"/>
      <w:marLeft w:val="0"/>
      <w:marRight w:val="0"/>
      <w:marTop w:val="0"/>
      <w:marBottom w:val="0"/>
      <w:divBdr>
        <w:top w:val="none" w:sz="0" w:space="0" w:color="auto"/>
        <w:left w:val="none" w:sz="0" w:space="0" w:color="auto"/>
        <w:bottom w:val="none" w:sz="0" w:space="0" w:color="auto"/>
        <w:right w:val="none" w:sz="0" w:space="0" w:color="auto"/>
      </w:divBdr>
    </w:div>
    <w:div w:id="1863472218">
      <w:bodyDiv w:val="1"/>
      <w:marLeft w:val="0"/>
      <w:marRight w:val="0"/>
      <w:marTop w:val="0"/>
      <w:marBottom w:val="0"/>
      <w:divBdr>
        <w:top w:val="none" w:sz="0" w:space="0" w:color="auto"/>
        <w:left w:val="none" w:sz="0" w:space="0" w:color="auto"/>
        <w:bottom w:val="none" w:sz="0" w:space="0" w:color="auto"/>
        <w:right w:val="none" w:sz="0" w:space="0" w:color="auto"/>
      </w:divBdr>
    </w:div>
    <w:div w:id="1943493904">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gov.lv"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kka-laa.lv/lv/par-akka-laa/tukso-materialo-neseju-atlidziba/ievads-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LV/TXT/PDF/?uri=CELEX:32019L0790&amp;from=EN" TargetMode="External"/><Relationship Id="rId5" Type="http://schemas.openxmlformats.org/officeDocument/2006/relationships/settings" Target="settings.xml"/><Relationship Id="rId15" Type="http://schemas.openxmlformats.org/officeDocument/2006/relationships/hyperlink" Target="mailto:Linda.Zommere@km.gov.lv" TargetMode="External"/><Relationship Id="rId10" Type="http://schemas.openxmlformats.org/officeDocument/2006/relationships/hyperlink" Target="https://www.cisac.org/Newsroom/News-Releases/New-Private-Copying-Global-Study-shows-potential-for-better-remuneration-of-rightsholder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ipo.int/edocs/pubdocs/en/wipo_pub_1037_2017.pdf" TargetMode="External"/><Relationship Id="rId14" Type="http://schemas.openxmlformats.org/officeDocument/2006/relationships/hyperlink" Target="http://www.mk.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686D2-2894-4E43-8D3D-822852D4408D}">
  <ds:schemaRefs>
    <ds:schemaRef ds:uri="http://schemas.openxmlformats.org/officeDocument/2006/bibliography"/>
  </ds:schemaRefs>
</ds:datastoreItem>
</file>

<file path=customXml/itemProps2.xml><?xml version="1.0" encoding="utf-8"?>
<ds:datastoreItem xmlns:ds="http://schemas.openxmlformats.org/officeDocument/2006/customXml" ds:itemID="{B4954CE3-B454-4B5A-8095-430A7BAB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48803</Words>
  <Characters>27819</Characters>
  <Application>Microsoft Office Word</Application>
  <DocSecurity>0</DocSecurity>
  <Lines>231</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vector>
  </TitlesOfParts>
  <Company>LR Kultūras Ministrija</Company>
  <LinksUpToDate>false</LinksUpToDate>
  <CharactersWithSpaces>76470</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Ministru kabineta noteikumu projekta sākotnējās ietekmes novērtējuma ziņojums (anotācija)</dc:subject>
  <dc:creator>Linda Zommere</dc:creator>
  <dc:description>L.Zommere 67330211
Linda.Zommere@km.gov.lv</dc:description>
  <cp:lastModifiedBy>Inese Duļķe</cp:lastModifiedBy>
  <cp:revision>6</cp:revision>
  <cp:lastPrinted>2020-11-10T09:18:00Z</cp:lastPrinted>
  <dcterms:created xsi:type="dcterms:W3CDTF">2021-02-08T08:27:00Z</dcterms:created>
  <dcterms:modified xsi:type="dcterms:W3CDTF">2021-02-08T13:18:00Z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