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A67060" w14:textId="77777777" w:rsidR="006567CD" w:rsidRPr="0015435E" w:rsidRDefault="00BD1334" w:rsidP="00E402CD">
      <w:pPr>
        <w:pStyle w:val="Kjene"/>
        <w:jc w:val="center"/>
        <w:rPr>
          <w:rFonts w:ascii="Times New Roman" w:hAnsi="Times New Roman" w:cs="Times New Roman"/>
          <w:b/>
          <w:color w:val="000000" w:themeColor="text1"/>
          <w:sz w:val="28"/>
          <w:szCs w:val="28"/>
        </w:rPr>
      </w:pPr>
      <w:bookmarkStart w:id="0" w:name="_Hlk51066006"/>
      <w:r w:rsidRPr="0015435E">
        <w:rPr>
          <w:rFonts w:ascii="Times New Roman" w:hAnsi="Times New Roman" w:cs="Times New Roman"/>
          <w:b/>
          <w:color w:val="000000" w:themeColor="text1"/>
          <w:sz w:val="28"/>
          <w:szCs w:val="28"/>
        </w:rPr>
        <w:t>Likum</w:t>
      </w:r>
      <w:r w:rsidR="002C6CA3" w:rsidRPr="0015435E">
        <w:rPr>
          <w:rFonts w:ascii="Times New Roman" w:hAnsi="Times New Roman" w:cs="Times New Roman"/>
          <w:b/>
          <w:color w:val="000000" w:themeColor="text1"/>
          <w:sz w:val="28"/>
          <w:szCs w:val="28"/>
        </w:rPr>
        <w:t xml:space="preserve">projekta </w:t>
      </w:r>
      <w:r w:rsidR="00F50751" w:rsidRPr="0015435E">
        <w:rPr>
          <w:rFonts w:ascii="Times New Roman" w:hAnsi="Times New Roman" w:cs="Times New Roman"/>
          <w:b/>
          <w:color w:val="000000" w:themeColor="text1"/>
          <w:sz w:val="28"/>
          <w:szCs w:val="28"/>
        </w:rPr>
        <w:t xml:space="preserve">„Par </w:t>
      </w:r>
      <w:r w:rsidR="00F50751" w:rsidRPr="0015435E">
        <w:rPr>
          <w:rFonts w:ascii="Times New Roman" w:hAnsi="Times New Roman" w:cs="Times New Roman"/>
          <w:b/>
          <w:bCs/>
          <w:color w:val="000000"/>
          <w:sz w:val="28"/>
          <w:szCs w:val="28"/>
          <w:lang w:bidi="lo-LA"/>
        </w:rPr>
        <w:t>Uzņemošās valsts līgumu starp Latvijas Republikas valdību un</w:t>
      </w:r>
      <w:r w:rsidR="005119A5">
        <w:rPr>
          <w:rFonts w:ascii="Times New Roman" w:hAnsi="Times New Roman" w:cs="Times New Roman"/>
          <w:b/>
          <w:bCs/>
          <w:color w:val="000000"/>
          <w:sz w:val="28"/>
          <w:szCs w:val="28"/>
          <w:lang w:bidi="lo-LA"/>
        </w:rPr>
        <w:t xml:space="preserve"> </w:t>
      </w:r>
      <w:r w:rsidR="00F50751" w:rsidRPr="0015435E">
        <w:rPr>
          <w:rFonts w:ascii="Times New Roman" w:hAnsi="Times New Roman" w:cs="Times New Roman"/>
          <w:b/>
          <w:bCs/>
          <w:sz w:val="28"/>
          <w:szCs w:val="28"/>
          <w:lang w:bidi="lo-LA"/>
        </w:rPr>
        <w:t>Ziemeļu dimensijas Kultūras partnerības sekretariātu</w:t>
      </w:r>
      <w:r w:rsidR="00F50751" w:rsidRPr="0015435E">
        <w:rPr>
          <w:rFonts w:ascii="Times New Roman" w:hAnsi="Times New Roman" w:cs="Times New Roman"/>
          <w:b/>
          <w:color w:val="000000" w:themeColor="text1"/>
          <w:sz w:val="28"/>
          <w:szCs w:val="28"/>
        </w:rPr>
        <w:t>”</w:t>
      </w:r>
      <w:bookmarkEnd w:id="0"/>
    </w:p>
    <w:p w14:paraId="37A67061" w14:textId="77777777" w:rsidR="003F2F25" w:rsidRPr="0015435E" w:rsidRDefault="00F50751" w:rsidP="00E402CD">
      <w:pPr>
        <w:pStyle w:val="Kjene"/>
        <w:jc w:val="center"/>
        <w:rPr>
          <w:rFonts w:ascii="Times New Roman" w:hAnsi="Times New Roman" w:cs="Times New Roman"/>
          <w:b/>
          <w:color w:val="000000" w:themeColor="text1"/>
          <w:sz w:val="28"/>
          <w:szCs w:val="28"/>
        </w:rPr>
      </w:pPr>
      <w:r w:rsidRPr="0015435E">
        <w:rPr>
          <w:rFonts w:ascii="Times New Roman" w:hAnsi="Times New Roman" w:cs="Times New Roman"/>
          <w:b/>
          <w:color w:val="000000" w:themeColor="text1"/>
          <w:sz w:val="28"/>
          <w:szCs w:val="28"/>
        </w:rPr>
        <w:t>sākotnējās ietekmes novērtējuma ziņojums (anotācija)</w:t>
      </w:r>
    </w:p>
    <w:p w14:paraId="37A67062" w14:textId="77777777" w:rsidR="003F2F25" w:rsidRPr="0015435E" w:rsidRDefault="003F2F25" w:rsidP="00E402CD">
      <w:pPr>
        <w:shd w:val="clear" w:color="auto" w:fill="FFFFFF"/>
        <w:spacing w:after="0" w:line="240" w:lineRule="auto"/>
        <w:jc w:val="center"/>
        <w:rPr>
          <w:rFonts w:ascii="Times New Roman" w:eastAsia="Times New Roman" w:hAnsi="Times New Roman" w:cs="Times New Roman"/>
          <w:b/>
          <w:b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20"/>
        <w:gridCol w:w="5435"/>
      </w:tblGrid>
      <w:tr w:rsidR="00E5323B" w:rsidRPr="0015435E" w14:paraId="37A67064"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37A67063" w14:textId="77777777" w:rsidR="003F2F25" w:rsidRPr="0015435E" w:rsidRDefault="00F50751" w:rsidP="00E402CD">
            <w:pPr>
              <w:spacing w:after="0" w:line="240" w:lineRule="auto"/>
              <w:jc w:val="center"/>
              <w:rPr>
                <w:rFonts w:ascii="Times New Roman" w:eastAsia="Times New Roman" w:hAnsi="Times New Roman" w:cs="Times New Roman"/>
                <w:b/>
                <w:bCs/>
                <w:iCs/>
                <w:sz w:val="28"/>
                <w:szCs w:val="28"/>
                <w:lang w:eastAsia="lv-LV"/>
              </w:rPr>
            </w:pPr>
            <w:r w:rsidRPr="0015435E">
              <w:rPr>
                <w:rFonts w:ascii="Times New Roman" w:eastAsia="Times New Roman" w:hAnsi="Times New Roman" w:cs="Times New Roman"/>
                <w:b/>
                <w:bCs/>
                <w:iCs/>
                <w:sz w:val="28"/>
                <w:szCs w:val="28"/>
                <w:lang w:eastAsia="lv-LV"/>
              </w:rPr>
              <w:t>Tiesību akta projekta anotācijas kopsavilkums</w:t>
            </w:r>
          </w:p>
        </w:tc>
      </w:tr>
      <w:tr w:rsidR="009E2E69" w:rsidRPr="0015435E" w14:paraId="37A67067" w14:textId="77777777" w:rsidTr="00B439C6">
        <w:trPr>
          <w:trHeight w:val="224"/>
          <w:tblCellSpacing w:w="15" w:type="dxa"/>
        </w:trPr>
        <w:tc>
          <w:tcPr>
            <w:tcW w:w="1974" w:type="pct"/>
            <w:tcBorders>
              <w:top w:val="outset" w:sz="6" w:space="0" w:color="auto"/>
              <w:left w:val="outset" w:sz="6" w:space="0" w:color="auto"/>
              <w:bottom w:val="outset" w:sz="6" w:space="0" w:color="auto"/>
              <w:right w:val="outset" w:sz="6" w:space="0" w:color="auto"/>
            </w:tcBorders>
            <w:hideMark/>
          </w:tcPr>
          <w:p w14:paraId="37A67065" w14:textId="77777777" w:rsidR="009E2E69" w:rsidRPr="0015435E" w:rsidRDefault="009E2E69" w:rsidP="00E402CD">
            <w:pPr>
              <w:spacing w:after="0" w:line="240" w:lineRule="auto"/>
              <w:rPr>
                <w:rFonts w:ascii="Times New Roman" w:hAnsi="Times New Roman" w:cs="Times New Roman"/>
                <w:iCs/>
                <w:sz w:val="28"/>
                <w:szCs w:val="28"/>
              </w:rPr>
            </w:pPr>
            <w:r w:rsidRPr="0015435E">
              <w:rPr>
                <w:rFonts w:ascii="Times New Roman" w:hAnsi="Times New Roman" w:cs="Times New Roman"/>
                <w:iCs/>
                <w:sz w:val="28"/>
                <w:szCs w:val="28"/>
              </w:rPr>
              <w:t>Mērķis, risinājums un projekta spēkā s</w:t>
            </w:r>
            <w:r w:rsidR="00F50751" w:rsidRPr="0015435E">
              <w:rPr>
                <w:rFonts w:ascii="Times New Roman" w:hAnsi="Times New Roman" w:cs="Times New Roman"/>
                <w:iCs/>
                <w:sz w:val="28"/>
                <w:szCs w:val="28"/>
              </w:rPr>
              <w:t>tāšanās laiks (500 zīmes bez atstarpēm)</w:t>
            </w:r>
          </w:p>
        </w:tc>
        <w:tc>
          <w:tcPr>
            <w:tcW w:w="2977" w:type="pct"/>
            <w:tcBorders>
              <w:top w:val="outset" w:sz="6" w:space="0" w:color="auto"/>
              <w:left w:val="outset" w:sz="6" w:space="0" w:color="auto"/>
              <w:bottom w:val="outset" w:sz="6" w:space="0" w:color="auto"/>
              <w:right w:val="outset" w:sz="6" w:space="0" w:color="auto"/>
            </w:tcBorders>
            <w:hideMark/>
          </w:tcPr>
          <w:p w14:paraId="37A67066" w14:textId="77777777" w:rsidR="00C23B9A" w:rsidRPr="0015435E" w:rsidRDefault="00F50751" w:rsidP="00E402CD">
            <w:pPr>
              <w:pStyle w:val="Default"/>
              <w:jc w:val="both"/>
              <w:rPr>
                <w:rFonts w:eastAsia="Times New Roman"/>
                <w:iCs/>
                <w:color w:val="auto"/>
                <w:sz w:val="28"/>
                <w:szCs w:val="28"/>
                <w:lang w:eastAsia="lv-LV"/>
              </w:rPr>
            </w:pPr>
            <w:r w:rsidRPr="0015435E">
              <w:rPr>
                <w:rFonts w:eastAsia="Times New Roman"/>
                <w:iCs/>
                <w:color w:val="auto"/>
                <w:sz w:val="28"/>
                <w:szCs w:val="28"/>
                <w:lang w:eastAsia="lv-LV"/>
              </w:rPr>
              <w:t>Likumprojekts „Par Uzņemošās valsts līgumu starp Latvijas Republikas valdību un Ziemeļu dimensijas Kultūras partnerības sekretariātu” (turpmāk – Likumprojekts) izstrādāts, ņemot vērā to, ka</w:t>
            </w:r>
            <w:r w:rsidR="00B14F73">
              <w:rPr>
                <w:rFonts w:eastAsia="Times New Roman"/>
                <w:iCs/>
                <w:color w:val="auto"/>
                <w:sz w:val="28"/>
                <w:szCs w:val="28"/>
                <w:lang w:eastAsia="lv-LV"/>
              </w:rPr>
              <w:t xml:space="preserve"> </w:t>
            </w:r>
            <w:r w:rsidRPr="0015435E">
              <w:rPr>
                <w:rFonts w:eastAsia="Times New Roman"/>
                <w:iCs/>
                <w:color w:val="auto"/>
                <w:sz w:val="28"/>
                <w:szCs w:val="28"/>
                <w:lang w:eastAsia="lv-LV"/>
              </w:rPr>
              <w:t xml:space="preserve">Ziemeļu dimensijas Kultūras partnerība tika izveidota </w:t>
            </w:r>
            <w:r w:rsidRPr="0015435E">
              <w:rPr>
                <w:rFonts w:eastAsia="Times New Roman"/>
                <w:bCs/>
                <w:iCs/>
                <w:color w:val="auto"/>
                <w:sz w:val="28"/>
                <w:szCs w:val="28"/>
                <w:lang w:eastAsia="lv-LV"/>
              </w:rPr>
              <w:t>2010.gada 20.maijā Sanktpēterburgā, Krievijā, starp 11 valstīm (Norvēģijas Karaliste, Krievijas Federācijas, Dānijas Karaliste, Igaunijas Republika, Somijas Republika, Vācijas Federatīvā Republika, Islandes Republika, Lietuvas Republika, Polijas Republika, Zviedrijas Karaliste un Latvijas Republika) un Eiropas Komisiju parakstot Saprašanās memorandu modalitāšu noteikšanai Ziemeļu dimensijas Kultūras partnerības (turpmāk – Kultūras partnerība) dibināšanai, kas nosaka Kultūras partnerības mērķus, rīcības plānu, informācijas apmaiņu starp iesaistītajām pusēm, kā arī sadarbības formātu starp šīm pusēm, un</w:t>
            </w:r>
            <w:r w:rsidR="00B14F73">
              <w:rPr>
                <w:rFonts w:eastAsia="Times New Roman"/>
                <w:bCs/>
                <w:iCs/>
                <w:color w:val="auto"/>
                <w:sz w:val="28"/>
                <w:szCs w:val="28"/>
                <w:lang w:eastAsia="lv-LV"/>
              </w:rPr>
              <w:t xml:space="preserve"> </w:t>
            </w:r>
            <w:r w:rsidRPr="0015435E">
              <w:rPr>
                <w:rFonts w:eastAsia="Times New Roman"/>
                <w:bCs/>
                <w:iCs/>
                <w:color w:val="auto"/>
                <w:sz w:val="28"/>
                <w:szCs w:val="28"/>
                <w:lang w:eastAsia="lv-LV"/>
              </w:rPr>
              <w:t>s</w:t>
            </w:r>
            <w:r w:rsidRPr="0015435E">
              <w:rPr>
                <w:rFonts w:eastAsia="Times New Roman"/>
                <w:iCs/>
                <w:color w:val="auto"/>
                <w:sz w:val="28"/>
                <w:szCs w:val="28"/>
                <w:lang w:eastAsia="lv-LV"/>
              </w:rPr>
              <w:t>askaņā ar 2018.gada 28.maijā Rīgā, Latvijā,</w:t>
            </w:r>
            <w:r w:rsidR="00B14F73">
              <w:rPr>
                <w:rFonts w:eastAsia="Times New Roman"/>
                <w:iCs/>
                <w:color w:val="auto"/>
                <w:sz w:val="28"/>
                <w:szCs w:val="28"/>
                <w:lang w:eastAsia="lv-LV"/>
              </w:rPr>
              <w:t xml:space="preserve"> </w:t>
            </w:r>
            <w:r w:rsidRPr="0015435E">
              <w:rPr>
                <w:rFonts w:eastAsia="Times New Roman"/>
                <w:iCs/>
                <w:color w:val="auto"/>
                <w:sz w:val="28"/>
                <w:szCs w:val="28"/>
                <w:lang w:eastAsia="lv-LV"/>
              </w:rPr>
              <w:t>starp Somijas Republikas valdību, Latvijas Republikas valdību, Norvēģijas Karalistes valdību, Polijas Republikas valdību, Krievijas Federācijas valdību un Zviedrijas Karalistes valdību parakstītā līguma par Ziemeļu dimensijas Kultūras partnerības sekretariāta izveidi</w:t>
            </w:r>
            <w:r w:rsidR="005119A5">
              <w:rPr>
                <w:rFonts w:eastAsia="Times New Roman"/>
                <w:iCs/>
                <w:color w:val="auto"/>
                <w:sz w:val="28"/>
                <w:szCs w:val="28"/>
                <w:lang w:eastAsia="lv-LV"/>
              </w:rPr>
              <w:t xml:space="preserve"> </w:t>
            </w:r>
            <w:r w:rsidRPr="0015435E">
              <w:rPr>
                <w:rFonts w:eastAsia="Times New Roman"/>
                <w:iCs/>
                <w:color w:val="auto"/>
                <w:sz w:val="28"/>
                <w:szCs w:val="28"/>
                <w:lang w:eastAsia="lv-LV"/>
              </w:rPr>
              <w:t xml:space="preserve">(turpmāk – Līgums par Sekretariāta izveidi) </w:t>
            </w:r>
            <w:r w:rsidR="00266A5E" w:rsidRPr="0015435E">
              <w:rPr>
                <w:rFonts w:eastAsia="Times New Roman"/>
                <w:iCs/>
                <w:color w:val="auto"/>
                <w:sz w:val="28"/>
                <w:szCs w:val="28"/>
                <w:lang w:eastAsia="lv-LV"/>
              </w:rPr>
              <w:t>I</w:t>
            </w:r>
            <w:r w:rsidR="00FC161D">
              <w:rPr>
                <w:rFonts w:eastAsia="Times New Roman"/>
                <w:iCs/>
                <w:color w:val="auto"/>
                <w:sz w:val="28"/>
                <w:szCs w:val="28"/>
                <w:lang w:eastAsia="lv-LV"/>
              </w:rPr>
              <w:t> </w:t>
            </w:r>
            <w:r w:rsidR="00266A5E" w:rsidRPr="0015435E">
              <w:rPr>
                <w:rFonts w:eastAsia="Times New Roman"/>
                <w:iCs/>
                <w:color w:val="auto"/>
                <w:sz w:val="28"/>
                <w:szCs w:val="28"/>
                <w:lang w:eastAsia="lv-LV"/>
              </w:rPr>
              <w:t>panta</w:t>
            </w:r>
            <w:r w:rsidR="005119A5">
              <w:rPr>
                <w:rFonts w:eastAsia="Times New Roman"/>
                <w:iCs/>
                <w:color w:val="auto"/>
                <w:sz w:val="28"/>
                <w:szCs w:val="28"/>
                <w:lang w:eastAsia="lv-LV"/>
              </w:rPr>
              <w:t xml:space="preserve"> </w:t>
            </w:r>
            <w:r w:rsidR="00A91199" w:rsidRPr="0015435E">
              <w:rPr>
                <w:rFonts w:eastAsia="Times New Roman"/>
                <w:iCs/>
                <w:color w:val="auto"/>
                <w:sz w:val="28"/>
                <w:szCs w:val="28"/>
                <w:lang w:eastAsia="lv-LV"/>
              </w:rPr>
              <w:t>1.</w:t>
            </w:r>
            <w:r w:rsidR="00683138" w:rsidRPr="0015435E">
              <w:rPr>
                <w:rFonts w:eastAsia="Times New Roman"/>
                <w:iCs/>
                <w:color w:val="auto"/>
                <w:sz w:val="28"/>
                <w:szCs w:val="28"/>
                <w:lang w:eastAsia="lv-LV"/>
              </w:rPr>
              <w:t xml:space="preserve">punkta </w:t>
            </w:r>
            <w:r w:rsidR="005049EA" w:rsidRPr="0015435E">
              <w:rPr>
                <w:rFonts w:eastAsia="Times New Roman"/>
                <w:iCs/>
                <w:color w:val="auto"/>
                <w:sz w:val="28"/>
                <w:szCs w:val="28"/>
                <w:lang w:eastAsia="lv-LV"/>
              </w:rPr>
              <w:t>3.</w:t>
            </w:r>
            <w:r w:rsidR="00683138" w:rsidRPr="0015435E">
              <w:rPr>
                <w:rFonts w:eastAsia="Times New Roman"/>
                <w:iCs/>
                <w:color w:val="auto"/>
                <w:sz w:val="28"/>
                <w:szCs w:val="28"/>
                <w:lang w:eastAsia="lv-LV"/>
              </w:rPr>
              <w:t>apakš</w:t>
            </w:r>
            <w:r w:rsidR="00EF4417" w:rsidRPr="0015435E">
              <w:rPr>
                <w:rFonts w:eastAsia="Times New Roman"/>
                <w:iCs/>
                <w:color w:val="auto"/>
                <w:sz w:val="28"/>
                <w:szCs w:val="28"/>
                <w:lang w:eastAsia="lv-LV"/>
              </w:rPr>
              <w:t>punkts</w:t>
            </w:r>
            <w:r w:rsidR="00266A5E" w:rsidRPr="0015435E">
              <w:rPr>
                <w:rFonts w:eastAsia="Times New Roman"/>
                <w:iCs/>
                <w:color w:val="auto"/>
                <w:sz w:val="28"/>
                <w:szCs w:val="28"/>
                <w:lang w:eastAsia="lv-LV"/>
              </w:rPr>
              <w:t>nosaka, ka</w:t>
            </w:r>
            <w:r w:rsidR="005119A5">
              <w:rPr>
                <w:rFonts w:eastAsia="Times New Roman"/>
                <w:iCs/>
                <w:color w:val="auto"/>
                <w:sz w:val="28"/>
                <w:szCs w:val="28"/>
                <w:lang w:eastAsia="lv-LV"/>
              </w:rPr>
              <w:t xml:space="preserve"> </w:t>
            </w:r>
            <w:r w:rsidR="002957DD" w:rsidRPr="0015435E">
              <w:rPr>
                <w:sz w:val="28"/>
                <w:szCs w:val="28"/>
              </w:rPr>
              <w:t>Kultūras partnerības sekretariāta (turpmāk – Sekretariāts)</w:t>
            </w:r>
            <w:r w:rsidR="00A91199" w:rsidRPr="0015435E">
              <w:rPr>
                <w:rFonts w:eastAsia="Times New Roman"/>
                <w:iCs/>
                <w:color w:val="auto"/>
                <w:sz w:val="28"/>
                <w:szCs w:val="28"/>
                <w:lang w:eastAsia="lv-LV"/>
              </w:rPr>
              <w:t xml:space="preserve"> atrašanās vieta ir Rīga, Latvija</w:t>
            </w:r>
            <w:r w:rsidR="0033190B" w:rsidRPr="0015435E">
              <w:rPr>
                <w:rFonts w:eastAsia="Times New Roman"/>
                <w:iCs/>
                <w:color w:val="auto"/>
                <w:sz w:val="28"/>
                <w:szCs w:val="28"/>
                <w:lang w:eastAsia="lv-LV"/>
              </w:rPr>
              <w:t xml:space="preserve">. </w:t>
            </w:r>
          </w:p>
        </w:tc>
      </w:tr>
    </w:tbl>
    <w:p w14:paraId="37A67068" w14:textId="77777777" w:rsidR="005049EA" w:rsidRPr="0015435E" w:rsidRDefault="005049EA" w:rsidP="00E402CD">
      <w:pPr>
        <w:spacing w:after="0" w:line="240" w:lineRule="auto"/>
        <w:rPr>
          <w:rFonts w:ascii="Times New Roman" w:eastAsia="Times New Roman" w:hAnsi="Times New Roman" w:cs="Times New Roman"/>
          <w:i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626"/>
        <w:gridCol w:w="2930"/>
        <w:gridCol w:w="5499"/>
      </w:tblGrid>
      <w:tr w:rsidR="00E5323B" w:rsidRPr="0015435E" w14:paraId="37A6706A" w14:textId="77777777" w:rsidTr="005049EA">
        <w:trPr>
          <w:tblCellSpacing w:w="15" w:type="dxa"/>
        </w:trPr>
        <w:tc>
          <w:tcPr>
            <w:tcW w:w="9161" w:type="dxa"/>
            <w:gridSpan w:val="3"/>
            <w:tcBorders>
              <w:top w:val="outset" w:sz="6" w:space="0" w:color="auto"/>
              <w:left w:val="outset" w:sz="6" w:space="0" w:color="auto"/>
              <w:bottom w:val="outset" w:sz="6" w:space="0" w:color="auto"/>
              <w:right w:val="outset" w:sz="6" w:space="0" w:color="auto"/>
            </w:tcBorders>
            <w:vAlign w:val="center"/>
            <w:hideMark/>
          </w:tcPr>
          <w:p w14:paraId="37A67069" w14:textId="77777777" w:rsidR="00E92FE3" w:rsidRPr="0015435E" w:rsidRDefault="00E5323B" w:rsidP="00E402CD">
            <w:pPr>
              <w:spacing w:after="0" w:line="240" w:lineRule="auto"/>
              <w:jc w:val="center"/>
              <w:rPr>
                <w:rFonts w:ascii="Times New Roman" w:eastAsia="Times New Roman" w:hAnsi="Times New Roman" w:cs="Times New Roman"/>
                <w:b/>
                <w:bCs/>
                <w:iCs/>
                <w:sz w:val="28"/>
                <w:szCs w:val="28"/>
                <w:lang w:eastAsia="lv-LV"/>
              </w:rPr>
            </w:pPr>
            <w:r w:rsidRPr="0015435E">
              <w:rPr>
                <w:rFonts w:ascii="Times New Roman" w:eastAsia="Times New Roman" w:hAnsi="Times New Roman" w:cs="Times New Roman"/>
                <w:b/>
                <w:bCs/>
                <w:iCs/>
                <w:sz w:val="28"/>
                <w:szCs w:val="28"/>
                <w:lang w:eastAsia="lv-LV"/>
              </w:rPr>
              <w:t>I. Tiesību akta projekta izstrādes nepieciešamība</w:t>
            </w:r>
          </w:p>
        </w:tc>
      </w:tr>
      <w:tr w:rsidR="00E5323B" w:rsidRPr="0015435E" w14:paraId="37A67073" w14:textId="77777777" w:rsidTr="005049EA">
        <w:trPr>
          <w:tblCellSpacing w:w="15" w:type="dxa"/>
        </w:trPr>
        <w:tc>
          <w:tcPr>
            <w:tcW w:w="590" w:type="dxa"/>
            <w:tcBorders>
              <w:top w:val="outset" w:sz="6" w:space="0" w:color="auto"/>
              <w:left w:val="outset" w:sz="6" w:space="0" w:color="auto"/>
              <w:bottom w:val="outset" w:sz="6" w:space="0" w:color="auto"/>
              <w:right w:val="outset" w:sz="6" w:space="0" w:color="auto"/>
            </w:tcBorders>
            <w:hideMark/>
          </w:tcPr>
          <w:p w14:paraId="37A6706B" w14:textId="77777777" w:rsidR="00655F2C" w:rsidRPr="0015435E" w:rsidRDefault="00E5323B" w:rsidP="00E402CD">
            <w:pPr>
              <w:widowControl w:val="0"/>
              <w:spacing w:after="0" w:line="240" w:lineRule="auto"/>
              <w:jc w:val="center"/>
              <w:rPr>
                <w:rFonts w:ascii="Times New Roman" w:eastAsia="Times New Roman" w:hAnsi="Times New Roman" w:cs="Times New Roman"/>
                <w:iCs/>
                <w:sz w:val="28"/>
                <w:szCs w:val="28"/>
                <w:lang w:eastAsia="lv-LV"/>
              </w:rPr>
            </w:pPr>
            <w:r w:rsidRPr="0015435E">
              <w:rPr>
                <w:rFonts w:ascii="Times New Roman" w:eastAsia="Times New Roman" w:hAnsi="Times New Roman" w:cs="Times New Roman"/>
                <w:iCs/>
                <w:sz w:val="28"/>
                <w:szCs w:val="28"/>
                <w:lang w:eastAsia="lv-LV"/>
              </w:rPr>
              <w:t>1.</w:t>
            </w:r>
          </w:p>
        </w:tc>
        <w:tc>
          <w:tcPr>
            <w:tcW w:w="2954" w:type="dxa"/>
            <w:tcBorders>
              <w:top w:val="outset" w:sz="6" w:space="0" w:color="auto"/>
              <w:left w:val="outset" w:sz="6" w:space="0" w:color="auto"/>
              <w:bottom w:val="outset" w:sz="6" w:space="0" w:color="auto"/>
              <w:right w:val="outset" w:sz="6" w:space="0" w:color="auto"/>
            </w:tcBorders>
            <w:hideMark/>
          </w:tcPr>
          <w:p w14:paraId="37A6706C" w14:textId="77777777" w:rsidR="00B14F73" w:rsidRDefault="00E5323B" w:rsidP="00E402CD">
            <w:pPr>
              <w:spacing w:after="0" w:line="240" w:lineRule="auto"/>
              <w:rPr>
                <w:rFonts w:ascii="Times New Roman" w:eastAsia="Times New Roman" w:hAnsi="Times New Roman" w:cs="Times New Roman"/>
                <w:iCs/>
                <w:sz w:val="28"/>
                <w:szCs w:val="28"/>
                <w:lang w:eastAsia="lv-LV"/>
              </w:rPr>
            </w:pPr>
            <w:r w:rsidRPr="0015435E">
              <w:rPr>
                <w:rFonts w:ascii="Times New Roman" w:eastAsia="Times New Roman" w:hAnsi="Times New Roman" w:cs="Times New Roman"/>
                <w:iCs/>
                <w:sz w:val="28"/>
                <w:szCs w:val="28"/>
                <w:lang w:eastAsia="lv-LV"/>
              </w:rPr>
              <w:t>Pamatojums</w:t>
            </w:r>
            <w:r w:rsidR="009A3CB8" w:rsidRPr="0015435E">
              <w:rPr>
                <w:rFonts w:ascii="Times New Roman" w:eastAsia="Times New Roman" w:hAnsi="Times New Roman" w:cs="Times New Roman"/>
                <w:sz w:val="28"/>
                <w:szCs w:val="28"/>
                <w:lang w:eastAsia="lv-LV"/>
              </w:rPr>
              <w:tab/>
            </w:r>
          </w:p>
          <w:p w14:paraId="37A6706D" w14:textId="77777777" w:rsidR="00E867C4" w:rsidRPr="00E867C4" w:rsidRDefault="00E867C4" w:rsidP="00E867C4">
            <w:pPr>
              <w:rPr>
                <w:rFonts w:ascii="Times New Roman" w:eastAsia="Times New Roman" w:hAnsi="Times New Roman" w:cs="Times New Roman"/>
                <w:sz w:val="28"/>
                <w:szCs w:val="28"/>
                <w:lang w:eastAsia="lv-LV"/>
              </w:rPr>
            </w:pPr>
          </w:p>
          <w:p w14:paraId="37A6706E" w14:textId="77777777" w:rsidR="00E867C4" w:rsidRDefault="00E867C4" w:rsidP="00E867C4">
            <w:pPr>
              <w:rPr>
                <w:rFonts w:ascii="Times New Roman" w:eastAsia="Times New Roman" w:hAnsi="Times New Roman" w:cs="Times New Roman"/>
                <w:iCs/>
                <w:sz w:val="28"/>
                <w:szCs w:val="28"/>
                <w:lang w:eastAsia="lv-LV"/>
              </w:rPr>
            </w:pPr>
          </w:p>
          <w:p w14:paraId="37A6706F" w14:textId="77777777" w:rsidR="00E867C4" w:rsidRPr="00E867C4" w:rsidRDefault="00E867C4" w:rsidP="00E867C4">
            <w:pPr>
              <w:ind w:firstLine="720"/>
              <w:rPr>
                <w:rFonts w:ascii="Times New Roman" w:eastAsia="Times New Roman" w:hAnsi="Times New Roman" w:cs="Times New Roman"/>
                <w:sz w:val="28"/>
                <w:szCs w:val="28"/>
                <w:lang w:eastAsia="lv-LV"/>
              </w:rPr>
            </w:pPr>
          </w:p>
        </w:tc>
        <w:tc>
          <w:tcPr>
            <w:tcW w:w="5557" w:type="dxa"/>
            <w:tcBorders>
              <w:top w:val="outset" w:sz="6" w:space="0" w:color="auto"/>
              <w:left w:val="outset" w:sz="6" w:space="0" w:color="auto"/>
              <w:bottom w:val="outset" w:sz="6" w:space="0" w:color="auto"/>
              <w:right w:val="outset" w:sz="6" w:space="0" w:color="auto"/>
            </w:tcBorders>
            <w:hideMark/>
          </w:tcPr>
          <w:p w14:paraId="37A67070" w14:textId="77777777" w:rsidR="00631186" w:rsidRPr="0015435E" w:rsidRDefault="00F50751" w:rsidP="0063018A">
            <w:pPr>
              <w:widowControl w:val="0"/>
              <w:spacing w:after="0" w:line="240" w:lineRule="auto"/>
              <w:jc w:val="both"/>
              <w:rPr>
                <w:rFonts w:ascii="Times New Roman" w:eastAsia="Times New Roman" w:hAnsi="Times New Roman" w:cs="Times New Roman"/>
                <w:sz w:val="28"/>
                <w:szCs w:val="28"/>
                <w:lang w:eastAsia="lv-LV"/>
              </w:rPr>
            </w:pPr>
            <w:r w:rsidRPr="0015435E">
              <w:rPr>
                <w:rFonts w:ascii="Times New Roman" w:eastAsia="Times New Roman" w:hAnsi="Times New Roman" w:cs="Times New Roman"/>
                <w:sz w:val="28"/>
                <w:szCs w:val="28"/>
                <w:lang w:eastAsia="lv-LV"/>
              </w:rPr>
              <w:lastRenderedPageBreak/>
              <w:t>Likumprojekts izstrādāts, pamatojoties uz:</w:t>
            </w:r>
          </w:p>
          <w:p w14:paraId="37A67071" w14:textId="77777777" w:rsidR="0033190B" w:rsidRPr="0015435E" w:rsidRDefault="00F50751">
            <w:pPr>
              <w:pStyle w:val="Sarakstarindkopa"/>
              <w:widowControl w:val="0"/>
              <w:numPr>
                <w:ilvl w:val="0"/>
                <w:numId w:val="16"/>
              </w:numPr>
              <w:spacing w:after="0" w:line="240" w:lineRule="auto"/>
              <w:ind w:left="365" w:hanging="365"/>
              <w:jc w:val="both"/>
              <w:rPr>
                <w:rFonts w:ascii="Times New Roman" w:hAnsi="Times New Roman" w:cs="Times New Roman"/>
                <w:szCs w:val="28"/>
                <w:lang w:eastAsia="lv-LV"/>
              </w:rPr>
            </w:pPr>
            <w:r w:rsidRPr="0015435E">
              <w:rPr>
                <w:rFonts w:ascii="Times New Roman" w:eastAsia="Times New Roman" w:hAnsi="Times New Roman" w:cs="Times New Roman"/>
                <w:bCs/>
                <w:iCs/>
                <w:sz w:val="28"/>
                <w:szCs w:val="28"/>
                <w:lang w:eastAsia="lv-LV"/>
              </w:rPr>
              <w:t>2010.gada 20.maija Saprašanās memorandu modalitāšu noteikšanai Kultūras partnerības dibināšanai</w:t>
            </w:r>
            <w:r w:rsidRPr="0015435E">
              <w:rPr>
                <w:rFonts w:ascii="Times New Roman" w:eastAsia="Times New Roman" w:hAnsi="Times New Roman" w:cs="Times New Roman"/>
                <w:sz w:val="28"/>
                <w:szCs w:val="28"/>
                <w:lang w:eastAsia="lv-LV"/>
              </w:rPr>
              <w:t>;</w:t>
            </w:r>
          </w:p>
          <w:p w14:paraId="37A67072" w14:textId="77777777" w:rsidR="0033190B" w:rsidRPr="0015435E" w:rsidRDefault="00F50751">
            <w:pPr>
              <w:pStyle w:val="Sarakstarindkopa"/>
              <w:widowControl w:val="0"/>
              <w:numPr>
                <w:ilvl w:val="0"/>
                <w:numId w:val="16"/>
              </w:numPr>
              <w:spacing w:after="0" w:line="240" w:lineRule="auto"/>
              <w:ind w:left="365" w:hanging="365"/>
              <w:jc w:val="both"/>
              <w:rPr>
                <w:rFonts w:ascii="Times New Roman" w:hAnsi="Times New Roman" w:cs="Times New Roman"/>
                <w:sz w:val="28"/>
                <w:szCs w:val="28"/>
                <w:lang w:eastAsia="lv-LV"/>
              </w:rPr>
            </w:pPr>
            <w:r w:rsidRPr="0015435E">
              <w:rPr>
                <w:rFonts w:ascii="Times New Roman" w:eastAsia="Times New Roman" w:hAnsi="Times New Roman" w:cs="Times New Roman"/>
                <w:sz w:val="28"/>
                <w:szCs w:val="28"/>
                <w:lang w:eastAsia="lv-LV"/>
              </w:rPr>
              <w:lastRenderedPageBreak/>
              <w:t>Līgumu</w:t>
            </w:r>
            <w:r w:rsidR="00B14F73">
              <w:rPr>
                <w:rFonts w:ascii="Times New Roman" w:eastAsia="Times New Roman" w:hAnsi="Times New Roman" w:cs="Times New Roman"/>
                <w:sz w:val="28"/>
                <w:szCs w:val="28"/>
                <w:lang w:eastAsia="lv-LV"/>
              </w:rPr>
              <w:t xml:space="preserve"> </w:t>
            </w:r>
            <w:r w:rsidRPr="0015435E">
              <w:rPr>
                <w:rFonts w:ascii="Times New Roman" w:eastAsia="Times New Roman" w:hAnsi="Times New Roman" w:cs="Times New Roman"/>
                <w:sz w:val="28"/>
                <w:szCs w:val="28"/>
              </w:rPr>
              <w:t>par Sekretariāta izveidi</w:t>
            </w:r>
            <w:r w:rsidR="00317C50" w:rsidRPr="0015435E">
              <w:rPr>
                <w:rStyle w:val="Vresatsauce"/>
                <w:rFonts w:ascii="Times New Roman" w:eastAsia="Times New Roman" w:hAnsi="Times New Roman" w:cs="Times New Roman"/>
                <w:sz w:val="28"/>
                <w:szCs w:val="28"/>
              </w:rPr>
              <w:footnoteReference w:id="1"/>
            </w:r>
            <w:r w:rsidR="005049EA" w:rsidRPr="0015435E">
              <w:rPr>
                <w:rFonts w:ascii="Times New Roman" w:eastAsia="Times New Roman" w:hAnsi="Times New Roman" w:cs="Times New Roman"/>
                <w:sz w:val="28"/>
                <w:szCs w:val="28"/>
                <w:lang w:eastAsia="lv-LV"/>
              </w:rPr>
              <w:t>.</w:t>
            </w:r>
          </w:p>
        </w:tc>
      </w:tr>
      <w:tr w:rsidR="00E5323B" w:rsidRPr="0015435E" w14:paraId="37A6708A" w14:textId="77777777" w:rsidTr="005049EA">
        <w:trPr>
          <w:tblCellSpacing w:w="15" w:type="dxa"/>
        </w:trPr>
        <w:tc>
          <w:tcPr>
            <w:tcW w:w="590" w:type="dxa"/>
            <w:tcBorders>
              <w:top w:val="outset" w:sz="6" w:space="0" w:color="auto"/>
              <w:left w:val="outset" w:sz="6" w:space="0" w:color="auto"/>
              <w:bottom w:val="outset" w:sz="6" w:space="0" w:color="auto"/>
              <w:right w:val="outset" w:sz="6" w:space="0" w:color="auto"/>
            </w:tcBorders>
            <w:hideMark/>
          </w:tcPr>
          <w:p w14:paraId="37A67074" w14:textId="77777777" w:rsidR="00655F2C" w:rsidRPr="0015435E" w:rsidRDefault="00E5323B" w:rsidP="00E402CD">
            <w:pPr>
              <w:spacing w:after="0" w:line="240" w:lineRule="auto"/>
              <w:jc w:val="center"/>
              <w:rPr>
                <w:rFonts w:ascii="Times New Roman" w:eastAsia="Times New Roman" w:hAnsi="Times New Roman" w:cs="Times New Roman"/>
                <w:iCs/>
                <w:sz w:val="28"/>
                <w:szCs w:val="28"/>
                <w:lang w:eastAsia="lv-LV"/>
              </w:rPr>
            </w:pPr>
            <w:r w:rsidRPr="0015435E">
              <w:rPr>
                <w:rFonts w:ascii="Times New Roman" w:eastAsia="Times New Roman" w:hAnsi="Times New Roman" w:cs="Times New Roman"/>
                <w:iCs/>
                <w:sz w:val="28"/>
                <w:szCs w:val="28"/>
                <w:lang w:eastAsia="lv-LV"/>
              </w:rPr>
              <w:lastRenderedPageBreak/>
              <w:t>2.</w:t>
            </w:r>
          </w:p>
        </w:tc>
        <w:tc>
          <w:tcPr>
            <w:tcW w:w="2954" w:type="dxa"/>
            <w:tcBorders>
              <w:top w:val="outset" w:sz="6" w:space="0" w:color="auto"/>
              <w:left w:val="outset" w:sz="6" w:space="0" w:color="auto"/>
              <w:bottom w:val="outset" w:sz="6" w:space="0" w:color="auto"/>
              <w:right w:val="outset" w:sz="6" w:space="0" w:color="auto"/>
            </w:tcBorders>
            <w:hideMark/>
          </w:tcPr>
          <w:p w14:paraId="37A67075" w14:textId="77777777" w:rsidR="00A6715A" w:rsidRPr="0015435E" w:rsidRDefault="00F50751" w:rsidP="00E402CD">
            <w:pPr>
              <w:spacing w:after="0" w:line="240" w:lineRule="auto"/>
              <w:rPr>
                <w:rFonts w:ascii="Times New Roman" w:eastAsia="Times New Roman" w:hAnsi="Times New Roman" w:cs="Times New Roman"/>
                <w:iCs/>
                <w:sz w:val="28"/>
                <w:szCs w:val="28"/>
                <w:lang w:eastAsia="lv-LV"/>
              </w:rPr>
            </w:pPr>
            <w:r w:rsidRPr="0015435E">
              <w:rPr>
                <w:rFonts w:ascii="Times New Roman" w:eastAsia="Times New Roman" w:hAnsi="Times New Roman" w:cs="Times New Roman"/>
                <w:iCs/>
                <w:sz w:val="28"/>
                <w:szCs w:val="28"/>
                <w:lang w:eastAsia="lv-LV"/>
              </w:rPr>
              <w:t>Pašreizējā situācija un problēmas, kuru risināšanai tiesību akta projekts izstrādāts, tiesiskā regulējuma mērķis un būtība</w:t>
            </w:r>
          </w:p>
        </w:tc>
        <w:tc>
          <w:tcPr>
            <w:tcW w:w="5557" w:type="dxa"/>
            <w:tcBorders>
              <w:top w:val="outset" w:sz="6" w:space="0" w:color="auto"/>
              <w:left w:val="outset" w:sz="6" w:space="0" w:color="auto"/>
              <w:bottom w:val="outset" w:sz="6" w:space="0" w:color="auto"/>
              <w:right w:val="outset" w:sz="6" w:space="0" w:color="auto"/>
            </w:tcBorders>
            <w:hideMark/>
          </w:tcPr>
          <w:p w14:paraId="37A67076" w14:textId="77777777" w:rsidR="003F2F25" w:rsidRPr="0015435E" w:rsidRDefault="00F50751" w:rsidP="0063018A">
            <w:pPr>
              <w:pStyle w:val="Sarakstarindkopa"/>
              <w:tabs>
                <w:tab w:val="left" w:pos="851"/>
              </w:tabs>
              <w:spacing w:after="0" w:line="240" w:lineRule="auto"/>
              <w:ind w:left="0" w:firstLine="567"/>
              <w:jc w:val="both"/>
              <w:rPr>
                <w:rFonts w:ascii="Times New Roman" w:eastAsia="Times New Roman" w:hAnsi="Times New Roman" w:cs="Times New Roman"/>
                <w:bCs/>
                <w:sz w:val="28"/>
                <w:szCs w:val="28"/>
              </w:rPr>
            </w:pPr>
            <w:r w:rsidRPr="0015435E">
              <w:rPr>
                <w:rFonts w:ascii="Times New Roman" w:eastAsia="Times New Roman" w:hAnsi="Times New Roman" w:cs="Times New Roman"/>
                <w:bCs/>
                <w:sz w:val="28"/>
                <w:szCs w:val="28"/>
              </w:rPr>
              <w:t>2010.gada 20.maijā Sanktpēterburgā, Krievijā 11 valstis un Eiropas Komisija parakstīja Saprašanās memorandu modalitāšu noteikšanai Kultūras partnerības</w:t>
            </w:r>
            <w:r w:rsidR="00B14F73">
              <w:rPr>
                <w:rFonts w:ascii="Times New Roman" w:eastAsia="Times New Roman" w:hAnsi="Times New Roman" w:cs="Times New Roman"/>
                <w:bCs/>
                <w:sz w:val="28"/>
                <w:szCs w:val="28"/>
              </w:rPr>
              <w:t xml:space="preserve"> </w:t>
            </w:r>
            <w:r w:rsidRPr="0015435E">
              <w:rPr>
                <w:rFonts w:ascii="Times New Roman" w:eastAsia="Times New Roman" w:hAnsi="Times New Roman" w:cs="Times New Roman"/>
                <w:bCs/>
                <w:sz w:val="28"/>
                <w:szCs w:val="28"/>
              </w:rPr>
              <w:t>dibināšanai, kas nosaka Kultūras partnerības mērķus, rīcības plānu, informācijas apmaiņu starp iesaistītajām pusēm, kā arī sadarbības formātu starp šīm pusēm. Šī ir ceturtā, jaunākā partnerība Ziemeļu dimensijas ietvaros, līdzās Vides partnerībai (2001.gads), Sabiedrības veselības un sociālās labklājības partnerībai (2003.gads) un Transporta un loģistikas partnerībai (2009.gads).</w:t>
            </w:r>
          </w:p>
          <w:p w14:paraId="37A67077" w14:textId="77777777" w:rsidR="003F2F25" w:rsidRPr="0015435E" w:rsidRDefault="00F50751">
            <w:pPr>
              <w:pStyle w:val="Sarakstarindkopa"/>
              <w:tabs>
                <w:tab w:val="left" w:pos="851"/>
              </w:tabs>
              <w:spacing w:after="0" w:line="240" w:lineRule="auto"/>
              <w:ind w:left="0" w:firstLine="567"/>
              <w:jc w:val="both"/>
              <w:rPr>
                <w:rFonts w:ascii="Times New Roman" w:eastAsia="Times New Roman" w:hAnsi="Times New Roman" w:cs="Times New Roman"/>
                <w:bCs/>
                <w:sz w:val="28"/>
                <w:szCs w:val="28"/>
              </w:rPr>
            </w:pPr>
            <w:r w:rsidRPr="0015435E">
              <w:rPr>
                <w:rFonts w:ascii="Times New Roman" w:eastAsia="Times New Roman" w:hAnsi="Times New Roman" w:cs="Times New Roman"/>
                <w:bCs/>
                <w:sz w:val="28"/>
                <w:szCs w:val="28"/>
              </w:rPr>
              <w:t>Kultūras partnerības galvenie uzdevumi ir kalpot par fokusa punktu tīkliem, projektiem un citām kultūras aktivitātēm Eiropas Savienības Ziemeļu Dimensijas partnervalstu teritorijā, kā arī būt par mijiedarbības veicinātāju starp kultūras darbiniekiem un uzņēmējdarbības kopienu, tāpat Kultūras partnerība veic projektu finansiālās ilgtspējas un rentabilitātes novērtējumu un informē par piekļuvi finansējumam. Kultūras partnerības mērķis ir veicināt sadarbību, palīdzēt celt kapacitāti un labāk koordinēt Ziemeļu dimensijas partnervalstu teritorijā realizētos starptautiskos projektus. Kultūras partnerības darbs ietver kā kultūras projektu koordinēšanu un izvērtēšanu, tā arī augsta līmeņa ekspertu sanāksmju organizēšanu. Kultūras partnerības vīzija ir kļūt par kontaktpunktu informācijas apmaiņai par kultūras un radošo industriju labākās prakses piemēriem, īstenot radošo industriju attīstību sekmējošus sadarbības projektus un piesaistīt papildu finansējumu kultūras un radošo industriju projektiem.</w:t>
            </w:r>
          </w:p>
          <w:p w14:paraId="37A67078" w14:textId="77777777" w:rsidR="003F2F25" w:rsidRPr="0015435E" w:rsidRDefault="00F50751">
            <w:pPr>
              <w:pStyle w:val="Sarakstarindkopa"/>
              <w:tabs>
                <w:tab w:val="left" w:pos="851"/>
              </w:tabs>
              <w:spacing w:after="0" w:line="240" w:lineRule="auto"/>
              <w:ind w:left="0" w:firstLine="567"/>
              <w:jc w:val="both"/>
              <w:rPr>
                <w:rFonts w:ascii="Times New Roman" w:hAnsi="Times New Roman" w:cs="Times New Roman"/>
                <w:sz w:val="28"/>
                <w:szCs w:val="28"/>
              </w:rPr>
            </w:pPr>
            <w:r w:rsidRPr="0015435E">
              <w:rPr>
                <w:rFonts w:ascii="Times New Roman" w:hAnsi="Times New Roman" w:cs="Times New Roman"/>
                <w:sz w:val="28"/>
                <w:szCs w:val="28"/>
              </w:rPr>
              <w:t xml:space="preserve">Lai Sekretariātam piešķirtu tiesisku statusu, kas ļautu tam pilnvērtīgi veikt uzticētās </w:t>
            </w:r>
            <w:r w:rsidRPr="0015435E">
              <w:rPr>
                <w:rFonts w:ascii="Times New Roman" w:hAnsi="Times New Roman" w:cs="Times New Roman"/>
                <w:sz w:val="28"/>
                <w:szCs w:val="28"/>
              </w:rPr>
              <w:lastRenderedPageBreak/>
              <w:t xml:space="preserve">funkcijas un nodrošinātu </w:t>
            </w:r>
            <w:r w:rsidRPr="0015435E">
              <w:rPr>
                <w:rFonts w:ascii="Times New Roman" w:eastAsia="Times New Roman" w:hAnsi="Times New Roman" w:cs="Times New Roman"/>
                <w:bCs/>
                <w:sz w:val="28"/>
                <w:szCs w:val="28"/>
              </w:rPr>
              <w:t>Kultūras partnerības</w:t>
            </w:r>
            <w:r w:rsidR="00B14F73">
              <w:rPr>
                <w:rFonts w:ascii="Times New Roman" w:eastAsia="Times New Roman" w:hAnsi="Times New Roman" w:cs="Times New Roman"/>
                <w:bCs/>
                <w:sz w:val="28"/>
                <w:szCs w:val="28"/>
              </w:rPr>
              <w:t xml:space="preserve"> </w:t>
            </w:r>
            <w:r w:rsidRPr="0015435E">
              <w:rPr>
                <w:rFonts w:ascii="Times New Roman" w:hAnsi="Times New Roman" w:cs="Times New Roman"/>
                <w:sz w:val="28"/>
                <w:szCs w:val="28"/>
              </w:rPr>
              <w:t xml:space="preserve">darba nepārtrauktību un koordināciju, </w:t>
            </w:r>
            <w:r w:rsidRPr="0015435E">
              <w:rPr>
                <w:rFonts w:ascii="Times New Roman" w:eastAsia="Times New Roman" w:hAnsi="Times New Roman" w:cs="Times New Roman"/>
                <w:bCs/>
                <w:sz w:val="28"/>
                <w:szCs w:val="28"/>
              </w:rPr>
              <w:t>Kultūras partnerības</w:t>
            </w:r>
            <w:r w:rsidRPr="0015435E">
              <w:rPr>
                <w:rFonts w:ascii="Times New Roman" w:hAnsi="Times New Roman" w:cs="Times New Roman"/>
                <w:sz w:val="28"/>
                <w:szCs w:val="28"/>
              </w:rPr>
              <w:t xml:space="preserve"> vadības komiteja izstrādāja un dalībvalstis 2018.gada</w:t>
            </w:r>
            <w:r w:rsidR="005119A5">
              <w:rPr>
                <w:rFonts w:ascii="Times New Roman" w:hAnsi="Times New Roman" w:cs="Times New Roman"/>
                <w:sz w:val="28"/>
                <w:szCs w:val="28"/>
              </w:rPr>
              <w:t xml:space="preserve"> </w:t>
            </w:r>
            <w:r w:rsidRPr="0015435E">
              <w:rPr>
                <w:rFonts w:ascii="Times New Roman" w:hAnsi="Times New Roman" w:cs="Times New Roman"/>
                <w:sz w:val="28"/>
                <w:szCs w:val="28"/>
              </w:rPr>
              <w:t>28.maijā parakstīja un 2019.gada 28.decembrī ratificēja</w:t>
            </w:r>
            <w:r w:rsidR="005119A5">
              <w:rPr>
                <w:rFonts w:ascii="Times New Roman" w:hAnsi="Times New Roman" w:cs="Times New Roman"/>
                <w:sz w:val="28"/>
                <w:szCs w:val="28"/>
              </w:rPr>
              <w:t xml:space="preserve"> </w:t>
            </w:r>
            <w:r w:rsidRPr="0015435E">
              <w:rPr>
                <w:rFonts w:ascii="Times New Roman" w:hAnsi="Times New Roman" w:cs="Times New Roman"/>
                <w:sz w:val="28"/>
                <w:szCs w:val="28"/>
              </w:rPr>
              <w:t>Līgumu</w:t>
            </w:r>
            <w:r w:rsidR="005119A5">
              <w:rPr>
                <w:rFonts w:ascii="Times New Roman" w:hAnsi="Times New Roman" w:cs="Times New Roman"/>
                <w:sz w:val="28"/>
                <w:szCs w:val="28"/>
              </w:rPr>
              <w:t xml:space="preserve"> </w:t>
            </w:r>
            <w:r w:rsidRPr="0015435E">
              <w:rPr>
                <w:rFonts w:ascii="Times New Roman" w:hAnsi="Times New Roman" w:cs="Times New Roman"/>
                <w:sz w:val="28"/>
                <w:szCs w:val="28"/>
              </w:rPr>
              <w:t>par Sekretariāta izveidi. Līguma</w:t>
            </w:r>
            <w:r w:rsidR="005119A5">
              <w:rPr>
                <w:rFonts w:ascii="Times New Roman" w:hAnsi="Times New Roman" w:cs="Times New Roman"/>
                <w:sz w:val="28"/>
                <w:szCs w:val="28"/>
              </w:rPr>
              <w:t xml:space="preserve"> </w:t>
            </w:r>
            <w:r w:rsidRPr="0015435E">
              <w:rPr>
                <w:rFonts w:ascii="Times New Roman" w:hAnsi="Times New Roman" w:cs="Times New Roman"/>
                <w:sz w:val="28"/>
                <w:szCs w:val="28"/>
              </w:rPr>
              <w:t xml:space="preserve">par Sekretariāta izveidi </w:t>
            </w:r>
            <w:r w:rsidR="004630D6" w:rsidRPr="0015435E">
              <w:rPr>
                <w:rFonts w:ascii="Times New Roman" w:hAnsi="Times New Roman" w:cs="Times New Roman"/>
                <w:sz w:val="28"/>
                <w:szCs w:val="28"/>
              </w:rPr>
              <w:t>I</w:t>
            </w:r>
            <w:r w:rsidR="00FC161D">
              <w:rPr>
                <w:rFonts w:ascii="Times New Roman" w:hAnsi="Times New Roman" w:cs="Times New Roman"/>
                <w:sz w:val="28"/>
                <w:szCs w:val="28"/>
              </w:rPr>
              <w:t> </w:t>
            </w:r>
            <w:r w:rsidR="004630D6" w:rsidRPr="0015435E">
              <w:rPr>
                <w:rFonts w:ascii="Times New Roman" w:hAnsi="Times New Roman" w:cs="Times New Roman"/>
                <w:sz w:val="28"/>
                <w:szCs w:val="28"/>
              </w:rPr>
              <w:t xml:space="preserve">panta </w:t>
            </w:r>
            <w:r w:rsidRPr="0015435E">
              <w:rPr>
                <w:rFonts w:ascii="Times New Roman" w:hAnsi="Times New Roman" w:cs="Times New Roman"/>
                <w:sz w:val="28"/>
                <w:szCs w:val="28"/>
              </w:rPr>
              <w:t>1.</w:t>
            </w:r>
            <w:r w:rsidR="004630D6" w:rsidRPr="0015435E">
              <w:rPr>
                <w:rFonts w:ascii="Times New Roman" w:hAnsi="Times New Roman" w:cs="Times New Roman"/>
                <w:sz w:val="28"/>
                <w:szCs w:val="28"/>
              </w:rPr>
              <w:t xml:space="preserve">punkta </w:t>
            </w:r>
            <w:r w:rsidRPr="0015435E">
              <w:rPr>
                <w:rFonts w:ascii="Times New Roman" w:hAnsi="Times New Roman" w:cs="Times New Roman"/>
                <w:sz w:val="28"/>
                <w:szCs w:val="28"/>
              </w:rPr>
              <w:t>3.</w:t>
            </w:r>
            <w:r w:rsidR="004630D6" w:rsidRPr="0015435E">
              <w:rPr>
                <w:rFonts w:ascii="Times New Roman" w:hAnsi="Times New Roman" w:cs="Times New Roman"/>
                <w:sz w:val="28"/>
                <w:szCs w:val="28"/>
              </w:rPr>
              <w:t>apakš</w:t>
            </w:r>
            <w:r w:rsidRPr="0015435E">
              <w:rPr>
                <w:rFonts w:ascii="Times New Roman" w:hAnsi="Times New Roman" w:cs="Times New Roman"/>
                <w:sz w:val="28"/>
                <w:szCs w:val="28"/>
              </w:rPr>
              <w:t xml:space="preserve">punkts paredz, ka Sekretariāta atrašanās vieta ir Rīga, Latvija, savukārt </w:t>
            </w:r>
            <w:r w:rsidR="004630D6" w:rsidRPr="0015435E">
              <w:rPr>
                <w:rFonts w:ascii="Times New Roman" w:hAnsi="Times New Roman" w:cs="Times New Roman"/>
                <w:sz w:val="28"/>
                <w:szCs w:val="28"/>
              </w:rPr>
              <w:t>III</w:t>
            </w:r>
            <w:r w:rsidR="00FC161D">
              <w:rPr>
                <w:rFonts w:ascii="Times New Roman" w:hAnsi="Times New Roman" w:cs="Times New Roman"/>
                <w:sz w:val="28"/>
                <w:szCs w:val="28"/>
              </w:rPr>
              <w:t> </w:t>
            </w:r>
            <w:r w:rsidR="004630D6" w:rsidRPr="0015435E">
              <w:rPr>
                <w:rFonts w:ascii="Times New Roman" w:hAnsi="Times New Roman" w:cs="Times New Roman"/>
                <w:sz w:val="28"/>
                <w:szCs w:val="28"/>
              </w:rPr>
              <w:t xml:space="preserve">panta </w:t>
            </w:r>
            <w:r w:rsidRPr="0015435E">
              <w:rPr>
                <w:rFonts w:ascii="Times New Roman" w:hAnsi="Times New Roman" w:cs="Times New Roman"/>
                <w:sz w:val="28"/>
                <w:szCs w:val="28"/>
              </w:rPr>
              <w:t>3.</w:t>
            </w:r>
            <w:r w:rsidR="004630D6" w:rsidRPr="0015435E">
              <w:rPr>
                <w:rFonts w:ascii="Times New Roman" w:hAnsi="Times New Roman" w:cs="Times New Roman"/>
                <w:sz w:val="28"/>
                <w:szCs w:val="28"/>
              </w:rPr>
              <w:t xml:space="preserve">punkta </w:t>
            </w:r>
            <w:r w:rsidRPr="0015435E">
              <w:rPr>
                <w:rFonts w:ascii="Times New Roman" w:hAnsi="Times New Roman" w:cs="Times New Roman"/>
                <w:sz w:val="28"/>
                <w:szCs w:val="28"/>
              </w:rPr>
              <w:t>3.</w:t>
            </w:r>
            <w:r w:rsidR="004630D6" w:rsidRPr="0015435E">
              <w:rPr>
                <w:rFonts w:ascii="Times New Roman" w:hAnsi="Times New Roman" w:cs="Times New Roman"/>
                <w:sz w:val="28"/>
                <w:szCs w:val="28"/>
              </w:rPr>
              <w:t>apakš</w:t>
            </w:r>
            <w:r w:rsidRPr="0015435E">
              <w:rPr>
                <w:rFonts w:ascii="Times New Roman" w:hAnsi="Times New Roman" w:cs="Times New Roman"/>
                <w:sz w:val="28"/>
                <w:szCs w:val="28"/>
              </w:rPr>
              <w:t>punkts paredz starp Sekretariātu un uzņemošo valsti noslēgt Uzņemošās valsts līgumu.</w:t>
            </w:r>
          </w:p>
          <w:p w14:paraId="37A67079" w14:textId="77777777" w:rsidR="003F2F25" w:rsidRPr="0015435E" w:rsidRDefault="00F50751">
            <w:pPr>
              <w:pStyle w:val="Paraststmeklis"/>
              <w:ind w:firstLine="567"/>
              <w:jc w:val="both"/>
              <w:rPr>
                <w:sz w:val="28"/>
                <w:szCs w:val="28"/>
              </w:rPr>
            </w:pPr>
            <w:r w:rsidRPr="0015435E">
              <w:rPr>
                <w:sz w:val="28"/>
                <w:szCs w:val="28"/>
              </w:rPr>
              <w:t>Uzņemošās valsts līguma projekts</w:t>
            </w:r>
            <w:r w:rsidR="005119A5">
              <w:rPr>
                <w:sz w:val="28"/>
                <w:szCs w:val="28"/>
              </w:rPr>
              <w:t xml:space="preserve"> </w:t>
            </w:r>
            <w:r w:rsidRPr="0015435E">
              <w:rPr>
                <w:sz w:val="28"/>
                <w:szCs w:val="28"/>
              </w:rPr>
              <w:t xml:space="preserve">izstrādāts </w:t>
            </w:r>
            <w:r w:rsidRPr="0015435E">
              <w:rPr>
                <w:bCs/>
                <w:sz w:val="28"/>
                <w:szCs w:val="28"/>
              </w:rPr>
              <w:t>Kultūras partnerības</w:t>
            </w:r>
            <w:r w:rsidRPr="0015435E">
              <w:rPr>
                <w:sz w:val="28"/>
                <w:szCs w:val="28"/>
              </w:rPr>
              <w:t xml:space="preserve"> vadības komitejas klātienes tikšanās laikā, kurās izskatīja</w:t>
            </w:r>
            <w:r w:rsidR="005119A5">
              <w:rPr>
                <w:sz w:val="28"/>
                <w:szCs w:val="28"/>
              </w:rPr>
              <w:t xml:space="preserve"> </w:t>
            </w:r>
            <w:r w:rsidRPr="0015435E">
              <w:rPr>
                <w:bCs/>
                <w:sz w:val="28"/>
                <w:szCs w:val="28"/>
              </w:rPr>
              <w:t>Kultūras partnerības</w:t>
            </w:r>
            <w:r w:rsidR="005119A5">
              <w:rPr>
                <w:bCs/>
                <w:sz w:val="28"/>
                <w:szCs w:val="28"/>
              </w:rPr>
              <w:t xml:space="preserve"> </w:t>
            </w:r>
            <w:r w:rsidRPr="0015435E">
              <w:rPr>
                <w:sz w:val="28"/>
                <w:szCs w:val="28"/>
              </w:rPr>
              <w:t xml:space="preserve">dalībvalstu un iesaistīto institūciju iesūtītos komentārus un priekšlikumus. </w:t>
            </w:r>
          </w:p>
          <w:p w14:paraId="37A6707A" w14:textId="77777777" w:rsidR="003F2F25" w:rsidRPr="0015435E" w:rsidRDefault="00F50751">
            <w:pPr>
              <w:pStyle w:val="Paraststmeklis"/>
              <w:ind w:firstLine="567"/>
              <w:jc w:val="both"/>
              <w:rPr>
                <w:rFonts w:eastAsia="Calibri"/>
                <w:sz w:val="28"/>
                <w:szCs w:val="28"/>
              </w:rPr>
            </w:pPr>
            <w:r w:rsidRPr="0015435E">
              <w:rPr>
                <w:rFonts w:eastAsia="Calibri"/>
                <w:sz w:val="28"/>
                <w:szCs w:val="28"/>
              </w:rPr>
              <w:t xml:space="preserve">Sekretariāts darbojas, pamatojoties uz </w:t>
            </w:r>
            <w:r w:rsidRPr="0015435E">
              <w:rPr>
                <w:bCs/>
                <w:sz w:val="28"/>
                <w:szCs w:val="28"/>
              </w:rPr>
              <w:t>Kultūras partnerības</w:t>
            </w:r>
            <w:r w:rsidR="005119A5">
              <w:rPr>
                <w:bCs/>
                <w:sz w:val="28"/>
                <w:szCs w:val="28"/>
              </w:rPr>
              <w:t xml:space="preserve"> </w:t>
            </w:r>
            <w:r w:rsidRPr="0015435E">
              <w:rPr>
                <w:rFonts w:eastAsia="Calibri"/>
                <w:sz w:val="28"/>
                <w:szCs w:val="28"/>
              </w:rPr>
              <w:t xml:space="preserve">dalībvalstu brīvprātīgi veiktajām </w:t>
            </w:r>
            <w:r w:rsidRPr="0015435E">
              <w:rPr>
                <w:sz w:val="28"/>
                <w:szCs w:val="28"/>
              </w:rPr>
              <w:t>iemaksām</w:t>
            </w:r>
            <w:r w:rsidRPr="0015435E">
              <w:rPr>
                <w:rFonts w:eastAsia="Calibri"/>
                <w:sz w:val="28"/>
                <w:szCs w:val="28"/>
              </w:rPr>
              <w:t>. Latvijas Republikas Kultūras ministrija katru gadu</w:t>
            </w:r>
            <w:r w:rsidR="005119A5">
              <w:rPr>
                <w:rFonts w:eastAsia="Calibri"/>
                <w:sz w:val="28"/>
                <w:szCs w:val="28"/>
              </w:rPr>
              <w:t xml:space="preserve"> </w:t>
            </w:r>
            <w:r w:rsidRPr="0015435E">
              <w:rPr>
                <w:rFonts w:eastAsia="Calibri"/>
                <w:sz w:val="28"/>
                <w:szCs w:val="28"/>
              </w:rPr>
              <w:t>iemaksā minimālo</w:t>
            </w:r>
            <w:r w:rsidR="005119A5">
              <w:rPr>
                <w:rFonts w:eastAsia="Calibri"/>
                <w:sz w:val="28"/>
                <w:szCs w:val="28"/>
              </w:rPr>
              <w:t xml:space="preserve"> </w:t>
            </w:r>
            <w:r w:rsidRPr="0015435E">
              <w:rPr>
                <w:rFonts w:eastAsia="Calibri"/>
                <w:sz w:val="28"/>
                <w:szCs w:val="28"/>
              </w:rPr>
              <w:t>iemaksu 10 000 </w:t>
            </w:r>
            <w:r w:rsidRPr="0015435E">
              <w:rPr>
                <w:rFonts w:eastAsia="Calibri"/>
                <w:i/>
                <w:sz w:val="28"/>
                <w:szCs w:val="28"/>
              </w:rPr>
              <w:t>euro</w:t>
            </w:r>
            <w:r w:rsidR="005119A5">
              <w:rPr>
                <w:rFonts w:eastAsia="Calibri"/>
                <w:i/>
                <w:sz w:val="28"/>
                <w:szCs w:val="28"/>
              </w:rPr>
              <w:t xml:space="preserve"> </w:t>
            </w:r>
            <w:r w:rsidRPr="0015435E">
              <w:rPr>
                <w:rFonts w:eastAsia="Calibri"/>
                <w:sz w:val="28"/>
                <w:szCs w:val="28"/>
              </w:rPr>
              <w:t>apmērā, ko arī turpmāk plānots darīt Latvijas Republikas Kultūras ministrijas budžeta ietvaros.</w:t>
            </w:r>
          </w:p>
          <w:p w14:paraId="37A6707B" w14:textId="77777777" w:rsidR="003F2F25" w:rsidRPr="0015435E" w:rsidRDefault="00F50751">
            <w:pPr>
              <w:pStyle w:val="Paraststmeklis"/>
              <w:ind w:firstLine="567"/>
              <w:jc w:val="both"/>
              <w:rPr>
                <w:sz w:val="28"/>
                <w:szCs w:val="28"/>
              </w:rPr>
            </w:pPr>
            <w:r w:rsidRPr="0015435E">
              <w:rPr>
                <w:sz w:val="28"/>
                <w:szCs w:val="28"/>
              </w:rPr>
              <w:t>Sekretariāta personāls šobrīd ir viens</w:t>
            </w:r>
            <w:r w:rsidR="00B14F73">
              <w:rPr>
                <w:sz w:val="28"/>
                <w:szCs w:val="28"/>
              </w:rPr>
              <w:t xml:space="preserve"> </w:t>
            </w:r>
            <w:r w:rsidRPr="0015435E">
              <w:rPr>
                <w:sz w:val="28"/>
                <w:szCs w:val="28"/>
              </w:rPr>
              <w:t>cilvēks, Latvijas Republikas pilsonis (Sekretariāta vadītājs) uz noteiktu laiku līdz 2022.gada</w:t>
            </w:r>
            <w:r w:rsidR="000A5E80">
              <w:rPr>
                <w:sz w:val="28"/>
                <w:szCs w:val="28"/>
              </w:rPr>
              <w:t xml:space="preserve"> </w:t>
            </w:r>
            <w:r w:rsidR="00F9428B" w:rsidRPr="0015435E">
              <w:rPr>
                <w:sz w:val="28"/>
                <w:szCs w:val="28"/>
              </w:rPr>
              <w:t>31</w:t>
            </w:r>
            <w:r w:rsidR="00E846EE" w:rsidRPr="0015435E">
              <w:rPr>
                <w:sz w:val="28"/>
                <w:szCs w:val="28"/>
              </w:rPr>
              <w:t>.</w:t>
            </w:r>
            <w:r w:rsidR="00F9428B" w:rsidRPr="0015435E">
              <w:rPr>
                <w:sz w:val="28"/>
                <w:szCs w:val="28"/>
              </w:rPr>
              <w:t>martam</w:t>
            </w:r>
            <w:r w:rsidRPr="0015435E">
              <w:rPr>
                <w:sz w:val="28"/>
                <w:szCs w:val="28"/>
              </w:rPr>
              <w:t>.</w:t>
            </w:r>
          </w:p>
          <w:p w14:paraId="37A6707C" w14:textId="77777777" w:rsidR="000A5E80" w:rsidRPr="000A5E80" w:rsidRDefault="00F50751">
            <w:pPr>
              <w:pStyle w:val="Paraststmeklis"/>
              <w:ind w:firstLine="567"/>
              <w:jc w:val="both"/>
              <w:rPr>
                <w:sz w:val="28"/>
                <w:szCs w:val="28"/>
              </w:rPr>
            </w:pPr>
            <w:r w:rsidRPr="0015435E">
              <w:rPr>
                <w:sz w:val="28"/>
                <w:szCs w:val="28"/>
              </w:rPr>
              <w:t>Saskaņā ar Uzņemošās valsts līguma projekta</w:t>
            </w:r>
            <w:r w:rsidR="00B44774" w:rsidRPr="0015435E">
              <w:rPr>
                <w:sz w:val="28"/>
                <w:szCs w:val="28"/>
              </w:rPr>
              <w:t xml:space="preserve"> III</w:t>
            </w:r>
            <w:r w:rsidR="00FC161D">
              <w:rPr>
                <w:sz w:val="28"/>
                <w:szCs w:val="28"/>
              </w:rPr>
              <w:t> </w:t>
            </w:r>
            <w:r w:rsidRPr="0015435E">
              <w:rPr>
                <w:sz w:val="28"/>
                <w:szCs w:val="28"/>
              </w:rPr>
              <w:t>panta 2.</w:t>
            </w:r>
            <w:r w:rsidR="00B44774" w:rsidRPr="0015435E">
              <w:rPr>
                <w:sz w:val="28"/>
                <w:szCs w:val="28"/>
              </w:rPr>
              <w:t>punktu</w:t>
            </w:r>
            <w:r w:rsidR="000A5E80">
              <w:rPr>
                <w:sz w:val="28"/>
                <w:szCs w:val="28"/>
              </w:rPr>
              <w:t xml:space="preserve"> </w:t>
            </w:r>
            <w:r w:rsidR="000A5E80" w:rsidRPr="000A5E80">
              <w:rPr>
                <w:sz w:val="28"/>
                <w:szCs w:val="28"/>
              </w:rPr>
              <w:t>Sekretariāts, tā īpašums un aktīvi, ienākumi un ieņēmumi ir atbrīvoti no:</w:t>
            </w:r>
          </w:p>
          <w:p w14:paraId="37A6707D" w14:textId="77777777" w:rsidR="000A5E80" w:rsidRPr="000A5E80" w:rsidRDefault="000A5E80">
            <w:pPr>
              <w:pStyle w:val="Paraststmeklis"/>
              <w:numPr>
                <w:ilvl w:val="0"/>
                <w:numId w:val="35"/>
              </w:numPr>
              <w:ind w:left="365" w:hanging="365"/>
              <w:jc w:val="both"/>
              <w:rPr>
                <w:sz w:val="28"/>
                <w:szCs w:val="28"/>
              </w:rPr>
            </w:pPr>
            <w:r w:rsidRPr="000A5E80">
              <w:rPr>
                <w:sz w:val="28"/>
                <w:szCs w:val="28"/>
              </w:rPr>
              <w:t>visiem tiešajiem nodokļiem. Tomēr Sekretariāts nepieprasa atbrīvojumu no nodokļiem, ko iekasē par sabiedriskajiem pakalpojumiem;</w:t>
            </w:r>
          </w:p>
          <w:p w14:paraId="37A6707E" w14:textId="77777777" w:rsidR="000A5E80" w:rsidRPr="000A5E80" w:rsidRDefault="000A5E80">
            <w:pPr>
              <w:pStyle w:val="Paraststmeklis"/>
              <w:numPr>
                <w:ilvl w:val="0"/>
                <w:numId w:val="35"/>
              </w:numPr>
              <w:ind w:left="365" w:hanging="365"/>
              <w:jc w:val="both"/>
              <w:rPr>
                <w:sz w:val="28"/>
                <w:szCs w:val="28"/>
              </w:rPr>
            </w:pPr>
            <w:r w:rsidRPr="000A5E80">
              <w:rPr>
                <w:sz w:val="28"/>
                <w:szCs w:val="28"/>
              </w:rPr>
              <w:t>netiešajiem nodokļiem par precēm, kas iegādātas, vai pakalpojumiem, kuri sniegti Sekretariāta darbības labā, atbilstoši noteikumiem par nodokļu privilēģijām starptautiskajām organizācijām, kas noteiktas saskaņā ar Latvijas Republikas tiesību aktiem par netiešajiem nodokļiem;</w:t>
            </w:r>
          </w:p>
          <w:p w14:paraId="37A6707F" w14:textId="77777777" w:rsidR="000A5E80" w:rsidRPr="000A5E80" w:rsidRDefault="000A5E80">
            <w:pPr>
              <w:pStyle w:val="Paraststmeklis"/>
              <w:numPr>
                <w:ilvl w:val="0"/>
                <w:numId w:val="35"/>
              </w:numPr>
              <w:ind w:left="365" w:hanging="365"/>
              <w:jc w:val="both"/>
              <w:rPr>
                <w:sz w:val="28"/>
                <w:szCs w:val="28"/>
              </w:rPr>
            </w:pPr>
            <w:r w:rsidRPr="000A5E80">
              <w:rPr>
                <w:sz w:val="28"/>
                <w:szCs w:val="28"/>
              </w:rPr>
              <w:lastRenderedPageBreak/>
              <w:t>Pastāvīgā personāla darba algas nodokļiem;</w:t>
            </w:r>
          </w:p>
          <w:p w14:paraId="37A67080" w14:textId="77777777" w:rsidR="000A5E80" w:rsidRPr="000A5E80" w:rsidRDefault="000A5E80">
            <w:pPr>
              <w:pStyle w:val="Paraststmeklis"/>
              <w:numPr>
                <w:ilvl w:val="0"/>
                <w:numId w:val="35"/>
              </w:numPr>
              <w:ind w:left="365" w:hanging="365"/>
              <w:jc w:val="both"/>
              <w:rPr>
                <w:sz w:val="28"/>
                <w:szCs w:val="28"/>
              </w:rPr>
            </w:pPr>
            <w:r w:rsidRPr="000A5E80">
              <w:rPr>
                <w:sz w:val="28"/>
                <w:szCs w:val="28"/>
              </w:rPr>
              <w:t>muitas nodokļa, kā arī importa un eksporta aizliegumiem un ierobežojumiem attiecībā uz mantām, ko Sekretariāts importē vai eksportē ar mērķi izmantot savām oficiālajām vajadzībām; tomēr ar šo tiek saprasts, ka atbilstoši šādam izņēmuma statusam importētās preces netiks pārdotas valstī, kurā tās importētas, izņemot nosacījumu, kad tam piekritusi attiecīgās valsts valdība;</w:t>
            </w:r>
          </w:p>
          <w:p w14:paraId="37A67081" w14:textId="77777777" w:rsidR="003F2F25" w:rsidRPr="0015435E" w:rsidRDefault="000A5E80">
            <w:pPr>
              <w:pStyle w:val="Paraststmeklis"/>
              <w:numPr>
                <w:ilvl w:val="0"/>
                <w:numId w:val="35"/>
              </w:numPr>
              <w:ind w:left="365" w:hanging="365"/>
              <w:jc w:val="both"/>
              <w:rPr>
                <w:sz w:val="28"/>
                <w:szCs w:val="28"/>
              </w:rPr>
            </w:pPr>
            <w:r w:rsidRPr="000A5E80">
              <w:rPr>
                <w:sz w:val="28"/>
                <w:szCs w:val="28"/>
              </w:rPr>
              <w:t>jebkādiem muitas nodokļiem un jebkādiem importa un eksporta aizliegumiem un ierobežojumiem attiecībā uz tās publikācijām.</w:t>
            </w:r>
          </w:p>
          <w:p w14:paraId="37A67082" w14:textId="77777777" w:rsidR="003F2F25" w:rsidRPr="0015435E" w:rsidRDefault="00F50751">
            <w:pPr>
              <w:pStyle w:val="Paraststmeklis"/>
              <w:ind w:firstLine="567"/>
              <w:jc w:val="both"/>
              <w:rPr>
                <w:sz w:val="28"/>
                <w:szCs w:val="28"/>
              </w:rPr>
            </w:pPr>
            <w:r w:rsidRPr="0015435E">
              <w:rPr>
                <w:sz w:val="28"/>
                <w:szCs w:val="28"/>
              </w:rPr>
              <w:t>Papildus norādītajai imunitātei un privilēģijām pastāvīg</w:t>
            </w:r>
            <w:r w:rsidR="003F1F0B" w:rsidRPr="0015435E">
              <w:rPr>
                <w:sz w:val="28"/>
                <w:szCs w:val="28"/>
              </w:rPr>
              <w:t>ajam</w:t>
            </w:r>
            <w:r w:rsidRPr="0015435E">
              <w:rPr>
                <w:sz w:val="28"/>
                <w:szCs w:val="28"/>
              </w:rPr>
              <w:t xml:space="preserve"> personāla</w:t>
            </w:r>
            <w:r w:rsidR="003F1F0B" w:rsidRPr="0015435E">
              <w:rPr>
                <w:sz w:val="28"/>
                <w:szCs w:val="28"/>
              </w:rPr>
              <w:t>m</w:t>
            </w:r>
            <w:r w:rsidRPr="0015435E">
              <w:rPr>
                <w:sz w:val="28"/>
                <w:szCs w:val="28"/>
              </w:rPr>
              <w:t xml:space="preserve"> kopā ar tā ģimenes locekļiem, ciktāl viņš nav Latvijas pilsonis vai Latvijas Republikas pastāvīgais iedzīvotājs, kad viņu ieceļ amatā, tiek piešķirtas tādas privilēģijas un imunitātes, pielīdzināmas tām, kādas parasti piešķir saskaņā ar 1961.gada 18.aprīļa Vīnes konvenciju par diplomātiskajiem sakariem. Tomēr pastāvīg</w:t>
            </w:r>
            <w:r w:rsidR="003F1F0B" w:rsidRPr="0015435E">
              <w:rPr>
                <w:sz w:val="28"/>
                <w:szCs w:val="28"/>
              </w:rPr>
              <w:t>ajam</w:t>
            </w:r>
            <w:r w:rsidRPr="0015435E">
              <w:rPr>
                <w:sz w:val="28"/>
                <w:szCs w:val="28"/>
              </w:rPr>
              <w:t xml:space="preserve"> personāl</w:t>
            </w:r>
            <w:r w:rsidR="003F1F0B" w:rsidRPr="0015435E">
              <w:rPr>
                <w:sz w:val="28"/>
                <w:szCs w:val="28"/>
              </w:rPr>
              <w:t>am</w:t>
            </w:r>
            <w:r w:rsidRPr="0015435E">
              <w:rPr>
                <w:sz w:val="28"/>
                <w:szCs w:val="28"/>
              </w:rPr>
              <w:t xml:space="preserve"> nav imunitātes attiecībā uz kādas trešās personas civilprasību par kaitējumu, kas radies negadījumā, kuru izraisījis pastāvīg</w:t>
            </w:r>
            <w:r w:rsidR="003F1F0B" w:rsidRPr="0015435E">
              <w:rPr>
                <w:sz w:val="28"/>
                <w:szCs w:val="28"/>
              </w:rPr>
              <w:t>ajam</w:t>
            </w:r>
            <w:r w:rsidRPr="0015435E">
              <w:rPr>
                <w:sz w:val="28"/>
                <w:szCs w:val="28"/>
              </w:rPr>
              <w:t xml:space="preserve"> personāla</w:t>
            </w:r>
            <w:r w:rsidR="003F1F0B" w:rsidRPr="0015435E">
              <w:rPr>
                <w:sz w:val="28"/>
                <w:szCs w:val="28"/>
              </w:rPr>
              <w:t>m</w:t>
            </w:r>
            <w:r w:rsidRPr="0015435E">
              <w:rPr>
                <w:sz w:val="28"/>
                <w:szCs w:val="28"/>
              </w:rPr>
              <w:t xml:space="preserve"> piederošs vai tā vadīts mehāniskais transportlīdzeklis vai cits transportlīdzeklis, vai attiecībā uz satiksmes pārkāpumu, kas saistīts ar šādu transportlīdzekli un ko pastāvīg</w:t>
            </w:r>
            <w:r w:rsidR="003F1F0B" w:rsidRPr="0015435E">
              <w:rPr>
                <w:sz w:val="28"/>
                <w:szCs w:val="28"/>
              </w:rPr>
              <w:t>ais</w:t>
            </w:r>
            <w:r w:rsidRPr="0015435E">
              <w:rPr>
                <w:sz w:val="28"/>
                <w:szCs w:val="28"/>
              </w:rPr>
              <w:t xml:space="preserve"> personāl</w:t>
            </w:r>
            <w:r w:rsidR="003F1F0B" w:rsidRPr="0015435E">
              <w:rPr>
                <w:sz w:val="28"/>
                <w:szCs w:val="28"/>
              </w:rPr>
              <w:t>s</w:t>
            </w:r>
            <w:r w:rsidRPr="0015435E">
              <w:rPr>
                <w:sz w:val="28"/>
                <w:szCs w:val="28"/>
              </w:rPr>
              <w:t xml:space="preserve"> izraisījis.</w:t>
            </w:r>
          </w:p>
          <w:p w14:paraId="37A67083" w14:textId="77777777" w:rsidR="003F2F25" w:rsidRPr="0015435E" w:rsidRDefault="00F50751">
            <w:pPr>
              <w:pStyle w:val="Paraststmeklis"/>
              <w:ind w:firstLine="567"/>
              <w:jc w:val="both"/>
              <w:rPr>
                <w:sz w:val="28"/>
                <w:szCs w:val="28"/>
              </w:rPr>
            </w:pPr>
            <w:r w:rsidRPr="0015435E">
              <w:rPr>
                <w:sz w:val="28"/>
                <w:szCs w:val="28"/>
              </w:rPr>
              <w:t>Privilēģijas un imunitāti saskaņā ar Uzņemošās valsts līgumu piešķir tikai tādā nolūkā, lai efektīvi sasniegtu Sekretariāta mērķus. Sekretariāta vadītājs var atcelt pastāvīgā personāla imunitāti, ja, pēc viņa domām, imunitāte varētu kavēt tiesvedību un to var apturēt, nekaitējot Sekretariāta interesēm.</w:t>
            </w:r>
          </w:p>
          <w:p w14:paraId="37A67084" w14:textId="77777777" w:rsidR="0034160D" w:rsidRPr="0015435E" w:rsidRDefault="00683138">
            <w:pPr>
              <w:pStyle w:val="Paraststmeklis"/>
              <w:ind w:firstLine="567"/>
              <w:jc w:val="both"/>
              <w:rPr>
                <w:sz w:val="28"/>
                <w:szCs w:val="28"/>
              </w:rPr>
            </w:pPr>
            <w:r w:rsidRPr="0015435E">
              <w:rPr>
                <w:sz w:val="28"/>
                <w:szCs w:val="28"/>
              </w:rPr>
              <w:t>Uzņemošās valsts l</w:t>
            </w:r>
            <w:r w:rsidR="0034160D" w:rsidRPr="0015435E">
              <w:rPr>
                <w:sz w:val="28"/>
                <w:szCs w:val="28"/>
              </w:rPr>
              <w:t>īguma projekta VIII</w:t>
            </w:r>
            <w:r w:rsidR="00FC161D">
              <w:rPr>
                <w:sz w:val="28"/>
                <w:szCs w:val="28"/>
              </w:rPr>
              <w:t> </w:t>
            </w:r>
            <w:r w:rsidR="000A5E80">
              <w:rPr>
                <w:sz w:val="28"/>
                <w:szCs w:val="28"/>
              </w:rPr>
              <w:t>panta 1</w:t>
            </w:r>
            <w:r w:rsidR="0034160D" w:rsidRPr="0015435E">
              <w:rPr>
                <w:sz w:val="28"/>
                <w:szCs w:val="28"/>
              </w:rPr>
              <w:t>.punktā paredzētās privilēģijas un imunitātes norādītas pamatojoties uz Līguma par izveidi III</w:t>
            </w:r>
            <w:r w:rsidR="00FC161D">
              <w:rPr>
                <w:sz w:val="28"/>
                <w:szCs w:val="28"/>
              </w:rPr>
              <w:t> </w:t>
            </w:r>
            <w:r w:rsidR="0034160D" w:rsidRPr="0015435E">
              <w:rPr>
                <w:sz w:val="28"/>
                <w:szCs w:val="28"/>
              </w:rPr>
              <w:t xml:space="preserve">panta 2.punktā noteikto. Ietverot </w:t>
            </w:r>
            <w:r w:rsidR="0034160D" w:rsidRPr="0015435E">
              <w:rPr>
                <w:sz w:val="28"/>
                <w:szCs w:val="28"/>
              </w:rPr>
              <w:lastRenderedPageBreak/>
              <w:t>šo punktu</w:t>
            </w:r>
            <w:r w:rsidRPr="0015435E">
              <w:rPr>
                <w:sz w:val="28"/>
                <w:szCs w:val="28"/>
              </w:rPr>
              <w:t>,</w:t>
            </w:r>
            <w:r w:rsidR="000A5E80">
              <w:rPr>
                <w:sz w:val="28"/>
                <w:szCs w:val="28"/>
              </w:rPr>
              <w:t xml:space="preserve"> </w:t>
            </w:r>
            <w:r w:rsidRPr="0015435E">
              <w:rPr>
                <w:sz w:val="28"/>
                <w:szCs w:val="28"/>
              </w:rPr>
              <w:t xml:space="preserve">līguma projektā </w:t>
            </w:r>
            <w:r w:rsidR="0034160D" w:rsidRPr="0015435E">
              <w:rPr>
                <w:sz w:val="28"/>
                <w:szCs w:val="28"/>
              </w:rPr>
              <w:t>tiek ievērots tiesiskās vienlīdzības princips.</w:t>
            </w:r>
          </w:p>
          <w:p w14:paraId="37A67085" w14:textId="77777777" w:rsidR="00086677" w:rsidRPr="0015435E" w:rsidRDefault="00086677">
            <w:pPr>
              <w:pStyle w:val="Paraststmeklis"/>
              <w:ind w:firstLine="567"/>
              <w:jc w:val="both"/>
              <w:rPr>
                <w:sz w:val="28"/>
                <w:szCs w:val="28"/>
              </w:rPr>
            </w:pPr>
            <w:r w:rsidRPr="0015435E">
              <w:rPr>
                <w:sz w:val="28"/>
                <w:szCs w:val="28"/>
              </w:rPr>
              <w:t xml:space="preserve">Ņemot vērā, ka </w:t>
            </w:r>
            <w:r w:rsidR="008A3BF3" w:rsidRPr="0015435E">
              <w:rPr>
                <w:sz w:val="28"/>
                <w:szCs w:val="28"/>
              </w:rPr>
              <w:t>atbilstoši Uzņemošās val</w:t>
            </w:r>
            <w:r w:rsidR="000A5E80">
              <w:rPr>
                <w:sz w:val="28"/>
                <w:szCs w:val="28"/>
              </w:rPr>
              <w:t>sts līguma projekta VIII panta 2</w:t>
            </w:r>
            <w:r w:rsidR="008A3BF3" w:rsidRPr="0015435E">
              <w:rPr>
                <w:sz w:val="28"/>
                <w:szCs w:val="28"/>
              </w:rPr>
              <w:t>.punktam pastāvīgajam personālam kopā ar ģimenes locekļiem, ciktāl viņš nav Latvijas pilsonis vai Latvijas Republikas pastāvīgais iedzīvotājs, kad viņu ieceļ amatā, tiek piešķirtas tādas privilēģijas un imunitātes, pielīdzināmas tām, kādas parasti piešķir saskaņā ar 1961.gada 18.aprīļa Vīnes konvenciju par diplomātiskajiem sakariem, tad p</w:t>
            </w:r>
            <w:r w:rsidRPr="0015435E">
              <w:rPr>
                <w:sz w:val="28"/>
                <w:szCs w:val="28"/>
              </w:rPr>
              <w:t xml:space="preserve">ievienotās vērtības nodokļa (turpmāk – PVN) atbrīvojums par precēm, kas iegādātas, un pakalpojumiem, kuri sniegti Sekretariāta vadītāja un darbinieku, kuriem Latvijas Republikā ir piešķirts diplomātiskais statuss, personiskajām vajadzībām, tiks piemērots netieši, atmaksājot samaksāto PVN vispārējā kārtībā atbilstoši Ministru kabineta 2012.gada 18.decembra noteikumos Nr.908 </w:t>
            </w:r>
            <w:r w:rsidR="0015435E" w:rsidRPr="0015435E">
              <w:rPr>
                <w:iCs/>
                <w:sz w:val="28"/>
                <w:szCs w:val="28"/>
              </w:rPr>
              <w:t>„</w:t>
            </w:r>
            <w:r w:rsidRPr="0015435E">
              <w:rPr>
                <w:sz w:val="28"/>
                <w:szCs w:val="28"/>
              </w:rPr>
              <w:t>Kārtība, kādā piemēro pievienotās vērtības nodokļa 0 procentu likmi preču piegādēm un pakalpojumiem, kas sniegti diplomātiskajām un konsulārajām pārstāvniecībām, starptautiskajām organizācijām, Eiropas Savienības institūcijām un Ziemeļatlantijas līguma organizācijai (NATO), un kārtība, kādā atmaksā akcīzes nodokli par Latvijas Republikā iegādātajām akcīzes precēm un piemēro akcīzes nodokļa atbrīvojumu” noteiktajiem nosacījumiem un ierobežojumiem. Minētā līguma ietvaros nav paredzēts atlīdzināt PVN par personiskajām vajadzībām iegādātajām precēm un saņemtajiem pakalpojumiem tiem Ziemeļu dimensijas Kultūras partnerības sekretariāta darbiniekiem, kuriem Latvijas Republikas teritorijā nav diplomātiskais statuss.</w:t>
            </w:r>
          </w:p>
          <w:p w14:paraId="37A67086" w14:textId="77777777" w:rsidR="00086677" w:rsidRPr="0015435E" w:rsidRDefault="00086677">
            <w:pPr>
              <w:pStyle w:val="Paraststmeklis"/>
              <w:ind w:firstLine="567"/>
              <w:jc w:val="both"/>
              <w:rPr>
                <w:sz w:val="28"/>
                <w:szCs w:val="28"/>
              </w:rPr>
            </w:pPr>
            <w:r w:rsidRPr="0015435E">
              <w:rPr>
                <w:sz w:val="28"/>
                <w:szCs w:val="28"/>
              </w:rPr>
              <w:t>Savukārt PVN atbrīvojums par precēm, kas iegādātas, un pakalpojumiem, kuri sniegti Sekretariāta oficiālo vajadzību nodrošināšanai</w:t>
            </w:r>
            <w:r w:rsidR="008A3BF3" w:rsidRPr="0015435E">
              <w:rPr>
                <w:sz w:val="28"/>
                <w:szCs w:val="28"/>
              </w:rPr>
              <w:t>, nodrošinot Uzņemošās valsts līguma projekta III panta 2.punkta “b” apakšpunkta izpildi,</w:t>
            </w:r>
            <w:r w:rsidRPr="0015435E">
              <w:rPr>
                <w:sz w:val="28"/>
                <w:szCs w:val="28"/>
              </w:rPr>
              <w:t xml:space="preserve"> tiks </w:t>
            </w:r>
            <w:r w:rsidRPr="0015435E">
              <w:rPr>
                <w:sz w:val="28"/>
                <w:szCs w:val="28"/>
              </w:rPr>
              <w:lastRenderedPageBreak/>
              <w:t>piemērots netieši, atmaksājot samaksāto PVN atbilstoši PVN jomas regulējošo normatīvo aktu nosacījumiem.</w:t>
            </w:r>
          </w:p>
          <w:p w14:paraId="37A67087" w14:textId="77777777" w:rsidR="003F2F25" w:rsidRPr="0015435E" w:rsidRDefault="00F50751">
            <w:pPr>
              <w:pStyle w:val="Paraststmeklis"/>
              <w:ind w:firstLine="567"/>
              <w:jc w:val="both"/>
              <w:rPr>
                <w:sz w:val="28"/>
                <w:szCs w:val="28"/>
              </w:rPr>
            </w:pPr>
            <w:r w:rsidRPr="0015435E">
              <w:rPr>
                <w:sz w:val="28"/>
                <w:szCs w:val="28"/>
              </w:rPr>
              <w:t>Uzņemošās valsts līguma projekta IV</w:t>
            </w:r>
            <w:r w:rsidR="00FC161D">
              <w:rPr>
                <w:sz w:val="28"/>
                <w:szCs w:val="28"/>
              </w:rPr>
              <w:t> </w:t>
            </w:r>
            <w:r w:rsidRPr="0015435E">
              <w:rPr>
                <w:sz w:val="28"/>
                <w:szCs w:val="28"/>
              </w:rPr>
              <w:t>panta 1.punkts nosaka, ka valdība apņemas palīdzēt Sekretariātam iegūt piemērotas telpas tā biroja vajadzībām, paredzot, ka Uzņemošās valsts līguma ietvaros Latvijas puses noteiktās finanšu saistības tiks nodrošinātas Kultūras ministrijas esošo valsts budžeta līdzekļu ietvaros</w:t>
            </w:r>
            <w:r w:rsidR="00E402CD">
              <w:rPr>
                <w:sz w:val="28"/>
                <w:szCs w:val="28"/>
              </w:rPr>
              <w:t xml:space="preserve"> </w:t>
            </w:r>
            <w:r w:rsidRPr="0015435E">
              <w:rPr>
                <w:sz w:val="28"/>
                <w:szCs w:val="28"/>
              </w:rPr>
              <w:t>un Kultūras ministrija ir paredzējusi konsultatīvu atbalstu Sekretariāta biroja telpu atrašanā, piedāvājot nekustamo īpašumu brokeru kontaktinformāciju un citu informāciju par telpu piedāvājumu Rīgā.</w:t>
            </w:r>
          </w:p>
          <w:p w14:paraId="37A67088" w14:textId="77777777" w:rsidR="003F2F25" w:rsidRPr="0015435E" w:rsidRDefault="00F50751">
            <w:pPr>
              <w:pStyle w:val="Paraststmeklis"/>
              <w:ind w:firstLine="567"/>
              <w:jc w:val="both"/>
              <w:rPr>
                <w:sz w:val="28"/>
                <w:szCs w:val="28"/>
              </w:rPr>
            </w:pPr>
            <w:r w:rsidRPr="0015435E">
              <w:rPr>
                <w:sz w:val="28"/>
                <w:szCs w:val="28"/>
              </w:rPr>
              <w:t>Uzņemošās valsts līguma projekta IV</w:t>
            </w:r>
            <w:r w:rsidR="00FC161D">
              <w:rPr>
                <w:sz w:val="28"/>
                <w:szCs w:val="28"/>
              </w:rPr>
              <w:t> </w:t>
            </w:r>
            <w:r w:rsidRPr="0015435E">
              <w:rPr>
                <w:sz w:val="28"/>
                <w:szCs w:val="28"/>
              </w:rPr>
              <w:t>panta 4.punkts paredz, ka Sekretariāta vadītājam un pastāvīgajam personālam, kā arī ģimenes locekļiem ir pieejami visi sabiedriskie pakalpojumi par tādiem pašiem nosacījumiem kā Latvijas valsts iedzīvotājiem. Uzņemošās valsts līguma projekta IV</w:t>
            </w:r>
            <w:r w:rsidR="00FC161D">
              <w:rPr>
                <w:sz w:val="28"/>
                <w:szCs w:val="28"/>
              </w:rPr>
              <w:t> </w:t>
            </w:r>
            <w:r w:rsidRPr="0015435E">
              <w:rPr>
                <w:sz w:val="28"/>
                <w:szCs w:val="28"/>
              </w:rPr>
              <w:t>panta 4.punkta izpratnē sabiedriskos pakalpojumus Sekretariāta vadītājam un pastāvīgajam personālam, ģimenes locekļiem, tāpat kā jebkuram Latvijas iedzīvotājam, nodrošina attiecīgās Latvijas iestādes (piemēram, V</w:t>
            </w:r>
            <w:r w:rsidR="007A3B2B" w:rsidRPr="0015435E">
              <w:rPr>
                <w:sz w:val="28"/>
                <w:szCs w:val="28"/>
              </w:rPr>
              <w:t xml:space="preserve">alsts sociālās apdrošināšanas aģentūra </w:t>
            </w:r>
            <w:r w:rsidRPr="0015435E">
              <w:rPr>
                <w:sz w:val="28"/>
                <w:szCs w:val="28"/>
              </w:rPr>
              <w:t>u.c.).</w:t>
            </w:r>
          </w:p>
          <w:p w14:paraId="37A67089" w14:textId="77777777" w:rsidR="007A25CD" w:rsidRPr="0015435E" w:rsidRDefault="00F50751">
            <w:pPr>
              <w:pStyle w:val="Paraststmeklis"/>
              <w:ind w:firstLine="567"/>
              <w:jc w:val="both"/>
              <w:rPr>
                <w:sz w:val="28"/>
                <w:szCs w:val="28"/>
              </w:rPr>
            </w:pPr>
            <w:r w:rsidRPr="0015435E">
              <w:rPr>
                <w:sz w:val="28"/>
                <w:szCs w:val="28"/>
              </w:rPr>
              <w:t>Uzņemošās valsts līguma projekta</w:t>
            </w:r>
            <w:r w:rsidR="00E402CD">
              <w:rPr>
                <w:sz w:val="28"/>
                <w:szCs w:val="28"/>
              </w:rPr>
              <w:t xml:space="preserve"> </w:t>
            </w:r>
            <w:r w:rsidRPr="0015435E">
              <w:rPr>
                <w:sz w:val="28"/>
                <w:szCs w:val="28"/>
              </w:rPr>
              <w:t>V</w:t>
            </w:r>
            <w:r w:rsidR="00FC161D">
              <w:rPr>
                <w:sz w:val="28"/>
                <w:szCs w:val="28"/>
              </w:rPr>
              <w:t> </w:t>
            </w:r>
            <w:r w:rsidRPr="0015435E">
              <w:rPr>
                <w:sz w:val="28"/>
                <w:szCs w:val="28"/>
              </w:rPr>
              <w:t>panta 2.punkts nosaka kopējās starptautiskās tiesības, atsaucoties uz Vīnes konvencijas par diplomātiskajām attiecībām 27.pantu, kas nosaka, ka</w:t>
            </w:r>
            <w:r w:rsidR="00CF35B0">
              <w:rPr>
                <w:sz w:val="28"/>
                <w:szCs w:val="28"/>
              </w:rPr>
              <w:t xml:space="preserve"> </w:t>
            </w:r>
            <w:r w:rsidRPr="0015435E">
              <w:rPr>
                <w:sz w:val="28"/>
                <w:szCs w:val="28"/>
              </w:rPr>
              <w:t>uzņemošajai valstij ir jāatļauj un jāaizsargā pārstāvniecības sakaru brīvība visiem oficiāliem mērķiem. Sazinoties ar nosūtošās valsts valdību un citām pārstāvniecībām un konsulātiem, lai kur tie atrastos, pārstāvniecība drīkst izmantot visus piemērotus līdzekļus, ieskaitot diplomātiskos kurjerus un kodētus vai šifrētus ziņojumus. Tomēr pārstāvniecība drīkst uzstādīt un izmantot radioraidītāju tikai ar uzņemošās valsts piekrišanu.</w:t>
            </w:r>
            <w:r w:rsidR="00CF35B0">
              <w:rPr>
                <w:sz w:val="28"/>
                <w:szCs w:val="28"/>
              </w:rPr>
              <w:t xml:space="preserve"> </w:t>
            </w:r>
            <w:r w:rsidRPr="0015435E">
              <w:rPr>
                <w:sz w:val="28"/>
                <w:szCs w:val="28"/>
              </w:rPr>
              <w:t xml:space="preserve">Pārstāvniecības oficiālā korespondence ir neaizskarama. </w:t>
            </w:r>
            <w:r w:rsidRPr="0015435E">
              <w:rPr>
                <w:sz w:val="28"/>
                <w:szCs w:val="28"/>
              </w:rPr>
              <w:lastRenderedPageBreak/>
              <w:t>Oficiālā korespondence nozīmē visu korespondenci, kura attiecas uz pārstāvniecību un tās funkcijām.</w:t>
            </w:r>
          </w:p>
        </w:tc>
      </w:tr>
      <w:tr w:rsidR="00E5323B" w:rsidRPr="0015435E" w14:paraId="37A6708E" w14:textId="77777777" w:rsidTr="005049EA">
        <w:trPr>
          <w:tblCellSpacing w:w="15" w:type="dxa"/>
        </w:trPr>
        <w:tc>
          <w:tcPr>
            <w:tcW w:w="590" w:type="dxa"/>
            <w:tcBorders>
              <w:top w:val="outset" w:sz="6" w:space="0" w:color="auto"/>
              <w:left w:val="outset" w:sz="6" w:space="0" w:color="auto"/>
              <w:bottom w:val="outset" w:sz="6" w:space="0" w:color="auto"/>
              <w:right w:val="outset" w:sz="6" w:space="0" w:color="auto"/>
            </w:tcBorders>
            <w:hideMark/>
          </w:tcPr>
          <w:p w14:paraId="37A6708B" w14:textId="77777777" w:rsidR="00655F2C" w:rsidRPr="0015435E" w:rsidRDefault="00E5323B" w:rsidP="00E402CD">
            <w:pPr>
              <w:spacing w:after="0" w:line="240" w:lineRule="auto"/>
              <w:jc w:val="center"/>
              <w:rPr>
                <w:rFonts w:ascii="Times New Roman" w:eastAsia="Times New Roman" w:hAnsi="Times New Roman" w:cs="Times New Roman"/>
                <w:iCs/>
                <w:sz w:val="28"/>
                <w:szCs w:val="28"/>
                <w:lang w:eastAsia="lv-LV"/>
              </w:rPr>
            </w:pPr>
            <w:r w:rsidRPr="0015435E">
              <w:rPr>
                <w:rFonts w:ascii="Times New Roman" w:eastAsia="Times New Roman" w:hAnsi="Times New Roman" w:cs="Times New Roman"/>
                <w:iCs/>
                <w:sz w:val="28"/>
                <w:szCs w:val="28"/>
                <w:lang w:eastAsia="lv-LV"/>
              </w:rPr>
              <w:lastRenderedPageBreak/>
              <w:t>3.</w:t>
            </w:r>
          </w:p>
        </w:tc>
        <w:tc>
          <w:tcPr>
            <w:tcW w:w="2954" w:type="dxa"/>
            <w:tcBorders>
              <w:top w:val="outset" w:sz="6" w:space="0" w:color="auto"/>
              <w:left w:val="outset" w:sz="6" w:space="0" w:color="auto"/>
              <w:bottom w:val="outset" w:sz="6" w:space="0" w:color="auto"/>
              <w:right w:val="outset" w:sz="6" w:space="0" w:color="auto"/>
            </w:tcBorders>
            <w:hideMark/>
          </w:tcPr>
          <w:p w14:paraId="37A6708C" w14:textId="77777777" w:rsidR="00A6715A" w:rsidRPr="0015435E" w:rsidRDefault="00F50751" w:rsidP="00E402CD">
            <w:pPr>
              <w:spacing w:after="0" w:line="240" w:lineRule="auto"/>
              <w:rPr>
                <w:rFonts w:ascii="Times New Roman" w:eastAsia="Times New Roman" w:hAnsi="Times New Roman" w:cs="Times New Roman"/>
                <w:iCs/>
                <w:sz w:val="28"/>
                <w:szCs w:val="28"/>
                <w:lang w:eastAsia="lv-LV"/>
              </w:rPr>
            </w:pPr>
            <w:r w:rsidRPr="0015435E">
              <w:rPr>
                <w:rFonts w:ascii="Times New Roman" w:eastAsia="Times New Roman" w:hAnsi="Times New Roman" w:cs="Times New Roman"/>
                <w:iCs/>
                <w:sz w:val="28"/>
                <w:szCs w:val="28"/>
                <w:lang w:eastAsia="lv-LV"/>
              </w:rPr>
              <w:t>Projekta izstrādē iesaistītās institūcijas un publiskas personas kapitālsabiedrības</w:t>
            </w:r>
          </w:p>
        </w:tc>
        <w:tc>
          <w:tcPr>
            <w:tcW w:w="5557" w:type="dxa"/>
            <w:tcBorders>
              <w:top w:val="outset" w:sz="6" w:space="0" w:color="auto"/>
              <w:left w:val="outset" w:sz="6" w:space="0" w:color="auto"/>
              <w:bottom w:val="outset" w:sz="6" w:space="0" w:color="auto"/>
              <w:right w:val="outset" w:sz="6" w:space="0" w:color="auto"/>
            </w:tcBorders>
            <w:hideMark/>
          </w:tcPr>
          <w:p w14:paraId="37A6708D" w14:textId="77777777" w:rsidR="003F2F25" w:rsidRPr="0015435E" w:rsidRDefault="00F50751" w:rsidP="00E402CD">
            <w:pPr>
              <w:spacing w:after="0" w:line="240" w:lineRule="auto"/>
              <w:jc w:val="both"/>
              <w:rPr>
                <w:rFonts w:ascii="Times New Roman" w:eastAsia="Times New Roman" w:hAnsi="Times New Roman" w:cs="Times New Roman"/>
                <w:iCs/>
                <w:sz w:val="28"/>
                <w:szCs w:val="28"/>
                <w:lang w:eastAsia="lv-LV"/>
              </w:rPr>
            </w:pPr>
            <w:r w:rsidRPr="0015435E">
              <w:rPr>
                <w:rFonts w:ascii="Times New Roman" w:eastAsia="Times New Roman" w:hAnsi="Times New Roman" w:cs="Times New Roman"/>
                <w:iCs/>
                <w:sz w:val="28"/>
                <w:szCs w:val="28"/>
                <w:lang w:eastAsia="lv-LV"/>
              </w:rPr>
              <w:t>Kultūras ministrija, Ārlietu ministrija, Finanšu ministrija, Tieslietu ministrija, Veselības ministrija, Iekšlietu ministrija, Ekonomikas ministrija, Labklājības ministrija un Izglītības un zinātnes ministrija.</w:t>
            </w:r>
          </w:p>
        </w:tc>
      </w:tr>
      <w:tr w:rsidR="00E5323B" w:rsidRPr="0015435E" w14:paraId="37A67092" w14:textId="77777777" w:rsidTr="005049EA">
        <w:trPr>
          <w:tblCellSpacing w:w="15" w:type="dxa"/>
        </w:trPr>
        <w:tc>
          <w:tcPr>
            <w:tcW w:w="590" w:type="dxa"/>
            <w:tcBorders>
              <w:top w:val="outset" w:sz="6" w:space="0" w:color="auto"/>
              <w:left w:val="outset" w:sz="6" w:space="0" w:color="auto"/>
              <w:bottom w:val="outset" w:sz="6" w:space="0" w:color="auto"/>
              <w:right w:val="outset" w:sz="6" w:space="0" w:color="auto"/>
            </w:tcBorders>
            <w:hideMark/>
          </w:tcPr>
          <w:p w14:paraId="37A6708F" w14:textId="77777777" w:rsidR="00655F2C" w:rsidRPr="0015435E" w:rsidRDefault="00E5323B" w:rsidP="00E402CD">
            <w:pPr>
              <w:spacing w:after="0" w:line="240" w:lineRule="auto"/>
              <w:jc w:val="center"/>
              <w:rPr>
                <w:rFonts w:ascii="Times New Roman" w:eastAsia="Times New Roman" w:hAnsi="Times New Roman" w:cs="Times New Roman"/>
                <w:iCs/>
                <w:sz w:val="28"/>
                <w:szCs w:val="28"/>
                <w:lang w:eastAsia="lv-LV"/>
              </w:rPr>
            </w:pPr>
            <w:r w:rsidRPr="0015435E">
              <w:rPr>
                <w:rFonts w:ascii="Times New Roman" w:eastAsia="Times New Roman" w:hAnsi="Times New Roman" w:cs="Times New Roman"/>
                <w:iCs/>
                <w:sz w:val="28"/>
                <w:szCs w:val="28"/>
                <w:lang w:eastAsia="lv-LV"/>
              </w:rPr>
              <w:t>4.</w:t>
            </w:r>
          </w:p>
        </w:tc>
        <w:tc>
          <w:tcPr>
            <w:tcW w:w="2954" w:type="dxa"/>
            <w:tcBorders>
              <w:top w:val="outset" w:sz="6" w:space="0" w:color="auto"/>
              <w:left w:val="outset" w:sz="6" w:space="0" w:color="auto"/>
              <w:bottom w:val="outset" w:sz="6" w:space="0" w:color="auto"/>
              <w:right w:val="outset" w:sz="6" w:space="0" w:color="auto"/>
            </w:tcBorders>
            <w:hideMark/>
          </w:tcPr>
          <w:p w14:paraId="37A67090" w14:textId="77777777" w:rsidR="00A6715A" w:rsidRPr="0015435E" w:rsidRDefault="00F50751" w:rsidP="00E402CD">
            <w:pPr>
              <w:spacing w:after="0" w:line="240" w:lineRule="auto"/>
              <w:rPr>
                <w:rFonts w:ascii="Times New Roman" w:eastAsia="Times New Roman" w:hAnsi="Times New Roman" w:cs="Times New Roman"/>
                <w:iCs/>
                <w:sz w:val="28"/>
                <w:szCs w:val="28"/>
                <w:lang w:eastAsia="lv-LV"/>
              </w:rPr>
            </w:pPr>
            <w:r w:rsidRPr="0015435E">
              <w:rPr>
                <w:rFonts w:ascii="Times New Roman" w:eastAsia="Times New Roman" w:hAnsi="Times New Roman" w:cs="Times New Roman"/>
                <w:iCs/>
                <w:sz w:val="28"/>
                <w:szCs w:val="28"/>
                <w:lang w:eastAsia="lv-LV"/>
              </w:rPr>
              <w:t>Cita informācija</w:t>
            </w:r>
          </w:p>
        </w:tc>
        <w:tc>
          <w:tcPr>
            <w:tcW w:w="5557" w:type="dxa"/>
            <w:tcBorders>
              <w:top w:val="outset" w:sz="6" w:space="0" w:color="auto"/>
              <w:left w:val="outset" w:sz="6" w:space="0" w:color="auto"/>
              <w:bottom w:val="outset" w:sz="6" w:space="0" w:color="auto"/>
              <w:right w:val="outset" w:sz="6" w:space="0" w:color="auto"/>
            </w:tcBorders>
            <w:hideMark/>
          </w:tcPr>
          <w:p w14:paraId="37A67091" w14:textId="77777777" w:rsidR="003F2F25" w:rsidRPr="0015435E" w:rsidRDefault="00F50751" w:rsidP="00E402CD">
            <w:pPr>
              <w:spacing w:after="0" w:line="240" w:lineRule="auto"/>
              <w:rPr>
                <w:rFonts w:ascii="Times New Roman" w:eastAsia="Times New Roman" w:hAnsi="Times New Roman" w:cs="Times New Roman"/>
                <w:iCs/>
                <w:sz w:val="28"/>
                <w:szCs w:val="28"/>
                <w:lang w:eastAsia="lv-LV"/>
              </w:rPr>
            </w:pPr>
            <w:r w:rsidRPr="0015435E">
              <w:rPr>
                <w:rFonts w:ascii="Times New Roman" w:eastAsia="Times New Roman" w:hAnsi="Times New Roman" w:cs="Times New Roman"/>
                <w:iCs/>
                <w:sz w:val="28"/>
                <w:szCs w:val="28"/>
                <w:lang w:eastAsia="lv-LV"/>
              </w:rPr>
              <w:t>Nav</w:t>
            </w:r>
          </w:p>
        </w:tc>
      </w:tr>
    </w:tbl>
    <w:p w14:paraId="37A67093" w14:textId="77777777" w:rsidR="00867504" w:rsidRPr="0015435E" w:rsidRDefault="00E5323B" w:rsidP="00E402CD">
      <w:pPr>
        <w:spacing w:after="0" w:line="240" w:lineRule="auto"/>
        <w:rPr>
          <w:rFonts w:ascii="Times New Roman" w:eastAsia="Times New Roman" w:hAnsi="Times New Roman" w:cs="Times New Roman"/>
          <w:iCs/>
          <w:sz w:val="28"/>
          <w:szCs w:val="28"/>
          <w:lang w:eastAsia="lv-LV"/>
        </w:rPr>
      </w:pPr>
      <w:r w:rsidRPr="0015435E">
        <w:rPr>
          <w:rFonts w:ascii="Times New Roman" w:eastAsia="Times New Roman" w:hAnsi="Times New Roman" w:cs="Times New Roman"/>
          <w:iCs/>
          <w:sz w:val="28"/>
          <w:szCs w:val="28"/>
          <w:lang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15435E" w14:paraId="37A67095" w14:textId="77777777" w:rsidTr="008C787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7A67094" w14:textId="77777777" w:rsidR="00A6715A" w:rsidRPr="0015435E" w:rsidRDefault="00F50751" w:rsidP="00E402CD">
            <w:pPr>
              <w:spacing w:after="0" w:line="240" w:lineRule="auto"/>
              <w:jc w:val="center"/>
              <w:rPr>
                <w:rFonts w:ascii="Times New Roman" w:eastAsia="Times New Roman" w:hAnsi="Times New Roman" w:cs="Times New Roman"/>
                <w:b/>
                <w:bCs/>
                <w:iCs/>
                <w:sz w:val="28"/>
                <w:szCs w:val="28"/>
                <w:lang w:eastAsia="lv-LV"/>
              </w:rPr>
            </w:pPr>
            <w:r w:rsidRPr="0015435E">
              <w:rPr>
                <w:rFonts w:ascii="Times New Roman" w:eastAsia="Times New Roman" w:hAnsi="Times New Roman" w:cs="Times New Roman"/>
                <w:b/>
                <w:bCs/>
                <w:iCs/>
                <w:sz w:val="28"/>
                <w:szCs w:val="28"/>
                <w:lang w:eastAsia="lv-LV"/>
              </w:rPr>
              <w:t>II. Tiesību akta projekta ietekme uz sabiedrību, tautsaimniecības attīstību un administratīvo slogu</w:t>
            </w:r>
          </w:p>
        </w:tc>
      </w:tr>
      <w:tr w:rsidR="008C7878" w:rsidRPr="0015435E" w14:paraId="37A67097" w14:textId="77777777" w:rsidTr="008C7878">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37A67096" w14:textId="77777777" w:rsidR="008C7878" w:rsidRPr="0015435E" w:rsidRDefault="00BD1334" w:rsidP="00E402CD">
            <w:pPr>
              <w:spacing w:after="0" w:line="240" w:lineRule="auto"/>
              <w:jc w:val="center"/>
              <w:rPr>
                <w:rFonts w:ascii="Times New Roman" w:eastAsia="Times New Roman" w:hAnsi="Times New Roman" w:cs="Times New Roman"/>
                <w:iCs/>
                <w:sz w:val="28"/>
                <w:szCs w:val="28"/>
                <w:lang w:eastAsia="lv-LV"/>
              </w:rPr>
            </w:pPr>
            <w:r w:rsidRPr="0015435E">
              <w:rPr>
                <w:rFonts w:ascii="Times New Roman" w:eastAsia="Times New Roman" w:hAnsi="Times New Roman" w:cs="Times New Roman"/>
                <w:iCs/>
                <w:sz w:val="28"/>
                <w:szCs w:val="28"/>
                <w:lang w:eastAsia="lv-LV"/>
              </w:rPr>
              <w:t>Likump</w:t>
            </w:r>
            <w:r w:rsidR="008C7878" w:rsidRPr="0015435E">
              <w:rPr>
                <w:rFonts w:ascii="Times New Roman" w:eastAsia="Times New Roman" w:hAnsi="Times New Roman" w:cs="Times New Roman"/>
                <w:iCs/>
                <w:sz w:val="28"/>
                <w:szCs w:val="28"/>
                <w:lang w:eastAsia="lv-LV"/>
              </w:rPr>
              <w:t>rojekts šo jomu neskar.</w:t>
            </w:r>
          </w:p>
        </w:tc>
      </w:tr>
    </w:tbl>
    <w:p w14:paraId="37A67098" w14:textId="77777777" w:rsidR="002F2C93" w:rsidRPr="0015435E" w:rsidRDefault="002F2C93" w:rsidP="00E402CD">
      <w:pPr>
        <w:spacing w:after="0" w:line="240" w:lineRule="auto"/>
        <w:rPr>
          <w:rFonts w:ascii="Times New Roman" w:eastAsia="Times New Roman" w:hAnsi="Times New Roman" w:cs="Times New Roman"/>
          <w:iCs/>
          <w:sz w:val="28"/>
          <w:szCs w:val="28"/>
          <w:lang w:eastAsia="lv-LV"/>
        </w:rPr>
      </w:pPr>
    </w:p>
    <w:tbl>
      <w:tblPr>
        <w:tblW w:w="9064" w:type="dxa"/>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776"/>
        <w:gridCol w:w="1134"/>
        <w:gridCol w:w="1134"/>
        <w:gridCol w:w="993"/>
        <w:gridCol w:w="1134"/>
        <w:gridCol w:w="850"/>
        <w:gridCol w:w="992"/>
        <w:gridCol w:w="1051"/>
      </w:tblGrid>
      <w:tr w:rsidR="002F2C93" w:rsidRPr="0015435E" w14:paraId="37A6709A" w14:textId="77777777" w:rsidTr="00315AD4">
        <w:trPr>
          <w:tblCellSpacing w:w="15" w:type="dxa"/>
        </w:trPr>
        <w:tc>
          <w:tcPr>
            <w:tcW w:w="9004" w:type="dxa"/>
            <w:gridSpan w:val="8"/>
            <w:tcBorders>
              <w:top w:val="outset" w:sz="6" w:space="0" w:color="auto"/>
              <w:left w:val="outset" w:sz="6" w:space="0" w:color="auto"/>
              <w:bottom w:val="outset" w:sz="6" w:space="0" w:color="auto"/>
              <w:right w:val="outset" w:sz="6" w:space="0" w:color="auto"/>
            </w:tcBorders>
            <w:vAlign w:val="center"/>
            <w:hideMark/>
          </w:tcPr>
          <w:p w14:paraId="37A67099" w14:textId="77777777" w:rsidR="00A6715A" w:rsidRPr="0015435E" w:rsidRDefault="002F2C93" w:rsidP="00E402CD">
            <w:pPr>
              <w:spacing w:after="0" w:line="240" w:lineRule="auto"/>
              <w:jc w:val="center"/>
              <w:rPr>
                <w:rFonts w:ascii="Times New Roman" w:eastAsia="Times New Roman" w:hAnsi="Times New Roman" w:cs="Times New Roman"/>
                <w:b/>
                <w:bCs/>
                <w:iCs/>
                <w:sz w:val="28"/>
                <w:szCs w:val="28"/>
                <w:lang w:eastAsia="lv-LV"/>
              </w:rPr>
            </w:pPr>
            <w:r w:rsidRPr="0015435E">
              <w:rPr>
                <w:rFonts w:ascii="Times New Roman" w:eastAsia="Times New Roman" w:hAnsi="Times New Roman" w:cs="Times New Roman"/>
                <w:b/>
                <w:bCs/>
                <w:iCs/>
                <w:sz w:val="28"/>
                <w:szCs w:val="28"/>
                <w:lang w:eastAsia="lv-LV"/>
              </w:rPr>
              <w:t>III. Tiesību akta projekta ietekme uz valsts budžetu un pašvaldību budžetiem</w:t>
            </w:r>
          </w:p>
        </w:tc>
      </w:tr>
      <w:tr w:rsidR="002F2C93" w:rsidRPr="0015435E" w14:paraId="37A6709E" w14:textId="77777777" w:rsidTr="00315AD4">
        <w:trPr>
          <w:tblCellSpacing w:w="15" w:type="dxa"/>
        </w:trPr>
        <w:tc>
          <w:tcPr>
            <w:tcW w:w="1731" w:type="dxa"/>
            <w:vMerge w:val="restart"/>
            <w:tcBorders>
              <w:top w:val="outset" w:sz="6" w:space="0" w:color="auto"/>
              <w:left w:val="outset" w:sz="6" w:space="0" w:color="auto"/>
              <w:bottom w:val="outset" w:sz="6" w:space="0" w:color="auto"/>
              <w:right w:val="outset" w:sz="6" w:space="0" w:color="auto"/>
            </w:tcBorders>
            <w:vAlign w:val="center"/>
            <w:hideMark/>
          </w:tcPr>
          <w:p w14:paraId="37A6709B" w14:textId="77777777" w:rsidR="002F2C93" w:rsidRPr="0015435E" w:rsidRDefault="002F2C93" w:rsidP="00E402CD">
            <w:pPr>
              <w:spacing w:after="0" w:line="240" w:lineRule="auto"/>
              <w:rPr>
                <w:rFonts w:ascii="Times New Roman" w:eastAsia="Times New Roman" w:hAnsi="Times New Roman" w:cs="Times New Roman"/>
                <w:iCs/>
                <w:sz w:val="28"/>
                <w:szCs w:val="28"/>
                <w:lang w:eastAsia="lv-LV"/>
              </w:rPr>
            </w:pPr>
            <w:r w:rsidRPr="0015435E">
              <w:rPr>
                <w:rFonts w:ascii="Times New Roman" w:eastAsia="Times New Roman" w:hAnsi="Times New Roman" w:cs="Times New Roman"/>
                <w:iCs/>
                <w:sz w:val="28"/>
                <w:szCs w:val="28"/>
                <w:lang w:eastAsia="lv-LV"/>
              </w:rPr>
              <w:t>Rādītāji</w:t>
            </w:r>
          </w:p>
        </w:tc>
        <w:tc>
          <w:tcPr>
            <w:tcW w:w="2238" w:type="dxa"/>
            <w:gridSpan w:val="2"/>
            <w:vMerge w:val="restart"/>
            <w:tcBorders>
              <w:top w:val="outset" w:sz="6" w:space="0" w:color="auto"/>
              <w:left w:val="outset" w:sz="6" w:space="0" w:color="auto"/>
              <w:bottom w:val="outset" w:sz="6" w:space="0" w:color="auto"/>
              <w:right w:val="outset" w:sz="6" w:space="0" w:color="auto"/>
            </w:tcBorders>
            <w:vAlign w:val="center"/>
            <w:hideMark/>
          </w:tcPr>
          <w:p w14:paraId="37A6709C" w14:textId="77777777" w:rsidR="00A6715A" w:rsidRPr="0015435E" w:rsidRDefault="00E402CD" w:rsidP="00E402CD">
            <w:pPr>
              <w:spacing w:after="0" w:line="240" w:lineRule="auto"/>
              <w:jc w:val="center"/>
              <w:rPr>
                <w:rFonts w:ascii="Times New Roman" w:eastAsia="Times New Roman" w:hAnsi="Times New Roman" w:cs="Times New Roman"/>
                <w:iCs/>
                <w:sz w:val="28"/>
                <w:szCs w:val="28"/>
                <w:lang w:eastAsia="lv-LV"/>
              </w:rPr>
            </w:pPr>
            <w:r w:rsidRPr="0015435E">
              <w:rPr>
                <w:rFonts w:ascii="Times New Roman" w:eastAsia="Times New Roman" w:hAnsi="Times New Roman" w:cs="Times New Roman"/>
                <w:iCs/>
                <w:sz w:val="28"/>
                <w:szCs w:val="28"/>
                <w:lang w:eastAsia="lv-LV"/>
              </w:rPr>
              <w:t>202</w:t>
            </w:r>
            <w:r>
              <w:rPr>
                <w:rFonts w:ascii="Times New Roman" w:eastAsia="Times New Roman" w:hAnsi="Times New Roman" w:cs="Times New Roman"/>
                <w:iCs/>
                <w:sz w:val="28"/>
                <w:szCs w:val="28"/>
                <w:lang w:eastAsia="lv-LV"/>
              </w:rPr>
              <w:t>1</w:t>
            </w:r>
            <w:r w:rsidR="00F50751" w:rsidRPr="0015435E">
              <w:rPr>
                <w:rFonts w:ascii="Times New Roman" w:eastAsia="Times New Roman" w:hAnsi="Times New Roman" w:cs="Times New Roman"/>
                <w:iCs/>
                <w:sz w:val="28"/>
                <w:szCs w:val="28"/>
                <w:lang w:eastAsia="lv-LV"/>
              </w:rPr>
              <w:t>.gads</w:t>
            </w:r>
          </w:p>
        </w:tc>
        <w:tc>
          <w:tcPr>
            <w:tcW w:w="4975" w:type="dxa"/>
            <w:gridSpan w:val="5"/>
            <w:tcBorders>
              <w:top w:val="outset" w:sz="6" w:space="0" w:color="auto"/>
              <w:left w:val="outset" w:sz="6" w:space="0" w:color="auto"/>
              <w:bottom w:val="outset" w:sz="6" w:space="0" w:color="auto"/>
              <w:right w:val="outset" w:sz="6" w:space="0" w:color="auto"/>
            </w:tcBorders>
            <w:vAlign w:val="center"/>
            <w:hideMark/>
          </w:tcPr>
          <w:p w14:paraId="37A6709D" w14:textId="77777777" w:rsidR="003F2F25" w:rsidRPr="0015435E" w:rsidRDefault="00F50751" w:rsidP="00E402CD">
            <w:pPr>
              <w:spacing w:after="0" w:line="240" w:lineRule="auto"/>
              <w:jc w:val="center"/>
              <w:rPr>
                <w:rFonts w:ascii="Times New Roman" w:eastAsia="Times New Roman" w:hAnsi="Times New Roman" w:cs="Times New Roman"/>
                <w:iCs/>
                <w:sz w:val="28"/>
                <w:szCs w:val="28"/>
                <w:lang w:eastAsia="lv-LV"/>
              </w:rPr>
            </w:pPr>
            <w:r w:rsidRPr="0015435E">
              <w:rPr>
                <w:rFonts w:ascii="Times New Roman" w:eastAsia="Times New Roman" w:hAnsi="Times New Roman" w:cs="Times New Roman"/>
                <w:iCs/>
                <w:sz w:val="28"/>
                <w:szCs w:val="28"/>
                <w:lang w:eastAsia="lv-LV"/>
              </w:rPr>
              <w:t>Turpmākie trīs gadi (</w:t>
            </w:r>
            <w:r w:rsidRPr="0015435E">
              <w:rPr>
                <w:rFonts w:ascii="Times New Roman" w:eastAsia="Times New Roman" w:hAnsi="Times New Roman" w:cs="Times New Roman"/>
                <w:i/>
                <w:iCs/>
                <w:sz w:val="28"/>
                <w:szCs w:val="28"/>
                <w:lang w:eastAsia="lv-LV"/>
              </w:rPr>
              <w:t>euro</w:t>
            </w:r>
            <w:r w:rsidRPr="0015435E">
              <w:rPr>
                <w:rFonts w:ascii="Times New Roman" w:eastAsia="Times New Roman" w:hAnsi="Times New Roman" w:cs="Times New Roman"/>
                <w:iCs/>
                <w:sz w:val="28"/>
                <w:szCs w:val="28"/>
                <w:lang w:eastAsia="lv-LV"/>
              </w:rPr>
              <w:t>)</w:t>
            </w:r>
          </w:p>
        </w:tc>
      </w:tr>
      <w:tr w:rsidR="00D63266" w:rsidRPr="0015435E" w14:paraId="37A670A4" w14:textId="77777777" w:rsidTr="00315AD4">
        <w:trPr>
          <w:tblCellSpacing w:w="15" w:type="dxa"/>
        </w:trPr>
        <w:tc>
          <w:tcPr>
            <w:tcW w:w="1731" w:type="dxa"/>
            <w:vMerge/>
            <w:tcBorders>
              <w:top w:val="outset" w:sz="6" w:space="0" w:color="auto"/>
              <w:left w:val="outset" w:sz="6" w:space="0" w:color="auto"/>
              <w:bottom w:val="outset" w:sz="6" w:space="0" w:color="auto"/>
              <w:right w:val="outset" w:sz="6" w:space="0" w:color="auto"/>
            </w:tcBorders>
            <w:vAlign w:val="center"/>
            <w:hideMark/>
          </w:tcPr>
          <w:p w14:paraId="37A6709F" w14:textId="77777777" w:rsidR="003F2F25" w:rsidRPr="0015435E" w:rsidRDefault="003F2F25">
            <w:pPr>
              <w:spacing w:after="0" w:line="240" w:lineRule="auto"/>
              <w:rPr>
                <w:rFonts w:ascii="Times New Roman" w:eastAsia="Times New Roman" w:hAnsi="Times New Roman" w:cs="Times New Roman"/>
                <w:iCs/>
                <w:sz w:val="28"/>
                <w:szCs w:val="28"/>
                <w:lang w:eastAsia="lv-LV"/>
              </w:rPr>
            </w:pPr>
          </w:p>
        </w:tc>
        <w:tc>
          <w:tcPr>
            <w:tcW w:w="2238" w:type="dxa"/>
            <w:gridSpan w:val="2"/>
            <w:vMerge/>
            <w:tcBorders>
              <w:top w:val="outset" w:sz="6" w:space="0" w:color="auto"/>
              <w:left w:val="outset" w:sz="6" w:space="0" w:color="auto"/>
              <w:bottom w:val="outset" w:sz="6" w:space="0" w:color="auto"/>
              <w:right w:val="outset" w:sz="6" w:space="0" w:color="auto"/>
            </w:tcBorders>
            <w:vAlign w:val="center"/>
            <w:hideMark/>
          </w:tcPr>
          <w:p w14:paraId="37A670A0" w14:textId="77777777" w:rsidR="003F2F25" w:rsidRPr="0015435E" w:rsidRDefault="003F2F25">
            <w:pPr>
              <w:spacing w:after="0" w:line="240" w:lineRule="auto"/>
              <w:rPr>
                <w:rFonts w:ascii="Times New Roman" w:eastAsia="Times New Roman" w:hAnsi="Times New Roman" w:cs="Times New Roman"/>
                <w:iCs/>
                <w:sz w:val="28"/>
                <w:szCs w:val="28"/>
                <w:lang w:eastAsia="lv-LV"/>
              </w:rPr>
            </w:pPr>
          </w:p>
        </w:tc>
        <w:tc>
          <w:tcPr>
            <w:tcW w:w="2097" w:type="dxa"/>
            <w:gridSpan w:val="2"/>
            <w:tcBorders>
              <w:top w:val="outset" w:sz="6" w:space="0" w:color="auto"/>
              <w:left w:val="outset" w:sz="6" w:space="0" w:color="auto"/>
              <w:bottom w:val="outset" w:sz="6" w:space="0" w:color="auto"/>
              <w:right w:val="outset" w:sz="6" w:space="0" w:color="auto"/>
            </w:tcBorders>
            <w:vAlign w:val="center"/>
            <w:hideMark/>
          </w:tcPr>
          <w:p w14:paraId="37A670A1" w14:textId="77777777" w:rsidR="003F2F25" w:rsidRPr="0015435E" w:rsidRDefault="00E402CD">
            <w:pPr>
              <w:spacing w:after="0" w:line="240" w:lineRule="auto"/>
              <w:jc w:val="center"/>
              <w:rPr>
                <w:rFonts w:ascii="Times New Roman" w:eastAsia="Times New Roman" w:hAnsi="Times New Roman" w:cs="Times New Roman"/>
                <w:iCs/>
                <w:sz w:val="28"/>
                <w:szCs w:val="28"/>
                <w:lang w:eastAsia="lv-LV"/>
              </w:rPr>
            </w:pPr>
            <w:r w:rsidRPr="0015435E">
              <w:rPr>
                <w:rFonts w:ascii="Times New Roman" w:eastAsia="Times New Roman" w:hAnsi="Times New Roman" w:cs="Times New Roman"/>
                <w:iCs/>
                <w:sz w:val="28"/>
                <w:szCs w:val="28"/>
                <w:lang w:eastAsia="lv-LV"/>
              </w:rPr>
              <w:t>202</w:t>
            </w:r>
            <w:r>
              <w:rPr>
                <w:rFonts w:ascii="Times New Roman" w:eastAsia="Times New Roman" w:hAnsi="Times New Roman" w:cs="Times New Roman"/>
                <w:iCs/>
                <w:sz w:val="28"/>
                <w:szCs w:val="28"/>
                <w:lang w:eastAsia="lv-LV"/>
              </w:rPr>
              <w:t>2</w:t>
            </w:r>
            <w:r w:rsidR="00F50751" w:rsidRPr="0015435E">
              <w:rPr>
                <w:rFonts w:ascii="Times New Roman" w:eastAsia="Times New Roman" w:hAnsi="Times New Roman" w:cs="Times New Roman"/>
                <w:iCs/>
                <w:sz w:val="28"/>
                <w:szCs w:val="28"/>
                <w:lang w:eastAsia="lv-LV"/>
              </w:rPr>
              <w:t>.gads</w:t>
            </w:r>
          </w:p>
        </w:tc>
        <w:tc>
          <w:tcPr>
            <w:tcW w:w="1812" w:type="dxa"/>
            <w:gridSpan w:val="2"/>
            <w:tcBorders>
              <w:top w:val="outset" w:sz="6" w:space="0" w:color="auto"/>
              <w:left w:val="outset" w:sz="6" w:space="0" w:color="auto"/>
              <w:bottom w:val="outset" w:sz="6" w:space="0" w:color="auto"/>
              <w:right w:val="outset" w:sz="6" w:space="0" w:color="auto"/>
            </w:tcBorders>
            <w:vAlign w:val="center"/>
            <w:hideMark/>
          </w:tcPr>
          <w:p w14:paraId="37A670A2" w14:textId="77777777" w:rsidR="003F2F25" w:rsidRPr="0015435E" w:rsidRDefault="00E402CD">
            <w:pPr>
              <w:spacing w:after="0" w:line="240" w:lineRule="auto"/>
              <w:jc w:val="center"/>
              <w:rPr>
                <w:rFonts w:ascii="Times New Roman" w:eastAsia="Times New Roman" w:hAnsi="Times New Roman" w:cs="Times New Roman"/>
                <w:iCs/>
                <w:sz w:val="28"/>
                <w:szCs w:val="28"/>
                <w:lang w:eastAsia="lv-LV"/>
              </w:rPr>
            </w:pPr>
            <w:r w:rsidRPr="0015435E">
              <w:rPr>
                <w:rFonts w:ascii="Times New Roman" w:eastAsia="Times New Roman" w:hAnsi="Times New Roman" w:cs="Times New Roman"/>
                <w:iCs/>
                <w:sz w:val="28"/>
                <w:szCs w:val="28"/>
                <w:lang w:eastAsia="lv-LV"/>
              </w:rPr>
              <w:t>202</w:t>
            </w:r>
            <w:r>
              <w:rPr>
                <w:rFonts w:ascii="Times New Roman" w:eastAsia="Times New Roman" w:hAnsi="Times New Roman" w:cs="Times New Roman"/>
                <w:iCs/>
                <w:sz w:val="28"/>
                <w:szCs w:val="28"/>
                <w:lang w:eastAsia="lv-LV"/>
              </w:rPr>
              <w:t>3</w:t>
            </w:r>
            <w:r w:rsidR="00F50751" w:rsidRPr="0015435E">
              <w:rPr>
                <w:rFonts w:ascii="Times New Roman" w:eastAsia="Times New Roman" w:hAnsi="Times New Roman" w:cs="Times New Roman"/>
                <w:iCs/>
                <w:sz w:val="28"/>
                <w:szCs w:val="28"/>
                <w:lang w:eastAsia="lv-LV"/>
              </w:rPr>
              <w:t>.gads</w:t>
            </w:r>
          </w:p>
        </w:tc>
        <w:tc>
          <w:tcPr>
            <w:tcW w:w="1006" w:type="dxa"/>
            <w:tcBorders>
              <w:top w:val="outset" w:sz="6" w:space="0" w:color="auto"/>
              <w:left w:val="outset" w:sz="6" w:space="0" w:color="auto"/>
              <w:bottom w:val="outset" w:sz="6" w:space="0" w:color="auto"/>
              <w:right w:val="outset" w:sz="6" w:space="0" w:color="auto"/>
            </w:tcBorders>
            <w:vAlign w:val="center"/>
            <w:hideMark/>
          </w:tcPr>
          <w:p w14:paraId="37A670A3" w14:textId="77777777" w:rsidR="003F2F25" w:rsidRPr="0015435E" w:rsidRDefault="00E402CD">
            <w:pPr>
              <w:spacing w:after="0" w:line="240" w:lineRule="auto"/>
              <w:jc w:val="center"/>
              <w:rPr>
                <w:rFonts w:ascii="Times New Roman" w:eastAsia="Times New Roman" w:hAnsi="Times New Roman" w:cs="Times New Roman"/>
                <w:iCs/>
                <w:sz w:val="28"/>
                <w:szCs w:val="28"/>
                <w:lang w:eastAsia="lv-LV"/>
              </w:rPr>
            </w:pPr>
            <w:r w:rsidRPr="0015435E">
              <w:rPr>
                <w:rFonts w:ascii="Times New Roman" w:eastAsia="Times New Roman" w:hAnsi="Times New Roman" w:cs="Times New Roman"/>
                <w:iCs/>
                <w:sz w:val="28"/>
                <w:szCs w:val="28"/>
                <w:lang w:eastAsia="lv-LV"/>
              </w:rPr>
              <w:t>202</w:t>
            </w:r>
            <w:r>
              <w:rPr>
                <w:rFonts w:ascii="Times New Roman" w:eastAsia="Times New Roman" w:hAnsi="Times New Roman" w:cs="Times New Roman"/>
                <w:iCs/>
                <w:sz w:val="28"/>
                <w:szCs w:val="28"/>
                <w:lang w:eastAsia="lv-LV"/>
              </w:rPr>
              <w:t>4</w:t>
            </w:r>
            <w:r w:rsidR="00F50751" w:rsidRPr="0015435E">
              <w:rPr>
                <w:rFonts w:ascii="Times New Roman" w:eastAsia="Times New Roman" w:hAnsi="Times New Roman" w:cs="Times New Roman"/>
                <w:iCs/>
                <w:sz w:val="28"/>
                <w:szCs w:val="28"/>
                <w:lang w:eastAsia="lv-LV"/>
              </w:rPr>
              <w:t>. gads</w:t>
            </w:r>
          </w:p>
        </w:tc>
      </w:tr>
      <w:tr w:rsidR="00D63266" w:rsidRPr="0015435E" w14:paraId="37A670AE" w14:textId="77777777" w:rsidTr="00315AD4">
        <w:trPr>
          <w:tblCellSpacing w:w="15" w:type="dxa"/>
        </w:trPr>
        <w:tc>
          <w:tcPr>
            <w:tcW w:w="1731" w:type="dxa"/>
            <w:vMerge/>
            <w:tcBorders>
              <w:top w:val="outset" w:sz="6" w:space="0" w:color="auto"/>
              <w:left w:val="outset" w:sz="6" w:space="0" w:color="auto"/>
              <w:bottom w:val="outset" w:sz="6" w:space="0" w:color="auto"/>
              <w:right w:val="outset" w:sz="6" w:space="0" w:color="auto"/>
            </w:tcBorders>
            <w:vAlign w:val="center"/>
            <w:hideMark/>
          </w:tcPr>
          <w:p w14:paraId="37A670A5" w14:textId="77777777" w:rsidR="003F2F25" w:rsidRPr="0015435E" w:rsidRDefault="003F2F25">
            <w:pPr>
              <w:spacing w:after="0" w:line="240" w:lineRule="auto"/>
              <w:rPr>
                <w:rFonts w:ascii="Times New Roman" w:eastAsia="Times New Roman" w:hAnsi="Times New Roman" w:cs="Times New Roman"/>
                <w:iCs/>
                <w:sz w:val="28"/>
                <w:szCs w:val="28"/>
                <w:lang w:eastAsia="lv-LV"/>
              </w:rPr>
            </w:pPr>
          </w:p>
        </w:tc>
        <w:tc>
          <w:tcPr>
            <w:tcW w:w="1104" w:type="dxa"/>
            <w:tcBorders>
              <w:top w:val="outset" w:sz="6" w:space="0" w:color="auto"/>
              <w:left w:val="outset" w:sz="6" w:space="0" w:color="auto"/>
              <w:bottom w:val="outset" w:sz="6" w:space="0" w:color="auto"/>
              <w:right w:val="outset" w:sz="6" w:space="0" w:color="auto"/>
            </w:tcBorders>
            <w:vAlign w:val="center"/>
            <w:hideMark/>
          </w:tcPr>
          <w:p w14:paraId="37A670A6" w14:textId="77777777" w:rsidR="003F2F25" w:rsidRPr="0015435E" w:rsidRDefault="00F50751">
            <w:pPr>
              <w:spacing w:after="0" w:line="240" w:lineRule="auto"/>
              <w:jc w:val="center"/>
              <w:rPr>
                <w:rFonts w:ascii="Times New Roman" w:eastAsia="Times New Roman" w:hAnsi="Times New Roman" w:cs="Times New Roman"/>
                <w:iCs/>
                <w:sz w:val="28"/>
                <w:szCs w:val="28"/>
                <w:lang w:eastAsia="lv-LV"/>
              </w:rPr>
            </w:pPr>
            <w:r w:rsidRPr="0015435E">
              <w:rPr>
                <w:rFonts w:ascii="Times New Roman" w:eastAsia="Times New Roman" w:hAnsi="Times New Roman" w:cs="Times New Roman"/>
                <w:iCs/>
                <w:sz w:val="28"/>
                <w:szCs w:val="28"/>
                <w:lang w:eastAsia="lv-LV"/>
              </w:rPr>
              <w:t>saskaņā ar valsts budžetu kārtējam gadam</w:t>
            </w:r>
          </w:p>
        </w:tc>
        <w:tc>
          <w:tcPr>
            <w:tcW w:w="1104" w:type="dxa"/>
            <w:tcBorders>
              <w:top w:val="outset" w:sz="6" w:space="0" w:color="auto"/>
              <w:left w:val="outset" w:sz="6" w:space="0" w:color="auto"/>
              <w:bottom w:val="outset" w:sz="6" w:space="0" w:color="auto"/>
              <w:right w:val="outset" w:sz="6" w:space="0" w:color="auto"/>
            </w:tcBorders>
            <w:vAlign w:val="center"/>
            <w:hideMark/>
          </w:tcPr>
          <w:p w14:paraId="37A670A7" w14:textId="77777777" w:rsidR="003F2F25" w:rsidRPr="0015435E" w:rsidRDefault="00F50751">
            <w:pPr>
              <w:spacing w:after="0" w:line="240" w:lineRule="auto"/>
              <w:jc w:val="center"/>
              <w:rPr>
                <w:rFonts w:ascii="Times New Roman" w:eastAsia="Times New Roman" w:hAnsi="Times New Roman" w:cs="Times New Roman"/>
                <w:iCs/>
                <w:sz w:val="28"/>
                <w:szCs w:val="28"/>
                <w:lang w:eastAsia="lv-LV"/>
              </w:rPr>
            </w:pPr>
            <w:r w:rsidRPr="0015435E">
              <w:rPr>
                <w:rFonts w:ascii="Times New Roman" w:eastAsia="Times New Roman" w:hAnsi="Times New Roman" w:cs="Times New Roman"/>
                <w:iCs/>
                <w:sz w:val="28"/>
                <w:szCs w:val="28"/>
                <w:lang w:eastAsia="lv-LV"/>
              </w:rPr>
              <w:t>izmaiņas kārtējā gadā, salīdzinot ar valsts budžetu kārtējam gadam</w:t>
            </w:r>
          </w:p>
        </w:tc>
        <w:tc>
          <w:tcPr>
            <w:tcW w:w="963" w:type="dxa"/>
            <w:tcBorders>
              <w:top w:val="outset" w:sz="6" w:space="0" w:color="auto"/>
              <w:left w:val="outset" w:sz="6" w:space="0" w:color="auto"/>
              <w:bottom w:val="outset" w:sz="6" w:space="0" w:color="auto"/>
              <w:right w:val="outset" w:sz="6" w:space="0" w:color="auto"/>
            </w:tcBorders>
            <w:vAlign w:val="center"/>
            <w:hideMark/>
          </w:tcPr>
          <w:p w14:paraId="37A670A8" w14:textId="77777777" w:rsidR="003F2F25" w:rsidRPr="0015435E" w:rsidRDefault="00F50751">
            <w:pPr>
              <w:spacing w:after="0" w:line="240" w:lineRule="auto"/>
              <w:jc w:val="center"/>
              <w:rPr>
                <w:rFonts w:ascii="Times New Roman" w:eastAsia="Times New Roman" w:hAnsi="Times New Roman" w:cs="Times New Roman"/>
                <w:iCs/>
                <w:sz w:val="28"/>
                <w:szCs w:val="28"/>
                <w:lang w:eastAsia="lv-LV"/>
              </w:rPr>
            </w:pPr>
            <w:r w:rsidRPr="0015435E">
              <w:rPr>
                <w:rFonts w:ascii="Times New Roman" w:eastAsia="Times New Roman" w:hAnsi="Times New Roman" w:cs="Times New Roman"/>
                <w:iCs/>
                <w:sz w:val="28"/>
                <w:szCs w:val="28"/>
                <w:lang w:eastAsia="lv-LV"/>
              </w:rPr>
              <w:t>saskaņā ar vidēja termiņa budžeta ietvaru</w:t>
            </w:r>
          </w:p>
        </w:tc>
        <w:tc>
          <w:tcPr>
            <w:tcW w:w="1104" w:type="dxa"/>
            <w:tcBorders>
              <w:top w:val="outset" w:sz="6" w:space="0" w:color="auto"/>
              <w:left w:val="outset" w:sz="6" w:space="0" w:color="auto"/>
              <w:bottom w:val="outset" w:sz="6" w:space="0" w:color="auto"/>
              <w:right w:val="outset" w:sz="6" w:space="0" w:color="auto"/>
            </w:tcBorders>
            <w:vAlign w:val="center"/>
            <w:hideMark/>
          </w:tcPr>
          <w:p w14:paraId="37A670A9" w14:textId="77777777" w:rsidR="003F2F25" w:rsidRPr="0015435E" w:rsidRDefault="00F50751">
            <w:pPr>
              <w:spacing w:after="0" w:line="240" w:lineRule="auto"/>
              <w:jc w:val="center"/>
              <w:rPr>
                <w:rFonts w:ascii="Times New Roman" w:eastAsia="Times New Roman" w:hAnsi="Times New Roman" w:cs="Times New Roman"/>
                <w:iCs/>
                <w:sz w:val="28"/>
                <w:szCs w:val="28"/>
                <w:lang w:eastAsia="lv-LV"/>
              </w:rPr>
            </w:pPr>
            <w:r w:rsidRPr="0015435E">
              <w:rPr>
                <w:rFonts w:ascii="Times New Roman" w:eastAsia="Times New Roman" w:hAnsi="Times New Roman" w:cs="Times New Roman"/>
                <w:iCs/>
                <w:sz w:val="28"/>
                <w:szCs w:val="28"/>
                <w:lang w:eastAsia="lv-LV"/>
              </w:rPr>
              <w:t xml:space="preserve">izmaiņas, salīdzinot ar vidēja termiņa budžeta ietvaru </w:t>
            </w:r>
            <w:r w:rsidR="00E402CD" w:rsidRPr="0015435E">
              <w:rPr>
                <w:rFonts w:ascii="Times New Roman" w:eastAsia="Times New Roman" w:hAnsi="Times New Roman" w:cs="Times New Roman"/>
                <w:iCs/>
                <w:sz w:val="28"/>
                <w:szCs w:val="28"/>
                <w:lang w:eastAsia="lv-LV"/>
              </w:rPr>
              <w:t>202</w:t>
            </w:r>
            <w:r w:rsidR="00E402CD">
              <w:rPr>
                <w:rFonts w:ascii="Times New Roman" w:eastAsia="Times New Roman" w:hAnsi="Times New Roman" w:cs="Times New Roman"/>
                <w:iCs/>
                <w:sz w:val="28"/>
                <w:szCs w:val="28"/>
                <w:lang w:eastAsia="lv-LV"/>
              </w:rPr>
              <w:t>2</w:t>
            </w:r>
            <w:r w:rsidRPr="0015435E">
              <w:rPr>
                <w:rFonts w:ascii="Times New Roman" w:eastAsia="Times New Roman" w:hAnsi="Times New Roman" w:cs="Times New Roman"/>
                <w:iCs/>
                <w:sz w:val="28"/>
                <w:szCs w:val="28"/>
                <w:lang w:eastAsia="lv-LV"/>
              </w:rPr>
              <w:t>. gadam</w:t>
            </w:r>
          </w:p>
        </w:tc>
        <w:tc>
          <w:tcPr>
            <w:tcW w:w="820" w:type="dxa"/>
            <w:tcBorders>
              <w:top w:val="outset" w:sz="6" w:space="0" w:color="auto"/>
              <w:left w:val="outset" w:sz="6" w:space="0" w:color="auto"/>
              <w:bottom w:val="outset" w:sz="6" w:space="0" w:color="auto"/>
              <w:right w:val="outset" w:sz="6" w:space="0" w:color="auto"/>
            </w:tcBorders>
            <w:vAlign w:val="center"/>
            <w:hideMark/>
          </w:tcPr>
          <w:p w14:paraId="37A670AA" w14:textId="77777777" w:rsidR="003F2F25" w:rsidRPr="0015435E" w:rsidRDefault="00F50751">
            <w:pPr>
              <w:spacing w:after="0" w:line="240" w:lineRule="auto"/>
              <w:jc w:val="center"/>
              <w:rPr>
                <w:rFonts w:ascii="Times New Roman" w:eastAsia="Times New Roman" w:hAnsi="Times New Roman" w:cs="Times New Roman"/>
                <w:iCs/>
                <w:sz w:val="28"/>
                <w:szCs w:val="28"/>
                <w:lang w:eastAsia="lv-LV"/>
              </w:rPr>
            </w:pPr>
            <w:r w:rsidRPr="0015435E">
              <w:rPr>
                <w:rFonts w:ascii="Times New Roman" w:eastAsia="Times New Roman" w:hAnsi="Times New Roman" w:cs="Times New Roman"/>
                <w:iCs/>
                <w:sz w:val="28"/>
                <w:szCs w:val="28"/>
                <w:lang w:eastAsia="lv-LV"/>
              </w:rPr>
              <w:t>saskaņā ar vidēja termiņa budžeta ietvaru</w:t>
            </w:r>
          </w:p>
        </w:tc>
        <w:tc>
          <w:tcPr>
            <w:tcW w:w="962" w:type="dxa"/>
            <w:tcBorders>
              <w:top w:val="outset" w:sz="6" w:space="0" w:color="auto"/>
              <w:left w:val="outset" w:sz="6" w:space="0" w:color="auto"/>
              <w:bottom w:val="outset" w:sz="6" w:space="0" w:color="auto"/>
              <w:right w:val="outset" w:sz="6" w:space="0" w:color="auto"/>
            </w:tcBorders>
            <w:vAlign w:val="center"/>
            <w:hideMark/>
          </w:tcPr>
          <w:p w14:paraId="37A670AB" w14:textId="77777777" w:rsidR="003F2F25" w:rsidRPr="0015435E" w:rsidRDefault="00F50751">
            <w:pPr>
              <w:spacing w:after="0" w:line="240" w:lineRule="auto"/>
              <w:jc w:val="center"/>
              <w:rPr>
                <w:rFonts w:ascii="Times New Roman" w:eastAsia="Times New Roman" w:hAnsi="Times New Roman" w:cs="Times New Roman"/>
                <w:iCs/>
                <w:sz w:val="28"/>
                <w:szCs w:val="28"/>
                <w:lang w:eastAsia="lv-LV"/>
              </w:rPr>
            </w:pPr>
            <w:r w:rsidRPr="0015435E">
              <w:rPr>
                <w:rFonts w:ascii="Times New Roman" w:eastAsia="Times New Roman" w:hAnsi="Times New Roman" w:cs="Times New Roman"/>
                <w:iCs/>
                <w:sz w:val="28"/>
                <w:szCs w:val="28"/>
                <w:lang w:eastAsia="lv-LV"/>
              </w:rPr>
              <w:t>izmaiņas, salīdzinot ar vidēja termiņa budžeta ietvaru 202</w:t>
            </w:r>
            <w:r w:rsidR="00E402CD">
              <w:rPr>
                <w:rFonts w:ascii="Times New Roman" w:eastAsia="Times New Roman" w:hAnsi="Times New Roman" w:cs="Times New Roman"/>
                <w:iCs/>
                <w:sz w:val="28"/>
                <w:szCs w:val="28"/>
                <w:lang w:eastAsia="lv-LV"/>
              </w:rPr>
              <w:t>3</w:t>
            </w:r>
            <w:r w:rsidRPr="0015435E">
              <w:rPr>
                <w:rFonts w:ascii="Times New Roman" w:eastAsia="Times New Roman" w:hAnsi="Times New Roman" w:cs="Times New Roman"/>
                <w:iCs/>
                <w:sz w:val="28"/>
                <w:szCs w:val="28"/>
                <w:lang w:eastAsia="lv-LV"/>
              </w:rPr>
              <w:t>. gadam</w:t>
            </w:r>
          </w:p>
        </w:tc>
        <w:tc>
          <w:tcPr>
            <w:tcW w:w="1006" w:type="dxa"/>
            <w:tcBorders>
              <w:top w:val="outset" w:sz="6" w:space="0" w:color="auto"/>
              <w:left w:val="outset" w:sz="6" w:space="0" w:color="auto"/>
              <w:bottom w:val="outset" w:sz="6" w:space="0" w:color="auto"/>
              <w:right w:val="outset" w:sz="6" w:space="0" w:color="auto"/>
            </w:tcBorders>
            <w:vAlign w:val="center"/>
            <w:hideMark/>
          </w:tcPr>
          <w:p w14:paraId="37A670AC" w14:textId="77777777" w:rsidR="003F2F25" w:rsidRPr="0015435E" w:rsidRDefault="00F50751">
            <w:pPr>
              <w:spacing w:after="0" w:line="240" w:lineRule="auto"/>
              <w:jc w:val="center"/>
              <w:rPr>
                <w:rFonts w:ascii="Times New Roman" w:eastAsia="Times New Roman" w:hAnsi="Times New Roman" w:cs="Times New Roman"/>
                <w:iCs/>
                <w:sz w:val="28"/>
                <w:szCs w:val="28"/>
                <w:lang w:eastAsia="lv-LV"/>
              </w:rPr>
            </w:pPr>
            <w:r w:rsidRPr="0015435E">
              <w:rPr>
                <w:rFonts w:ascii="Times New Roman" w:eastAsia="Times New Roman" w:hAnsi="Times New Roman" w:cs="Times New Roman"/>
                <w:iCs/>
                <w:sz w:val="28"/>
                <w:szCs w:val="28"/>
                <w:lang w:eastAsia="lv-LV"/>
              </w:rPr>
              <w:t>izmaiņas, salīdzinot ar vidēja termiņa budžeta ietvaru 202</w:t>
            </w:r>
            <w:r w:rsidR="00E402CD">
              <w:rPr>
                <w:rFonts w:ascii="Times New Roman" w:eastAsia="Times New Roman" w:hAnsi="Times New Roman" w:cs="Times New Roman"/>
                <w:iCs/>
                <w:sz w:val="28"/>
                <w:szCs w:val="28"/>
                <w:lang w:eastAsia="lv-LV"/>
              </w:rPr>
              <w:t>3</w:t>
            </w:r>
            <w:r w:rsidRPr="0015435E">
              <w:rPr>
                <w:rFonts w:ascii="Times New Roman" w:eastAsia="Times New Roman" w:hAnsi="Times New Roman" w:cs="Times New Roman"/>
                <w:iCs/>
                <w:sz w:val="28"/>
                <w:szCs w:val="28"/>
                <w:lang w:eastAsia="lv-LV"/>
              </w:rPr>
              <w:t>.</w:t>
            </w:r>
          </w:p>
          <w:p w14:paraId="37A670AD" w14:textId="77777777" w:rsidR="003F2F25" w:rsidRPr="0015435E" w:rsidRDefault="00F50751">
            <w:pPr>
              <w:spacing w:after="0" w:line="240" w:lineRule="auto"/>
              <w:jc w:val="center"/>
              <w:rPr>
                <w:rFonts w:ascii="Times New Roman" w:eastAsia="Times New Roman" w:hAnsi="Times New Roman" w:cs="Times New Roman"/>
                <w:iCs/>
                <w:sz w:val="28"/>
                <w:szCs w:val="28"/>
                <w:lang w:eastAsia="lv-LV"/>
              </w:rPr>
            </w:pPr>
            <w:r w:rsidRPr="0015435E">
              <w:rPr>
                <w:rFonts w:ascii="Times New Roman" w:eastAsia="Times New Roman" w:hAnsi="Times New Roman" w:cs="Times New Roman"/>
                <w:iCs/>
                <w:sz w:val="28"/>
                <w:szCs w:val="28"/>
                <w:lang w:eastAsia="lv-LV"/>
              </w:rPr>
              <w:t>gadam</w:t>
            </w:r>
          </w:p>
        </w:tc>
      </w:tr>
      <w:tr w:rsidR="00D63266" w:rsidRPr="0015435E" w14:paraId="37A670B7" w14:textId="77777777" w:rsidTr="00315AD4">
        <w:trPr>
          <w:tblCellSpacing w:w="15" w:type="dxa"/>
        </w:trPr>
        <w:tc>
          <w:tcPr>
            <w:tcW w:w="1731" w:type="dxa"/>
            <w:tcBorders>
              <w:top w:val="outset" w:sz="6" w:space="0" w:color="auto"/>
              <w:left w:val="outset" w:sz="6" w:space="0" w:color="auto"/>
              <w:bottom w:val="outset" w:sz="6" w:space="0" w:color="auto"/>
              <w:right w:val="outset" w:sz="6" w:space="0" w:color="auto"/>
            </w:tcBorders>
            <w:vAlign w:val="center"/>
            <w:hideMark/>
          </w:tcPr>
          <w:p w14:paraId="37A670AF" w14:textId="77777777" w:rsidR="002F2C93" w:rsidRPr="0015435E" w:rsidRDefault="002F2C93" w:rsidP="00E402CD">
            <w:pPr>
              <w:spacing w:after="0" w:line="240" w:lineRule="auto"/>
              <w:jc w:val="center"/>
              <w:rPr>
                <w:rFonts w:ascii="Times New Roman" w:eastAsia="Times New Roman" w:hAnsi="Times New Roman" w:cs="Times New Roman"/>
                <w:iCs/>
                <w:sz w:val="28"/>
                <w:szCs w:val="28"/>
                <w:lang w:eastAsia="lv-LV"/>
              </w:rPr>
            </w:pPr>
            <w:r w:rsidRPr="0015435E">
              <w:rPr>
                <w:rFonts w:ascii="Times New Roman" w:eastAsia="Times New Roman" w:hAnsi="Times New Roman" w:cs="Times New Roman"/>
                <w:iCs/>
                <w:sz w:val="28"/>
                <w:szCs w:val="28"/>
                <w:lang w:eastAsia="lv-LV"/>
              </w:rPr>
              <w:t>1</w:t>
            </w:r>
          </w:p>
        </w:tc>
        <w:tc>
          <w:tcPr>
            <w:tcW w:w="1104" w:type="dxa"/>
            <w:tcBorders>
              <w:top w:val="outset" w:sz="6" w:space="0" w:color="auto"/>
              <w:left w:val="outset" w:sz="6" w:space="0" w:color="auto"/>
              <w:bottom w:val="outset" w:sz="6" w:space="0" w:color="auto"/>
              <w:right w:val="outset" w:sz="6" w:space="0" w:color="auto"/>
            </w:tcBorders>
            <w:vAlign w:val="center"/>
            <w:hideMark/>
          </w:tcPr>
          <w:p w14:paraId="37A670B0" w14:textId="77777777" w:rsidR="00A6715A" w:rsidRPr="0015435E" w:rsidRDefault="00F50751" w:rsidP="00E402CD">
            <w:pPr>
              <w:spacing w:after="0" w:line="240" w:lineRule="auto"/>
              <w:jc w:val="center"/>
              <w:rPr>
                <w:rFonts w:ascii="Times New Roman" w:eastAsia="Times New Roman" w:hAnsi="Times New Roman" w:cs="Times New Roman"/>
                <w:iCs/>
                <w:sz w:val="28"/>
                <w:szCs w:val="28"/>
                <w:lang w:eastAsia="lv-LV"/>
              </w:rPr>
            </w:pPr>
            <w:r w:rsidRPr="0015435E">
              <w:rPr>
                <w:rFonts w:ascii="Times New Roman" w:eastAsia="Times New Roman" w:hAnsi="Times New Roman" w:cs="Times New Roman"/>
                <w:iCs/>
                <w:sz w:val="28"/>
                <w:szCs w:val="28"/>
                <w:lang w:eastAsia="lv-LV"/>
              </w:rPr>
              <w:t>2</w:t>
            </w:r>
          </w:p>
        </w:tc>
        <w:tc>
          <w:tcPr>
            <w:tcW w:w="1104" w:type="dxa"/>
            <w:tcBorders>
              <w:top w:val="outset" w:sz="6" w:space="0" w:color="auto"/>
              <w:left w:val="outset" w:sz="6" w:space="0" w:color="auto"/>
              <w:bottom w:val="outset" w:sz="6" w:space="0" w:color="auto"/>
              <w:right w:val="outset" w:sz="6" w:space="0" w:color="auto"/>
            </w:tcBorders>
            <w:vAlign w:val="center"/>
            <w:hideMark/>
          </w:tcPr>
          <w:p w14:paraId="37A670B1" w14:textId="77777777" w:rsidR="003F2F25" w:rsidRPr="0015435E" w:rsidRDefault="00F50751" w:rsidP="00E402CD">
            <w:pPr>
              <w:spacing w:after="0" w:line="240" w:lineRule="auto"/>
              <w:jc w:val="center"/>
              <w:rPr>
                <w:rFonts w:ascii="Times New Roman" w:eastAsia="Times New Roman" w:hAnsi="Times New Roman" w:cs="Times New Roman"/>
                <w:iCs/>
                <w:sz w:val="28"/>
                <w:szCs w:val="28"/>
                <w:lang w:eastAsia="lv-LV"/>
              </w:rPr>
            </w:pPr>
            <w:r w:rsidRPr="0015435E">
              <w:rPr>
                <w:rFonts w:ascii="Times New Roman" w:eastAsia="Times New Roman" w:hAnsi="Times New Roman" w:cs="Times New Roman"/>
                <w:iCs/>
                <w:sz w:val="28"/>
                <w:szCs w:val="28"/>
                <w:lang w:eastAsia="lv-LV"/>
              </w:rPr>
              <w:t>3</w:t>
            </w:r>
          </w:p>
        </w:tc>
        <w:tc>
          <w:tcPr>
            <w:tcW w:w="963" w:type="dxa"/>
            <w:tcBorders>
              <w:top w:val="outset" w:sz="6" w:space="0" w:color="auto"/>
              <w:left w:val="outset" w:sz="6" w:space="0" w:color="auto"/>
              <w:bottom w:val="outset" w:sz="6" w:space="0" w:color="auto"/>
              <w:right w:val="outset" w:sz="6" w:space="0" w:color="auto"/>
            </w:tcBorders>
            <w:vAlign w:val="center"/>
            <w:hideMark/>
          </w:tcPr>
          <w:p w14:paraId="37A670B2" w14:textId="77777777" w:rsidR="003F2F25" w:rsidRPr="0015435E" w:rsidRDefault="00F50751" w:rsidP="00E402CD">
            <w:pPr>
              <w:spacing w:after="0" w:line="240" w:lineRule="auto"/>
              <w:jc w:val="center"/>
              <w:rPr>
                <w:rFonts w:ascii="Times New Roman" w:eastAsia="Times New Roman" w:hAnsi="Times New Roman" w:cs="Times New Roman"/>
                <w:iCs/>
                <w:sz w:val="28"/>
                <w:szCs w:val="28"/>
                <w:lang w:eastAsia="lv-LV"/>
              </w:rPr>
            </w:pPr>
            <w:r w:rsidRPr="0015435E">
              <w:rPr>
                <w:rFonts w:ascii="Times New Roman" w:eastAsia="Times New Roman" w:hAnsi="Times New Roman" w:cs="Times New Roman"/>
                <w:iCs/>
                <w:sz w:val="28"/>
                <w:szCs w:val="28"/>
                <w:lang w:eastAsia="lv-LV"/>
              </w:rPr>
              <w:t>4</w:t>
            </w:r>
          </w:p>
        </w:tc>
        <w:tc>
          <w:tcPr>
            <w:tcW w:w="1104" w:type="dxa"/>
            <w:tcBorders>
              <w:top w:val="outset" w:sz="6" w:space="0" w:color="auto"/>
              <w:left w:val="outset" w:sz="6" w:space="0" w:color="auto"/>
              <w:bottom w:val="outset" w:sz="6" w:space="0" w:color="auto"/>
              <w:right w:val="outset" w:sz="6" w:space="0" w:color="auto"/>
            </w:tcBorders>
            <w:vAlign w:val="center"/>
            <w:hideMark/>
          </w:tcPr>
          <w:p w14:paraId="37A670B3" w14:textId="77777777" w:rsidR="003F2F25" w:rsidRPr="0015435E" w:rsidRDefault="00F50751" w:rsidP="00E402CD">
            <w:pPr>
              <w:spacing w:after="0" w:line="240" w:lineRule="auto"/>
              <w:jc w:val="center"/>
              <w:rPr>
                <w:rFonts w:ascii="Times New Roman" w:eastAsia="Times New Roman" w:hAnsi="Times New Roman" w:cs="Times New Roman"/>
                <w:iCs/>
                <w:sz w:val="28"/>
                <w:szCs w:val="28"/>
                <w:lang w:eastAsia="lv-LV"/>
              </w:rPr>
            </w:pPr>
            <w:r w:rsidRPr="0015435E">
              <w:rPr>
                <w:rFonts w:ascii="Times New Roman" w:eastAsia="Times New Roman" w:hAnsi="Times New Roman" w:cs="Times New Roman"/>
                <w:iCs/>
                <w:sz w:val="28"/>
                <w:szCs w:val="28"/>
                <w:lang w:eastAsia="lv-LV"/>
              </w:rPr>
              <w:t>5</w:t>
            </w:r>
          </w:p>
        </w:tc>
        <w:tc>
          <w:tcPr>
            <w:tcW w:w="820" w:type="dxa"/>
            <w:tcBorders>
              <w:top w:val="outset" w:sz="6" w:space="0" w:color="auto"/>
              <w:left w:val="outset" w:sz="6" w:space="0" w:color="auto"/>
              <w:bottom w:val="outset" w:sz="6" w:space="0" w:color="auto"/>
              <w:right w:val="outset" w:sz="6" w:space="0" w:color="auto"/>
            </w:tcBorders>
            <w:vAlign w:val="center"/>
            <w:hideMark/>
          </w:tcPr>
          <w:p w14:paraId="37A670B4" w14:textId="77777777" w:rsidR="003F2F25" w:rsidRPr="0015435E" w:rsidRDefault="00F50751" w:rsidP="00E402CD">
            <w:pPr>
              <w:spacing w:after="0" w:line="240" w:lineRule="auto"/>
              <w:jc w:val="center"/>
              <w:rPr>
                <w:rFonts w:ascii="Times New Roman" w:eastAsia="Times New Roman" w:hAnsi="Times New Roman" w:cs="Times New Roman"/>
                <w:iCs/>
                <w:sz w:val="28"/>
                <w:szCs w:val="28"/>
                <w:lang w:eastAsia="lv-LV"/>
              </w:rPr>
            </w:pPr>
            <w:r w:rsidRPr="0015435E">
              <w:rPr>
                <w:rFonts w:ascii="Times New Roman" w:eastAsia="Times New Roman" w:hAnsi="Times New Roman" w:cs="Times New Roman"/>
                <w:iCs/>
                <w:sz w:val="28"/>
                <w:szCs w:val="28"/>
                <w:lang w:eastAsia="lv-LV"/>
              </w:rPr>
              <w:t>6</w:t>
            </w:r>
          </w:p>
        </w:tc>
        <w:tc>
          <w:tcPr>
            <w:tcW w:w="962" w:type="dxa"/>
            <w:tcBorders>
              <w:top w:val="outset" w:sz="6" w:space="0" w:color="auto"/>
              <w:left w:val="outset" w:sz="6" w:space="0" w:color="auto"/>
              <w:bottom w:val="outset" w:sz="6" w:space="0" w:color="auto"/>
              <w:right w:val="outset" w:sz="6" w:space="0" w:color="auto"/>
            </w:tcBorders>
            <w:vAlign w:val="center"/>
            <w:hideMark/>
          </w:tcPr>
          <w:p w14:paraId="37A670B5" w14:textId="77777777" w:rsidR="003F2F25" w:rsidRPr="0015435E" w:rsidRDefault="00F50751" w:rsidP="00E402CD">
            <w:pPr>
              <w:spacing w:after="0" w:line="240" w:lineRule="auto"/>
              <w:jc w:val="center"/>
              <w:rPr>
                <w:rFonts w:ascii="Times New Roman" w:eastAsia="Times New Roman" w:hAnsi="Times New Roman" w:cs="Times New Roman"/>
                <w:iCs/>
                <w:sz w:val="28"/>
                <w:szCs w:val="28"/>
                <w:lang w:eastAsia="lv-LV"/>
              </w:rPr>
            </w:pPr>
            <w:r w:rsidRPr="0015435E">
              <w:rPr>
                <w:rFonts w:ascii="Times New Roman" w:eastAsia="Times New Roman" w:hAnsi="Times New Roman" w:cs="Times New Roman"/>
                <w:iCs/>
                <w:sz w:val="28"/>
                <w:szCs w:val="28"/>
                <w:lang w:eastAsia="lv-LV"/>
              </w:rPr>
              <w:t>7</w:t>
            </w:r>
          </w:p>
        </w:tc>
        <w:tc>
          <w:tcPr>
            <w:tcW w:w="1006" w:type="dxa"/>
            <w:tcBorders>
              <w:top w:val="outset" w:sz="6" w:space="0" w:color="auto"/>
              <w:left w:val="outset" w:sz="6" w:space="0" w:color="auto"/>
              <w:bottom w:val="outset" w:sz="6" w:space="0" w:color="auto"/>
              <w:right w:val="outset" w:sz="6" w:space="0" w:color="auto"/>
            </w:tcBorders>
            <w:vAlign w:val="center"/>
            <w:hideMark/>
          </w:tcPr>
          <w:p w14:paraId="37A670B6" w14:textId="77777777" w:rsidR="003F2F25" w:rsidRPr="0015435E" w:rsidRDefault="00F50751" w:rsidP="00E402CD">
            <w:pPr>
              <w:spacing w:after="0" w:line="240" w:lineRule="auto"/>
              <w:jc w:val="center"/>
              <w:rPr>
                <w:rFonts w:ascii="Times New Roman" w:eastAsia="Times New Roman" w:hAnsi="Times New Roman" w:cs="Times New Roman"/>
                <w:iCs/>
                <w:sz w:val="28"/>
                <w:szCs w:val="28"/>
                <w:lang w:eastAsia="lv-LV"/>
              </w:rPr>
            </w:pPr>
            <w:r w:rsidRPr="0015435E">
              <w:rPr>
                <w:rFonts w:ascii="Times New Roman" w:eastAsia="Times New Roman" w:hAnsi="Times New Roman" w:cs="Times New Roman"/>
                <w:iCs/>
                <w:sz w:val="28"/>
                <w:szCs w:val="28"/>
                <w:lang w:eastAsia="lv-LV"/>
              </w:rPr>
              <w:t>8</w:t>
            </w:r>
          </w:p>
        </w:tc>
      </w:tr>
      <w:tr w:rsidR="00D63266" w:rsidRPr="0015435E" w14:paraId="37A670C0" w14:textId="77777777" w:rsidTr="00315AD4">
        <w:trPr>
          <w:trHeight w:val="643"/>
          <w:tblCellSpacing w:w="15" w:type="dxa"/>
        </w:trPr>
        <w:tc>
          <w:tcPr>
            <w:tcW w:w="1731" w:type="dxa"/>
            <w:tcBorders>
              <w:top w:val="outset" w:sz="6" w:space="0" w:color="auto"/>
              <w:left w:val="outset" w:sz="6" w:space="0" w:color="auto"/>
              <w:bottom w:val="outset" w:sz="6" w:space="0" w:color="auto"/>
              <w:right w:val="outset" w:sz="6" w:space="0" w:color="auto"/>
            </w:tcBorders>
            <w:shd w:val="clear" w:color="auto" w:fill="auto"/>
            <w:hideMark/>
          </w:tcPr>
          <w:p w14:paraId="37A670B8" w14:textId="77777777" w:rsidR="002F2C93" w:rsidRPr="0015435E" w:rsidRDefault="002F2C93" w:rsidP="00E402CD">
            <w:pPr>
              <w:spacing w:after="0" w:line="240" w:lineRule="auto"/>
              <w:rPr>
                <w:rFonts w:ascii="Times New Roman" w:eastAsia="Times New Roman" w:hAnsi="Times New Roman" w:cs="Times New Roman"/>
                <w:iCs/>
                <w:sz w:val="28"/>
                <w:szCs w:val="28"/>
                <w:lang w:eastAsia="lv-LV"/>
              </w:rPr>
            </w:pPr>
            <w:r w:rsidRPr="0015435E">
              <w:rPr>
                <w:rFonts w:ascii="Times New Roman" w:eastAsia="Times New Roman" w:hAnsi="Times New Roman" w:cs="Times New Roman"/>
                <w:iCs/>
                <w:sz w:val="28"/>
                <w:szCs w:val="28"/>
                <w:lang w:eastAsia="lv-LV"/>
              </w:rPr>
              <w:t>1. Budžeta ieņēmumi</w:t>
            </w:r>
          </w:p>
        </w:tc>
        <w:tc>
          <w:tcPr>
            <w:tcW w:w="1104" w:type="dxa"/>
            <w:tcBorders>
              <w:top w:val="outset" w:sz="6" w:space="0" w:color="auto"/>
              <w:left w:val="outset" w:sz="6" w:space="0" w:color="auto"/>
              <w:bottom w:val="outset" w:sz="6" w:space="0" w:color="auto"/>
              <w:right w:val="outset" w:sz="6" w:space="0" w:color="auto"/>
            </w:tcBorders>
            <w:vAlign w:val="center"/>
            <w:hideMark/>
          </w:tcPr>
          <w:p w14:paraId="37A670B9" w14:textId="77777777" w:rsidR="00A6715A" w:rsidRPr="0015435E" w:rsidRDefault="00F50751" w:rsidP="00E402CD">
            <w:pPr>
              <w:spacing w:after="0" w:line="240" w:lineRule="auto"/>
              <w:rPr>
                <w:rFonts w:ascii="Times New Roman" w:eastAsia="Times New Roman" w:hAnsi="Times New Roman" w:cs="Times New Roman"/>
                <w:iCs/>
                <w:sz w:val="25"/>
                <w:szCs w:val="25"/>
                <w:lang w:eastAsia="lv-LV"/>
              </w:rPr>
            </w:pPr>
            <w:r w:rsidRPr="0015435E">
              <w:rPr>
                <w:rFonts w:ascii="Times New Roman" w:eastAsia="Times New Roman" w:hAnsi="Times New Roman" w:cs="Times New Roman"/>
                <w:iCs/>
                <w:sz w:val="25"/>
                <w:szCs w:val="25"/>
                <w:lang w:eastAsia="lv-LV"/>
              </w:rPr>
              <w:t>0</w:t>
            </w:r>
          </w:p>
        </w:tc>
        <w:tc>
          <w:tcPr>
            <w:tcW w:w="1104" w:type="dxa"/>
            <w:tcBorders>
              <w:top w:val="outset" w:sz="6" w:space="0" w:color="auto"/>
              <w:left w:val="outset" w:sz="6" w:space="0" w:color="auto"/>
              <w:bottom w:val="outset" w:sz="6" w:space="0" w:color="auto"/>
              <w:right w:val="outset" w:sz="6" w:space="0" w:color="auto"/>
            </w:tcBorders>
            <w:vAlign w:val="center"/>
            <w:hideMark/>
          </w:tcPr>
          <w:p w14:paraId="37A670BA" w14:textId="77777777" w:rsidR="003F2F25" w:rsidRPr="0015435E" w:rsidRDefault="00F50751" w:rsidP="00E402CD">
            <w:pPr>
              <w:spacing w:after="0" w:line="240" w:lineRule="auto"/>
              <w:rPr>
                <w:rFonts w:ascii="Times New Roman" w:eastAsia="Times New Roman" w:hAnsi="Times New Roman" w:cs="Times New Roman"/>
                <w:iCs/>
                <w:sz w:val="25"/>
                <w:szCs w:val="25"/>
                <w:lang w:eastAsia="lv-LV"/>
              </w:rPr>
            </w:pPr>
            <w:r w:rsidRPr="0015435E">
              <w:rPr>
                <w:rFonts w:ascii="Times New Roman" w:eastAsia="Times New Roman" w:hAnsi="Times New Roman" w:cs="Times New Roman"/>
                <w:iCs/>
                <w:sz w:val="25"/>
                <w:szCs w:val="25"/>
                <w:lang w:eastAsia="lv-LV"/>
              </w:rPr>
              <w:t>0</w:t>
            </w:r>
          </w:p>
        </w:tc>
        <w:tc>
          <w:tcPr>
            <w:tcW w:w="963" w:type="dxa"/>
            <w:tcBorders>
              <w:top w:val="outset" w:sz="6" w:space="0" w:color="auto"/>
              <w:left w:val="outset" w:sz="6" w:space="0" w:color="auto"/>
              <w:bottom w:val="outset" w:sz="6" w:space="0" w:color="auto"/>
              <w:right w:val="outset" w:sz="6" w:space="0" w:color="auto"/>
            </w:tcBorders>
            <w:vAlign w:val="center"/>
            <w:hideMark/>
          </w:tcPr>
          <w:p w14:paraId="37A670BB" w14:textId="77777777" w:rsidR="003F2F25" w:rsidRPr="0015435E" w:rsidRDefault="00F50751" w:rsidP="00E402CD">
            <w:pPr>
              <w:spacing w:after="0" w:line="240" w:lineRule="auto"/>
              <w:rPr>
                <w:rFonts w:ascii="Times New Roman" w:eastAsia="Times New Roman" w:hAnsi="Times New Roman" w:cs="Times New Roman"/>
                <w:iCs/>
                <w:sz w:val="25"/>
                <w:szCs w:val="25"/>
                <w:lang w:eastAsia="lv-LV"/>
              </w:rPr>
            </w:pPr>
            <w:r w:rsidRPr="0015435E">
              <w:rPr>
                <w:rFonts w:ascii="Times New Roman" w:eastAsia="Times New Roman" w:hAnsi="Times New Roman" w:cs="Times New Roman"/>
                <w:iCs/>
                <w:sz w:val="25"/>
                <w:szCs w:val="25"/>
                <w:lang w:eastAsia="lv-LV"/>
              </w:rPr>
              <w:t>0</w:t>
            </w:r>
          </w:p>
        </w:tc>
        <w:tc>
          <w:tcPr>
            <w:tcW w:w="1104" w:type="dxa"/>
            <w:tcBorders>
              <w:top w:val="outset" w:sz="6" w:space="0" w:color="auto"/>
              <w:left w:val="outset" w:sz="6" w:space="0" w:color="auto"/>
              <w:bottom w:val="outset" w:sz="6" w:space="0" w:color="auto"/>
              <w:right w:val="outset" w:sz="6" w:space="0" w:color="auto"/>
            </w:tcBorders>
            <w:vAlign w:val="center"/>
            <w:hideMark/>
          </w:tcPr>
          <w:p w14:paraId="37A670BC" w14:textId="77777777" w:rsidR="003F2F25" w:rsidRPr="0015435E" w:rsidRDefault="00F50751" w:rsidP="00E402CD">
            <w:pPr>
              <w:spacing w:after="0" w:line="240" w:lineRule="auto"/>
              <w:rPr>
                <w:rFonts w:ascii="Times New Roman" w:eastAsia="Times New Roman" w:hAnsi="Times New Roman" w:cs="Times New Roman"/>
                <w:iCs/>
                <w:sz w:val="25"/>
                <w:szCs w:val="25"/>
                <w:lang w:eastAsia="lv-LV"/>
              </w:rPr>
            </w:pPr>
            <w:r w:rsidRPr="0015435E">
              <w:rPr>
                <w:rFonts w:ascii="Times New Roman" w:eastAsia="Times New Roman" w:hAnsi="Times New Roman" w:cs="Times New Roman"/>
                <w:iCs/>
                <w:sz w:val="25"/>
                <w:szCs w:val="25"/>
                <w:lang w:eastAsia="lv-LV"/>
              </w:rPr>
              <w:t>0</w:t>
            </w:r>
          </w:p>
        </w:tc>
        <w:tc>
          <w:tcPr>
            <w:tcW w:w="820" w:type="dxa"/>
            <w:tcBorders>
              <w:top w:val="outset" w:sz="6" w:space="0" w:color="auto"/>
              <w:left w:val="outset" w:sz="6" w:space="0" w:color="auto"/>
              <w:bottom w:val="outset" w:sz="6" w:space="0" w:color="auto"/>
              <w:right w:val="outset" w:sz="6" w:space="0" w:color="auto"/>
            </w:tcBorders>
            <w:vAlign w:val="center"/>
            <w:hideMark/>
          </w:tcPr>
          <w:p w14:paraId="37A670BD" w14:textId="77777777" w:rsidR="003F2F25" w:rsidRPr="0015435E" w:rsidRDefault="00F50751" w:rsidP="00E402CD">
            <w:pPr>
              <w:spacing w:after="0" w:line="240" w:lineRule="auto"/>
              <w:rPr>
                <w:rFonts w:ascii="Times New Roman" w:eastAsia="Times New Roman" w:hAnsi="Times New Roman" w:cs="Times New Roman"/>
                <w:iCs/>
                <w:sz w:val="25"/>
                <w:szCs w:val="25"/>
                <w:lang w:eastAsia="lv-LV"/>
              </w:rPr>
            </w:pPr>
            <w:r w:rsidRPr="0015435E">
              <w:rPr>
                <w:rFonts w:ascii="Times New Roman" w:eastAsia="Times New Roman" w:hAnsi="Times New Roman" w:cs="Times New Roman"/>
                <w:iCs/>
                <w:sz w:val="25"/>
                <w:szCs w:val="25"/>
                <w:lang w:eastAsia="lv-LV"/>
              </w:rPr>
              <w:t>0</w:t>
            </w:r>
          </w:p>
        </w:tc>
        <w:tc>
          <w:tcPr>
            <w:tcW w:w="962" w:type="dxa"/>
            <w:tcBorders>
              <w:top w:val="outset" w:sz="6" w:space="0" w:color="auto"/>
              <w:left w:val="outset" w:sz="6" w:space="0" w:color="auto"/>
              <w:bottom w:val="outset" w:sz="6" w:space="0" w:color="auto"/>
              <w:right w:val="outset" w:sz="6" w:space="0" w:color="auto"/>
            </w:tcBorders>
            <w:vAlign w:val="center"/>
            <w:hideMark/>
          </w:tcPr>
          <w:p w14:paraId="37A670BE" w14:textId="77777777" w:rsidR="003F2F25" w:rsidRPr="0015435E" w:rsidRDefault="00F50751" w:rsidP="00E402CD">
            <w:pPr>
              <w:spacing w:after="0" w:line="240" w:lineRule="auto"/>
              <w:rPr>
                <w:rFonts w:ascii="Times New Roman" w:eastAsia="Times New Roman" w:hAnsi="Times New Roman" w:cs="Times New Roman"/>
                <w:iCs/>
                <w:sz w:val="25"/>
                <w:szCs w:val="25"/>
                <w:lang w:eastAsia="lv-LV"/>
              </w:rPr>
            </w:pPr>
            <w:r w:rsidRPr="0015435E">
              <w:rPr>
                <w:rFonts w:ascii="Times New Roman" w:eastAsia="Times New Roman" w:hAnsi="Times New Roman" w:cs="Times New Roman"/>
                <w:iCs/>
                <w:sz w:val="25"/>
                <w:szCs w:val="25"/>
                <w:lang w:eastAsia="lv-LV"/>
              </w:rPr>
              <w:t>0</w:t>
            </w:r>
          </w:p>
        </w:tc>
        <w:tc>
          <w:tcPr>
            <w:tcW w:w="1006" w:type="dxa"/>
            <w:tcBorders>
              <w:top w:val="outset" w:sz="6" w:space="0" w:color="auto"/>
              <w:left w:val="outset" w:sz="6" w:space="0" w:color="auto"/>
              <w:bottom w:val="outset" w:sz="6" w:space="0" w:color="auto"/>
              <w:right w:val="outset" w:sz="6" w:space="0" w:color="auto"/>
            </w:tcBorders>
            <w:vAlign w:val="center"/>
            <w:hideMark/>
          </w:tcPr>
          <w:p w14:paraId="37A670BF" w14:textId="77777777" w:rsidR="003F2F25" w:rsidRPr="0015435E" w:rsidRDefault="00F50751" w:rsidP="00E402CD">
            <w:pPr>
              <w:spacing w:after="0" w:line="240" w:lineRule="auto"/>
              <w:rPr>
                <w:rFonts w:ascii="Times New Roman" w:eastAsia="Times New Roman" w:hAnsi="Times New Roman" w:cs="Times New Roman"/>
                <w:iCs/>
                <w:sz w:val="25"/>
                <w:szCs w:val="25"/>
                <w:lang w:eastAsia="lv-LV"/>
              </w:rPr>
            </w:pPr>
            <w:r w:rsidRPr="0015435E">
              <w:rPr>
                <w:rFonts w:ascii="Times New Roman" w:eastAsia="Times New Roman" w:hAnsi="Times New Roman" w:cs="Times New Roman"/>
                <w:iCs/>
                <w:sz w:val="25"/>
                <w:szCs w:val="25"/>
                <w:lang w:eastAsia="lv-LV"/>
              </w:rPr>
              <w:t>0</w:t>
            </w:r>
          </w:p>
        </w:tc>
      </w:tr>
      <w:tr w:rsidR="00D63266" w:rsidRPr="0015435E" w14:paraId="37A670C9" w14:textId="77777777" w:rsidTr="00315AD4">
        <w:trPr>
          <w:trHeight w:val="1919"/>
          <w:tblCellSpacing w:w="15" w:type="dxa"/>
        </w:trPr>
        <w:tc>
          <w:tcPr>
            <w:tcW w:w="1731" w:type="dxa"/>
            <w:tcBorders>
              <w:top w:val="outset" w:sz="6" w:space="0" w:color="auto"/>
              <w:left w:val="outset" w:sz="6" w:space="0" w:color="auto"/>
              <w:bottom w:val="outset" w:sz="6" w:space="0" w:color="auto"/>
              <w:right w:val="outset" w:sz="6" w:space="0" w:color="auto"/>
            </w:tcBorders>
            <w:shd w:val="clear" w:color="auto" w:fill="auto"/>
            <w:hideMark/>
          </w:tcPr>
          <w:p w14:paraId="37A670C1" w14:textId="77777777" w:rsidR="002F2C93" w:rsidRPr="0015435E" w:rsidRDefault="002F2C93" w:rsidP="00E402CD">
            <w:pPr>
              <w:spacing w:after="0" w:line="240" w:lineRule="auto"/>
              <w:rPr>
                <w:rFonts w:ascii="Times New Roman" w:eastAsia="Times New Roman" w:hAnsi="Times New Roman" w:cs="Times New Roman"/>
                <w:iCs/>
                <w:sz w:val="28"/>
                <w:szCs w:val="28"/>
                <w:lang w:eastAsia="lv-LV"/>
              </w:rPr>
            </w:pPr>
            <w:r w:rsidRPr="0015435E">
              <w:rPr>
                <w:rFonts w:ascii="Times New Roman" w:eastAsia="Times New Roman" w:hAnsi="Times New Roman" w:cs="Times New Roman"/>
                <w:iCs/>
                <w:sz w:val="28"/>
                <w:szCs w:val="28"/>
                <w:lang w:eastAsia="lv-LV"/>
              </w:rPr>
              <w:t>1.1. valsts pamatbudžets, tai skaitā ieņēmumi no maksas pakalpojumie</w:t>
            </w:r>
            <w:r w:rsidRPr="0015435E">
              <w:rPr>
                <w:rFonts w:ascii="Times New Roman" w:eastAsia="Times New Roman" w:hAnsi="Times New Roman" w:cs="Times New Roman"/>
                <w:iCs/>
                <w:sz w:val="28"/>
                <w:szCs w:val="28"/>
                <w:lang w:eastAsia="lv-LV"/>
              </w:rPr>
              <w:lastRenderedPageBreak/>
              <w:t>m un citi pašu ieņēmumi</w:t>
            </w:r>
          </w:p>
        </w:tc>
        <w:tc>
          <w:tcPr>
            <w:tcW w:w="1104" w:type="dxa"/>
            <w:tcBorders>
              <w:top w:val="outset" w:sz="6" w:space="0" w:color="auto"/>
              <w:left w:val="outset" w:sz="6" w:space="0" w:color="auto"/>
              <w:bottom w:val="outset" w:sz="6" w:space="0" w:color="auto"/>
              <w:right w:val="outset" w:sz="6" w:space="0" w:color="auto"/>
            </w:tcBorders>
            <w:vAlign w:val="center"/>
            <w:hideMark/>
          </w:tcPr>
          <w:p w14:paraId="37A670C2" w14:textId="77777777" w:rsidR="00A6715A" w:rsidRPr="0015435E" w:rsidRDefault="00F50751" w:rsidP="00E402CD">
            <w:pPr>
              <w:spacing w:after="0" w:line="240" w:lineRule="auto"/>
              <w:rPr>
                <w:rFonts w:ascii="Times New Roman" w:eastAsia="Times New Roman" w:hAnsi="Times New Roman" w:cs="Times New Roman"/>
                <w:iCs/>
                <w:sz w:val="25"/>
                <w:szCs w:val="25"/>
                <w:lang w:eastAsia="lv-LV"/>
              </w:rPr>
            </w:pPr>
            <w:r w:rsidRPr="0015435E">
              <w:rPr>
                <w:rFonts w:ascii="Times New Roman" w:eastAsia="Times New Roman" w:hAnsi="Times New Roman" w:cs="Times New Roman"/>
                <w:iCs/>
                <w:sz w:val="25"/>
                <w:szCs w:val="25"/>
                <w:lang w:eastAsia="lv-LV"/>
              </w:rPr>
              <w:lastRenderedPageBreak/>
              <w:t>0</w:t>
            </w:r>
          </w:p>
        </w:tc>
        <w:tc>
          <w:tcPr>
            <w:tcW w:w="1104" w:type="dxa"/>
            <w:tcBorders>
              <w:top w:val="outset" w:sz="6" w:space="0" w:color="auto"/>
              <w:left w:val="outset" w:sz="6" w:space="0" w:color="auto"/>
              <w:bottom w:val="outset" w:sz="6" w:space="0" w:color="auto"/>
              <w:right w:val="outset" w:sz="6" w:space="0" w:color="auto"/>
            </w:tcBorders>
            <w:vAlign w:val="center"/>
            <w:hideMark/>
          </w:tcPr>
          <w:p w14:paraId="37A670C3" w14:textId="77777777" w:rsidR="003F2F25" w:rsidRPr="0015435E" w:rsidRDefault="00F50751" w:rsidP="00E402CD">
            <w:pPr>
              <w:spacing w:after="0" w:line="240" w:lineRule="auto"/>
              <w:rPr>
                <w:rFonts w:ascii="Times New Roman" w:eastAsia="Times New Roman" w:hAnsi="Times New Roman" w:cs="Times New Roman"/>
                <w:iCs/>
                <w:sz w:val="25"/>
                <w:szCs w:val="25"/>
                <w:lang w:eastAsia="lv-LV"/>
              </w:rPr>
            </w:pPr>
            <w:r w:rsidRPr="0015435E">
              <w:rPr>
                <w:rFonts w:ascii="Times New Roman" w:eastAsia="Times New Roman" w:hAnsi="Times New Roman" w:cs="Times New Roman"/>
                <w:iCs/>
                <w:sz w:val="25"/>
                <w:szCs w:val="25"/>
                <w:lang w:eastAsia="lv-LV"/>
              </w:rPr>
              <w:t>0</w:t>
            </w:r>
          </w:p>
        </w:tc>
        <w:tc>
          <w:tcPr>
            <w:tcW w:w="963" w:type="dxa"/>
            <w:tcBorders>
              <w:top w:val="outset" w:sz="6" w:space="0" w:color="auto"/>
              <w:left w:val="outset" w:sz="6" w:space="0" w:color="auto"/>
              <w:bottom w:val="outset" w:sz="6" w:space="0" w:color="auto"/>
              <w:right w:val="outset" w:sz="6" w:space="0" w:color="auto"/>
            </w:tcBorders>
            <w:vAlign w:val="center"/>
            <w:hideMark/>
          </w:tcPr>
          <w:p w14:paraId="37A670C4" w14:textId="77777777" w:rsidR="003F2F25" w:rsidRPr="0015435E" w:rsidRDefault="00F50751" w:rsidP="00E402CD">
            <w:pPr>
              <w:spacing w:after="0" w:line="240" w:lineRule="auto"/>
              <w:rPr>
                <w:rFonts w:ascii="Times New Roman" w:eastAsia="Times New Roman" w:hAnsi="Times New Roman" w:cs="Times New Roman"/>
                <w:iCs/>
                <w:sz w:val="25"/>
                <w:szCs w:val="25"/>
                <w:lang w:eastAsia="lv-LV"/>
              </w:rPr>
            </w:pPr>
            <w:r w:rsidRPr="0015435E">
              <w:rPr>
                <w:rFonts w:ascii="Times New Roman" w:eastAsia="Times New Roman" w:hAnsi="Times New Roman" w:cs="Times New Roman"/>
                <w:iCs/>
                <w:sz w:val="25"/>
                <w:szCs w:val="25"/>
                <w:lang w:eastAsia="lv-LV"/>
              </w:rPr>
              <w:t>0</w:t>
            </w:r>
          </w:p>
        </w:tc>
        <w:tc>
          <w:tcPr>
            <w:tcW w:w="1104" w:type="dxa"/>
            <w:tcBorders>
              <w:top w:val="outset" w:sz="6" w:space="0" w:color="auto"/>
              <w:left w:val="outset" w:sz="6" w:space="0" w:color="auto"/>
              <w:bottom w:val="outset" w:sz="6" w:space="0" w:color="auto"/>
              <w:right w:val="outset" w:sz="6" w:space="0" w:color="auto"/>
            </w:tcBorders>
            <w:vAlign w:val="center"/>
            <w:hideMark/>
          </w:tcPr>
          <w:p w14:paraId="37A670C5" w14:textId="77777777" w:rsidR="003F2F25" w:rsidRPr="0015435E" w:rsidRDefault="00F50751" w:rsidP="00E402CD">
            <w:pPr>
              <w:spacing w:after="0" w:line="240" w:lineRule="auto"/>
              <w:rPr>
                <w:rFonts w:ascii="Times New Roman" w:eastAsia="Times New Roman" w:hAnsi="Times New Roman" w:cs="Times New Roman"/>
                <w:iCs/>
                <w:sz w:val="25"/>
                <w:szCs w:val="25"/>
                <w:lang w:eastAsia="lv-LV"/>
              </w:rPr>
            </w:pPr>
            <w:r w:rsidRPr="0015435E">
              <w:rPr>
                <w:rFonts w:ascii="Times New Roman" w:eastAsia="Times New Roman" w:hAnsi="Times New Roman" w:cs="Times New Roman"/>
                <w:iCs/>
                <w:sz w:val="25"/>
                <w:szCs w:val="25"/>
                <w:lang w:eastAsia="lv-LV"/>
              </w:rPr>
              <w:t>0</w:t>
            </w:r>
          </w:p>
        </w:tc>
        <w:tc>
          <w:tcPr>
            <w:tcW w:w="820" w:type="dxa"/>
            <w:tcBorders>
              <w:top w:val="outset" w:sz="6" w:space="0" w:color="auto"/>
              <w:left w:val="outset" w:sz="6" w:space="0" w:color="auto"/>
              <w:bottom w:val="outset" w:sz="6" w:space="0" w:color="auto"/>
              <w:right w:val="outset" w:sz="6" w:space="0" w:color="auto"/>
            </w:tcBorders>
            <w:vAlign w:val="center"/>
            <w:hideMark/>
          </w:tcPr>
          <w:p w14:paraId="37A670C6" w14:textId="77777777" w:rsidR="003F2F25" w:rsidRPr="0015435E" w:rsidRDefault="00F50751" w:rsidP="00E402CD">
            <w:pPr>
              <w:spacing w:after="0" w:line="240" w:lineRule="auto"/>
              <w:rPr>
                <w:rFonts w:ascii="Times New Roman" w:eastAsia="Times New Roman" w:hAnsi="Times New Roman" w:cs="Times New Roman"/>
                <w:iCs/>
                <w:sz w:val="25"/>
                <w:szCs w:val="25"/>
                <w:lang w:eastAsia="lv-LV"/>
              </w:rPr>
            </w:pPr>
            <w:r w:rsidRPr="0015435E">
              <w:rPr>
                <w:rFonts w:ascii="Times New Roman" w:eastAsia="Times New Roman" w:hAnsi="Times New Roman" w:cs="Times New Roman"/>
                <w:iCs/>
                <w:sz w:val="25"/>
                <w:szCs w:val="25"/>
                <w:lang w:eastAsia="lv-LV"/>
              </w:rPr>
              <w:t>0</w:t>
            </w:r>
          </w:p>
        </w:tc>
        <w:tc>
          <w:tcPr>
            <w:tcW w:w="962" w:type="dxa"/>
            <w:tcBorders>
              <w:top w:val="outset" w:sz="6" w:space="0" w:color="auto"/>
              <w:left w:val="outset" w:sz="6" w:space="0" w:color="auto"/>
              <w:bottom w:val="outset" w:sz="6" w:space="0" w:color="auto"/>
              <w:right w:val="outset" w:sz="6" w:space="0" w:color="auto"/>
            </w:tcBorders>
            <w:vAlign w:val="center"/>
            <w:hideMark/>
          </w:tcPr>
          <w:p w14:paraId="37A670C7" w14:textId="77777777" w:rsidR="003F2F25" w:rsidRPr="0015435E" w:rsidRDefault="00F50751" w:rsidP="00E402CD">
            <w:pPr>
              <w:spacing w:after="0" w:line="240" w:lineRule="auto"/>
              <w:rPr>
                <w:rFonts w:ascii="Times New Roman" w:eastAsia="Times New Roman" w:hAnsi="Times New Roman" w:cs="Times New Roman"/>
                <w:iCs/>
                <w:sz w:val="25"/>
                <w:szCs w:val="25"/>
                <w:lang w:eastAsia="lv-LV"/>
              </w:rPr>
            </w:pPr>
            <w:r w:rsidRPr="0015435E">
              <w:rPr>
                <w:rFonts w:ascii="Times New Roman" w:eastAsia="Times New Roman" w:hAnsi="Times New Roman" w:cs="Times New Roman"/>
                <w:iCs/>
                <w:sz w:val="25"/>
                <w:szCs w:val="25"/>
                <w:lang w:eastAsia="lv-LV"/>
              </w:rPr>
              <w:t>0</w:t>
            </w:r>
          </w:p>
        </w:tc>
        <w:tc>
          <w:tcPr>
            <w:tcW w:w="1006" w:type="dxa"/>
            <w:tcBorders>
              <w:top w:val="outset" w:sz="6" w:space="0" w:color="auto"/>
              <w:left w:val="outset" w:sz="6" w:space="0" w:color="auto"/>
              <w:bottom w:val="outset" w:sz="6" w:space="0" w:color="auto"/>
              <w:right w:val="outset" w:sz="6" w:space="0" w:color="auto"/>
            </w:tcBorders>
            <w:vAlign w:val="center"/>
            <w:hideMark/>
          </w:tcPr>
          <w:p w14:paraId="37A670C8" w14:textId="77777777" w:rsidR="003F2F25" w:rsidRPr="0015435E" w:rsidRDefault="00F50751" w:rsidP="00E402CD">
            <w:pPr>
              <w:spacing w:after="0" w:line="240" w:lineRule="auto"/>
              <w:rPr>
                <w:rFonts w:ascii="Times New Roman" w:eastAsia="Times New Roman" w:hAnsi="Times New Roman" w:cs="Times New Roman"/>
                <w:iCs/>
                <w:sz w:val="25"/>
                <w:szCs w:val="25"/>
                <w:lang w:eastAsia="lv-LV"/>
              </w:rPr>
            </w:pPr>
            <w:r w:rsidRPr="0015435E">
              <w:rPr>
                <w:rFonts w:ascii="Times New Roman" w:eastAsia="Times New Roman" w:hAnsi="Times New Roman" w:cs="Times New Roman"/>
                <w:iCs/>
                <w:sz w:val="25"/>
                <w:szCs w:val="25"/>
                <w:lang w:eastAsia="lv-LV"/>
              </w:rPr>
              <w:t>0</w:t>
            </w:r>
          </w:p>
        </w:tc>
      </w:tr>
      <w:tr w:rsidR="00D63266" w:rsidRPr="0015435E" w14:paraId="37A670D2" w14:textId="77777777" w:rsidTr="00315AD4">
        <w:trPr>
          <w:tblCellSpacing w:w="15" w:type="dxa"/>
        </w:trPr>
        <w:tc>
          <w:tcPr>
            <w:tcW w:w="1731" w:type="dxa"/>
            <w:tcBorders>
              <w:top w:val="outset" w:sz="6" w:space="0" w:color="auto"/>
              <w:left w:val="outset" w:sz="6" w:space="0" w:color="auto"/>
              <w:bottom w:val="outset" w:sz="6" w:space="0" w:color="auto"/>
              <w:right w:val="outset" w:sz="6" w:space="0" w:color="auto"/>
            </w:tcBorders>
            <w:shd w:val="clear" w:color="auto" w:fill="auto"/>
            <w:hideMark/>
          </w:tcPr>
          <w:p w14:paraId="37A670CA" w14:textId="77777777" w:rsidR="002F2C93" w:rsidRPr="0015435E" w:rsidRDefault="002F2C93" w:rsidP="00E402CD">
            <w:pPr>
              <w:spacing w:after="0" w:line="240" w:lineRule="auto"/>
              <w:rPr>
                <w:rFonts w:ascii="Times New Roman" w:eastAsia="Times New Roman" w:hAnsi="Times New Roman" w:cs="Times New Roman"/>
                <w:iCs/>
                <w:sz w:val="28"/>
                <w:szCs w:val="28"/>
                <w:lang w:eastAsia="lv-LV"/>
              </w:rPr>
            </w:pPr>
            <w:r w:rsidRPr="0015435E">
              <w:rPr>
                <w:rFonts w:ascii="Times New Roman" w:eastAsia="Times New Roman" w:hAnsi="Times New Roman" w:cs="Times New Roman"/>
                <w:iCs/>
                <w:sz w:val="28"/>
                <w:szCs w:val="28"/>
                <w:lang w:eastAsia="lv-LV"/>
              </w:rPr>
              <w:t>1.2. valsts speciālais budžets</w:t>
            </w:r>
          </w:p>
        </w:tc>
        <w:tc>
          <w:tcPr>
            <w:tcW w:w="1104" w:type="dxa"/>
            <w:tcBorders>
              <w:top w:val="outset" w:sz="6" w:space="0" w:color="auto"/>
              <w:left w:val="outset" w:sz="6" w:space="0" w:color="auto"/>
              <w:bottom w:val="outset" w:sz="6" w:space="0" w:color="auto"/>
              <w:right w:val="outset" w:sz="6" w:space="0" w:color="auto"/>
            </w:tcBorders>
            <w:vAlign w:val="center"/>
            <w:hideMark/>
          </w:tcPr>
          <w:p w14:paraId="37A670CB" w14:textId="77777777" w:rsidR="00A6715A" w:rsidRPr="0015435E" w:rsidRDefault="00F50751" w:rsidP="00E402CD">
            <w:pPr>
              <w:spacing w:after="0" w:line="240" w:lineRule="auto"/>
              <w:rPr>
                <w:rFonts w:ascii="Times New Roman" w:eastAsia="Times New Roman" w:hAnsi="Times New Roman" w:cs="Times New Roman"/>
                <w:iCs/>
                <w:sz w:val="25"/>
                <w:szCs w:val="25"/>
                <w:lang w:eastAsia="lv-LV"/>
              </w:rPr>
            </w:pPr>
            <w:r w:rsidRPr="0015435E">
              <w:rPr>
                <w:rFonts w:ascii="Times New Roman" w:eastAsia="Times New Roman" w:hAnsi="Times New Roman" w:cs="Times New Roman"/>
                <w:iCs/>
                <w:sz w:val="25"/>
                <w:szCs w:val="25"/>
                <w:lang w:eastAsia="lv-LV"/>
              </w:rPr>
              <w:t> 0</w:t>
            </w:r>
          </w:p>
        </w:tc>
        <w:tc>
          <w:tcPr>
            <w:tcW w:w="1104" w:type="dxa"/>
            <w:tcBorders>
              <w:top w:val="outset" w:sz="6" w:space="0" w:color="auto"/>
              <w:left w:val="outset" w:sz="6" w:space="0" w:color="auto"/>
              <w:bottom w:val="outset" w:sz="6" w:space="0" w:color="auto"/>
              <w:right w:val="outset" w:sz="6" w:space="0" w:color="auto"/>
            </w:tcBorders>
            <w:vAlign w:val="center"/>
            <w:hideMark/>
          </w:tcPr>
          <w:p w14:paraId="37A670CC" w14:textId="77777777" w:rsidR="003F2F25" w:rsidRPr="0015435E" w:rsidRDefault="00F50751" w:rsidP="00E402CD">
            <w:pPr>
              <w:spacing w:after="0" w:line="240" w:lineRule="auto"/>
              <w:rPr>
                <w:rFonts w:ascii="Times New Roman" w:eastAsia="Times New Roman" w:hAnsi="Times New Roman" w:cs="Times New Roman"/>
                <w:iCs/>
                <w:sz w:val="25"/>
                <w:szCs w:val="25"/>
                <w:lang w:eastAsia="lv-LV"/>
              </w:rPr>
            </w:pPr>
            <w:r w:rsidRPr="0015435E">
              <w:rPr>
                <w:rFonts w:ascii="Times New Roman" w:eastAsia="Times New Roman" w:hAnsi="Times New Roman" w:cs="Times New Roman"/>
                <w:iCs/>
                <w:sz w:val="25"/>
                <w:szCs w:val="25"/>
                <w:lang w:eastAsia="lv-LV"/>
              </w:rPr>
              <w:t> 0</w:t>
            </w:r>
          </w:p>
        </w:tc>
        <w:tc>
          <w:tcPr>
            <w:tcW w:w="963" w:type="dxa"/>
            <w:tcBorders>
              <w:top w:val="outset" w:sz="6" w:space="0" w:color="auto"/>
              <w:left w:val="outset" w:sz="6" w:space="0" w:color="auto"/>
              <w:bottom w:val="outset" w:sz="6" w:space="0" w:color="auto"/>
              <w:right w:val="outset" w:sz="6" w:space="0" w:color="auto"/>
            </w:tcBorders>
            <w:vAlign w:val="center"/>
            <w:hideMark/>
          </w:tcPr>
          <w:p w14:paraId="37A670CD" w14:textId="77777777" w:rsidR="003F2F25" w:rsidRPr="0015435E" w:rsidRDefault="00F50751" w:rsidP="00E402CD">
            <w:pPr>
              <w:spacing w:after="0" w:line="240" w:lineRule="auto"/>
              <w:rPr>
                <w:rFonts w:ascii="Times New Roman" w:eastAsia="Times New Roman" w:hAnsi="Times New Roman" w:cs="Times New Roman"/>
                <w:iCs/>
                <w:sz w:val="25"/>
                <w:szCs w:val="25"/>
                <w:lang w:eastAsia="lv-LV"/>
              </w:rPr>
            </w:pPr>
            <w:r w:rsidRPr="0015435E">
              <w:rPr>
                <w:rFonts w:ascii="Times New Roman" w:eastAsia="Times New Roman" w:hAnsi="Times New Roman" w:cs="Times New Roman"/>
                <w:iCs/>
                <w:sz w:val="25"/>
                <w:szCs w:val="25"/>
                <w:lang w:eastAsia="lv-LV"/>
              </w:rPr>
              <w:t> 0</w:t>
            </w:r>
          </w:p>
        </w:tc>
        <w:tc>
          <w:tcPr>
            <w:tcW w:w="1104" w:type="dxa"/>
            <w:tcBorders>
              <w:top w:val="outset" w:sz="6" w:space="0" w:color="auto"/>
              <w:left w:val="outset" w:sz="6" w:space="0" w:color="auto"/>
              <w:bottom w:val="outset" w:sz="6" w:space="0" w:color="auto"/>
              <w:right w:val="outset" w:sz="6" w:space="0" w:color="auto"/>
            </w:tcBorders>
            <w:vAlign w:val="center"/>
            <w:hideMark/>
          </w:tcPr>
          <w:p w14:paraId="37A670CE" w14:textId="77777777" w:rsidR="003F2F25" w:rsidRPr="0015435E" w:rsidRDefault="00F50751" w:rsidP="00E402CD">
            <w:pPr>
              <w:spacing w:after="0" w:line="240" w:lineRule="auto"/>
              <w:rPr>
                <w:rFonts w:ascii="Times New Roman" w:eastAsia="Times New Roman" w:hAnsi="Times New Roman" w:cs="Times New Roman"/>
                <w:iCs/>
                <w:sz w:val="25"/>
                <w:szCs w:val="25"/>
                <w:lang w:eastAsia="lv-LV"/>
              </w:rPr>
            </w:pPr>
            <w:r w:rsidRPr="0015435E">
              <w:rPr>
                <w:rFonts w:ascii="Times New Roman" w:eastAsia="Times New Roman" w:hAnsi="Times New Roman" w:cs="Times New Roman"/>
                <w:iCs/>
                <w:sz w:val="25"/>
                <w:szCs w:val="25"/>
                <w:lang w:eastAsia="lv-LV"/>
              </w:rPr>
              <w:t> 0</w:t>
            </w:r>
          </w:p>
        </w:tc>
        <w:tc>
          <w:tcPr>
            <w:tcW w:w="820" w:type="dxa"/>
            <w:tcBorders>
              <w:top w:val="outset" w:sz="6" w:space="0" w:color="auto"/>
              <w:left w:val="outset" w:sz="6" w:space="0" w:color="auto"/>
              <w:bottom w:val="outset" w:sz="6" w:space="0" w:color="auto"/>
              <w:right w:val="outset" w:sz="6" w:space="0" w:color="auto"/>
            </w:tcBorders>
            <w:vAlign w:val="center"/>
            <w:hideMark/>
          </w:tcPr>
          <w:p w14:paraId="37A670CF" w14:textId="77777777" w:rsidR="003F2F25" w:rsidRPr="0015435E" w:rsidRDefault="00F50751" w:rsidP="00E402CD">
            <w:pPr>
              <w:spacing w:after="0" w:line="240" w:lineRule="auto"/>
              <w:rPr>
                <w:rFonts w:ascii="Times New Roman" w:eastAsia="Times New Roman" w:hAnsi="Times New Roman" w:cs="Times New Roman"/>
                <w:iCs/>
                <w:sz w:val="25"/>
                <w:szCs w:val="25"/>
                <w:lang w:eastAsia="lv-LV"/>
              </w:rPr>
            </w:pPr>
            <w:r w:rsidRPr="0015435E">
              <w:rPr>
                <w:rFonts w:ascii="Times New Roman" w:eastAsia="Times New Roman" w:hAnsi="Times New Roman" w:cs="Times New Roman"/>
                <w:iCs/>
                <w:sz w:val="25"/>
                <w:szCs w:val="25"/>
                <w:lang w:eastAsia="lv-LV"/>
              </w:rPr>
              <w:t> 0</w:t>
            </w:r>
          </w:p>
        </w:tc>
        <w:tc>
          <w:tcPr>
            <w:tcW w:w="962" w:type="dxa"/>
            <w:tcBorders>
              <w:top w:val="outset" w:sz="6" w:space="0" w:color="auto"/>
              <w:left w:val="outset" w:sz="6" w:space="0" w:color="auto"/>
              <w:bottom w:val="outset" w:sz="6" w:space="0" w:color="auto"/>
              <w:right w:val="outset" w:sz="6" w:space="0" w:color="auto"/>
            </w:tcBorders>
            <w:vAlign w:val="center"/>
            <w:hideMark/>
          </w:tcPr>
          <w:p w14:paraId="37A670D0" w14:textId="77777777" w:rsidR="003F2F25" w:rsidRPr="0015435E" w:rsidRDefault="00F50751" w:rsidP="00E402CD">
            <w:pPr>
              <w:spacing w:after="0" w:line="240" w:lineRule="auto"/>
              <w:rPr>
                <w:rFonts w:ascii="Times New Roman" w:eastAsia="Times New Roman" w:hAnsi="Times New Roman" w:cs="Times New Roman"/>
                <w:iCs/>
                <w:sz w:val="25"/>
                <w:szCs w:val="25"/>
                <w:lang w:eastAsia="lv-LV"/>
              </w:rPr>
            </w:pPr>
            <w:r w:rsidRPr="0015435E">
              <w:rPr>
                <w:rFonts w:ascii="Times New Roman" w:eastAsia="Times New Roman" w:hAnsi="Times New Roman" w:cs="Times New Roman"/>
                <w:iCs/>
                <w:sz w:val="25"/>
                <w:szCs w:val="25"/>
                <w:lang w:eastAsia="lv-LV"/>
              </w:rPr>
              <w:t> 0</w:t>
            </w:r>
          </w:p>
        </w:tc>
        <w:tc>
          <w:tcPr>
            <w:tcW w:w="1006" w:type="dxa"/>
            <w:tcBorders>
              <w:top w:val="outset" w:sz="6" w:space="0" w:color="auto"/>
              <w:left w:val="outset" w:sz="6" w:space="0" w:color="auto"/>
              <w:bottom w:val="outset" w:sz="6" w:space="0" w:color="auto"/>
              <w:right w:val="outset" w:sz="6" w:space="0" w:color="auto"/>
            </w:tcBorders>
            <w:vAlign w:val="center"/>
            <w:hideMark/>
          </w:tcPr>
          <w:p w14:paraId="37A670D1" w14:textId="77777777" w:rsidR="003F2F25" w:rsidRPr="0015435E" w:rsidRDefault="00F50751" w:rsidP="00E402CD">
            <w:pPr>
              <w:spacing w:after="0" w:line="240" w:lineRule="auto"/>
              <w:rPr>
                <w:rFonts w:ascii="Times New Roman" w:eastAsia="Times New Roman" w:hAnsi="Times New Roman" w:cs="Times New Roman"/>
                <w:iCs/>
                <w:sz w:val="25"/>
                <w:szCs w:val="25"/>
                <w:lang w:eastAsia="lv-LV"/>
              </w:rPr>
            </w:pPr>
            <w:r w:rsidRPr="0015435E">
              <w:rPr>
                <w:rFonts w:ascii="Times New Roman" w:eastAsia="Times New Roman" w:hAnsi="Times New Roman" w:cs="Times New Roman"/>
                <w:iCs/>
                <w:sz w:val="25"/>
                <w:szCs w:val="25"/>
                <w:lang w:eastAsia="lv-LV"/>
              </w:rPr>
              <w:t> 0</w:t>
            </w:r>
          </w:p>
        </w:tc>
      </w:tr>
      <w:tr w:rsidR="00D63266" w:rsidRPr="0015435E" w14:paraId="37A670DB" w14:textId="77777777" w:rsidTr="00315AD4">
        <w:trPr>
          <w:tblCellSpacing w:w="15" w:type="dxa"/>
        </w:trPr>
        <w:tc>
          <w:tcPr>
            <w:tcW w:w="1731" w:type="dxa"/>
            <w:tcBorders>
              <w:top w:val="outset" w:sz="6" w:space="0" w:color="auto"/>
              <w:left w:val="outset" w:sz="6" w:space="0" w:color="auto"/>
              <w:bottom w:val="outset" w:sz="6" w:space="0" w:color="auto"/>
              <w:right w:val="outset" w:sz="6" w:space="0" w:color="auto"/>
            </w:tcBorders>
            <w:shd w:val="clear" w:color="auto" w:fill="auto"/>
            <w:hideMark/>
          </w:tcPr>
          <w:p w14:paraId="37A670D3" w14:textId="77777777" w:rsidR="002F2C93" w:rsidRPr="0015435E" w:rsidRDefault="002F2C93" w:rsidP="00E402CD">
            <w:pPr>
              <w:spacing w:after="0" w:line="240" w:lineRule="auto"/>
              <w:rPr>
                <w:rFonts w:ascii="Times New Roman" w:eastAsia="Times New Roman" w:hAnsi="Times New Roman" w:cs="Times New Roman"/>
                <w:iCs/>
                <w:sz w:val="28"/>
                <w:szCs w:val="28"/>
                <w:lang w:eastAsia="lv-LV"/>
              </w:rPr>
            </w:pPr>
            <w:r w:rsidRPr="0015435E">
              <w:rPr>
                <w:rFonts w:ascii="Times New Roman" w:eastAsia="Times New Roman" w:hAnsi="Times New Roman" w:cs="Times New Roman"/>
                <w:iCs/>
                <w:sz w:val="28"/>
                <w:szCs w:val="28"/>
                <w:lang w:eastAsia="lv-LV"/>
              </w:rPr>
              <w:t xml:space="preserve">1.3. </w:t>
            </w:r>
            <w:r w:rsidR="00F50751" w:rsidRPr="0015435E">
              <w:rPr>
                <w:rFonts w:ascii="Times New Roman" w:eastAsia="Times New Roman" w:hAnsi="Times New Roman" w:cs="Times New Roman"/>
                <w:iCs/>
                <w:sz w:val="28"/>
                <w:szCs w:val="28"/>
                <w:lang w:eastAsia="lv-LV"/>
              </w:rPr>
              <w:t>pašvaldību budžets</w:t>
            </w:r>
          </w:p>
        </w:tc>
        <w:tc>
          <w:tcPr>
            <w:tcW w:w="1104" w:type="dxa"/>
            <w:tcBorders>
              <w:top w:val="outset" w:sz="6" w:space="0" w:color="auto"/>
              <w:left w:val="outset" w:sz="6" w:space="0" w:color="auto"/>
              <w:bottom w:val="outset" w:sz="6" w:space="0" w:color="auto"/>
              <w:right w:val="outset" w:sz="6" w:space="0" w:color="auto"/>
            </w:tcBorders>
            <w:vAlign w:val="center"/>
            <w:hideMark/>
          </w:tcPr>
          <w:p w14:paraId="37A670D4" w14:textId="77777777" w:rsidR="00A6715A" w:rsidRPr="0015435E" w:rsidRDefault="00F50751" w:rsidP="00E402CD">
            <w:pPr>
              <w:spacing w:after="0" w:line="240" w:lineRule="auto"/>
              <w:rPr>
                <w:rFonts w:ascii="Times New Roman" w:eastAsia="Times New Roman" w:hAnsi="Times New Roman" w:cs="Times New Roman"/>
                <w:iCs/>
                <w:sz w:val="25"/>
                <w:szCs w:val="25"/>
                <w:lang w:eastAsia="lv-LV"/>
              </w:rPr>
            </w:pPr>
            <w:r w:rsidRPr="0015435E">
              <w:rPr>
                <w:rFonts w:ascii="Times New Roman" w:eastAsia="Times New Roman" w:hAnsi="Times New Roman" w:cs="Times New Roman"/>
                <w:iCs/>
                <w:sz w:val="25"/>
                <w:szCs w:val="25"/>
                <w:lang w:eastAsia="lv-LV"/>
              </w:rPr>
              <w:t> 0</w:t>
            </w:r>
          </w:p>
        </w:tc>
        <w:tc>
          <w:tcPr>
            <w:tcW w:w="1104" w:type="dxa"/>
            <w:tcBorders>
              <w:top w:val="outset" w:sz="6" w:space="0" w:color="auto"/>
              <w:left w:val="outset" w:sz="6" w:space="0" w:color="auto"/>
              <w:bottom w:val="outset" w:sz="6" w:space="0" w:color="auto"/>
              <w:right w:val="outset" w:sz="6" w:space="0" w:color="auto"/>
            </w:tcBorders>
            <w:vAlign w:val="center"/>
            <w:hideMark/>
          </w:tcPr>
          <w:p w14:paraId="37A670D5" w14:textId="77777777" w:rsidR="003F2F25" w:rsidRPr="0015435E" w:rsidRDefault="00F50751">
            <w:pPr>
              <w:spacing w:after="0" w:line="240" w:lineRule="auto"/>
              <w:rPr>
                <w:rFonts w:ascii="Times New Roman" w:eastAsia="Times New Roman" w:hAnsi="Times New Roman" w:cs="Times New Roman"/>
                <w:iCs/>
                <w:sz w:val="25"/>
                <w:szCs w:val="25"/>
                <w:lang w:eastAsia="lv-LV"/>
              </w:rPr>
            </w:pPr>
            <w:r w:rsidRPr="0015435E">
              <w:rPr>
                <w:rFonts w:ascii="Times New Roman" w:eastAsia="Times New Roman" w:hAnsi="Times New Roman" w:cs="Times New Roman"/>
                <w:iCs/>
                <w:sz w:val="25"/>
                <w:szCs w:val="25"/>
                <w:lang w:eastAsia="lv-LV"/>
              </w:rPr>
              <w:t> 0</w:t>
            </w:r>
          </w:p>
        </w:tc>
        <w:tc>
          <w:tcPr>
            <w:tcW w:w="963" w:type="dxa"/>
            <w:tcBorders>
              <w:top w:val="outset" w:sz="6" w:space="0" w:color="auto"/>
              <w:left w:val="outset" w:sz="6" w:space="0" w:color="auto"/>
              <w:bottom w:val="outset" w:sz="6" w:space="0" w:color="auto"/>
              <w:right w:val="outset" w:sz="6" w:space="0" w:color="auto"/>
            </w:tcBorders>
            <w:vAlign w:val="center"/>
            <w:hideMark/>
          </w:tcPr>
          <w:p w14:paraId="37A670D6" w14:textId="77777777" w:rsidR="003F2F25" w:rsidRPr="0015435E" w:rsidRDefault="00F50751">
            <w:pPr>
              <w:spacing w:after="0" w:line="240" w:lineRule="auto"/>
              <w:rPr>
                <w:rFonts w:ascii="Times New Roman" w:eastAsia="Times New Roman" w:hAnsi="Times New Roman" w:cs="Times New Roman"/>
                <w:iCs/>
                <w:sz w:val="25"/>
                <w:szCs w:val="25"/>
                <w:lang w:eastAsia="lv-LV"/>
              </w:rPr>
            </w:pPr>
            <w:r w:rsidRPr="0015435E">
              <w:rPr>
                <w:rFonts w:ascii="Times New Roman" w:eastAsia="Times New Roman" w:hAnsi="Times New Roman" w:cs="Times New Roman"/>
                <w:iCs/>
                <w:sz w:val="25"/>
                <w:szCs w:val="25"/>
                <w:lang w:eastAsia="lv-LV"/>
              </w:rPr>
              <w:t> 0</w:t>
            </w:r>
          </w:p>
        </w:tc>
        <w:tc>
          <w:tcPr>
            <w:tcW w:w="1104" w:type="dxa"/>
            <w:tcBorders>
              <w:top w:val="outset" w:sz="6" w:space="0" w:color="auto"/>
              <w:left w:val="outset" w:sz="6" w:space="0" w:color="auto"/>
              <w:bottom w:val="outset" w:sz="6" w:space="0" w:color="auto"/>
              <w:right w:val="outset" w:sz="6" w:space="0" w:color="auto"/>
            </w:tcBorders>
            <w:vAlign w:val="center"/>
            <w:hideMark/>
          </w:tcPr>
          <w:p w14:paraId="37A670D7" w14:textId="77777777" w:rsidR="003F2F25" w:rsidRPr="0015435E" w:rsidRDefault="00F50751">
            <w:pPr>
              <w:spacing w:after="0" w:line="240" w:lineRule="auto"/>
              <w:rPr>
                <w:rFonts w:ascii="Times New Roman" w:eastAsia="Times New Roman" w:hAnsi="Times New Roman" w:cs="Times New Roman"/>
                <w:iCs/>
                <w:sz w:val="25"/>
                <w:szCs w:val="25"/>
                <w:lang w:eastAsia="lv-LV"/>
              </w:rPr>
            </w:pPr>
            <w:r w:rsidRPr="0015435E">
              <w:rPr>
                <w:rFonts w:ascii="Times New Roman" w:eastAsia="Times New Roman" w:hAnsi="Times New Roman" w:cs="Times New Roman"/>
                <w:iCs/>
                <w:sz w:val="25"/>
                <w:szCs w:val="25"/>
                <w:lang w:eastAsia="lv-LV"/>
              </w:rPr>
              <w:t> 0</w:t>
            </w:r>
          </w:p>
        </w:tc>
        <w:tc>
          <w:tcPr>
            <w:tcW w:w="820" w:type="dxa"/>
            <w:tcBorders>
              <w:top w:val="outset" w:sz="6" w:space="0" w:color="auto"/>
              <w:left w:val="outset" w:sz="6" w:space="0" w:color="auto"/>
              <w:bottom w:val="outset" w:sz="6" w:space="0" w:color="auto"/>
              <w:right w:val="outset" w:sz="6" w:space="0" w:color="auto"/>
            </w:tcBorders>
            <w:vAlign w:val="center"/>
            <w:hideMark/>
          </w:tcPr>
          <w:p w14:paraId="37A670D8" w14:textId="77777777" w:rsidR="003F2F25" w:rsidRPr="0015435E" w:rsidRDefault="00F50751">
            <w:pPr>
              <w:spacing w:after="0" w:line="240" w:lineRule="auto"/>
              <w:rPr>
                <w:rFonts w:ascii="Times New Roman" w:eastAsia="Times New Roman" w:hAnsi="Times New Roman" w:cs="Times New Roman"/>
                <w:iCs/>
                <w:sz w:val="25"/>
                <w:szCs w:val="25"/>
                <w:lang w:eastAsia="lv-LV"/>
              </w:rPr>
            </w:pPr>
            <w:r w:rsidRPr="0015435E">
              <w:rPr>
                <w:rFonts w:ascii="Times New Roman" w:eastAsia="Times New Roman" w:hAnsi="Times New Roman" w:cs="Times New Roman"/>
                <w:iCs/>
                <w:sz w:val="25"/>
                <w:szCs w:val="25"/>
                <w:lang w:eastAsia="lv-LV"/>
              </w:rPr>
              <w:t> 0</w:t>
            </w:r>
          </w:p>
        </w:tc>
        <w:tc>
          <w:tcPr>
            <w:tcW w:w="962" w:type="dxa"/>
            <w:tcBorders>
              <w:top w:val="outset" w:sz="6" w:space="0" w:color="auto"/>
              <w:left w:val="outset" w:sz="6" w:space="0" w:color="auto"/>
              <w:bottom w:val="outset" w:sz="6" w:space="0" w:color="auto"/>
              <w:right w:val="outset" w:sz="6" w:space="0" w:color="auto"/>
            </w:tcBorders>
            <w:vAlign w:val="center"/>
            <w:hideMark/>
          </w:tcPr>
          <w:p w14:paraId="37A670D9" w14:textId="77777777" w:rsidR="003F2F25" w:rsidRPr="0015435E" w:rsidRDefault="00F50751">
            <w:pPr>
              <w:spacing w:after="0" w:line="240" w:lineRule="auto"/>
              <w:rPr>
                <w:rFonts w:ascii="Times New Roman" w:eastAsia="Times New Roman" w:hAnsi="Times New Roman" w:cs="Times New Roman"/>
                <w:iCs/>
                <w:sz w:val="25"/>
                <w:szCs w:val="25"/>
                <w:lang w:eastAsia="lv-LV"/>
              </w:rPr>
            </w:pPr>
            <w:r w:rsidRPr="0015435E">
              <w:rPr>
                <w:rFonts w:ascii="Times New Roman" w:eastAsia="Times New Roman" w:hAnsi="Times New Roman" w:cs="Times New Roman"/>
                <w:iCs/>
                <w:sz w:val="25"/>
                <w:szCs w:val="25"/>
                <w:lang w:eastAsia="lv-LV"/>
              </w:rPr>
              <w:t> 0</w:t>
            </w:r>
          </w:p>
        </w:tc>
        <w:tc>
          <w:tcPr>
            <w:tcW w:w="1006" w:type="dxa"/>
            <w:tcBorders>
              <w:top w:val="outset" w:sz="6" w:space="0" w:color="auto"/>
              <w:left w:val="outset" w:sz="6" w:space="0" w:color="auto"/>
              <w:bottom w:val="outset" w:sz="6" w:space="0" w:color="auto"/>
              <w:right w:val="outset" w:sz="6" w:space="0" w:color="auto"/>
            </w:tcBorders>
            <w:vAlign w:val="center"/>
            <w:hideMark/>
          </w:tcPr>
          <w:p w14:paraId="37A670DA" w14:textId="77777777" w:rsidR="003F2F25" w:rsidRPr="0015435E" w:rsidRDefault="00F50751">
            <w:pPr>
              <w:spacing w:after="0" w:line="240" w:lineRule="auto"/>
              <w:rPr>
                <w:rFonts w:ascii="Times New Roman" w:eastAsia="Times New Roman" w:hAnsi="Times New Roman" w:cs="Times New Roman"/>
                <w:iCs/>
                <w:sz w:val="25"/>
                <w:szCs w:val="25"/>
                <w:lang w:eastAsia="lv-LV"/>
              </w:rPr>
            </w:pPr>
            <w:r w:rsidRPr="0015435E">
              <w:rPr>
                <w:rFonts w:ascii="Times New Roman" w:eastAsia="Times New Roman" w:hAnsi="Times New Roman" w:cs="Times New Roman"/>
                <w:iCs/>
                <w:sz w:val="25"/>
                <w:szCs w:val="25"/>
                <w:lang w:eastAsia="lv-LV"/>
              </w:rPr>
              <w:t> 0</w:t>
            </w:r>
          </w:p>
        </w:tc>
      </w:tr>
      <w:tr w:rsidR="00D63266" w:rsidRPr="0015435E" w14:paraId="37A670E4" w14:textId="77777777" w:rsidTr="00315AD4">
        <w:trPr>
          <w:tblCellSpacing w:w="15" w:type="dxa"/>
        </w:trPr>
        <w:tc>
          <w:tcPr>
            <w:tcW w:w="1731" w:type="dxa"/>
            <w:tcBorders>
              <w:top w:val="outset" w:sz="6" w:space="0" w:color="auto"/>
              <w:left w:val="outset" w:sz="6" w:space="0" w:color="auto"/>
              <w:bottom w:val="outset" w:sz="6" w:space="0" w:color="auto"/>
              <w:right w:val="outset" w:sz="6" w:space="0" w:color="auto"/>
            </w:tcBorders>
            <w:shd w:val="clear" w:color="auto" w:fill="auto"/>
            <w:hideMark/>
          </w:tcPr>
          <w:p w14:paraId="37A670DC" w14:textId="77777777" w:rsidR="007502D6" w:rsidRPr="0015435E" w:rsidRDefault="007502D6" w:rsidP="00E402CD">
            <w:pPr>
              <w:spacing w:after="0" w:line="240" w:lineRule="auto"/>
              <w:rPr>
                <w:rFonts w:ascii="Times New Roman" w:eastAsia="Times New Roman" w:hAnsi="Times New Roman" w:cs="Times New Roman"/>
                <w:iCs/>
                <w:sz w:val="28"/>
                <w:szCs w:val="28"/>
                <w:lang w:eastAsia="lv-LV"/>
              </w:rPr>
            </w:pPr>
            <w:r w:rsidRPr="0015435E">
              <w:rPr>
                <w:rFonts w:ascii="Times New Roman" w:eastAsia="Times New Roman" w:hAnsi="Times New Roman" w:cs="Times New Roman"/>
                <w:iCs/>
                <w:sz w:val="28"/>
                <w:szCs w:val="28"/>
                <w:lang w:eastAsia="lv-LV"/>
              </w:rPr>
              <w:t>2. Budžeta izdevumi</w:t>
            </w:r>
          </w:p>
        </w:tc>
        <w:tc>
          <w:tcPr>
            <w:tcW w:w="1104" w:type="dxa"/>
            <w:tcBorders>
              <w:top w:val="outset" w:sz="6" w:space="0" w:color="auto"/>
              <w:left w:val="outset" w:sz="6" w:space="0" w:color="auto"/>
              <w:bottom w:val="outset" w:sz="6" w:space="0" w:color="auto"/>
              <w:right w:val="outset" w:sz="6" w:space="0" w:color="auto"/>
            </w:tcBorders>
            <w:vAlign w:val="center"/>
            <w:hideMark/>
          </w:tcPr>
          <w:p w14:paraId="37A670DD" w14:textId="77777777" w:rsidR="007502D6" w:rsidRPr="0015435E" w:rsidRDefault="00F50751" w:rsidP="00E402CD">
            <w:pPr>
              <w:spacing w:after="0" w:line="240" w:lineRule="auto"/>
              <w:rPr>
                <w:rFonts w:ascii="Times New Roman" w:eastAsia="Times New Roman" w:hAnsi="Times New Roman" w:cs="Times New Roman"/>
                <w:iCs/>
                <w:sz w:val="25"/>
                <w:szCs w:val="25"/>
                <w:lang w:eastAsia="lv-LV"/>
              </w:rPr>
            </w:pPr>
            <w:r w:rsidRPr="0015435E">
              <w:rPr>
                <w:rFonts w:ascii="Times New Roman" w:eastAsia="Times New Roman" w:hAnsi="Times New Roman" w:cs="Times New Roman"/>
                <w:iCs/>
                <w:sz w:val="25"/>
                <w:szCs w:val="25"/>
                <w:lang w:eastAsia="lv-LV"/>
              </w:rPr>
              <w:t>0</w:t>
            </w:r>
          </w:p>
        </w:tc>
        <w:tc>
          <w:tcPr>
            <w:tcW w:w="1104" w:type="dxa"/>
            <w:tcBorders>
              <w:top w:val="outset" w:sz="6" w:space="0" w:color="auto"/>
              <w:left w:val="outset" w:sz="6" w:space="0" w:color="auto"/>
              <w:bottom w:val="outset" w:sz="6" w:space="0" w:color="auto"/>
              <w:right w:val="outset" w:sz="6" w:space="0" w:color="auto"/>
            </w:tcBorders>
            <w:vAlign w:val="center"/>
            <w:hideMark/>
          </w:tcPr>
          <w:p w14:paraId="37A670DE" w14:textId="77777777" w:rsidR="003F2F25" w:rsidRPr="0015435E" w:rsidRDefault="00F50751">
            <w:pPr>
              <w:spacing w:after="0" w:line="240" w:lineRule="auto"/>
              <w:rPr>
                <w:rFonts w:ascii="Times New Roman" w:eastAsia="Times New Roman" w:hAnsi="Times New Roman" w:cs="Times New Roman"/>
                <w:iCs/>
                <w:sz w:val="25"/>
                <w:szCs w:val="25"/>
                <w:lang w:eastAsia="lv-LV"/>
              </w:rPr>
            </w:pPr>
            <w:r w:rsidRPr="0015435E">
              <w:rPr>
                <w:rFonts w:ascii="Times New Roman" w:eastAsia="Times New Roman" w:hAnsi="Times New Roman" w:cs="Times New Roman"/>
                <w:iCs/>
                <w:sz w:val="25"/>
                <w:szCs w:val="25"/>
                <w:lang w:eastAsia="lv-LV"/>
              </w:rPr>
              <w:t>0</w:t>
            </w:r>
          </w:p>
        </w:tc>
        <w:tc>
          <w:tcPr>
            <w:tcW w:w="963" w:type="dxa"/>
            <w:tcBorders>
              <w:top w:val="outset" w:sz="6" w:space="0" w:color="auto"/>
              <w:left w:val="outset" w:sz="6" w:space="0" w:color="auto"/>
              <w:bottom w:val="outset" w:sz="6" w:space="0" w:color="auto"/>
              <w:right w:val="outset" w:sz="6" w:space="0" w:color="auto"/>
            </w:tcBorders>
            <w:vAlign w:val="center"/>
            <w:hideMark/>
          </w:tcPr>
          <w:p w14:paraId="37A670DF" w14:textId="77777777" w:rsidR="003F2F25" w:rsidRPr="0015435E" w:rsidRDefault="00F50751">
            <w:pPr>
              <w:spacing w:after="0" w:line="240" w:lineRule="auto"/>
              <w:rPr>
                <w:rFonts w:ascii="Times New Roman" w:eastAsia="Times New Roman" w:hAnsi="Times New Roman" w:cs="Times New Roman"/>
                <w:iCs/>
                <w:sz w:val="25"/>
                <w:szCs w:val="25"/>
                <w:lang w:eastAsia="lv-LV"/>
              </w:rPr>
            </w:pPr>
            <w:r w:rsidRPr="0015435E">
              <w:rPr>
                <w:rFonts w:ascii="Times New Roman" w:eastAsia="Times New Roman" w:hAnsi="Times New Roman" w:cs="Times New Roman"/>
                <w:iCs/>
                <w:sz w:val="25"/>
                <w:szCs w:val="25"/>
                <w:lang w:eastAsia="lv-LV"/>
              </w:rPr>
              <w:t> 0</w:t>
            </w:r>
          </w:p>
        </w:tc>
        <w:tc>
          <w:tcPr>
            <w:tcW w:w="1104" w:type="dxa"/>
            <w:tcBorders>
              <w:top w:val="outset" w:sz="6" w:space="0" w:color="auto"/>
              <w:left w:val="outset" w:sz="6" w:space="0" w:color="auto"/>
              <w:bottom w:val="outset" w:sz="6" w:space="0" w:color="auto"/>
              <w:right w:val="outset" w:sz="6" w:space="0" w:color="auto"/>
            </w:tcBorders>
            <w:vAlign w:val="center"/>
            <w:hideMark/>
          </w:tcPr>
          <w:p w14:paraId="37A670E0" w14:textId="77777777" w:rsidR="003F2F25" w:rsidRPr="0015435E" w:rsidRDefault="00F50751">
            <w:pPr>
              <w:spacing w:after="0" w:line="240" w:lineRule="auto"/>
              <w:rPr>
                <w:rFonts w:ascii="Times New Roman" w:eastAsia="Times New Roman" w:hAnsi="Times New Roman" w:cs="Times New Roman"/>
                <w:iCs/>
                <w:sz w:val="25"/>
                <w:szCs w:val="25"/>
                <w:lang w:eastAsia="lv-LV"/>
              </w:rPr>
            </w:pPr>
            <w:r w:rsidRPr="0015435E">
              <w:rPr>
                <w:rFonts w:ascii="Times New Roman" w:eastAsia="Times New Roman" w:hAnsi="Times New Roman" w:cs="Times New Roman"/>
                <w:iCs/>
                <w:sz w:val="25"/>
                <w:szCs w:val="25"/>
                <w:lang w:eastAsia="lv-LV"/>
              </w:rPr>
              <w:t>0</w:t>
            </w:r>
          </w:p>
        </w:tc>
        <w:tc>
          <w:tcPr>
            <w:tcW w:w="820" w:type="dxa"/>
            <w:tcBorders>
              <w:top w:val="outset" w:sz="6" w:space="0" w:color="auto"/>
              <w:left w:val="outset" w:sz="6" w:space="0" w:color="auto"/>
              <w:bottom w:val="outset" w:sz="6" w:space="0" w:color="auto"/>
              <w:right w:val="outset" w:sz="6" w:space="0" w:color="auto"/>
            </w:tcBorders>
            <w:vAlign w:val="center"/>
            <w:hideMark/>
          </w:tcPr>
          <w:p w14:paraId="37A670E1" w14:textId="77777777" w:rsidR="003F2F25" w:rsidRPr="0015435E" w:rsidRDefault="00F50751">
            <w:pPr>
              <w:spacing w:after="0" w:line="240" w:lineRule="auto"/>
              <w:rPr>
                <w:rFonts w:ascii="Times New Roman" w:eastAsia="Times New Roman" w:hAnsi="Times New Roman" w:cs="Times New Roman"/>
                <w:iCs/>
                <w:sz w:val="25"/>
                <w:szCs w:val="25"/>
                <w:lang w:eastAsia="lv-LV"/>
              </w:rPr>
            </w:pPr>
            <w:r w:rsidRPr="0015435E">
              <w:rPr>
                <w:rFonts w:ascii="Times New Roman" w:eastAsia="Times New Roman" w:hAnsi="Times New Roman" w:cs="Times New Roman"/>
                <w:iCs/>
                <w:sz w:val="25"/>
                <w:szCs w:val="25"/>
                <w:lang w:eastAsia="lv-LV"/>
              </w:rPr>
              <w:t> 0</w:t>
            </w:r>
          </w:p>
        </w:tc>
        <w:tc>
          <w:tcPr>
            <w:tcW w:w="962" w:type="dxa"/>
            <w:tcBorders>
              <w:top w:val="outset" w:sz="6" w:space="0" w:color="auto"/>
              <w:left w:val="outset" w:sz="6" w:space="0" w:color="auto"/>
              <w:bottom w:val="outset" w:sz="6" w:space="0" w:color="auto"/>
              <w:right w:val="outset" w:sz="6" w:space="0" w:color="auto"/>
            </w:tcBorders>
            <w:vAlign w:val="center"/>
            <w:hideMark/>
          </w:tcPr>
          <w:p w14:paraId="37A670E2" w14:textId="77777777" w:rsidR="003F2F25" w:rsidRPr="0015435E" w:rsidRDefault="00F50751">
            <w:pPr>
              <w:spacing w:after="0" w:line="240" w:lineRule="auto"/>
              <w:rPr>
                <w:rFonts w:ascii="Times New Roman" w:eastAsia="Times New Roman" w:hAnsi="Times New Roman" w:cs="Times New Roman"/>
                <w:iCs/>
                <w:sz w:val="25"/>
                <w:szCs w:val="25"/>
                <w:lang w:eastAsia="lv-LV"/>
              </w:rPr>
            </w:pPr>
            <w:r w:rsidRPr="0015435E">
              <w:rPr>
                <w:rFonts w:ascii="Times New Roman" w:eastAsia="Times New Roman" w:hAnsi="Times New Roman" w:cs="Times New Roman"/>
                <w:iCs/>
                <w:sz w:val="25"/>
                <w:szCs w:val="25"/>
                <w:lang w:eastAsia="lv-LV"/>
              </w:rPr>
              <w:t>0</w:t>
            </w:r>
          </w:p>
        </w:tc>
        <w:tc>
          <w:tcPr>
            <w:tcW w:w="1006" w:type="dxa"/>
            <w:tcBorders>
              <w:top w:val="outset" w:sz="6" w:space="0" w:color="auto"/>
              <w:left w:val="outset" w:sz="6" w:space="0" w:color="auto"/>
              <w:bottom w:val="outset" w:sz="6" w:space="0" w:color="auto"/>
              <w:right w:val="outset" w:sz="6" w:space="0" w:color="auto"/>
            </w:tcBorders>
            <w:vAlign w:val="center"/>
            <w:hideMark/>
          </w:tcPr>
          <w:p w14:paraId="37A670E3" w14:textId="77777777" w:rsidR="003F2F25" w:rsidRPr="0015435E" w:rsidRDefault="00F50751">
            <w:pPr>
              <w:spacing w:after="0" w:line="240" w:lineRule="auto"/>
              <w:rPr>
                <w:rFonts w:ascii="Times New Roman" w:eastAsia="Times New Roman" w:hAnsi="Times New Roman" w:cs="Times New Roman"/>
                <w:iCs/>
                <w:sz w:val="25"/>
                <w:szCs w:val="25"/>
                <w:lang w:eastAsia="lv-LV"/>
              </w:rPr>
            </w:pPr>
            <w:r w:rsidRPr="0015435E">
              <w:rPr>
                <w:rFonts w:ascii="Times New Roman" w:eastAsia="Times New Roman" w:hAnsi="Times New Roman" w:cs="Times New Roman"/>
                <w:iCs/>
                <w:sz w:val="25"/>
                <w:szCs w:val="25"/>
                <w:lang w:eastAsia="lv-LV"/>
              </w:rPr>
              <w:t>0</w:t>
            </w:r>
          </w:p>
        </w:tc>
      </w:tr>
      <w:tr w:rsidR="00D63266" w:rsidRPr="0015435E" w14:paraId="37A670ED" w14:textId="77777777" w:rsidTr="00315AD4">
        <w:trPr>
          <w:tblCellSpacing w:w="15" w:type="dxa"/>
        </w:trPr>
        <w:tc>
          <w:tcPr>
            <w:tcW w:w="1731" w:type="dxa"/>
            <w:tcBorders>
              <w:top w:val="outset" w:sz="6" w:space="0" w:color="auto"/>
              <w:left w:val="outset" w:sz="6" w:space="0" w:color="auto"/>
              <w:bottom w:val="outset" w:sz="6" w:space="0" w:color="auto"/>
              <w:right w:val="outset" w:sz="6" w:space="0" w:color="auto"/>
            </w:tcBorders>
            <w:shd w:val="clear" w:color="auto" w:fill="auto"/>
            <w:hideMark/>
          </w:tcPr>
          <w:p w14:paraId="37A670E5" w14:textId="77777777" w:rsidR="007502D6" w:rsidRPr="0015435E" w:rsidRDefault="007502D6" w:rsidP="00E402CD">
            <w:pPr>
              <w:spacing w:after="0" w:line="240" w:lineRule="auto"/>
              <w:rPr>
                <w:rFonts w:ascii="Times New Roman" w:eastAsia="Times New Roman" w:hAnsi="Times New Roman" w:cs="Times New Roman"/>
                <w:iCs/>
                <w:sz w:val="28"/>
                <w:szCs w:val="28"/>
                <w:lang w:eastAsia="lv-LV"/>
              </w:rPr>
            </w:pPr>
            <w:r w:rsidRPr="0015435E">
              <w:rPr>
                <w:rFonts w:ascii="Times New Roman" w:eastAsia="Times New Roman" w:hAnsi="Times New Roman" w:cs="Times New Roman"/>
                <w:iCs/>
                <w:sz w:val="28"/>
                <w:szCs w:val="28"/>
                <w:lang w:eastAsia="lv-LV"/>
              </w:rPr>
              <w:t>2.1. valsts pamatbudžets</w:t>
            </w:r>
          </w:p>
        </w:tc>
        <w:tc>
          <w:tcPr>
            <w:tcW w:w="1104" w:type="dxa"/>
            <w:tcBorders>
              <w:top w:val="outset" w:sz="6" w:space="0" w:color="auto"/>
              <w:left w:val="outset" w:sz="6" w:space="0" w:color="auto"/>
              <w:bottom w:val="outset" w:sz="6" w:space="0" w:color="auto"/>
              <w:right w:val="outset" w:sz="6" w:space="0" w:color="auto"/>
            </w:tcBorders>
            <w:vAlign w:val="center"/>
            <w:hideMark/>
          </w:tcPr>
          <w:p w14:paraId="37A670E6" w14:textId="77777777" w:rsidR="007502D6" w:rsidRPr="0015435E" w:rsidRDefault="00F50751" w:rsidP="00E402CD">
            <w:pPr>
              <w:spacing w:after="0" w:line="240" w:lineRule="auto"/>
              <w:rPr>
                <w:rFonts w:ascii="Times New Roman" w:eastAsia="Times New Roman" w:hAnsi="Times New Roman" w:cs="Times New Roman"/>
                <w:iCs/>
                <w:sz w:val="25"/>
                <w:szCs w:val="25"/>
                <w:lang w:eastAsia="lv-LV"/>
              </w:rPr>
            </w:pPr>
            <w:r w:rsidRPr="0015435E">
              <w:rPr>
                <w:rFonts w:ascii="Times New Roman" w:eastAsia="Times New Roman" w:hAnsi="Times New Roman" w:cs="Times New Roman"/>
                <w:iCs/>
                <w:sz w:val="25"/>
                <w:szCs w:val="25"/>
                <w:lang w:eastAsia="lv-LV"/>
              </w:rPr>
              <w:t>0</w:t>
            </w:r>
          </w:p>
        </w:tc>
        <w:tc>
          <w:tcPr>
            <w:tcW w:w="1104" w:type="dxa"/>
            <w:tcBorders>
              <w:top w:val="outset" w:sz="6" w:space="0" w:color="auto"/>
              <w:left w:val="outset" w:sz="6" w:space="0" w:color="auto"/>
              <w:bottom w:val="outset" w:sz="6" w:space="0" w:color="auto"/>
              <w:right w:val="outset" w:sz="6" w:space="0" w:color="auto"/>
            </w:tcBorders>
            <w:vAlign w:val="center"/>
            <w:hideMark/>
          </w:tcPr>
          <w:p w14:paraId="37A670E7" w14:textId="77777777" w:rsidR="003F2F25" w:rsidRPr="0015435E" w:rsidRDefault="00F50751">
            <w:pPr>
              <w:spacing w:after="0" w:line="240" w:lineRule="auto"/>
              <w:rPr>
                <w:rFonts w:ascii="Times New Roman" w:eastAsia="Times New Roman" w:hAnsi="Times New Roman" w:cs="Times New Roman"/>
                <w:iCs/>
                <w:sz w:val="25"/>
                <w:szCs w:val="25"/>
                <w:lang w:eastAsia="lv-LV"/>
              </w:rPr>
            </w:pPr>
            <w:r w:rsidRPr="0015435E">
              <w:rPr>
                <w:rFonts w:ascii="Times New Roman" w:eastAsia="Times New Roman" w:hAnsi="Times New Roman" w:cs="Times New Roman"/>
                <w:iCs/>
                <w:sz w:val="25"/>
                <w:szCs w:val="25"/>
                <w:lang w:eastAsia="lv-LV"/>
              </w:rPr>
              <w:t>0</w:t>
            </w:r>
          </w:p>
        </w:tc>
        <w:tc>
          <w:tcPr>
            <w:tcW w:w="963" w:type="dxa"/>
            <w:tcBorders>
              <w:top w:val="outset" w:sz="6" w:space="0" w:color="auto"/>
              <w:left w:val="outset" w:sz="6" w:space="0" w:color="auto"/>
              <w:bottom w:val="outset" w:sz="6" w:space="0" w:color="auto"/>
              <w:right w:val="outset" w:sz="6" w:space="0" w:color="auto"/>
            </w:tcBorders>
            <w:vAlign w:val="center"/>
            <w:hideMark/>
          </w:tcPr>
          <w:p w14:paraId="37A670E8" w14:textId="77777777" w:rsidR="003F2F25" w:rsidRPr="0015435E" w:rsidRDefault="00F50751">
            <w:pPr>
              <w:spacing w:after="0" w:line="240" w:lineRule="auto"/>
              <w:rPr>
                <w:rFonts w:ascii="Times New Roman" w:eastAsia="Times New Roman" w:hAnsi="Times New Roman" w:cs="Times New Roman"/>
                <w:iCs/>
                <w:sz w:val="25"/>
                <w:szCs w:val="25"/>
                <w:lang w:eastAsia="lv-LV"/>
              </w:rPr>
            </w:pPr>
            <w:r w:rsidRPr="0015435E">
              <w:rPr>
                <w:rFonts w:ascii="Times New Roman" w:eastAsia="Times New Roman" w:hAnsi="Times New Roman" w:cs="Times New Roman"/>
                <w:iCs/>
                <w:sz w:val="25"/>
                <w:szCs w:val="25"/>
                <w:lang w:eastAsia="lv-LV"/>
              </w:rPr>
              <w:t>0</w:t>
            </w:r>
          </w:p>
        </w:tc>
        <w:tc>
          <w:tcPr>
            <w:tcW w:w="1104" w:type="dxa"/>
            <w:tcBorders>
              <w:top w:val="outset" w:sz="6" w:space="0" w:color="auto"/>
              <w:left w:val="outset" w:sz="6" w:space="0" w:color="auto"/>
              <w:bottom w:val="outset" w:sz="6" w:space="0" w:color="auto"/>
              <w:right w:val="outset" w:sz="6" w:space="0" w:color="auto"/>
            </w:tcBorders>
            <w:vAlign w:val="center"/>
            <w:hideMark/>
          </w:tcPr>
          <w:p w14:paraId="37A670E9" w14:textId="77777777" w:rsidR="003F2F25" w:rsidRPr="0015435E" w:rsidRDefault="00F50751">
            <w:pPr>
              <w:spacing w:after="0" w:line="240" w:lineRule="auto"/>
              <w:rPr>
                <w:rFonts w:ascii="Times New Roman" w:eastAsia="Times New Roman" w:hAnsi="Times New Roman" w:cs="Times New Roman"/>
                <w:iCs/>
                <w:sz w:val="25"/>
                <w:szCs w:val="25"/>
                <w:lang w:eastAsia="lv-LV"/>
              </w:rPr>
            </w:pPr>
            <w:r w:rsidRPr="0015435E">
              <w:rPr>
                <w:rFonts w:ascii="Times New Roman" w:eastAsia="Times New Roman" w:hAnsi="Times New Roman" w:cs="Times New Roman"/>
                <w:iCs/>
                <w:sz w:val="25"/>
                <w:szCs w:val="25"/>
                <w:lang w:eastAsia="lv-LV"/>
              </w:rPr>
              <w:t>0</w:t>
            </w:r>
          </w:p>
        </w:tc>
        <w:tc>
          <w:tcPr>
            <w:tcW w:w="820" w:type="dxa"/>
            <w:tcBorders>
              <w:top w:val="outset" w:sz="6" w:space="0" w:color="auto"/>
              <w:left w:val="outset" w:sz="6" w:space="0" w:color="auto"/>
              <w:bottom w:val="outset" w:sz="6" w:space="0" w:color="auto"/>
              <w:right w:val="outset" w:sz="6" w:space="0" w:color="auto"/>
            </w:tcBorders>
            <w:vAlign w:val="center"/>
            <w:hideMark/>
          </w:tcPr>
          <w:p w14:paraId="37A670EA" w14:textId="77777777" w:rsidR="003F2F25" w:rsidRPr="0015435E" w:rsidRDefault="00F50751">
            <w:pPr>
              <w:spacing w:after="0" w:line="240" w:lineRule="auto"/>
              <w:rPr>
                <w:rFonts w:ascii="Times New Roman" w:eastAsia="Times New Roman" w:hAnsi="Times New Roman" w:cs="Times New Roman"/>
                <w:iCs/>
                <w:sz w:val="25"/>
                <w:szCs w:val="25"/>
                <w:lang w:eastAsia="lv-LV"/>
              </w:rPr>
            </w:pPr>
            <w:r w:rsidRPr="0015435E">
              <w:rPr>
                <w:rFonts w:ascii="Times New Roman" w:eastAsia="Times New Roman" w:hAnsi="Times New Roman" w:cs="Times New Roman"/>
                <w:iCs/>
                <w:sz w:val="25"/>
                <w:szCs w:val="25"/>
                <w:lang w:eastAsia="lv-LV"/>
              </w:rPr>
              <w:t> 0</w:t>
            </w:r>
          </w:p>
        </w:tc>
        <w:tc>
          <w:tcPr>
            <w:tcW w:w="962" w:type="dxa"/>
            <w:tcBorders>
              <w:top w:val="outset" w:sz="6" w:space="0" w:color="auto"/>
              <w:left w:val="outset" w:sz="6" w:space="0" w:color="auto"/>
              <w:bottom w:val="outset" w:sz="6" w:space="0" w:color="auto"/>
              <w:right w:val="outset" w:sz="6" w:space="0" w:color="auto"/>
            </w:tcBorders>
            <w:vAlign w:val="center"/>
            <w:hideMark/>
          </w:tcPr>
          <w:p w14:paraId="37A670EB" w14:textId="77777777" w:rsidR="003F2F25" w:rsidRPr="0015435E" w:rsidRDefault="00F50751">
            <w:pPr>
              <w:spacing w:after="0" w:line="240" w:lineRule="auto"/>
              <w:rPr>
                <w:rFonts w:ascii="Times New Roman" w:eastAsia="Times New Roman" w:hAnsi="Times New Roman" w:cs="Times New Roman"/>
                <w:iCs/>
                <w:sz w:val="25"/>
                <w:szCs w:val="25"/>
                <w:lang w:eastAsia="lv-LV"/>
              </w:rPr>
            </w:pPr>
            <w:r w:rsidRPr="0015435E">
              <w:rPr>
                <w:rFonts w:ascii="Times New Roman" w:eastAsia="Times New Roman" w:hAnsi="Times New Roman" w:cs="Times New Roman"/>
                <w:iCs/>
                <w:sz w:val="25"/>
                <w:szCs w:val="25"/>
                <w:lang w:eastAsia="lv-LV"/>
              </w:rPr>
              <w:t>0</w:t>
            </w:r>
          </w:p>
        </w:tc>
        <w:tc>
          <w:tcPr>
            <w:tcW w:w="1006" w:type="dxa"/>
            <w:tcBorders>
              <w:top w:val="outset" w:sz="6" w:space="0" w:color="auto"/>
              <w:left w:val="outset" w:sz="6" w:space="0" w:color="auto"/>
              <w:bottom w:val="outset" w:sz="6" w:space="0" w:color="auto"/>
              <w:right w:val="outset" w:sz="6" w:space="0" w:color="auto"/>
            </w:tcBorders>
            <w:vAlign w:val="center"/>
            <w:hideMark/>
          </w:tcPr>
          <w:p w14:paraId="37A670EC" w14:textId="77777777" w:rsidR="003F2F25" w:rsidRPr="0015435E" w:rsidRDefault="00F50751">
            <w:pPr>
              <w:spacing w:after="0" w:line="240" w:lineRule="auto"/>
              <w:rPr>
                <w:rFonts w:ascii="Times New Roman" w:eastAsia="Times New Roman" w:hAnsi="Times New Roman" w:cs="Times New Roman"/>
                <w:iCs/>
                <w:sz w:val="25"/>
                <w:szCs w:val="25"/>
                <w:lang w:eastAsia="lv-LV"/>
              </w:rPr>
            </w:pPr>
            <w:r w:rsidRPr="0015435E">
              <w:rPr>
                <w:rFonts w:ascii="Times New Roman" w:eastAsia="Times New Roman" w:hAnsi="Times New Roman" w:cs="Times New Roman"/>
                <w:iCs/>
                <w:sz w:val="25"/>
                <w:szCs w:val="25"/>
                <w:lang w:eastAsia="lv-LV"/>
              </w:rPr>
              <w:t>0</w:t>
            </w:r>
          </w:p>
        </w:tc>
      </w:tr>
      <w:tr w:rsidR="00D63266" w:rsidRPr="0015435E" w14:paraId="37A670F6" w14:textId="77777777" w:rsidTr="00315AD4">
        <w:trPr>
          <w:tblCellSpacing w:w="15" w:type="dxa"/>
        </w:trPr>
        <w:tc>
          <w:tcPr>
            <w:tcW w:w="1731" w:type="dxa"/>
            <w:tcBorders>
              <w:top w:val="outset" w:sz="6" w:space="0" w:color="auto"/>
              <w:left w:val="outset" w:sz="6" w:space="0" w:color="auto"/>
              <w:bottom w:val="outset" w:sz="6" w:space="0" w:color="auto"/>
              <w:right w:val="outset" w:sz="6" w:space="0" w:color="auto"/>
            </w:tcBorders>
            <w:shd w:val="clear" w:color="auto" w:fill="auto"/>
            <w:hideMark/>
          </w:tcPr>
          <w:p w14:paraId="37A670EE" w14:textId="77777777" w:rsidR="002F2C93" w:rsidRPr="0015435E" w:rsidRDefault="002F2C93" w:rsidP="00E402CD">
            <w:pPr>
              <w:spacing w:after="0" w:line="240" w:lineRule="auto"/>
              <w:rPr>
                <w:rFonts w:ascii="Times New Roman" w:eastAsia="Times New Roman" w:hAnsi="Times New Roman" w:cs="Times New Roman"/>
                <w:iCs/>
                <w:sz w:val="28"/>
                <w:szCs w:val="28"/>
                <w:lang w:eastAsia="lv-LV"/>
              </w:rPr>
            </w:pPr>
            <w:r w:rsidRPr="0015435E">
              <w:rPr>
                <w:rFonts w:ascii="Times New Roman" w:eastAsia="Times New Roman" w:hAnsi="Times New Roman" w:cs="Times New Roman"/>
                <w:iCs/>
                <w:sz w:val="28"/>
                <w:szCs w:val="28"/>
                <w:lang w:eastAsia="lv-LV"/>
              </w:rPr>
              <w:t>2.2. valsts speciālais budžets</w:t>
            </w:r>
          </w:p>
        </w:tc>
        <w:tc>
          <w:tcPr>
            <w:tcW w:w="1104" w:type="dxa"/>
            <w:tcBorders>
              <w:top w:val="outset" w:sz="6" w:space="0" w:color="auto"/>
              <w:left w:val="outset" w:sz="6" w:space="0" w:color="auto"/>
              <w:bottom w:val="outset" w:sz="6" w:space="0" w:color="auto"/>
              <w:right w:val="outset" w:sz="6" w:space="0" w:color="auto"/>
            </w:tcBorders>
            <w:vAlign w:val="center"/>
            <w:hideMark/>
          </w:tcPr>
          <w:p w14:paraId="37A670EF" w14:textId="77777777" w:rsidR="00A6715A" w:rsidRPr="0015435E" w:rsidRDefault="00F50751" w:rsidP="00E402CD">
            <w:pPr>
              <w:spacing w:after="0" w:line="240" w:lineRule="auto"/>
              <w:rPr>
                <w:rFonts w:ascii="Times New Roman" w:eastAsia="Times New Roman" w:hAnsi="Times New Roman" w:cs="Times New Roman"/>
                <w:iCs/>
                <w:sz w:val="25"/>
                <w:szCs w:val="25"/>
                <w:lang w:eastAsia="lv-LV"/>
              </w:rPr>
            </w:pPr>
            <w:r w:rsidRPr="0015435E">
              <w:rPr>
                <w:rFonts w:ascii="Times New Roman" w:eastAsia="Times New Roman" w:hAnsi="Times New Roman" w:cs="Times New Roman"/>
                <w:iCs/>
                <w:sz w:val="25"/>
                <w:szCs w:val="25"/>
                <w:lang w:eastAsia="lv-LV"/>
              </w:rPr>
              <w:t> 0</w:t>
            </w:r>
          </w:p>
        </w:tc>
        <w:tc>
          <w:tcPr>
            <w:tcW w:w="1104" w:type="dxa"/>
            <w:tcBorders>
              <w:top w:val="outset" w:sz="6" w:space="0" w:color="auto"/>
              <w:left w:val="outset" w:sz="6" w:space="0" w:color="auto"/>
              <w:bottom w:val="outset" w:sz="6" w:space="0" w:color="auto"/>
              <w:right w:val="outset" w:sz="6" w:space="0" w:color="auto"/>
            </w:tcBorders>
            <w:vAlign w:val="center"/>
            <w:hideMark/>
          </w:tcPr>
          <w:p w14:paraId="37A670F0" w14:textId="77777777" w:rsidR="003F2F25" w:rsidRPr="0015435E" w:rsidRDefault="00F50751">
            <w:pPr>
              <w:spacing w:after="0" w:line="240" w:lineRule="auto"/>
              <w:rPr>
                <w:rFonts w:ascii="Times New Roman" w:eastAsia="Times New Roman" w:hAnsi="Times New Roman" w:cs="Times New Roman"/>
                <w:iCs/>
                <w:sz w:val="25"/>
                <w:szCs w:val="25"/>
                <w:lang w:eastAsia="lv-LV"/>
              </w:rPr>
            </w:pPr>
            <w:r w:rsidRPr="0015435E">
              <w:rPr>
                <w:rFonts w:ascii="Times New Roman" w:eastAsia="Times New Roman" w:hAnsi="Times New Roman" w:cs="Times New Roman"/>
                <w:iCs/>
                <w:sz w:val="25"/>
                <w:szCs w:val="25"/>
                <w:lang w:eastAsia="lv-LV"/>
              </w:rPr>
              <w:t> 0</w:t>
            </w:r>
          </w:p>
        </w:tc>
        <w:tc>
          <w:tcPr>
            <w:tcW w:w="963" w:type="dxa"/>
            <w:tcBorders>
              <w:top w:val="outset" w:sz="6" w:space="0" w:color="auto"/>
              <w:left w:val="outset" w:sz="6" w:space="0" w:color="auto"/>
              <w:bottom w:val="outset" w:sz="6" w:space="0" w:color="auto"/>
              <w:right w:val="outset" w:sz="6" w:space="0" w:color="auto"/>
            </w:tcBorders>
            <w:vAlign w:val="center"/>
            <w:hideMark/>
          </w:tcPr>
          <w:p w14:paraId="37A670F1" w14:textId="77777777" w:rsidR="003F2F25" w:rsidRPr="0015435E" w:rsidRDefault="00F50751">
            <w:pPr>
              <w:spacing w:after="0" w:line="240" w:lineRule="auto"/>
              <w:rPr>
                <w:rFonts w:ascii="Times New Roman" w:eastAsia="Times New Roman" w:hAnsi="Times New Roman" w:cs="Times New Roman"/>
                <w:iCs/>
                <w:sz w:val="25"/>
                <w:szCs w:val="25"/>
                <w:lang w:eastAsia="lv-LV"/>
              </w:rPr>
            </w:pPr>
            <w:r w:rsidRPr="0015435E">
              <w:rPr>
                <w:rFonts w:ascii="Times New Roman" w:eastAsia="Times New Roman" w:hAnsi="Times New Roman" w:cs="Times New Roman"/>
                <w:iCs/>
                <w:sz w:val="25"/>
                <w:szCs w:val="25"/>
                <w:lang w:eastAsia="lv-LV"/>
              </w:rPr>
              <w:t> 0</w:t>
            </w:r>
          </w:p>
        </w:tc>
        <w:tc>
          <w:tcPr>
            <w:tcW w:w="1104" w:type="dxa"/>
            <w:tcBorders>
              <w:top w:val="outset" w:sz="6" w:space="0" w:color="auto"/>
              <w:left w:val="outset" w:sz="6" w:space="0" w:color="auto"/>
              <w:bottom w:val="outset" w:sz="6" w:space="0" w:color="auto"/>
              <w:right w:val="outset" w:sz="6" w:space="0" w:color="auto"/>
            </w:tcBorders>
            <w:vAlign w:val="center"/>
            <w:hideMark/>
          </w:tcPr>
          <w:p w14:paraId="37A670F2" w14:textId="77777777" w:rsidR="003F2F25" w:rsidRPr="0015435E" w:rsidRDefault="00F50751">
            <w:pPr>
              <w:spacing w:after="0" w:line="240" w:lineRule="auto"/>
              <w:rPr>
                <w:rFonts w:ascii="Times New Roman" w:eastAsia="Times New Roman" w:hAnsi="Times New Roman" w:cs="Times New Roman"/>
                <w:iCs/>
                <w:sz w:val="25"/>
                <w:szCs w:val="25"/>
                <w:lang w:eastAsia="lv-LV"/>
              </w:rPr>
            </w:pPr>
            <w:r w:rsidRPr="0015435E">
              <w:rPr>
                <w:rFonts w:ascii="Times New Roman" w:eastAsia="Times New Roman" w:hAnsi="Times New Roman" w:cs="Times New Roman"/>
                <w:iCs/>
                <w:sz w:val="25"/>
                <w:szCs w:val="25"/>
                <w:lang w:eastAsia="lv-LV"/>
              </w:rPr>
              <w:t> 0</w:t>
            </w:r>
          </w:p>
        </w:tc>
        <w:tc>
          <w:tcPr>
            <w:tcW w:w="820" w:type="dxa"/>
            <w:tcBorders>
              <w:top w:val="outset" w:sz="6" w:space="0" w:color="auto"/>
              <w:left w:val="outset" w:sz="6" w:space="0" w:color="auto"/>
              <w:bottom w:val="outset" w:sz="6" w:space="0" w:color="auto"/>
              <w:right w:val="outset" w:sz="6" w:space="0" w:color="auto"/>
            </w:tcBorders>
            <w:vAlign w:val="center"/>
            <w:hideMark/>
          </w:tcPr>
          <w:p w14:paraId="37A670F3" w14:textId="77777777" w:rsidR="003F2F25" w:rsidRPr="0015435E" w:rsidRDefault="00F50751">
            <w:pPr>
              <w:spacing w:after="0" w:line="240" w:lineRule="auto"/>
              <w:rPr>
                <w:rFonts w:ascii="Times New Roman" w:eastAsia="Times New Roman" w:hAnsi="Times New Roman" w:cs="Times New Roman"/>
                <w:iCs/>
                <w:sz w:val="25"/>
                <w:szCs w:val="25"/>
                <w:lang w:eastAsia="lv-LV"/>
              </w:rPr>
            </w:pPr>
            <w:r w:rsidRPr="0015435E">
              <w:rPr>
                <w:rFonts w:ascii="Times New Roman" w:eastAsia="Times New Roman" w:hAnsi="Times New Roman" w:cs="Times New Roman"/>
                <w:iCs/>
                <w:sz w:val="25"/>
                <w:szCs w:val="25"/>
                <w:lang w:eastAsia="lv-LV"/>
              </w:rPr>
              <w:t> 0</w:t>
            </w:r>
          </w:p>
        </w:tc>
        <w:tc>
          <w:tcPr>
            <w:tcW w:w="962" w:type="dxa"/>
            <w:tcBorders>
              <w:top w:val="outset" w:sz="6" w:space="0" w:color="auto"/>
              <w:left w:val="outset" w:sz="6" w:space="0" w:color="auto"/>
              <w:bottom w:val="outset" w:sz="6" w:space="0" w:color="auto"/>
              <w:right w:val="outset" w:sz="6" w:space="0" w:color="auto"/>
            </w:tcBorders>
            <w:vAlign w:val="center"/>
            <w:hideMark/>
          </w:tcPr>
          <w:p w14:paraId="37A670F4" w14:textId="77777777" w:rsidR="003F2F25" w:rsidRPr="0015435E" w:rsidRDefault="00F50751">
            <w:pPr>
              <w:spacing w:after="0" w:line="240" w:lineRule="auto"/>
              <w:rPr>
                <w:rFonts w:ascii="Times New Roman" w:eastAsia="Times New Roman" w:hAnsi="Times New Roman" w:cs="Times New Roman"/>
                <w:iCs/>
                <w:sz w:val="25"/>
                <w:szCs w:val="25"/>
                <w:lang w:eastAsia="lv-LV"/>
              </w:rPr>
            </w:pPr>
            <w:r w:rsidRPr="0015435E">
              <w:rPr>
                <w:rFonts w:ascii="Times New Roman" w:eastAsia="Times New Roman" w:hAnsi="Times New Roman" w:cs="Times New Roman"/>
                <w:iCs/>
                <w:sz w:val="25"/>
                <w:szCs w:val="25"/>
                <w:lang w:eastAsia="lv-LV"/>
              </w:rPr>
              <w:t> 0</w:t>
            </w:r>
          </w:p>
        </w:tc>
        <w:tc>
          <w:tcPr>
            <w:tcW w:w="1006" w:type="dxa"/>
            <w:tcBorders>
              <w:top w:val="outset" w:sz="6" w:space="0" w:color="auto"/>
              <w:left w:val="outset" w:sz="6" w:space="0" w:color="auto"/>
              <w:bottom w:val="outset" w:sz="6" w:space="0" w:color="auto"/>
              <w:right w:val="outset" w:sz="6" w:space="0" w:color="auto"/>
            </w:tcBorders>
            <w:vAlign w:val="center"/>
            <w:hideMark/>
          </w:tcPr>
          <w:p w14:paraId="37A670F5" w14:textId="77777777" w:rsidR="003F2F25" w:rsidRPr="0015435E" w:rsidRDefault="00F50751">
            <w:pPr>
              <w:spacing w:after="0" w:line="240" w:lineRule="auto"/>
              <w:rPr>
                <w:rFonts w:ascii="Times New Roman" w:eastAsia="Times New Roman" w:hAnsi="Times New Roman" w:cs="Times New Roman"/>
                <w:iCs/>
                <w:sz w:val="25"/>
                <w:szCs w:val="25"/>
                <w:lang w:eastAsia="lv-LV"/>
              </w:rPr>
            </w:pPr>
            <w:r w:rsidRPr="0015435E">
              <w:rPr>
                <w:rFonts w:ascii="Times New Roman" w:eastAsia="Times New Roman" w:hAnsi="Times New Roman" w:cs="Times New Roman"/>
                <w:iCs/>
                <w:sz w:val="25"/>
                <w:szCs w:val="25"/>
                <w:lang w:eastAsia="lv-LV"/>
              </w:rPr>
              <w:t> 0</w:t>
            </w:r>
          </w:p>
        </w:tc>
      </w:tr>
      <w:tr w:rsidR="00D63266" w:rsidRPr="0015435E" w14:paraId="37A670FF" w14:textId="77777777" w:rsidTr="00315AD4">
        <w:trPr>
          <w:tblCellSpacing w:w="15" w:type="dxa"/>
        </w:trPr>
        <w:tc>
          <w:tcPr>
            <w:tcW w:w="1731" w:type="dxa"/>
            <w:tcBorders>
              <w:top w:val="outset" w:sz="6" w:space="0" w:color="auto"/>
              <w:left w:val="outset" w:sz="6" w:space="0" w:color="auto"/>
              <w:bottom w:val="outset" w:sz="6" w:space="0" w:color="auto"/>
              <w:right w:val="outset" w:sz="6" w:space="0" w:color="auto"/>
            </w:tcBorders>
            <w:shd w:val="clear" w:color="auto" w:fill="auto"/>
            <w:hideMark/>
          </w:tcPr>
          <w:p w14:paraId="37A670F7" w14:textId="77777777" w:rsidR="002F2C93" w:rsidRPr="0015435E" w:rsidRDefault="002F2C93" w:rsidP="00E402CD">
            <w:pPr>
              <w:spacing w:after="0" w:line="240" w:lineRule="auto"/>
              <w:rPr>
                <w:rFonts w:ascii="Times New Roman" w:eastAsia="Times New Roman" w:hAnsi="Times New Roman" w:cs="Times New Roman"/>
                <w:iCs/>
                <w:sz w:val="28"/>
                <w:szCs w:val="28"/>
                <w:lang w:eastAsia="lv-LV"/>
              </w:rPr>
            </w:pPr>
            <w:r w:rsidRPr="0015435E">
              <w:rPr>
                <w:rFonts w:ascii="Times New Roman" w:eastAsia="Times New Roman" w:hAnsi="Times New Roman" w:cs="Times New Roman"/>
                <w:iCs/>
                <w:sz w:val="28"/>
                <w:szCs w:val="28"/>
                <w:lang w:eastAsia="lv-LV"/>
              </w:rPr>
              <w:t>2.3. pašvaldību budžets</w:t>
            </w:r>
          </w:p>
        </w:tc>
        <w:tc>
          <w:tcPr>
            <w:tcW w:w="1104" w:type="dxa"/>
            <w:tcBorders>
              <w:top w:val="outset" w:sz="6" w:space="0" w:color="auto"/>
              <w:left w:val="outset" w:sz="6" w:space="0" w:color="auto"/>
              <w:bottom w:val="outset" w:sz="6" w:space="0" w:color="auto"/>
              <w:right w:val="outset" w:sz="6" w:space="0" w:color="auto"/>
            </w:tcBorders>
            <w:vAlign w:val="center"/>
            <w:hideMark/>
          </w:tcPr>
          <w:p w14:paraId="37A670F8" w14:textId="77777777" w:rsidR="00A6715A" w:rsidRPr="0015435E" w:rsidRDefault="00F50751" w:rsidP="00E402CD">
            <w:pPr>
              <w:spacing w:after="0" w:line="240" w:lineRule="auto"/>
              <w:rPr>
                <w:rFonts w:ascii="Times New Roman" w:eastAsia="Times New Roman" w:hAnsi="Times New Roman" w:cs="Times New Roman"/>
                <w:iCs/>
                <w:sz w:val="28"/>
                <w:szCs w:val="28"/>
                <w:lang w:eastAsia="lv-LV"/>
              </w:rPr>
            </w:pPr>
            <w:r w:rsidRPr="0015435E">
              <w:rPr>
                <w:rFonts w:ascii="Times New Roman" w:eastAsia="Times New Roman" w:hAnsi="Times New Roman" w:cs="Times New Roman"/>
                <w:iCs/>
                <w:sz w:val="28"/>
                <w:szCs w:val="28"/>
                <w:lang w:eastAsia="lv-LV"/>
              </w:rPr>
              <w:t> 0</w:t>
            </w:r>
          </w:p>
        </w:tc>
        <w:tc>
          <w:tcPr>
            <w:tcW w:w="1104" w:type="dxa"/>
            <w:tcBorders>
              <w:top w:val="outset" w:sz="6" w:space="0" w:color="auto"/>
              <w:left w:val="outset" w:sz="6" w:space="0" w:color="auto"/>
              <w:bottom w:val="outset" w:sz="6" w:space="0" w:color="auto"/>
              <w:right w:val="outset" w:sz="6" w:space="0" w:color="auto"/>
            </w:tcBorders>
            <w:vAlign w:val="center"/>
            <w:hideMark/>
          </w:tcPr>
          <w:p w14:paraId="37A670F9" w14:textId="77777777" w:rsidR="003F2F25" w:rsidRPr="0015435E" w:rsidRDefault="00F50751">
            <w:pPr>
              <w:spacing w:after="0" w:line="240" w:lineRule="auto"/>
              <w:rPr>
                <w:rFonts w:ascii="Times New Roman" w:eastAsia="Times New Roman" w:hAnsi="Times New Roman" w:cs="Times New Roman"/>
                <w:iCs/>
                <w:sz w:val="28"/>
                <w:szCs w:val="28"/>
                <w:lang w:eastAsia="lv-LV"/>
              </w:rPr>
            </w:pPr>
            <w:r w:rsidRPr="0015435E">
              <w:rPr>
                <w:rFonts w:ascii="Times New Roman" w:eastAsia="Times New Roman" w:hAnsi="Times New Roman" w:cs="Times New Roman"/>
                <w:iCs/>
                <w:sz w:val="28"/>
                <w:szCs w:val="28"/>
                <w:lang w:eastAsia="lv-LV"/>
              </w:rPr>
              <w:t> 0</w:t>
            </w:r>
          </w:p>
        </w:tc>
        <w:tc>
          <w:tcPr>
            <w:tcW w:w="963" w:type="dxa"/>
            <w:tcBorders>
              <w:top w:val="outset" w:sz="6" w:space="0" w:color="auto"/>
              <w:left w:val="outset" w:sz="6" w:space="0" w:color="auto"/>
              <w:bottom w:val="outset" w:sz="6" w:space="0" w:color="auto"/>
              <w:right w:val="outset" w:sz="6" w:space="0" w:color="auto"/>
            </w:tcBorders>
            <w:vAlign w:val="center"/>
            <w:hideMark/>
          </w:tcPr>
          <w:p w14:paraId="37A670FA" w14:textId="77777777" w:rsidR="003F2F25" w:rsidRPr="0015435E" w:rsidRDefault="00F50751">
            <w:pPr>
              <w:spacing w:after="0" w:line="240" w:lineRule="auto"/>
              <w:rPr>
                <w:rFonts w:ascii="Times New Roman" w:eastAsia="Times New Roman" w:hAnsi="Times New Roman" w:cs="Times New Roman"/>
                <w:iCs/>
                <w:sz w:val="28"/>
                <w:szCs w:val="28"/>
                <w:lang w:eastAsia="lv-LV"/>
              </w:rPr>
            </w:pPr>
            <w:r w:rsidRPr="0015435E">
              <w:rPr>
                <w:rFonts w:ascii="Times New Roman" w:eastAsia="Times New Roman" w:hAnsi="Times New Roman" w:cs="Times New Roman"/>
                <w:iCs/>
                <w:sz w:val="28"/>
                <w:szCs w:val="28"/>
                <w:lang w:eastAsia="lv-LV"/>
              </w:rPr>
              <w:t> 0</w:t>
            </w:r>
          </w:p>
        </w:tc>
        <w:tc>
          <w:tcPr>
            <w:tcW w:w="1104" w:type="dxa"/>
            <w:tcBorders>
              <w:top w:val="outset" w:sz="6" w:space="0" w:color="auto"/>
              <w:left w:val="outset" w:sz="6" w:space="0" w:color="auto"/>
              <w:bottom w:val="outset" w:sz="6" w:space="0" w:color="auto"/>
              <w:right w:val="outset" w:sz="6" w:space="0" w:color="auto"/>
            </w:tcBorders>
            <w:vAlign w:val="center"/>
            <w:hideMark/>
          </w:tcPr>
          <w:p w14:paraId="37A670FB" w14:textId="77777777" w:rsidR="003F2F25" w:rsidRPr="0015435E" w:rsidRDefault="00F50751">
            <w:pPr>
              <w:spacing w:after="0" w:line="240" w:lineRule="auto"/>
              <w:rPr>
                <w:rFonts w:ascii="Times New Roman" w:eastAsia="Times New Roman" w:hAnsi="Times New Roman" w:cs="Times New Roman"/>
                <w:iCs/>
                <w:sz w:val="28"/>
                <w:szCs w:val="28"/>
                <w:lang w:eastAsia="lv-LV"/>
              </w:rPr>
            </w:pPr>
            <w:r w:rsidRPr="0015435E">
              <w:rPr>
                <w:rFonts w:ascii="Times New Roman" w:eastAsia="Times New Roman" w:hAnsi="Times New Roman" w:cs="Times New Roman"/>
                <w:iCs/>
                <w:sz w:val="28"/>
                <w:szCs w:val="28"/>
                <w:lang w:eastAsia="lv-LV"/>
              </w:rPr>
              <w:t> 0</w:t>
            </w:r>
          </w:p>
        </w:tc>
        <w:tc>
          <w:tcPr>
            <w:tcW w:w="820" w:type="dxa"/>
            <w:tcBorders>
              <w:top w:val="outset" w:sz="6" w:space="0" w:color="auto"/>
              <w:left w:val="outset" w:sz="6" w:space="0" w:color="auto"/>
              <w:bottom w:val="outset" w:sz="6" w:space="0" w:color="auto"/>
              <w:right w:val="outset" w:sz="6" w:space="0" w:color="auto"/>
            </w:tcBorders>
            <w:vAlign w:val="center"/>
            <w:hideMark/>
          </w:tcPr>
          <w:p w14:paraId="37A670FC" w14:textId="77777777" w:rsidR="003F2F25" w:rsidRPr="0015435E" w:rsidRDefault="00F50751">
            <w:pPr>
              <w:spacing w:after="0" w:line="240" w:lineRule="auto"/>
              <w:rPr>
                <w:rFonts w:ascii="Times New Roman" w:eastAsia="Times New Roman" w:hAnsi="Times New Roman" w:cs="Times New Roman"/>
                <w:iCs/>
                <w:sz w:val="28"/>
                <w:szCs w:val="28"/>
                <w:lang w:eastAsia="lv-LV"/>
              </w:rPr>
            </w:pPr>
            <w:r w:rsidRPr="0015435E">
              <w:rPr>
                <w:rFonts w:ascii="Times New Roman" w:eastAsia="Times New Roman" w:hAnsi="Times New Roman" w:cs="Times New Roman"/>
                <w:iCs/>
                <w:sz w:val="28"/>
                <w:szCs w:val="28"/>
                <w:lang w:eastAsia="lv-LV"/>
              </w:rPr>
              <w:t> 0</w:t>
            </w:r>
          </w:p>
        </w:tc>
        <w:tc>
          <w:tcPr>
            <w:tcW w:w="962" w:type="dxa"/>
            <w:tcBorders>
              <w:top w:val="outset" w:sz="6" w:space="0" w:color="auto"/>
              <w:left w:val="outset" w:sz="6" w:space="0" w:color="auto"/>
              <w:bottom w:val="outset" w:sz="6" w:space="0" w:color="auto"/>
              <w:right w:val="outset" w:sz="6" w:space="0" w:color="auto"/>
            </w:tcBorders>
            <w:vAlign w:val="center"/>
            <w:hideMark/>
          </w:tcPr>
          <w:p w14:paraId="37A670FD" w14:textId="77777777" w:rsidR="003F2F25" w:rsidRPr="0015435E" w:rsidRDefault="00F50751">
            <w:pPr>
              <w:spacing w:after="0" w:line="240" w:lineRule="auto"/>
              <w:rPr>
                <w:rFonts w:ascii="Times New Roman" w:eastAsia="Times New Roman" w:hAnsi="Times New Roman" w:cs="Times New Roman"/>
                <w:iCs/>
                <w:sz w:val="28"/>
                <w:szCs w:val="28"/>
                <w:lang w:eastAsia="lv-LV"/>
              </w:rPr>
            </w:pPr>
            <w:r w:rsidRPr="0015435E">
              <w:rPr>
                <w:rFonts w:ascii="Times New Roman" w:eastAsia="Times New Roman" w:hAnsi="Times New Roman" w:cs="Times New Roman"/>
                <w:iCs/>
                <w:sz w:val="28"/>
                <w:szCs w:val="28"/>
                <w:lang w:eastAsia="lv-LV"/>
              </w:rPr>
              <w:t>0</w:t>
            </w:r>
          </w:p>
        </w:tc>
        <w:tc>
          <w:tcPr>
            <w:tcW w:w="1006" w:type="dxa"/>
            <w:tcBorders>
              <w:top w:val="outset" w:sz="6" w:space="0" w:color="auto"/>
              <w:left w:val="outset" w:sz="6" w:space="0" w:color="auto"/>
              <w:bottom w:val="outset" w:sz="6" w:space="0" w:color="auto"/>
              <w:right w:val="outset" w:sz="6" w:space="0" w:color="auto"/>
            </w:tcBorders>
            <w:vAlign w:val="center"/>
            <w:hideMark/>
          </w:tcPr>
          <w:p w14:paraId="37A670FE" w14:textId="77777777" w:rsidR="003F2F25" w:rsidRPr="0015435E" w:rsidRDefault="00F50751">
            <w:pPr>
              <w:spacing w:after="0" w:line="240" w:lineRule="auto"/>
              <w:rPr>
                <w:rFonts w:ascii="Times New Roman" w:eastAsia="Times New Roman" w:hAnsi="Times New Roman" w:cs="Times New Roman"/>
                <w:iCs/>
                <w:sz w:val="28"/>
                <w:szCs w:val="28"/>
                <w:lang w:eastAsia="lv-LV"/>
              </w:rPr>
            </w:pPr>
            <w:r w:rsidRPr="0015435E">
              <w:rPr>
                <w:rFonts w:ascii="Times New Roman" w:eastAsia="Times New Roman" w:hAnsi="Times New Roman" w:cs="Times New Roman"/>
                <w:iCs/>
                <w:sz w:val="28"/>
                <w:szCs w:val="28"/>
                <w:lang w:eastAsia="lv-LV"/>
              </w:rPr>
              <w:t>0</w:t>
            </w:r>
          </w:p>
        </w:tc>
      </w:tr>
      <w:tr w:rsidR="00D63266" w:rsidRPr="0015435E" w14:paraId="37A67108" w14:textId="77777777" w:rsidTr="00315AD4">
        <w:trPr>
          <w:trHeight w:val="570"/>
          <w:tblCellSpacing w:w="15" w:type="dxa"/>
        </w:trPr>
        <w:tc>
          <w:tcPr>
            <w:tcW w:w="1731" w:type="dxa"/>
            <w:tcBorders>
              <w:top w:val="outset" w:sz="6" w:space="0" w:color="auto"/>
              <w:left w:val="outset" w:sz="6" w:space="0" w:color="auto"/>
              <w:bottom w:val="outset" w:sz="6" w:space="0" w:color="auto"/>
              <w:right w:val="outset" w:sz="6" w:space="0" w:color="auto"/>
            </w:tcBorders>
            <w:shd w:val="clear" w:color="auto" w:fill="auto"/>
            <w:hideMark/>
          </w:tcPr>
          <w:p w14:paraId="37A67100" w14:textId="77777777" w:rsidR="0084065F" w:rsidRPr="0015435E" w:rsidRDefault="0084065F" w:rsidP="00E402CD">
            <w:pPr>
              <w:spacing w:after="0" w:line="240" w:lineRule="auto"/>
              <w:rPr>
                <w:rFonts w:ascii="Times New Roman" w:eastAsia="Times New Roman" w:hAnsi="Times New Roman" w:cs="Times New Roman"/>
                <w:iCs/>
                <w:sz w:val="28"/>
                <w:szCs w:val="28"/>
                <w:lang w:eastAsia="lv-LV"/>
              </w:rPr>
            </w:pPr>
            <w:r w:rsidRPr="0015435E">
              <w:rPr>
                <w:rFonts w:ascii="Times New Roman" w:eastAsia="Times New Roman" w:hAnsi="Times New Roman" w:cs="Times New Roman"/>
                <w:iCs/>
                <w:sz w:val="28"/>
                <w:szCs w:val="28"/>
                <w:lang w:eastAsia="lv-LV"/>
              </w:rPr>
              <w:t>3. Finansiālā ietekme</w:t>
            </w:r>
          </w:p>
        </w:tc>
        <w:tc>
          <w:tcPr>
            <w:tcW w:w="1104" w:type="dxa"/>
            <w:tcBorders>
              <w:top w:val="outset" w:sz="6" w:space="0" w:color="auto"/>
              <w:left w:val="outset" w:sz="6" w:space="0" w:color="auto"/>
              <w:bottom w:val="outset" w:sz="6" w:space="0" w:color="auto"/>
              <w:right w:val="outset" w:sz="6" w:space="0" w:color="auto"/>
            </w:tcBorders>
            <w:vAlign w:val="center"/>
            <w:hideMark/>
          </w:tcPr>
          <w:p w14:paraId="37A67101" w14:textId="77777777" w:rsidR="0084065F" w:rsidRPr="0015435E" w:rsidRDefault="00F50751" w:rsidP="00E402CD">
            <w:pPr>
              <w:spacing w:after="0" w:line="240" w:lineRule="auto"/>
              <w:rPr>
                <w:rFonts w:ascii="Times New Roman" w:eastAsia="Times New Roman" w:hAnsi="Times New Roman" w:cs="Times New Roman"/>
                <w:iCs/>
                <w:sz w:val="28"/>
                <w:szCs w:val="28"/>
                <w:lang w:eastAsia="lv-LV"/>
              </w:rPr>
            </w:pPr>
            <w:r w:rsidRPr="0015435E">
              <w:rPr>
                <w:rFonts w:ascii="Times New Roman" w:eastAsia="Times New Roman" w:hAnsi="Times New Roman" w:cs="Times New Roman"/>
                <w:iCs/>
                <w:sz w:val="28"/>
                <w:szCs w:val="28"/>
                <w:lang w:eastAsia="lv-LV"/>
              </w:rPr>
              <w:t>0</w:t>
            </w:r>
          </w:p>
        </w:tc>
        <w:tc>
          <w:tcPr>
            <w:tcW w:w="1104" w:type="dxa"/>
            <w:tcBorders>
              <w:top w:val="outset" w:sz="6" w:space="0" w:color="auto"/>
              <w:left w:val="outset" w:sz="6" w:space="0" w:color="auto"/>
              <w:bottom w:val="outset" w:sz="6" w:space="0" w:color="auto"/>
              <w:right w:val="outset" w:sz="6" w:space="0" w:color="auto"/>
            </w:tcBorders>
            <w:vAlign w:val="center"/>
            <w:hideMark/>
          </w:tcPr>
          <w:p w14:paraId="37A67102" w14:textId="77777777" w:rsidR="003F2F25" w:rsidRPr="0015435E" w:rsidRDefault="00F50751">
            <w:pPr>
              <w:spacing w:after="0" w:line="240" w:lineRule="auto"/>
              <w:rPr>
                <w:rFonts w:ascii="Times New Roman" w:eastAsia="Times New Roman" w:hAnsi="Times New Roman" w:cs="Times New Roman"/>
                <w:iCs/>
                <w:sz w:val="28"/>
                <w:szCs w:val="28"/>
                <w:lang w:eastAsia="lv-LV"/>
              </w:rPr>
            </w:pPr>
            <w:r w:rsidRPr="0015435E">
              <w:rPr>
                <w:rFonts w:ascii="Times New Roman" w:eastAsia="Times New Roman" w:hAnsi="Times New Roman" w:cs="Times New Roman"/>
                <w:iCs/>
                <w:sz w:val="28"/>
                <w:szCs w:val="28"/>
                <w:lang w:eastAsia="lv-LV"/>
              </w:rPr>
              <w:t>0</w:t>
            </w:r>
          </w:p>
        </w:tc>
        <w:tc>
          <w:tcPr>
            <w:tcW w:w="963" w:type="dxa"/>
            <w:tcBorders>
              <w:top w:val="outset" w:sz="6" w:space="0" w:color="auto"/>
              <w:left w:val="outset" w:sz="6" w:space="0" w:color="auto"/>
              <w:bottom w:val="outset" w:sz="6" w:space="0" w:color="auto"/>
              <w:right w:val="outset" w:sz="6" w:space="0" w:color="auto"/>
            </w:tcBorders>
            <w:vAlign w:val="center"/>
            <w:hideMark/>
          </w:tcPr>
          <w:p w14:paraId="37A67103" w14:textId="77777777" w:rsidR="003F2F25" w:rsidRPr="0015435E" w:rsidRDefault="00F50751">
            <w:pPr>
              <w:spacing w:after="0" w:line="240" w:lineRule="auto"/>
              <w:rPr>
                <w:rFonts w:ascii="Times New Roman" w:eastAsia="Times New Roman" w:hAnsi="Times New Roman" w:cs="Times New Roman"/>
                <w:iCs/>
                <w:sz w:val="28"/>
                <w:szCs w:val="28"/>
                <w:lang w:eastAsia="lv-LV"/>
              </w:rPr>
            </w:pPr>
            <w:r w:rsidRPr="0015435E">
              <w:rPr>
                <w:rFonts w:ascii="Times New Roman" w:eastAsia="Times New Roman" w:hAnsi="Times New Roman" w:cs="Times New Roman"/>
                <w:iCs/>
                <w:sz w:val="25"/>
                <w:szCs w:val="25"/>
                <w:lang w:eastAsia="lv-LV"/>
              </w:rPr>
              <w:t>0</w:t>
            </w:r>
          </w:p>
        </w:tc>
        <w:tc>
          <w:tcPr>
            <w:tcW w:w="1104" w:type="dxa"/>
            <w:tcBorders>
              <w:top w:val="outset" w:sz="6" w:space="0" w:color="auto"/>
              <w:left w:val="outset" w:sz="6" w:space="0" w:color="auto"/>
              <w:bottom w:val="outset" w:sz="6" w:space="0" w:color="auto"/>
              <w:right w:val="outset" w:sz="6" w:space="0" w:color="auto"/>
            </w:tcBorders>
            <w:vAlign w:val="center"/>
            <w:hideMark/>
          </w:tcPr>
          <w:p w14:paraId="37A67104" w14:textId="77777777" w:rsidR="003F2F25" w:rsidRPr="0015435E" w:rsidRDefault="00F50751">
            <w:pPr>
              <w:spacing w:after="0" w:line="240" w:lineRule="auto"/>
              <w:rPr>
                <w:rFonts w:ascii="Times New Roman" w:eastAsia="Times New Roman" w:hAnsi="Times New Roman" w:cs="Times New Roman"/>
                <w:iCs/>
                <w:sz w:val="25"/>
                <w:szCs w:val="25"/>
                <w:lang w:eastAsia="lv-LV"/>
              </w:rPr>
            </w:pPr>
            <w:r w:rsidRPr="0015435E">
              <w:rPr>
                <w:rFonts w:ascii="Times New Roman" w:eastAsia="Times New Roman" w:hAnsi="Times New Roman" w:cs="Times New Roman"/>
                <w:iCs/>
                <w:sz w:val="25"/>
                <w:szCs w:val="25"/>
                <w:lang w:eastAsia="lv-LV"/>
              </w:rPr>
              <w:t>0</w:t>
            </w:r>
          </w:p>
        </w:tc>
        <w:tc>
          <w:tcPr>
            <w:tcW w:w="820" w:type="dxa"/>
            <w:tcBorders>
              <w:top w:val="outset" w:sz="6" w:space="0" w:color="auto"/>
              <w:left w:val="outset" w:sz="6" w:space="0" w:color="auto"/>
              <w:bottom w:val="outset" w:sz="6" w:space="0" w:color="auto"/>
              <w:right w:val="outset" w:sz="6" w:space="0" w:color="auto"/>
            </w:tcBorders>
            <w:vAlign w:val="center"/>
            <w:hideMark/>
          </w:tcPr>
          <w:p w14:paraId="37A67105" w14:textId="77777777" w:rsidR="003F2F25" w:rsidRPr="0015435E" w:rsidRDefault="00F50751">
            <w:pPr>
              <w:spacing w:after="0" w:line="240" w:lineRule="auto"/>
              <w:rPr>
                <w:rFonts w:ascii="Times New Roman" w:eastAsia="Times New Roman" w:hAnsi="Times New Roman" w:cs="Times New Roman"/>
                <w:iCs/>
                <w:sz w:val="28"/>
                <w:szCs w:val="28"/>
                <w:lang w:eastAsia="lv-LV"/>
              </w:rPr>
            </w:pPr>
            <w:r w:rsidRPr="0015435E">
              <w:rPr>
                <w:rFonts w:ascii="Times New Roman" w:eastAsia="Times New Roman" w:hAnsi="Times New Roman" w:cs="Times New Roman"/>
                <w:iCs/>
                <w:sz w:val="28"/>
                <w:szCs w:val="28"/>
                <w:lang w:eastAsia="lv-LV"/>
              </w:rPr>
              <w:t>0</w:t>
            </w:r>
          </w:p>
        </w:tc>
        <w:tc>
          <w:tcPr>
            <w:tcW w:w="962" w:type="dxa"/>
            <w:tcBorders>
              <w:top w:val="outset" w:sz="6" w:space="0" w:color="auto"/>
              <w:left w:val="outset" w:sz="6" w:space="0" w:color="auto"/>
              <w:bottom w:val="outset" w:sz="6" w:space="0" w:color="auto"/>
              <w:right w:val="outset" w:sz="6" w:space="0" w:color="auto"/>
            </w:tcBorders>
            <w:vAlign w:val="center"/>
            <w:hideMark/>
          </w:tcPr>
          <w:p w14:paraId="37A67106" w14:textId="77777777" w:rsidR="003F2F25" w:rsidRPr="0015435E" w:rsidRDefault="00F50751">
            <w:pPr>
              <w:spacing w:after="0" w:line="240" w:lineRule="auto"/>
              <w:rPr>
                <w:rFonts w:ascii="Times New Roman" w:eastAsia="Times New Roman" w:hAnsi="Times New Roman" w:cs="Times New Roman"/>
                <w:iCs/>
                <w:sz w:val="28"/>
                <w:szCs w:val="28"/>
                <w:lang w:eastAsia="lv-LV"/>
              </w:rPr>
            </w:pPr>
            <w:r w:rsidRPr="0015435E">
              <w:rPr>
                <w:rFonts w:ascii="Times New Roman" w:eastAsia="Times New Roman" w:hAnsi="Times New Roman" w:cs="Times New Roman"/>
                <w:iCs/>
                <w:sz w:val="28"/>
                <w:szCs w:val="28"/>
                <w:lang w:eastAsia="lv-LV"/>
              </w:rPr>
              <w:t>0</w:t>
            </w:r>
          </w:p>
        </w:tc>
        <w:tc>
          <w:tcPr>
            <w:tcW w:w="1006" w:type="dxa"/>
            <w:tcBorders>
              <w:top w:val="outset" w:sz="6" w:space="0" w:color="auto"/>
              <w:left w:val="outset" w:sz="6" w:space="0" w:color="auto"/>
              <w:bottom w:val="outset" w:sz="6" w:space="0" w:color="auto"/>
              <w:right w:val="outset" w:sz="6" w:space="0" w:color="auto"/>
            </w:tcBorders>
            <w:vAlign w:val="center"/>
            <w:hideMark/>
          </w:tcPr>
          <w:p w14:paraId="37A67107" w14:textId="77777777" w:rsidR="003F2F25" w:rsidRPr="0015435E" w:rsidRDefault="00F50751">
            <w:pPr>
              <w:spacing w:after="0" w:line="240" w:lineRule="auto"/>
              <w:rPr>
                <w:rFonts w:ascii="Times New Roman" w:eastAsia="Times New Roman" w:hAnsi="Times New Roman" w:cs="Times New Roman"/>
                <w:iCs/>
                <w:sz w:val="28"/>
                <w:szCs w:val="28"/>
                <w:lang w:eastAsia="lv-LV"/>
              </w:rPr>
            </w:pPr>
            <w:r w:rsidRPr="0015435E">
              <w:rPr>
                <w:rFonts w:ascii="Times New Roman" w:eastAsia="Times New Roman" w:hAnsi="Times New Roman" w:cs="Times New Roman"/>
                <w:iCs/>
                <w:sz w:val="28"/>
                <w:szCs w:val="28"/>
                <w:lang w:eastAsia="lv-LV"/>
              </w:rPr>
              <w:t>0</w:t>
            </w:r>
          </w:p>
        </w:tc>
      </w:tr>
      <w:tr w:rsidR="00D63266" w:rsidRPr="0015435E" w14:paraId="37A67111" w14:textId="77777777" w:rsidTr="00315AD4">
        <w:trPr>
          <w:trHeight w:val="511"/>
          <w:tblCellSpacing w:w="15" w:type="dxa"/>
        </w:trPr>
        <w:tc>
          <w:tcPr>
            <w:tcW w:w="1731" w:type="dxa"/>
            <w:tcBorders>
              <w:top w:val="outset" w:sz="6" w:space="0" w:color="auto"/>
              <w:left w:val="outset" w:sz="6" w:space="0" w:color="auto"/>
              <w:bottom w:val="outset" w:sz="6" w:space="0" w:color="auto"/>
              <w:right w:val="outset" w:sz="6" w:space="0" w:color="auto"/>
            </w:tcBorders>
            <w:shd w:val="clear" w:color="auto" w:fill="auto"/>
            <w:hideMark/>
          </w:tcPr>
          <w:p w14:paraId="37A67109" w14:textId="77777777" w:rsidR="0084065F" w:rsidRPr="0015435E" w:rsidRDefault="0084065F" w:rsidP="00E402CD">
            <w:pPr>
              <w:spacing w:after="0" w:line="240" w:lineRule="auto"/>
              <w:rPr>
                <w:rFonts w:ascii="Times New Roman" w:eastAsia="Times New Roman" w:hAnsi="Times New Roman" w:cs="Times New Roman"/>
                <w:iCs/>
                <w:sz w:val="28"/>
                <w:szCs w:val="28"/>
                <w:lang w:eastAsia="lv-LV"/>
              </w:rPr>
            </w:pPr>
            <w:r w:rsidRPr="0015435E">
              <w:rPr>
                <w:rFonts w:ascii="Times New Roman" w:eastAsia="Times New Roman" w:hAnsi="Times New Roman" w:cs="Times New Roman"/>
                <w:iCs/>
                <w:sz w:val="28"/>
                <w:szCs w:val="28"/>
                <w:lang w:eastAsia="lv-LV"/>
              </w:rPr>
              <w:t>3.1. valsts pamatbudžets</w:t>
            </w:r>
          </w:p>
        </w:tc>
        <w:tc>
          <w:tcPr>
            <w:tcW w:w="1104" w:type="dxa"/>
            <w:tcBorders>
              <w:top w:val="outset" w:sz="6" w:space="0" w:color="auto"/>
              <w:left w:val="outset" w:sz="6" w:space="0" w:color="auto"/>
              <w:bottom w:val="outset" w:sz="6" w:space="0" w:color="auto"/>
              <w:right w:val="outset" w:sz="6" w:space="0" w:color="auto"/>
            </w:tcBorders>
            <w:vAlign w:val="center"/>
            <w:hideMark/>
          </w:tcPr>
          <w:p w14:paraId="37A6710A" w14:textId="77777777" w:rsidR="0084065F" w:rsidRPr="0015435E" w:rsidRDefault="00F50751" w:rsidP="00E402CD">
            <w:pPr>
              <w:spacing w:after="0" w:line="240" w:lineRule="auto"/>
              <w:rPr>
                <w:rFonts w:ascii="Times New Roman" w:eastAsia="Times New Roman" w:hAnsi="Times New Roman" w:cs="Times New Roman"/>
                <w:iCs/>
                <w:sz w:val="28"/>
                <w:szCs w:val="28"/>
                <w:lang w:eastAsia="lv-LV"/>
              </w:rPr>
            </w:pPr>
            <w:r w:rsidRPr="0015435E">
              <w:rPr>
                <w:rFonts w:ascii="Times New Roman" w:eastAsia="Times New Roman" w:hAnsi="Times New Roman" w:cs="Times New Roman"/>
                <w:iCs/>
                <w:sz w:val="28"/>
                <w:szCs w:val="28"/>
                <w:lang w:eastAsia="lv-LV"/>
              </w:rPr>
              <w:t>0</w:t>
            </w:r>
          </w:p>
        </w:tc>
        <w:tc>
          <w:tcPr>
            <w:tcW w:w="1104" w:type="dxa"/>
            <w:tcBorders>
              <w:top w:val="outset" w:sz="6" w:space="0" w:color="auto"/>
              <w:left w:val="outset" w:sz="6" w:space="0" w:color="auto"/>
              <w:bottom w:val="outset" w:sz="6" w:space="0" w:color="auto"/>
              <w:right w:val="outset" w:sz="6" w:space="0" w:color="auto"/>
            </w:tcBorders>
            <w:vAlign w:val="center"/>
            <w:hideMark/>
          </w:tcPr>
          <w:p w14:paraId="37A6710B" w14:textId="77777777" w:rsidR="003F2F25" w:rsidRPr="0015435E" w:rsidRDefault="00F50751">
            <w:pPr>
              <w:spacing w:after="0" w:line="240" w:lineRule="auto"/>
              <w:rPr>
                <w:rFonts w:ascii="Times New Roman" w:eastAsia="Times New Roman" w:hAnsi="Times New Roman" w:cs="Times New Roman"/>
                <w:iCs/>
                <w:sz w:val="28"/>
                <w:szCs w:val="28"/>
                <w:lang w:eastAsia="lv-LV"/>
              </w:rPr>
            </w:pPr>
            <w:r w:rsidRPr="0015435E">
              <w:rPr>
                <w:rFonts w:ascii="Times New Roman" w:eastAsia="Times New Roman" w:hAnsi="Times New Roman" w:cs="Times New Roman"/>
                <w:iCs/>
                <w:sz w:val="28"/>
                <w:szCs w:val="28"/>
                <w:lang w:eastAsia="lv-LV"/>
              </w:rPr>
              <w:t>0</w:t>
            </w:r>
          </w:p>
        </w:tc>
        <w:tc>
          <w:tcPr>
            <w:tcW w:w="963" w:type="dxa"/>
            <w:tcBorders>
              <w:top w:val="outset" w:sz="6" w:space="0" w:color="auto"/>
              <w:left w:val="outset" w:sz="6" w:space="0" w:color="auto"/>
              <w:bottom w:val="outset" w:sz="6" w:space="0" w:color="auto"/>
              <w:right w:val="outset" w:sz="6" w:space="0" w:color="auto"/>
            </w:tcBorders>
            <w:vAlign w:val="center"/>
            <w:hideMark/>
          </w:tcPr>
          <w:p w14:paraId="37A6710C" w14:textId="77777777" w:rsidR="003F2F25" w:rsidRPr="0015435E" w:rsidRDefault="00F50751">
            <w:pPr>
              <w:spacing w:after="0" w:line="240" w:lineRule="auto"/>
              <w:rPr>
                <w:rFonts w:ascii="Times New Roman" w:eastAsia="Times New Roman" w:hAnsi="Times New Roman" w:cs="Times New Roman"/>
                <w:iCs/>
                <w:sz w:val="28"/>
                <w:szCs w:val="28"/>
                <w:lang w:eastAsia="lv-LV"/>
              </w:rPr>
            </w:pPr>
            <w:r w:rsidRPr="0015435E">
              <w:rPr>
                <w:rFonts w:ascii="Times New Roman" w:eastAsia="Times New Roman" w:hAnsi="Times New Roman" w:cs="Times New Roman"/>
                <w:iCs/>
                <w:sz w:val="25"/>
                <w:szCs w:val="25"/>
                <w:lang w:eastAsia="lv-LV"/>
              </w:rPr>
              <w:t>0</w:t>
            </w:r>
          </w:p>
        </w:tc>
        <w:tc>
          <w:tcPr>
            <w:tcW w:w="1104" w:type="dxa"/>
            <w:tcBorders>
              <w:top w:val="outset" w:sz="6" w:space="0" w:color="auto"/>
              <w:left w:val="outset" w:sz="6" w:space="0" w:color="auto"/>
              <w:bottom w:val="outset" w:sz="6" w:space="0" w:color="auto"/>
              <w:right w:val="outset" w:sz="6" w:space="0" w:color="auto"/>
            </w:tcBorders>
            <w:vAlign w:val="center"/>
            <w:hideMark/>
          </w:tcPr>
          <w:p w14:paraId="37A6710D" w14:textId="77777777" w:rsidR="003F2F25" w:rsidRPr="0015435E" w:rsidRDefault="00F50751">
            <w:pPr>
              <w:spacing w:after="0" w:line="240" w:lineRule="auto"/>
              <w:rPr>
                <w:rFonts w:ascii="Times New Roman" w:eastAsia="Times New Roman" w:hAnsi="Times New Roman" w:cs="Times New Roman"/>
                <w:iCs/>
                <w:sz w:val="25"/>
                <w:szCs w:val="25"/>
                <w:lang w:eastAsia="lv-LV"/>
              </w:rPr>
            </w:pPr>
            <w:r w:rsidRPr="0015435E">
              <w:rPr>
                <w:rFonts w:ascii="Times New Roman" w:eastAsia="Times New Roman" w:hAnsi="Times New Roman" w:cs="Times New Roman"/>
                <w:iCs/>
                <w:sz w:val="25"/>
                <w:szCs w:val="25"/>
                <w:lang w:eastAsia="lv-LV"/>
              </w:rPr>
              <w:t>0</w:t>
            </w:r>
          </w:p>
        </w:tc>
        <w:tc>
          <w:tcPr>
            <w:tcW w:w="820" w:type="dxa"/>
            <w:tcBorders>
              <w:top w:val="outset" w:sz="6" w:space="0" w:color="auto"/>
              <w:left w:val="outset" w:sz="6" w:space="0" w:color="auto"/>
              <w:bottom w:val="outset" w:sz="6" w:space="0" w:color="auto"/>
              <w:right w:val="outset" w:sz="6" w:space="0" w:color="auto"/>
            </w:tcBorders>
            <w:vAlign w:val="center"/>
            <w:hideMark/>
          </w:tcPr>
          <w:p w14:paraId="37A6710E" w14:textId="77777777" w:rsidR="003F2F25" w:rsidRPr="0015435E" w:rsidRDefault="00F50751">
            <w:pPr>
              <w:spacing w:after="0" w:line="240" w:lineRule="auto"/>
              <w:rPr>
                <w:rFonts w:ascii="Times New Roman" w:eastAsia="Times New Roman" w:hAnsi="Times New Roman" w:cs="Times New Roman"/>
                <w:iCs/>
                <w:sz w:val="28"/>
                <w:szCs w:val="28"/>
                <w:lang w:eastAsia="lv-LV"/>
              </w:rPr>
            </w:pPr>
            <w:r w:rsidRPr="0015435E">
              <w:rPr>
                <w:rFonts w:ascii="Times New Roman" w:eastAsia="Times New Roman" w:hAnsi="Times New Roman" w:cs="Times New Roman"/>
                <w:iCs/>
                <w:sz w:val="28"/>
                <w:szCs w:val="28"/>
                <w:lang w:eastAsia="lv-LV"/>
              </w:rPr>
              <w:t>0</w:t>
            </w:r>
          </w:p>
        </w:tc>
        <w:tc>
          <w:tcPr>
            <w:tcW w:w="962" w:type="dxa"/>
            <w:tcBorders>
              <w:top w:val="outset" w:sz="6" w:space="0" w:color="auto"/>
              <w:left w:val="outset" w:sz="6" w:space="0" w:color="auto"/>
              <w:bottom w:val="outset" w:sz="6" w:space="0" w:color="auto"/>
              <w:right w:val="outset" w:sz="6" w:space="0" w:color="auto"/>
            </w:tcBorders>
            <w:vAlign w:val="center"/>
            <w:hideMark/>
          </w:tcPr>
          <w:p w14:paraId="37A6710F" w14:textId="77777777" w:rsidR="003F2F25" w:rsidRPr="0015435E" w:rsidRDefault="00F50751">
            <w:pPr>
              <w:spacing w:after="0" w:line="240" w:lineRule="auto"/>
              <w:rPr>
                <w:rFonts w:ascii="Times New Roman" w:eastAsia="Times New Roman" w:hAnsi="Times New Roman" w:cs="Times New Roman"/>
                <w:iCs/>
                <w:sz w:val="28"/>
                <w:szCs w:val="28"/>
                <w:lang w:eastAsia="lv-LV"/>
              </w:rPr>
            </w:pPr>
            <w:r w:rsidRPr="0015435E">
              <w:rPr>
                <w:rFonts w:ascii="Times New Roman" w:eastAsia="Times New Roman" w:hAnsi="Times New Roman" w:cs="Times New Roman"/>
                <w:iCs/>
                <w:sz w:val="28"/>
                <w:szCs w:val="28"/>
                <w:lang w:eastAsia="lv-LV"/>
              </w:rPr>
              <w:t>0</w:t>
            </w:r>
          </w:p>
        </w:tc>
        <w:tc>
          <w:tcPr>
            <w:tcW w:w="1006" w:type="dxa"/>
            <w:tcBorders>
              <w:top w:val="outset" w:sz="6" w:space="0" w:color="auto"/>
              <w:left w:val="outset" w:sz="6" w:space="0" w:color="auto"/>
              <w:bottom w:val="outset" w:sz="6" w:space="0" w:color="auto"/>
              <w:right w:val="outset" w:sz="6" w:space="0" w:color="auto"/>
            </w:tcBorders>
            <w:vAlign w:val="center"/>
            <w:hideMark/>
          </w:tcPr>
          <w:p w14:paraId="37A67110" w14:textId="77777777" w:rsidR="003F2F25" w:rsidRPr="0015435E" w:rsidRDefault="00F50751">
            <w:pPr>
              <w:spacing w:after="0" w:line="240" w:lineRule="auto"/>
              <w:rPr>
                <w:rFonts w:ascii="Times New Roman" w:eastAsia="Times New Roman" w:hAnsi="Times New Roman" w:cs="Times New Roman"/>
                <w:iCs/>
                <w:sz w:val="28"/>
                <w:szCs w:val="28"/>
                <w:lang w:eastAsia="lv-LV"/>
              </w:rPr>
            </w:pPr>
            <w:r w:rsidRPr="0015435E">
              <w:rPr>
                <w:rFonts w:ascii="Times New Roman" w:eastAsia="Times New Roman" w:hAnsi="Times New Roman" w:cs="Times New Roman"/>
                <w:iCs/>
                <w:sz w:val="28"/>
                <w:szCs w:val="28"/>
                <w:lang w:eastAsia="lv-LV"/>
              </w:rPr>
              <w:t>0</w:t>
            </w:r>
          </w:p>
        </w:tc>
      </w:tr>
      <w:tr w:rsidR="00D63266" w:rsidRPr="0015435E" w14:paraId="37A6711A" w14:textId="77777777" w:rsidTr="00315AD4">
        <w:trPr>
          <w:tblCellSpacing w:w="15" w:type="dxa"/>
        </w:trPr>
        <w:tc>
          <w:tcPr>
            <w:tcW w:w="1731" w:type="dxa"/>
            <w:tcBorders>
              <w:top w:val="outset" w:sz="6" w:space="0" w:color="auto"/>
              <w:left w:val="outset" w:sz="6" w:space="0" w:color="auto"/>
              <w:bottom w:val="outset" w:sz="6" w:space="0" w:color="auto"/>
              <w:right w:val="outset" w:sz="6" w:space="0" w:color="auto"/>
            </w:tcBorders>
            <w:hideMark/>
          </w:tcPr>
          <w:p w14:paraId="37A67112" w14:textId="77777777" w:rsidR="002F2C93" w:rsidRPr="0015435E" w:rsidRDefault="002F2C93" w:rsidP="00E402CD">
            <w:pPr>
              <w:spacing w:after="0" w:line="240" w:lineRule="auto"/>
              <w:rPr>
                <w:rFonts w:ascii="Times New Roman" w:eastAsia="Times New Roman" w:hAnsi="Times New Roman" w:cs="Times New Roman"/>
                <w:iCs/>
                <w:sz w:val="28"/>
                <w:szCs w:val="28"/>
                <w:lang w:eastAsia="lv-LV"/>
              </w:rPr>
            </w:pPr>
            <w:r w:rsidRPr="0015435E">
              <w:rPr>
                <w:rFonts w:ascii="Times New Roman" w:eastAsia="Times New Roman" w:hAnsi="Times New Roman" w:cs="Times New Roman"/>
                <w:iCs/>
                <w:sz w:val="28"/>
                <w:szCs w:val="28"/>
                <w:lang w:eastAsia="lv-LV"/>
              </w:rPr>
              <w:t>3.2. speciālais budžets</w:t>
            </w:r>
          </w:p>
        </w:tc>
        <w:tc>
          <w:tcPr>
            <w:tcW w:w="1104" w:type="dxa"/>
            <w:tcBorders>
              <w:top w:val="outset" w:sz="6" w:space="0" w:color="auto"/>
              <w:left w:val="outset" w:sz="6" w:space="0" w:color="auto"/>
              <w:bottom w:val="outset" w:sz="6" w:space="0" w:color="auto"/>
              <w:right w:val="outset" w:sz="6" w:space="0" w:color="auto"/>
            </w:tcBorders>
            <w:vAlign w:val="center"/>
            <w:hideMark/>
          </w:tcPr>
          <w:p w14:paraId="37A67113" w14:textId="77777777" w:rsidR="00A6715A" w:rsidRPr="0015435E" w:rsidRDefault="00F50751" w:rsidP="00E402CD">
            <w:pPr>
              <w:spacing w:after="0" w:line="240" w:lineRule="auto"/>
              <w:rPr>
                <w:rFonts w:ascii="Times New Roman" w:eastAsia="Times New Roman" w:hAnsi="Times New Roman" w:cs="Times New Roman"/>
                <w:iCs/>
                <w:sz w:val="28"/>
                <w:szCs w:val="28"/>
                <w:lang w:eastAsia="lv-LV"/>
              </w:rPr>
            </w:pPr>
            <w:r w:rsidRPr="0015435E">
              <w:rPr>
                <w:rFonts w:ascii="Times New Roman" w:eastAsia="Times New Roman" w:hAnsi="Times New Roman" w:cs="Times New Roman"/>
                <w:iCs/>
                <w:sz w:val="28"/>
                <w:szCs w:val="28"/>
                <w:lang w:eastAsia="lv-LV"/>
              </w:rPr>
              <w:t> 0</w:t>
            </w:r>
          </w:p>
        </w:tc>
        <w:tc>
          <w:tcPr>
            <w:tcW w:w="1104" w:type="dxa"/>
            <w:tcBorders>
              <w:top w:val="outset" w:sz="6" w:space="0" w:color="auto"/>
              <w:left w:val="outset" w:sz="6" w:space="0" w:color="auto"/>
              <w:bottom w:val="outset" w:sz="6" w:space="0" w:color="auto"/>
              <w:right w:val="outset" w:sz="6" w:space="0" w:color="auto"/>
            </w:tcBorders>
            <w:vAlign w:val="center"/>
            <w:hideMark/>
          </w:tcPr>
          <w:p w14:paraId="37A67114" w14:textId="77777777" w:rsidR="003F2F25" w:rsidRPr="0015435E" w:rsidRDefault="00F50751">
            <w:pPr>
              <w:spacing w:after="0" w:line="240" w:lineRule="auto"/>
              <w:rPr>
                <w:rFonts w:ascii="Times New Roman" w:eastAsia="Times New Roman" w:hAnsi="Times New Roman" w:cs="Times New Roman"/>
                <w:iCs/>
                <w:sz w:val="28"/>
                <w:szCs w:val="28"/>
                <w:lang w:eastAsia="lv-LV"/>
              </w:rPr>
            </w:pPr>
            <w:r w:rsidRPr="0015435E">
              <w:rPr>
                <w:rFonts w:ascii="Times New Roman" w:eastAsia="Times New Roman" w:hAnsi="Times New Roman" w:cs="Times New Roman"/>
                <w:iCs/>
                <w:sz w:val="28"/>
                <w:szCs w:val="28"/>
                <w:lang w:eastAsia="lv-LV"/>
              </w:rPr>
              <w:t> 0</w:t>
            </w:r>
          </w:p>
        </w:tc>
        <w:tc>
          <w:tcPr>
            <w:tcW w:w="963" w:type="dxa"/>
            <w:tcBorders>
              <w:top w:val="outset" w:sz="6" w:space="0" w:color="auto"/>
              <w:left w:val="outset" w:sz="6" w:space="0" w:color="auto"/>
              <w:bottom w:val="outset" w:sz="6" w:space="0" w:color="auto"/>
              <w:right w:val="outset" w:sz="6" w:space="0" w:color="auto"/>
            </w:tcBorders>
            <w:vAlign w:val="center"/>
            <w:hideMark/>
          </w:tcPr>
          <w:p w14:paraId="37A67115" w14:textId="77777777" w:rsidR="003F2F25" w:rsidRPr="0015435E" w:rsidRDefault="00F50751">
            <w:pPr>
              <w:spacing w:after="0" w:line="240" w:lineRule="auto"/>
              <w:rPr>
                <w:rFonts w:ascii="Times New Roman" w:eastAsia="Times New Roman" w:hAnsi="Times New Roman" w:cs="Times New Roman"/>
                <w:iCs/>
                <w:sz w:val="28"/>
                <w:szCs w:val="28"/>
                <w:lang w:eastAsia="lv-LV"/>
              </w:rPr>
            </w:pPr>
            <w:r w:rsidRPr="0015435E">
              <w:rPr>
                <w:rFonts w:ascii="Times New Roman" w:eastAsia="Times New Roman" w:hAnsi="Times New Roman" w:cs="Times New Roman"/>
                <w:iCs/>
                <w:sz w:val="28"/>
                <w:szCs w:val="28"/>
                <w:lang w:eastAsia="lv-LV"/>
              </w:rPr>
              <w:t> 0</w:t>
            </w:r>
          </w:p>
        </w:tc>
        <w:tc>
          <w:tcPr>
            <w:tcW w:w="1104" w:type="dxa"/>
            <w:tcBorders>
              <w:top w:val="outset" w:sz="6" w:space="0" w:color="auto"/>
              <w:left w:val="outset" w:sz="6" w:space="0" w:color="auto"/>
              <w:bottom w:val="outset" w:sz="6" w:space="0" w:color="auto"/>
              <w:right w:val="outset" w:sz="6" w:space="0" w:color="auto"/>
            </w:tcBorders>
            <w:vAlign w:val="center"/>
            <w:hideMark/>
          </w:tcPr>
          <w:p w14:paraId="37A67116" w14:textId="77777777" w:rsidR="003F2F25" w:rsidRPr="0015435E" w:rsidRDefault="00F50751">
            <w:pPr>
              <w:spacing w:after="0" w:line="240" w:lineRule="auto"/>
              <w:rPr>
                <w:rFonts w:ascii="Times New Roman" w:eastAsia="Times New Roman" w:hAnsi="Times New Roman" w:cs="Times New Roman"/>
                <w:iCs/>
                <w:sz w:val="28"/>
                <w:szCs w:val="28"/>
                <w:lang w:eastAsia="lv-LV"/>
              </w:rPr>
            </w:pPr>
            <w:r w:rsidRPr="0015435E">
              <w:rPr>
                <w:rFonts w:ascii="Times New Roman" w:eastAsia="Times New Roman" w:hAnsi="Times New Roman" w:cs="Times New Roman"/>
                <w:iCs/>
                <w:sz w:val="28"/>
                <w:szCs w:val="28"/>
                <w:lang w:eastAsia="lv-LV"/>
              </w:rPr>
              <w:t> 0</w:t>
            </w:r>
          </w:p>
        </w:tc>
        <w:tc>
          <w:tcPr>
            <w:tcW w:w="820" w:type="dxa"/>
            <w:tcBorders>
              <w:top w:val="outset" w:sz="6" w:space="0" w:color="auto"/>
              <w:left w:val="outset" w:sz="6" w:space="0" w:color="auto"/>
              <w:bottom w:val="outset" w:sz="6" w:space="0" w:color="auto"/>
              <w:right w:val="outset" w:sz="6" w:space="0" w:color="auto"/>
            </w:tcBorders>
            <w:vAlign w:val="center"/>
            <w:hideMark/>
          </w:tcPr>
          <w:p w14:paraId="37A67117" w14:textId="77777777" w:rsidR="003F2F25" w:rsidRPr="0015435E" w:rsidRDefault="00F50751">
            <w:pPr>
              <w:spacing w:after="0" w:line="240" w:lineRule="auto"/>
              <w:rPr>
                <w:rFonts w:ascii="Times New Roman" w:eastAsia="Times New Roman" w:hAnsi="Times New Roman" w:cs="Times New Roman"/>
                <w:iCs/>
                <w:sz w:val="28"/>
                <w:szCs w:val="28"/>
                <w:lang w:eastAsia="lv-LV"/>
              </w:rPr>
            </w:pPr>
            <w:r w:rsidRPr="0015435E">
              <w:rPr>
                <w:rFonts w:ascii="Times New Roman" w:eastAsia="Times New Roman" w:hAnsi="Times New Roman" w:cs="Times New Roman"/>
                <w:iCs/>
                <w:sz w:val="28"/>
                <w:szCs w:val="28"/>
                <w:lang w:eastAsia="lv-LV"/>
              </w:rPr>
              <w:t> 0</w:t>
            </w:r>
          </w:p>
        </w:tc>
        <w:tc>
          <w:tcPr>
            <w:tcW w:w="962" w:type="dxa"/>
            <w:tcBorders>
              <w:top w:val="outset" w:sz="6" w:space="0" w:color="auto"/>
              <w:left w:val="outset" w:sz="6" w:space="0" w:color="auto"/>
              <w:bottom w:val="outset" w:sz="6" w:space="0" w:color="auto"/>
              <w:right w:val="outset" w:sz="6" w:space="0" w:color="auto"/>
            </w:tcBorders>
            <w:vAlign w:val="center"/>
            <w:hideMark/>
          </w:tcPr>
          <w:p w14:paraId="37A67118" w14:textId="77777777" w:rsidR="003F2F25" w:rsidRPr="0015435E" w:rsidRDefault="00F50751">
            <w:pPr>
              <w:spacing w:after="0" w:line="240" w:lineRule="auto"/>
              <w:rPr>
                <w:rFonts w:ascii="Times New Roman" w:eastAsia="Times New Roman" w:hAnsi="Times New Roman" w:cs="Times New Roman"/>
                <w:iCs/>
                <w:sz w:val="28"/>
                <w:szCs w:val="28"/>
                <w:lang w:eastAsia="lv-LV"/>
              </w:rPr>
            </w:pPr>
            <w:r w:rsidRPr="0015435E">
              <w:rPr>
                <w:rFonts w:ascii="Times New Roman" w:eastAsia="Times New Roman" w:hAnsi="Times New Roman" w:cs="Times New Roman"/>
                <w:iCs/>
                <w:sz w:val="28"/>
                <w:szCs w:val="28"/>
                <w:lang w:eastAsia="lv-LV"/>
              </w:rPr>
              <w:t> 0</w:t>
            </w:r>
          </w:p>
        </w:tc>
        <w:tc>
          <w:tcPr>
            <w:tcW w:w="1006" w:type="dxa"/>
            <w:tcBorders>
              <w:top w:val="outset" w:sz="6" w:space="0" w:color="auto"/>
              <w:left w:val="outset" w:sz="6" w:space="0" w:color="auto"/>
              <w:bottom w:val="outset" w:sz="6" w:space="0" w:color="auto"/>
              <w:right w:val="outset" w:sz="6" w:space="0" w:color="auto"/>
            </w:tcBorders>
            <w:vAlign w:val="center"/>
            <w:hideMark/>
          </w:tcPr>
          <w:p w14:paraId="37A67119" w14:textId="77777777" w:rsidR="003F2F25" w:rsidRPr="0015435E" w:rsidRDefault="00F50751">
            <w:pPr>
              <w:spacing w:after="0" w:line="240" w:lineRule="auto"/>
              <w:rPr>
                <w:rFonts w:ascii="Times New Roman" w:eastAsia="Times New Roman" w:hAnsi="Times New Roman" w:cs="Times New Roman"/>
                <w:iCs/>
                <w:sz w:val="28"/>
                <w:szCs w:val="28"/>
                <w:lang w:eastAsia="lv-LV"/>
              </w:rPr>
            </w:pPr>
            <w:r w:rsidRPr="0015435E">
              <w:rPr>
                <w:rFonts w:ascii="Times New Roman" w:eastAsia="Times New Roman" w:hAnsi="Times New Roman" w:cs="Times New Roman"/>
                <w:iCs/>
                <w:sz w:val="28"/>
                <w:szCs w:val="28"/>
                <w:lang w:eastAsia="lv-LV"/>
              </w:rPr>
              <w:t> 0</w:t>
            </w:r>
          </w:p>
        </w:tc>
      </w:tr>
      <w:tr w:rsidR="00D63266" w:rsidRPr="0015435E" w14:paraId="37A67123" w14:textId="77777777" w:rsidTr="00315AD4">
        <w:trPr>
          <w:tblCellSpacing w:w="15" w:type="dxa"/>
        </w:trPr>
        <w:tc>
          <w:tcPr>
            <w:tcW w:w="1731" w:type="dxa"/>
            <w:tcBorders>
              <w:top w:val="outset" w:sz="6" w:space="0" w:color="auto"/>
              <w:left w:val="outset" w:sz="6" w:space="0" w:color="auto"/>
              <w:bottom w:val="outset" w:sz="6" w:space="0" w:color="auto"/>
              <w:right w:val="outset" w:sz="6" w:space="0" w:color="auto"/>
            </w:tcBorders>
            <w:hideMark/>
          </w:tcPr>
          <w:p w14:paraId="37A6711B" w14:textId="77777777" w:rsidR="002F2C93" w:rsidRPr="0015435E" w:rsidRDefault="002F2C93" w:rsidP="00E402CD">
            <w:pPr>
              <w:spacing w:after="0" w:line="240" w:lineRule="auto"/>
              <w:rPr>
                <w:rFonts w:ascii="Times New Roman" w:eastAsia="Times New Roman" w:hAnsi="Times New Roman" w:cs="Times New Roman"/>
                <w:iCs/>
                <w:sz w:val="28"/>
                <w:szCs w:val="28"/>
                <w:lang w:eastAsia="lv-LV"/>
              </w:rPr>
            </w:pPr>
            <w:r w:rsidRPr="0015435E">
              <w:rPr>
                <w:rFonts w:ascii="Times New Roman" w:eastAsia="Times New Roman" w:hAnsi="Times New Roman" w:cs="Times New Roman"/>
                <w:iCs/>
                <w:sz w:val="28"/>
                <w:szCs w:val="28"/>
                <w:lang w:eastAsia="lv-LV"/>
              </w:rPr>
              <w:t>3.3. pašvaldību budžets</w:t>
            </w:r>
          </w:p>
        </w:tc>
        <w:tc>
          <w:tcPr>
            <w:tcW w:w="1104" w:type="dxa"/>
            <w:tcBorders>
              <w:top w:val="outset" w:sz="6" w:space="0" w:color="auto"/>
              <w:left w:val="outset" w:sz="6" w:space="0" w:color="auto"/>
              <w:bottom w:val="outset" w:sz="6" w:space="0" w:color="auto"/>
              <w:right w:val="outset" w:sz="6" w:space="0" w:color="auto"/>
            </w:tcBorders>
            <w:vAlign w:val="center"/>
            <w:hideMark/>
          </w:tcPr>
          <w:p w14:paraId="37A6711C" w14:textId="77777777" w:rsidR="00A6715A" w:rsidRPr="0015435E" w:rsidRDefault="00F50751" w:rsidP="00E402CD">
            <w:pPr>
              <w:spacing w:after="0" w:line="240" w:lineRule="auto"/>
              <w:rPr>
                <w:rFonts w:ascii="Times New Roman" w:eastAsia="Times New Roman" w:hAnsi="Times New Roman" w:cs="Times New Roman"/>
                <w:iCs/>
                <w:sz w:val="28"/>
                <w:szCs w:val="28"/>
                <w:lang w:eastAsia="lv-LV"/>
              </w:rPr>
            </w:pPr>
            <w:r w:rsidRPr="0015435E">
              <w:rPr>
                <w:rFonts w:ascii="Times New Roman" w:eastAsia="Times New Roman" w:hAnsi="Times New Roman" w:cs="Times New Roman"/>
                <w:iCs/>
                <w:sz w:val="28"/>
                <w:szCs w:val="28"/>
                <w:lang w:eastAsia="lv-LV"/>
              </w:rPr>
              <w:t> 0</w:t>
            </w:r>
          </w:p>
        </w:tc>
        <w:tc>
          <w:tcPr>
            <w:tcW w:w="1104" w:type="dxa"/>
            <w:tcBorders>
              <w:top w:val="outset" w:sz="6" w:space="0" w:color="auto"/>
              <w:left w:val="outset" w:sz="6" w:space="0" w:color="auto"/>
              <w:bottom w:val="outset" w:sz="6" w:space="0" w:color="auto"/>
              <w:right w:val="outset" w:sz="6" w:space="0" w:color="auto"/>
            </w:tcBorders>
            <w:vAlign w:val="center"/>
            <w:hideMark/>
          </w:tcPr>
          <w:p w14:paraId="37A6711D" w14:textId="77777777" w:rsidR="003F2F25" w:rsidRPr="0015435E" w:rsidRDefault="00F50751">
            <w:pPr>
              <w:spacing w:after="0" w:line="240" w:lineRule="auto"/>
              <w:rPr>
                <w:rFonts w:ascii="Times New Roman" w:eastAsia="Times New Roman" w:hAnsi="Times New Roman" w:cs="Times New Roman"/>
                <w:iCs/>
                <w:sz w:val="28"/>
                <w:szCs w:val="28"/>
                <w:lang w:eastAsia="lv-LV"/>
              </w:rPr>
            </w:pPr>
            <w:r w:rsidRPr="0015435E">
              <w:rPr>
                <w:rFonts w:ascii="Times New Roman" w:eastAsia="Times New Roman" w:hAnsi="Times New Roman" w:cs="Times New Roman"/>
                <w:iCs/>
                <w:sz w:val="28"/>
                <w:szCs w:val="28"/>
                <w:lang w:eastAsia="lv-LV"/>
              </w:rPr>
              <w:t> 0</w:t>
            </w:r>
          </w:p>
        </w:tc>
        <w:tc>
          <w:tcPr>
            <w:tcW w:w="963" w:type="dxa"/>
            <w:tcBorders>
              <w:top w:val="outset" w:sz="6" w:space="0" w:color="auto"/>
              <w:left w:val="outset" w:sz="6" w:space="0" w:color="auto"/>
              <w:bottom w:val="outset" w:sz="6" w:space="0" w:color="auto"/>
              <w:right w:val="outset" w:sz="6" w:space="0" w:color="auto"/>
            </w:tcBorders>
            <w:vAlign w:val="center"/>
            <w:hideMark/>
          </w:tcPr>
          <w:p w14:paraId="37A6711E" w14:textId="77777777" w:rsidR="003F2F25" w:rsidRPr="0015435E" w:rsidRDefault="00F50751">
            <w:pPr>
              <w:spacing w:after="0" w:line="240" w:lineRule="auto"/>
              <w:rPr>
                <w:rFonts w:ascii="Times New Roman" w:eastAsia="Times New Roman" w:hAnsi="Times New Roman" w:cs="Times New Roman"/>
                <w:iCs/>
                <w:sz w:val="28"/>
                <w:szCs w:val="28"/>
                <w:lang w:eastAsia="lv-LV"/>
              </w:rPr>
            </w:pPr>
            <w:r w:rsidRPr="0015435E">
              <w:rPr>
                <w:rFonts w:ascii="Times New Roman" w:eastAsia="Times New Roman" w:hAnsi="Times New Roman" w:cs="Times New Roman"/>
                <w:iCs/>
                <w:sz w:val="28"/>
                <w:szCs w:val="28"/>
                <w:lang w:eastAsia="lv-LV"/>
              </w:rPr>
              <w:t> 0</w:t>
            </w:r>
          </w:p>
        </w:tc>
        <w:tc>
          <w:tcPr>
            <w:tcW w:w="1104" w:type="dxa"/>
            <w:tcBorders>
              <w:top w:val="outset" w:sz="6" w:space="0" w:color="auto"/>
              <w:left w:val="outset" w:sz="6" w:space="0" w:color="auto"/>
              <w:bottom w:val="outset" w:sz="6" w:space="0" w:color="auto"/>
              <w:right w:val="outset" w:sz="6" w:space="0" w:color="auto"/>
            </w:tcBorders>
            <w:vAlign w:val="center"/>
            <w:hideMark/>
          </w:tcPr>
          <w:p w14:paraId="37A6711F" w14:textId="77777777" w:rsidR="003F2F25" w:rsidRPr="0015435E" w:rsidRDefault="00F50751">
            <w:pPr>
              <w:spacing w:after="0" w:line="240" w:lineRule="auto"/>
              <w:rPr>
                <w:rFonts w:ascii="Times New Roman" w:eastAsia="Times New Roman" w:hAnsi="Times New Roman" w:cs="Times New Roman"/>
                <w:iCs/>
                <w:sz w:val="28"/>
                <w:szCs w:val="28"/>
                <w:lang w:eastAsia="lv-LV"/>
              </w:rPr>
            </w:pPr>
            <w:r w:rsidRPr="0015435E">
              <w:rPr>
                <w:rFonts w:ascii="Times New Roman" w:eastAsia="Times New Roman" w:hAnsi="Times New Roman" w:cs="Times New Roman"/>
                <w:iCs/>
                <w:sz w:val="28"/>
                <w:szCs w:val="28"/>
                <w:lang w:eastAsia="lv-LV"/>
              </w:rPr>
              <w:t>0</w:t>
            </w:r>
          </w:p>
        </w:tc>
        <w:tc>
          <w:tcPr>
            <w:tcW w:w="820" w:type="dxa"/>
            <w:tcBorders>
              <w:top w:val="outset" w:sz="6" w:space="0" w:color="auto"/>
              <w:left w:val="outset" w:sz="6" w:space="0" w:color="auto"/>
              <w:bottom w:val="outset" w:sz="6" w:space="0" w:color="auto"/>
              <w:right w:val="outset" w:sz="6" w:space="0" w:color="auto"/>
            </w:tcBorders>
            <w:vAlign w:val="center"/>
            <w:hideMark/>
          </w:tcPr>
          <w:p w14:paraId="37A67120" w14:textId="77777777" w:rsidR="003F2F25" w:rsidRPr="0015435E" w:rsidRDefault="00F50751">
            <w:pPr>
              <w:spacing w:after="0" w:line="240" w:lineRule="auto"/>
              <w:rPr>
                <w:rFonts w:ascii="Times New Roman" w:eastAsia="Times New Roman" w:hAnsi="Times New Roman" w:cs="Times New Roman"/>
                <w:iCs/>
                <w:sz w:val="28"/>
                <w:szCs w:val="28"/>
                <w:lang w:eastAsia="lv-LV"/>
              </w:rPr>
            </w:pPr>
            <w:r w:rsidRPr="0015435E">
              <w:rPr>
                <w:rFonts w:ascii="Times New Roman" w:eastAsia="Times New Roman" w:hAnsi="Times New Roman" w:cs="Times New Roman"/>
                <w:iCs/>
                <w:sz w:val="28"/>
                <w:szCs w:val="28"/>
                <w:lang w:eastAsia="lv-LV"/>
              </w:rPr>
              <w:t> 0</w:t>
            </w:r>
          </w:p>
        </w:tc>
        <w:tc>
          <w:tcPr>
            <w:tcW w:w="962" w:type="dxa"/>
            <w:tcBorders>
              <w:top w:val="outset" w:sz="6" w:space="0" w:color="auto"/>
              <w:left w:val="outset" w:sz="6" w:space="0" w:color="auto"/>
              <w:bottom w:val="outset" w:sz="6" w:space="0" w:color="auto"/>
              <w:right w:val="outset" w:sz="6" w:space="0" w:color="auto"/>
            </w:tcBorders>
            <w:vAlign w:val="center"/>
            <w:hideMark/>
          </w:tcPr>
          <w:p w14:paraId="37A67121" w14:textId="77777777" w:rsidR="003F2F25" w:rsidRPr="0015435E" w:rsidRDefault="00F50751">
            <w:pPr>
              <w:spacing w:after="0" w:line="240" w:lineRule="auto"/>
              <w:rPr>
                <w:rFonts w:ascii="Times New Roman" w:eastAsia="Times New Roman" w:hAnsi="Times New Roman" w:cs="Times New Roman"/>
                <w:iCs/>
                <w:sz w:val="28"/>
                <w:szCs w:val="28"/>
                <w:lang w:eastAsia="lv-LV"/>
              </w:rPr>
            </w:pPr>
            <w:r w:rsidRPr="0015435E">
              <w:rPr>
                <w:rFonts w:ascii="Times New Roman" w:eastAsia="Times New Roman" w:hAnsi="Times New Roman" w:cs="Times New Roman"/>
                <w:iCs/>
                <w:sz w:val="28"/>
                <w:szCs w:val="28"/>
                <w:lang w:eastAsia="lv-LV"/>
              </w:rPr>
              <w:t>0</w:t>
            </w:r>
          </w:p>
        </w:tc>
        <w:tc>
          <w:tcPr>
            <w:tcW w:w="1006" w:type="dxa"/>
            <w:tcBorders>
              <w:top w:val="outset" w:sz="6" w:space="0" w:color="auto"/>
              <w:left w:val="outset" w:sz="6" w:space="0" w:color="auto"/>
              <w:bottom w:val="outset" w:sz="6" w:space="0" w:color="auto"/>
              <w:right w:val="outset" w:sz="6" w:space="0" w:color="auto"/>
            </w:tcBorders>
            <w:vAlign w:val="center"/>
            <w:hideMark/>
          </w:tcPr>
          <w:p w14:paraId="37A67122" w14:textId="77777777" w:rsidR="003F2F25" w:rsidRPr="0015435E" w:rsidRDefault="00F50751">
            <w:pPr>
              <w:spacing w:after="0" w:line="240" w:lineRule="auto"/>
              <w:rPr>
                <w:rFonts w:ascii="Times New Roman" w:eastAsia="Times New Roman" w:hAnsi="Times New Roman" w:cs="Times New Roman"/>
                <w:iCs/>
                <w:sz w:val="28"/>
                <w:szCs w:val="28"/>
                <w:lang w:eastAsia="lv-LV"/>
              </w:rPr>
            </w:pPr>
            <w:r w:rsidRPr="0015435E">
              <w:rPr>
                <w:rFonts w:ascii="Times New Roman" w:eastAsia="Times New Roman" w:hAnsi="Times New Roman" w:cs="Times New Roman"/>
                <w:iCs/>
                <w:sz w:val="28"/>
                <w:szCs w:val="28"/>
                <w:lang w:eastAsia="lv-LV"/>
              </w:rPr>
              <w:t>0</w:t>
            </w:r>
          </w:p>
        </w:tc>
      </w:tr>
      <w:tr w:rsidR="00D63266" w:rsidRPr="0015435E" w14:paraId="37A6712C" w14:textId="77777777" w:rsidTr="00315AD4">
        <w:trPr>
          <w:tblCellSpacing w:w="15" w:type="dxa"/>
        </w:trPr>
        <w:tc>
          <w:tcPr>
            <w:tcW w:w="1731" w:type="dxa"/>
            <w:tcBorders>
              <w:top w:val="outset" w:sz="6" w:space="0" w:color="auto"/>
              <w:left w:val="outset" w:sz="6" w:space="0" w:color="auto"/>
              <w:bottom w:val="outset" w:sz="6" w:space="0" w:color="auto"/>
              <w:right w:val="outset" w:sz="6" w:space="0" w:color="auto"/>
            </w:tcBorders>
            <w:hideMark/>
          </w:tcPr>
          <w:p w14:paraId="37A67124" w14:textId="77777777" w:rsidR="002F2C93" w:rsidRPr="0015435E" w:rsidRDefault="002F2C93" w:rsidP="00E402CD">
            <w:pPr>
              <w:spacing w:after="0" w:line="240" w:lineRule="auto"/>
              <w:rPr>
                <w:rFonts w:ascii="Times New Roman" w:eastAsia="Times New Roman" w:hAnsi="Times New Roman" w:cs="Times New Roman"/>
                <w:iCs/>
                <w:sz w:val="28"/>
                <w:szCs w:val="28"/>
                <w:lang w:eastAsia="lv-LV"/>
              </w:rPr>
            </w:pPr>
            <w:r w:rsidRPr="0015435E">
              <w:rPr>
                <w:rFonts w:ascii="Times New Roman" w:eastAsia="Times New Roman" w:hAnsi="Times New Roman" w:cs="Times New Roman"/>
                <w:iCs/>
                <w:sz w:val="28"/>
                <w:szCs w:val="28"/>
                <w:lang w:eastAsia="lv-LV"/>
              </w:rPr>
              <w:t>4. Finanšu līdzekļi papildu izdevumu finansēšanai (kompensējošu izdevumu samazināju</w:t>
            </w:r>
            <w:r w:rsidR="00F50751" w:rsidRPr="0015435E">
              <w:rPr>
                <w:rFonts w:ascii="Times New Roman" w:eastAsia="Times New Roman" w:hAnsi="Times New Roman" w:cs="Times New Roman"/>
                <w:iCs/>
                <w:sz w:val="28"/>
                <w:szCs w:val="28"/>
                <w:lang w:eastAsia="lv-LV"/>
              </w:rPr>
              <w:t xml:space="preserve">mu </w:t>
            </w:r>
            <w:r w:rsidR="00F50751" w:rsidRPr="0015435E">
              <w:rPr>
                <w:rFonts w:ascii="Times New Roman" w:eastAsia="Times New Roman" w:hAnsi="Times New Roman" w:cs="Times New Roman"/>
                <w:iCs/>
                <w:sz w:val="28"/>
                <w:szCs w:val="28"/>
                <w:lang w:eastAsia="lv-LV"/>
              </w:rPr>
              <w:lastRenderedPageBreak/>
              <w:t>norāda ar "+" zīmi)</w:t>
            </w:r>
          </w:p>
        </w:tc>
        <w:tc>
          <w:tcPr>
            <w:tcW w:w="1104" w:type="dxa"/>
            <w:tcBorders>
              <w:top w:val="outset" w:sz="6" w:space="0" w:color="auto"/>
              <w:left w:val="outset" w:sz="6" w:space="0" w:color="auto"/>
              <w:bottom w:val="outset" w:sz="6" w:space="0" w:color="auto"/>
              <w:right w:val="outset" w:sz="6" w:space="0" w:color="auto"/>
            </w:tcBorders>
            <w:vAlign w:val="center"/>
            <w:hideMark/>
          </w:tcPr>
          <w:p w14:paraId="37A67125" w14:textId="77777777" w:rsidR="00A6715A" w:rsidRPr="0015435E" w:rsidRDefault="00F50751" w:rsidP="00E402CD">
            <w:pPr>
              <w:spacing w:after="0" w:line="240" w:lineRule="auto"/>
              <w:rPr>
                <w:rFonts w:ascii="Times New Roman" w:eastAsia="Times New Roman" w:hAnsi="Times New Roman" w:cs="Times New Roman"/>
                <w:iCs/>
                <w:sz w:val="28"/>
                <w:szCs w:val="28"/>
                <w:lang w:eastAsia="lv-LV"/>
              </w:rPr>
            </w:pPr>
            <w:r w:rsidRPr="0015435E">
              <w:rPr>
                <w:rFonts w:ascii="Times New Roman" w:eastAsia="Times New Roman" w:hAnsi="Times New Roman" w:cs="Times New Roman"/>
                <w:iCs/>
                <w:sz w:val="28"/>
                <w:szCs w:val="28"/>
                <w:lang w:eastAsia="lv-LV"/>
              </w:rPr>
              <w:lastRenderedPageBreak/>
              <w:t>0</w:t>
            </w:r>
          </w:p>
        </w:tc>
        <w:tc>
          <w:tcPr>
            <w:tcW w:w="1104" w:type="dxa"/>
            <w:tcBorders>
              <w:top w:val="outset" w:sz="6" w:space="0" w:color="auto"/>
              <w:left w:val="outset" w:sz="6" w:space="0" w:color="auto"/>
              <w:bottom w:val="outset" w:sz="6" w:space="0" w:color="auto"/>
              <w:right w:val="outset" w:sz="6" w:space="0" w:color="auto"/>
            </w:tcBorders>
            <w:vAlign w:val="center"/>
            <w:hideMark/>
          </w:tcPr>
          <w:p w14:paraId="37A67126" w14:textId="77777777" w:rsidR="003F2F25" w:rsidRPr="0015435E" w:rsidRDefault="00F50751">
            <w:pPr>
              <w:spacing w:after="0" w:line="240" w:lineRule="auto"/>
              <w:rPr>
                <w:rFonts w:ascii="Times New Roman" w:eastAsia="Times New Roman" w:hAnsi="Times New Roman" w:cs="Times New Roman"/>
                <w:iCs/>
                <w:sz w:val="28"/>
                <w:szCs w:val="28"/>
                <w:lang w:eastAsia="lv-LV"/>
              </w:rPr>
            </w:pPr>
            <w:r w:rsidRPr="0015435E">
              <w:rPr>
                <w:rFonts w:ascii="Times New Roman" w:eastAsia="Times New Roman" w:hAnsi="Times New Roman" w:cs="Times New Roman"/>
                <w:iCs/>
                <w:sz w:val="28"/>
                <w:szCs w:val="28"/>
                <w:lang w:eastAsia="lv-LV"/>
              </w:rPr>
              <w:t>0</w:t>
            </w:r>
          </w:p>
        </w:tc>
        <w:tc>
          <w:tcPr>
            <w:tcW w:w="963" w:type="dxa"/>
            <w:tcBorders>
              <w:top w:val="outset" w:sz="6" w:space="0" w:color="auto"/>
              <w:left w:val="outset" w:sz="6" w:space="0" w:color="auto"/>
              <w:bottom w:val="outset" w:sz="6" w:space="0" w:color="auto"/>
              <w:right w:val="outset" w:sz="6" w:space="0" w:color="auto"/>
            </w:tcBorders>
            <w:vAlign w:val="center"/>
            <w:hideMark/>
          </w:tcPr>
          <w:p w14:paraId="37A67127" w14:textId="77777777" w:rsidR="003F2F25" w:rsidRPr="0015435E" w:rsidRDefault="00F50751">
            <w:pPr>
              <w:spacing w:after="0" w:line="240" w:lineRule="auto"/>
              <w:rPr>
                <w:rFonts w:ascii="Times New Roman" w:eastAsia="Times New Roman" w:hAnsi="Times New Roman" w:cs="Times New Roman"/>
                <w:iCs/>
                <w:sz w:val="28"/>
                <w:szCs w:val="28"/>
                <w:lang w:eastAsia="lv-LV"/>
              </w:rPr>
            </w:pPr>
            <w:r w:rsidRPr="0015435E">
              <w:rPr>
                <w:rFonts w:ascii="Times New Roman" w:eastAsia="Times New Roman" w:hAnsi="Times New Roman" w:cs="Times New Roman"/>
                <w:iCs/>
                <w:sz w:val="28"/>
                <w:szCs w:val="28"/>
                <w:lang w:eastAsia="lv-LV"/>
              </w:rPr>
              <w:t> 0</w:t>
            </w:r>
          </w:p>
        </w:tc>
        <w:tc>
          <w:tcPr>
            <w:tcW w:w="1104" w:type="dxa"/>
            <w:tcBorders>
              <w:top w:val="outset" w:sz="6" w:space="0" w:color="auto"/>
              <w:left w:val="outset" w:sz="6" w:space="0" w:color="auto"/>
              <w:bottom w:val="outset" w:sz="6" w:space="0" w:color="auto"/>
              <w:right w:val="outset" w:sz="6" w:space="0" w:color="auto"/>
            </w:tcBorders>
            <w:vAlign w:val="center"/>
            <w:hideMark/>
          </w:tcPr>
          <w:p w14:paraId="37A67128" w14:textId="77777777" w:rsidR="003F2F25" w:rsidRPr="0015435E" w:rsidRDefault="00F50751">
            <w:pPr>
              <w:spacing w:after="0" w:line="240" w:lineRule="auto"/>
              <w:rPr>
                <w:rFonts w:ascii="Times New Roman" w:eastAsia="Times New Roman" w:hAnsi="Times New Roman" w:cs="Times New Roman"/>
                <w:iCs/>
                <w:sz w:val="28"/>
                <w:szCs w:val="28"/>
                <w:lang w:eastAsia="lv-LV"/>
              </w:rPr>
            </w:pPr>
            <w:r w:rsidRPr="0015435E">
              <w:rPr>
                <w:rFonts w:ascii="Times New Roman" w:eastAsia="Times New Roman" w:hAnsi="Times New Roman" w:cs="Times New Roman"/>
                <w:iCs/>
                <w:sz w:val="28"/>
                <w:szCs w:val="28"/>
                <w:lang w:eastAsia="lv-LV"/>
              </w:rPr>
              <w:t> 0</w:t>
            </w:r>
          </w:p>
        </w:tc>
        <w:tc>
          <w:tcPr>
            <w:tcW w:w="820" w:type="dxa"/>
            <w:tcBorders>
              <w:top w:val="outset" w:sz="6" w:space="0" w:color="auto"/>
              <w:left w:val="outset" w:sz="6" w:space="0" w:color="auto"/>
              <w:bottom w:val="outset" w:sz="6" w:space="0" w:color="auto"/>
              <w:right w:val="outset" w:sz="6" w:space="0" w:color="auto"/>
            </w:tcBorders>
            <w:vAlign w:val="center"/>
            <w:hideMark/>
          </w:tcPr>
          <w:p w14:paraId="37A67129" w14:textId="77777777" w:rsidR="003F2F25" w:rsidRPr="0015435E" w:rsidRDefault="00F50751">
            <w:pPr>
              <w:spacing w:after="0" w:line="240" w:lineRule="auto"/>
              <w:rPr>
                <w:rFonts w:ascii="Times New Roman" w:eastAsia="Times New Roman" w:hAnsi="Times New Roman" w:cs="Times New Roman"/>
                <w:iCs/>
                <w:sz w:val="28"/>
                <w:szCs w:val="28"/>
                <w:lang w:eastAsia="lv-LV"/>
              </w:rPr>
            </w:pPr>
            <w:r w:rsidRPr="0015435E">
              <w:rPr>
                <w:rFonts w:ascii="Times New Roman" w:eastAsia="Times New Roman" w:hAnsi="Times New Roman" w:cs="Times New Roman"/>
                <w:iCs/>
                <w:sz w:val="28"/>
                <w:szCs w:val="28"/>
                <w:lang w:eastAsia="lv-LV"/>
              </w:rPr>
              <w:t> 0</w:t>
            </w:r>
          </w:p>
        </w:tc>
        <w:tc>
          <w:tcPr>
            <w:tcW w:w="962" w:type="dxa"/>
            <w:tcBorders>
              <w:top w:val="outset" w:sz="6" w:space="0" w:color="auto"/>
              <w:left w:val="outset" w:sz="6" w:space="0" w:color="auto"/>
              <w:bottom w:val="outset" w:sz="6" w:space="0" w:color="auto"/>
              <w:right w:val="outset" w:sz="6" w:space="0" w:color="auto"/>
            </w:tcBorders>
            <w:vAlign w:val="center"/>
            <w:hideMark/>
          </w:tcPr>
          <w:p w14:paraId="37A6712A" w14:textId="77777777" w:rsidR="003F2F25" w:rsidRPr="0015435E" w:rsidRDefault="00F50751">
            <w:pPr>
              <w:spacing w:after="0" w:line="240" w:lineRule="auto"/>
              <w:rPr>
                <w:rFonts w:ascii="Times New Roman" w:eastAsia="Times New Roman" w:hAnsi="Times New Roman" w:cs="Times New Roman"/>
                <w:iCs/>
                <w:sz w:val="28"/>
                <w:szCs w:val="28"/>
                <w:lang w:eastAsia="lv-LV"/>
              </w:rPr>
            </w:pPr>
            <w:r w:rsidRPr="0015435E">
              <w:rPr>
                <w:rFonts w:ascii="Times New Roman" w:eastAsia="Times New Roman" w:hAnsi="Times New Roman" w:cs="Times New Roman"/>
                <w:iCs/>
                <w:sz w:val="28"/>
                <w:szCs w:val="28"/>
                <w:lang w:eastAsia="lv-LV"/>
              </w:rPr>
              <w:t>0</w:t>
            </w:r>
          </w:p>
        </w:tc>
        <w:tc>
          <w:tcPr>
            <w:tcW w:w="1006" w:type="dxa"/>
            <w:tcBorders>
              <w:top w:val="outset" w:sz="6" w:space="0" w:color="auto"/>
              <w:left w:val="outset" w:sz="6" w:space="0" w:color="auto"/>
              <w:bottom w:val="outset" w:sz="6" w:space="0" w:color="auto"/>
              <w:right w:val="outset" w:sz="6" w:space="0" w:color="auto"/>
            </w:tcBorders>
            <w:vAlign w:val="center"/>
            <w:hideMark/>
          </w:tcPr>
          <w:p w14:paraId="37A6712B" w14:textId="77777777" w:rsidR="003F2F25" w:rsidRPr="0015435E" w:rsidRDefault="00F50751">
            <w:pPr>
              <w:spacing w:after="0" w:line="240" w:lineRule="auto"/>
              <w:rPr>
                <w:rFonts w:ascii="Times New Roman" w:eastAsia="Times New Roman" w:hAnsi="Times New Roman" w:cs="Times New Roman"/>
                <w:iCs/>
                <w:sz w:val="28"/>
                <w:szCs w:val="28"/>
                <w:lang w:eastAsia="lv-LV"/>
              </w:rPr>
            </w:pPr>
            <w:r w:rsidRPr="0015435E">
              <w:rPr>
                <w:rFonts w:ascii="Times New Roman" w:eastAsia="Times New Roman" w:hAnsi="Times New Roman" w:cs="Times New Roman"/>
                <w:iCs/>
                <w:sz w:val="28"/>
                <w:szCs w:val="28"/>
                <w:lang w:eastAsia="lv-LV"/>
              </w:rPr>
              <w:t>0</w:t>
            </w:r>
          </w:p>
        </w:tc>
      </w:tr>
      <w:tr w:rsidR="00D63266" w:rsidRPr="0015435E" w14:paraId="37A67135" w14:textId="77777777" w:rsidTr="00315AD4">
        <w:trPr>
          <w:tblCellSpacing w:w="15" w:type="dxa"/>
        </w:trPr>
        <w:tc>
          <w:tcPr>
            <w:tcW w:w="1731" w:type="dxa"/>
            <w:tcBorders>
              <w:top w:val="outset" w:sz="6" w:space="0" w:color="auto"/>
              <w:left w:val="outset" w:sz="6" w:space="0" w:color="auto"/>
              <w:bottom w:val="outset" w:sz="6" w:space="0" w:color="auto"/>
              <w:right w:val="outset" w:sz="6" w:space="0" w:color="auto"/>
            </w:tcBorders>
            <w:hideMark/>
          </w:tcPr>
          <w:p w14:paraId="37A6712D" w14:textId="77777777" w:rsidR="002F2C93" w:rsidRPr="0015435E" w:rsidRDefault="002F2C93" w:rsidP="00E402CD">
            <w:pPr>
              <w:spacing w:after="0" w:line="240" w:lineRule="auto"/>
              <w:rPr>
                <w:rFonts w:ascii="Times New Roman" w:eastAsia="Times New Roman" w:hAnsi="Times New Roman" w:cs="Times New Roman"/>
                <w:iCs/>
                <w:sz w:val="28"/>
                <w:szCs w:val="28"/>
                <w:lang w:eastAsia="lv-LV"/>
              </w:rPr>
            </w:pPr>
            <w:r w:rsidRPr="0015435E">
              <w:rPr>
                <w:rFonts w:ascii="Times New Roman" w:eastAsia="Times New Roman" w:hAnsi="Times New Roman" w:cs="Times New Roman"/>
                <w:iCs/>
                <w:sz w:val="28"/>
                <w:szCs w:val="28"/>
                <w:lang w:eastAsia="lv-LV"/>
              </w:rPr>
              <w:t>5. Precizēta finansiālā ietekme</w:t>
            </w:r>
          </w:p>
        </w:tc>
        <w:tc>
          <w:tcPr>
            <w:tcW w:w="1104" w:type="dxa"/>
            <w:vMerge w:val="restart"/>
            <w:tcBorders>
              <w:top w:val="outset" w:sz="6" w:space="0" w:color="auto"/>
              <w:left w:val="outset" w:sz="6" w:space="0" w:color="auto"/>
              <w:bottom w:val="outset" w:sz="6" w:space="0" w:color="auto"/>
              <w:right w:val="outset" w:sz="6" w:space="0" w:color="auto"/>
            </w:tcBorders>
            <w:vAlign w:val="center"/>
            <w:hideMark/>
          </w:tcPr>
          <w:p w14:paraId="37A6712E" w14:textId="77777777" w:rsidR="00A6715A" w:rsidRPr="0015435E" w:rsidRDefault="00F50751" w:rsidP="00E402CD">
            <w:pPr>
              <w:spacing w:after="0" w:line="240" w:lineRule="auto"/>
              <w:jc w:val="center"/>
              <w:rPr>
                <w:rFonts w:ascii="Times New Roman" w:eastAsia="Times New Roman" w:hAnsi="Times New Roman" w:cs="Times New Roman"/>
                <w:iCs/>
                <w:sz w:val="28"/>
                <w:szCs w:val="28"/>
                <w:lang w:eastAsia="lv-LV"/>
              </w:rPr>
            </w:pPr>
            <w:r w:rsidRPr="0015435E">
              <w:rPr>
                <w:rFonts w:ascii="Times New Roman" w:eastAsia="Times New Roman" w:hAnsi="Times New Roman" w:cs="Times New Roman"/>
                <w:iCs/>
                <w:sz w:val="28"/>
                <w:szCs w:val="28"/>
                <w:lang w:eastAsia="lv-LV"/>
              </w:rPr>
              <w:t>X</w:t>
            </w:r>
          </w:p>
        </w:tc>
        <w:tc>
          <w:tcPr>
            <w:tcW w:w="1104" w:type="dxa"/>
            <w:tcBorders>
              <w:top w:val="outset" w:sz="6" w:space="0" w:color="auto"/>
              <w:left w:val="outset" w:sz="6" w:space="0" w:color="auto"/>
              <w:bottom w:val="outset" w:sz="6" w:space="0" w:color="auto"/>
              <w:right w:val="outset" w:sz="6" w:space="0" w:color="auto"/>
            </w:tcBorders>
            <w:vAlign w:val="center"/>
            <w:hideMark/>
          </w:tcPr>
          <w:p w14:paraId="37A6712F" w14:textId="77777777" w:rsidR="003F2F25" w:rsidRPr="0015435E" w:rsidRDefault="00F50751">
            <w:pPr>
              <w:spacing w:after="0" w:line="240" w:lineRule="auto"/>
              <w:rPr>
                <w:rFonts w:ascii="Times New Roman" w:eastAsia="Times New Roman" w:hAnsi="Times New Roman" w:cs="Times New Roman"/>
                <w:iCs/>
                <w:sz w:val="28"/>
                <w:szCs w:val="28"/>
                <w:lang w:eastAsia="lv-LV"/>
              </w:rPr>
            </w:pPr>
            <w:r w:rsidRPr="0015435E">
              <w:rPr>
                <w:rFonts w:ascii="Times New Roman" w:eastAsia="Times New Roman" w:hAnsi="Times New Roman" w:cs="Times New Roman"/>
                <w:iCs/>
                <w:sz w:val="28"/>
                <w:szCs w:val="28"/>
                <w:lang w:eastAsia="lv-LV"/>
              </w:rPr>
              <w:t> 0</w:t>
            </w:r>
          </w:p>
        </w:tc>
        <w:tc>
          <w:tcPr>
            <w:tcW w:w="963" w:type="dxa"/>
            <w:vMerge w:val="restart"/>
            <w:tcBorders>
              <w:top w:val="outset" w:sz="6" w:space="0" w:color="auto"/>
              <w:left w:val="outset" w:sz="6" w:space="0" w:color="auto"/>
              <w:bottom w:val="outset" w:sz="6" w:space="0" w:color="auto"/>
              <w:right w:val="outset" w:sz="6" w:space="0" w:color="auto"/>
            </w:tcBorders>
            <w:vAlign w:val="center"/>
            <w:hideMark/>
          </w:tcPr>
          <w:p w14:paraId="37A67130" w14:textId="77777777" w:rsidR="003F2F25" w:rsidRPr="0015435E" w:rsidRDefault="00F50751">
            <w:pPr>
              <w:spacing w:after="0" w:line="240" w:lineRule="auto"/>
              <w:rPr>
                <w:rFonts w:ascii="Times New Roman" w:eastAsia="Times New Roman" w:hAnsi="Times New Roman" w:cs="Times New Roman"/>
                <w:iCs/>
                <w:sz w:val="28"/>
                <w:szCs w:val="28"/>
                <w:lang w:eastAsia="lv-LV"/>
              </w:rPr>
            </w:pPr>
            <w:r w:rsidRPr="0015435E">
              <w:rPr>
                <w:rFonts w:ascii="Times New Roman" w:eastAsia="Times New Roman" w:hAnsi="Times New Roman" w:cs="Times New Roman"/>
                <w:iCs/>
                <w:sz w:val="28"/>
                <w:szCs w:val="28"/>
                <w:lang w:eastAsia="lv-LV"/>
              </w:rPr>
              <w:t> X</w:t>
            </w:r>
          </w:p>
        </w:tc>
        <w:tc>
          <w:tcPr>
            <w:tcW w:w="1104" w:type="dxa"/>
            <w:tcBorders>
              <w:top w:val="outset" w:sz="6" w:space="0" w:color="auto"/>
              <w:left w:val="outset" w:sz="6" w:space="0" w:color="auto"/>
              <w:bottom w:val="outset" w:sz="6" w:space="0" w:color="auto"/>
              <w:right w:val="outset" w:sz="6" w:space="0" w:color="auto"/>
            </w:tcBorders>
            <w:vAlign w:val="center"/>
            <w:hideMark/>
          </w:tcPr>
          <w:p w14:paraId="37A67131" w14:textId="77777777" w:rsidR="003F2F25" w:rsidRPr="0015435E" w:rsidRDefault="00F50751">
            <w:pPr>
              <w:spacing w:after="0" w:line="240" w:lineRule="auto"/>
              <w:rPr>
                <w:rFonts w:ascii="Times New Roman" w:eastAsia="Times New Roman" w:hAnsi="Times New Roman" w:cs="Times New Roman"/>
                <w:iCs/>
                <w:sz w:val="28"/>
                <w:szCs w:val="28"/>
                <w:lang w:eastAsia="lv-LV"/>
              </w:rPr>
            </w:pPr>
            <w:r w:rsidRPr="0015435E">
              <w:rPr>
                <w:rFonts w:ascii="Times New Roman" w:eastAsia="Times New Roman" w:hAnsi="Times New Roman" w:cs="Times New Roman"/>
                <w:iCs/>
                <w:sz w:val="28"/>
                <w:szCs w:val="28"/>
                <w:lang w:eastAsia="lv-LV"/>
              </w:rPr>
              <w:t> 0</w:t>
            </w:r>
          </w:p>
        </w:tc>
        <w:tc>
          <w:tcPr>
            <w:tcW w:w="820" w:type="dxa"/>
            <w:vMerge w:val="restart"/>
            <w:tcBorders>
              <w:top w:val="outset" w:sz="6" w:space="0" w:color="auto"/>
              <w:left w:val="outset" w:sz="6" w:space="0" w:color="auto"/>
              <w:bottom w:val="outset" w:sz="6" w:space="0" w:color="auto"/>
              <w:right w:val="outset" w:sz="6" w:space="0" w:color="auto"/>
            </w:tcBorders>
            <w:vAlign w:val="center"/>
            <w:hideMark/>
          </w:tcPr>
          <w:p w14:paraId="37A67132" w14:textId="77777777" w:rsidR="003F2F25" w:rsidRPr="0015435E" w:rsidRDefault="00F50751">
            <w:pPr>
              <w:spacing w:after="0" w:line="240" w:lineRule="auto"/>
              <w:rPr>
                <w:rFonts w:ascii="Times New Roman" w:eastAsia="Times New Roman" w:hAnsi="Times New Roman" w:cs="Times New Roman"/>
                <w:iCs/>
                <w:sz w:val="28"/>
                <w:szCs w:val="28"/>
                <w:lang w:eastAsia="lv-LV"/>
              </w:rPr>
            </w:pPr>
            <w:r w:rsidRPr="0015435E">
              <w:rPr>
                <w:rFonts w:ascii="Times New Roman" w:eastAsia="Times New Roman" w:hAnsi="Times New Roman" w:cs="Times New Roman"/>
                <w:iCs/>
                <w:sz w:val="28"/>
                <w:szCs w:val="28"/>
                <w:lang w:eastAsia="lv-LV"/>
              </w:rPr>
              <w:t>X</w:t>
            </w:r>
          </w:p>
        </w:tc>
        <w:tc>
          <w:tcPr>
            <w:tcW w:w="962" w:type="dxa"/>
            <w:tcBorders>
              <w:top w:val="outset" w:sz="6" w:space="0" w:color="auto"/>
              <w:left w:val="outset" w:sz="6" w:space="0" w:color="auto"/>
              <w:bottom w:val="outset" w:sz="6" w:space="0" w:color="auto"/>
              <w:right w:val="outset" w:sz="6" w:space="0" w:color="auto"/>
            </w:tcBorders>
            <w:vAlign w:val="center"/>
            <w:hideMark/>
          </w:tcPr>
          <w:p w14:paraId="37A67133" w14:textId="77777777" w:rsidR="003F2F25" w:rsidRPr="0015435E" w:rsidRDefault="00F50751">
            <w:pPr>
              <w:spacing w:after="0" w:line="240" w:lineRule="auto"/>
              <w:rPr>
                <w:rFonts w:ascii="Times New Roman" w:eastAsia="Times New Roman" w:hAnsi="Times New Roman" w:cs="Times New Roman"/>
                <w:iCs/>
                <w:sz w:val="28"/>
                <w:szCs w:val="28"/>
                <w:lang w:eastAsia="lv-LV"/>
              </w:rPr>
            </w:pPr>
            <w:r w:rsidRPr="0015435E">
              <w:rPr>
                <w:rFonts w:ascii="Times New Roman" w:eastAsia="Times New Roman" w:hAnsi="Times New Roman" w:cs="Times New Roman"/>
                <w:iCs/>
                <w:sz w:val="28"/>
                <w:szCs w:val="28"/>
                <w:lang w:eastAsia="lv-LV"/>
              </w:rPr>
              <w:t>0</w:t>
            </w:r>
          </w:p>
        </w:tc>
        <w:tc>
          <w:tcPr>
            <w:tcW w:w="1006" w:type="dxa"/>
            <w:tcBorders>
              <w:top w:val="outset" w:sz="6" w:space="0" w:color="auto"/>
              <w:left w:val="outset" w:sz="6" w:space="0" w:color="auto"/>
              <w:bottom w:val="outset" w:sz="6" w:space="0" w:color="auto"/>
              <w:right w:val="outset" w:sz="6" w:space="0" w:color="auto"/>
            </w:tcBorders>
            <w:vAlign w:val="center"/>
            <w:hideMark/>
          </w:tcPr>
          <w:p w14:paraId="37A67134" w14:textId="77777777" w:rsidR="003F2F25" w:rsidRPr="0015435E" w:rsidRDefault="00F50751">
            <w:pPr>
              <w:spacing w:after="0" w:line="240" w:lineRule="auto"/>
              <w:rPr>
                <w:rFonts w:ascii="Times New Roman" w:eastAsia="Times New Roman" w:hAnsi="Times New Roman" w:cs="Times New Roman"/>
                <w:iCs/>
                <w:sz w:val="28"/>
                <w:szCs w:val="28"/>
                <w:lang w:eastAsia="lv-LV"/>
              </w:rPr>
            </w:pPr>
            <w:r w:rsidRPr="0015435E">
              <w:rPr>
                <w:rFonts w:ascii="Times New Roman" w:eastAsia="Times New Roman" w:hAnsi="Times New Roman" w:cs="Times New Roman"/>
                <w:iCs/>
                <w:sz w:val="28"/>
                <w:szCs w:val="28"/>
                <w:lang w:eastAsia="lv-LV"/>
              </w:rPr>
              <w:t>0</w:t>
            </w:r>
          </w:p>
        </w:tc>
      </w:tr>
      <w:tr w:rsidR="00D63266" w:rsidRPr="0015435E" w14:paraId="37A6713E" w14:textId="77777777" w:rsidTr="00315AD4">
        <w:trPr>
          <w:tblCellSpacing w:w="15" w:type="dxa"/>
        </w:trPr>
        <w:tc>
          <w:tcPr>
            <w:tcW w:w="1731" w:type="dxa"/>
            <w:tcBorders>
              <w:top w:val="outset" w:sz="6" w:space="0" w:color="auto"/>
              <w:left w:val="outset" w:sz="6" w:space="0" w:color="auto"/>
              <w:bottom w:val="outset" w:sz="6" w:space="0" w:color="auto"/>
              <w:right w:val="outset" w:sz="6" w:space="0" w:color="auto"/>
            </w:tcBorders>
            <w:hideMark/>
          </w:tcPr>
          <w:p w14:paraId="37A67136" w14:textId="77777777" w:rsidR="002F2C93" w:rsidRPr="0015435E" w:rsidRDefault="002F2C93" w:rsidP="00E402CD">
            <w:pPr>
              <w:spacing w:after="0" w:line="240" w:lineRule="auto"/>
              <w:rPr>
                <w:rFonts w:ascii="Times New Roman" w:eastAsia="Times New Roman" w:hAnsi="Times New Roman" w:cs="Times New Roman"/>
                <w:iCs/>
                <w:sz w:val="28"/>
                <w:szCs w:val="28"/>
                <w:lang w:eastAsia="lv-LV"/>
              </w:rPr>
            </w:pPr>
            <w:r w:rsidRPr="0015435E">
              <w:rPr>
                <w:rFonts w:ascii="Times New Roman" w:eastAsia="Times New Roman" w:hAnsi="Times New Roman" w:cs="Times New Roman"/>
                <w:iCs/>
                <w:sz w:val="28"/>
                <w:szCs w:val="28"/>
                <w:lang w:eastAsia="lv-LV"/>
              </w:rPr>
              <w:t>5.1. valsts pamatbudžets</w:t>
            </w:r>
          </w:p>
        </w:tc>
        <w:tc>
          <w:tcPr>
            <w:tcW w:w="1104" w:type="dxa"/>
            <w:vMerge/>
            <w:tcBorders>
              <w:top w:val="outset" w:sz="6" w:space="0" w:color="auto"/>
              <w:left w:val="outset" w:sz="6" w:space="0" w:color="auto"/>
              <w:bottom w:val="outset" w:sz="6" w:space="0" w:color="auto"/>
              <w:right w:val="outset" w:sz="6" w:space="0" w:color="auto"/>
            </w:tcBorders>
            <w:vAlign w:val="center"/>
            <w:hideMark/>
          </w:tcPr>
          <w:p w14:paraId="37A67137" w14:textId="77777777" w:rsidR="003F2F25" w:rsidRPr="0015435E" w:rsidRDefault="003F2F25">
            <w:pPr>
              <w:spacing w:after="0" w:line="240" w:lineRule="auto"/>
              <w:rPr>
                <w:rFonts w:ascii="Times New Roman" w:eastAsia="Times New Roman" w:hAnsi="Times New Roman" w:cs="Times New Roman"/>
                <w:iCs/>
                <w:sz w:val="28"/>
                <w:szCs w:val="28"/>
                <w:lang w:eastAsia="lv-LV"/>
              </w:rPr>
            </w:pPr>
          </w:p>
        </w:tc>
        <w:tc>
          <w:tcPr>
            <w:tcW w:w="1104" w:type="dxa"/>
            <w:tcBorders>
              <w:top w:val="outset" w:sz="6" w:space="0" w:color="auto"/>
              <w:left w:val="outset" w:sz="6" w:space="0" w:color="auto"/>
              <w:bottom w:val="outset" w:sz="6" w:space="0" w:color="auto"/>
              <w:right w:val="outset" w:sz="6" w:space="0" w:color="auto"/>
            </w:tcBorders>
            <w:vAlign w:val="center"/>
            <w:hideMark/>
          </w:tcPr>
          <w:p w14:paraId="37A67138" w14:textId="77777777" w:rsidR="003F2F25" w:rsidRPr="0015435E" w:rsidRDefault="00F50751">
            <w:pPr>
              <w:spacing w:after="0" w:line="240" w:lineRule="auto"/>
              <w:rPr>
                <w:rFonts w:ascii="Times New Roman" w:eastAsia="Times New Roman" w:hAnsi="Times New Roman" w:cs="Times New Roman"/>
                <w:iCs/>
                <w:sz w:val="28"/>
                <w:szCs w:val="28"/>
                <w:lang w:eastAsia="lv-LV"/>
              </w:rPr>
            </w:pPr>
            <w:r w:rsidRPr="0015435E">
              <w:rPr>
                <w:rFonts w:ascii="Times New Roman" w:eastAsia="Times New Roman" w:hAnsi="Times New Roman" w:cs="Times New Roman"/>
                <w:iCs/>
                <w:sz w:val="28"/>
                <w:szCs w:val="28"/>
                <w:lang w:eastAsia="lv-LV"/>
              </w:rPr>
              <w:t> 0</w:t>
            </w:r>
          </w:p>
        </w:tc>
        <w:tc>
          <w:tcPr>
            <w:tcW w:w="963" w:type="dxa"/>
            <w:vMerge/>
            <w:tcBorders>
              <w:top w:val="outset" w:sz="6" w:space="0" w:color="auto"/>
              <w:left w:val="outset" w:sz="6" w:space="0" w:color="auto"/>
              <w:bottom w:val="outset" w:sz="6" w:space="0" w:color="auto"/>
              <w:right w:val="outset" w:sz="6" w:space="0" w:color="auto"/>
            </w:tcBorders>
            <w:vAlign w:val="center"/>
            <w:hideMark/>
          </w:tcPr>
          <w:p w14:paraId="37A67139" w14:textId="77777777" w:rsidR="003F2F25" w:rsidRPr="0015435E" w:rsidRDefault="003F2F25">
            <w:pPr>
              <w:spacing w:after="0" w:line="240" w:lineRule="auto"/>
              <w:rPr>
                <w:rFonts w:ascii="Times New Roman" w:eastAsia="Times New Roman" w:hAnsi="Times New Roman" w:cs="Times New Roman"/>
                <w:iCs/>
                <w:sz w:val="28"/>
                <w:szCs w:val="28"/>
                <w:lang w:eastAsia="lv-LV"/>
              </w:rPr>
            </w:pPr>
          </w:p>
        </w:tc>
        <w:tc>
          <w:tcPr>
            <w:tcW w:w="1104" w:type="dxa"/>
            <w:tcBorders>
              <w:top w:val="outset" w:sz="6" w:space="0" w:color="auto"/>
              <w:left w:val="outset" w:sz="6" w:space="0" w:color="auto"/>
              <w:bottom w:val="outset" w:sz="6" w:space="0" w:color="auto"/>
              <w:right w:val="outset" w:sz="6" w:space="0" w:color="auto"/>
            </w:tcBorders>
            <w:vAlign w:val="center"/>
            <w:hideMark/>
          </w:tcPr>
          <w:p w14:paraId="37A6713A" w14:textId="77777777" w:rsidR="003F2F25" w:rsidRPr="0015435E" w:rsidRDefault="00F50751">
            <w:pPr>
              <w:spacing w:after="0" w:line="240" w:lineRule="auto"/>
              <w:rPr>
                <w:rFonts w:ascii="Times New Roman" w:eastAsia="Times New Roman" w:hAnsi="Times New Roman" w:cs="Times New Roman"/>
                <w:iCs/>
                <w:sz w:val="28"/>
                <w:szCs w:val="28"/>
                <w:lang w:eastAsia="lv-LV"/>
              </w:rPr>
            </w:pPr>
            <w:r w:rsidRPr="0015435E">
              <w:rPr>
                <w:rFonts w:ascii="Times New Roman" w:eastAsia="Times New Roman" w:hAnsi="Times New Roman" w:cs="Times New Roman"/>
                <w:iCs/>
                <w:sz w:val="28"/>
                <w:szCs w:val="28"/>
                <w:lang w:eastAsia="lv-LV"/>
              </w:rPr>
              <w:t> 0</w:t>
            </w:r>
          </w:p>
        </w:tc>
        <w:tc>
          <w:tcPr>
            <w:tcW w:w="820" w:type="dxa"/>
            <w:vMerge/>
            <w:tcBorders>
              <w:top w:val="outset" w:sz="6" w:space="0" w:color="auto"/>
              <w:left w:val="outset" w:sz="6" w:space="0" w:color="auto"/>
              <w:bottom w:val="outset" w:sz="6" w:space="0" w:color="auto"/>
              <w:right w:val="outset" w:sz="6" w:space="0" w:color="auto"/>
            </w:tcBorders>
            <w:vAlign w:val="center"/>
            <w:hideMark/>
          </w:tcPr>
          <w:p w14:paraId="37A6713B" w14:textId="77777777" w:rsidR="003F2F25" w:rsidRPr="0015435E" w:rsidRDefault="003F2F25">
            <w:pPr>
              <w:spacing w:after="0" w:line="240" w:lineRule="auto"/>
              <w:rPr>
                <w:rFonts w:ascii="Times New Roman" w:eastAsia="Times New Roman" w:hAnsi="Times New Roman" w:cs="Times New Roman"/>
                <w:iCs/>
                <w:sz w:val="28"/>
                <w:szCs w:val="28"/>
                <w:lang w:eastAsia="lv-LV"/>
              </w:rPr>
            </w:pPr>
          </w:p>
        </w:tc>
        <w:tc>
          <w:tcPr>
            <w:tcW w:w="962" w:type="dxa"/>
            <w:tcBorders>
              <w:top w:val="outset" w:sz="6" w:space="0" w:color="auto"/>
              <w:left w:val="outset" w:sz="6" w:space="0" w:color="auto"/>
              <w:bottom w:val="outset" w:sz="6" w:space="0" w:color="auto"/>
              <w:right w:val="outset" w:sz="6" w:space="0" w:color="auto"/>
            </w:tcBorders>
            <w:vAlign w:val="center"/>
            <w:hideMark/>
          </w:tcPr>
          <w:p w14:paraId="37A6713C" w14:textId="77777777" w:rsidR="003F2F25" w:rsidRPr="0015435E" w:rsidRDefault="00F50751">
            <w:pPr>
              <w:spacing w:after="0" w:line="240" w:lineRule="auto"/>
              <w:rPr>
                <w:rFonts w:ascii="Times New Roman" w:eastAsia="Times New Roman" w:hAnsi="Times New Roman" w:cs="Times New Roman"/>
                <w:iCs/>
                <w:sz w:val="28"/>
                <w:szCs w:val="28"/>
                <w:lang w:eastAsia="lv-LV"/>
              </w:rPr>
            </w:pPr>
            <w:r w:rsidRPr="0015435E">
              <w:rPr>
                <w:rFonts w:ascii="Times New Roman" w:eastAsia="Times New Roman" w:hAnsi="Times New Roman" w:cs="Times New Roman"/>
                <w:iCs/>
                <w:sz w:val="28"/>
                <w:szCs w:val="28"/>
                <w:lang w:eastAsia="lv-LV"/>
              </w:rPr>
              <w:t> 0</w:t>
            </w:r>
          </w:p>
        </w:tc>
        <w:tc>
          <w:tcPr>
            <w:tcW w:w="1006" w:type="dxa"/>
            <w:tcBorders>
              <w:top w:val="outset" w:sz="6" w:space="0" w:color="auto"/>
              <w:left w:val="outset" w:sz="6" w:space="0" w:color="auto"/>
              <w:bottom w:val="outset" w:sz="6" w:space="0" w:color="auto"/>
              <w:right w:val="outset" w:sz="6" w:space="0" w:color="auto"/>
            </w:tcBorders>
            <w:vAlign w:val="center"/>
            <w:hideMark/>
          </w:tcPr>
          <w:p w14:paraId="37A6713D" w14:textId="77777777" w:rsidR="003F2F25" w:rsidRPr="0015435E" w:rsidRDefault="00F50751">
            <w:pPr>
              <w:spacing w:after="0" w:line="240" w:lineRule="auto"/>
              <w:rPr>
                <w:rFonts w:ascii="Times New Roman" w:eastAsia="Times New Roman" w:hAnsi="Times New Roman" w:cs="Times New Roman"/>
                <w:iCs/>
                <w:sz w:val="28"/>
                <w:szCs w:val="28"/>
                <w:lang w:eastAsia="lv-LV"/>
              </w:rPr>
            </w:pPr>
            <w:r w:rsidRPr="0015435E">
              <w:rPr>
                <w:rFonts w:ascii="Times New Roman" w:eastAsia="Times New Roman" w:hAnsi="Times New Roman" w:cs="Times New Roman"/>
                <w:iCs/>
                <w:sz w:val="28"/>
                <w:szCs w:val="28"/>
                <w:lang w:eastAsia="lv-LV"/>
              </w:rPr>
              <w:t> 0</w:t>
            </w:r>
          </w:p>
        </w:tc>
      </w:tr>
      <w:tr w:rsidR="00D63266" w:rsidRPr="0015435E" w14:paraId="37A67147" w14:textId="77777777" w:rsidTr="00315AD4">
        <w:trPr>
          <w:tblCellSpacing w:w="15" w:type="dxa"/>
        </w:trPr>
        <w:tc>
          <w:tcPr>
            <w:tcW w:w="1731" w:type="dxa"/>
            <w:tcBorders>
              <w:top w:val="outset" w:sz="6" w:space="0" w:color="auto"/>
              <w:left w:val="outset" w:sz="6" w:space="0" w:color="auto"/>
              <w:bottom w:val="outset" w:sz="6" w:space="0" w:color="auto"/>
              <w:right w:val="outset" w:sz="6" w:space="0" w:color="auto"/>
            </w:tcBorders>
            <w:hideMark/>
          </w:tcPr>
          <w:p w14:paraId="37A6713F" w14:textId="77777777" w:rsidR="002F2C93" w:rsidRPr="0015435E" w:rsidRDefault="002F2C93" w:rsidP="00E402CD">
            <w:pPr>
              <w:spacing w:after="0" w:line="240" w:lineRule="auto"/>
              <w:rPr>
                <w:rFonts w:ascii="Times New Roman" w:eastAsia="Times New Roman" w:hAnsi="Times New Roman" w:cs="Times New Roman"/>
                <w:iCs/>
                <w:sz w:val="28"/>
                <w:szCs w:val="28"/>
                <w:lang w:eastAsia="lv-LV"/>
              </w:rPr>
            </w:pPr>
            <w:r w:rsidRPr="0015435E">
              <w:rPr>
                <w:rFonts w:ascii="Times New Roman" w:eastAsia="Times New Roman" w:hAnsi="Times New Roman" w:cs="Times New Roman"/>
                <w:iCs/>
                <w:sz w:val="28"/>
                <w:szCs w:val="28"/>
                <w:lang w:eastAsia="lv-LV"/>
              </w:rPr>
              <w:t>5.2. speciālais budžets</w:t>
            </w:r>
          </w:p>
        </w:tc>
        <w:tc>
          <w:tcPr>
            <w:tcW w:w="1104" w:type="dxa"/>
            <w:vMerge/>
            <w:tcBorders>
              <w:top w:val="outset" w:sz="6" w:space="0" w:color="auto"/>
              <w:left w:val="outset" w:sz="6" w:space="0" w:color="auto"/>
              <w:bottom w:val="outset" w:sz="6" w:space="0" w:color="auto"/>
              <w:right w:val="outset" w:sz="6" w:space="0" w:color="auto"/>
            </w:tcBorders>
            <w:vAlign w:val="center"/>
            <w:hideMark/>
          </w:tcPr>
          <w:p w14:paraId="37A67140" w14:textId="77777777" w:rsidR="003F2F25" w:rsidRPr="0015435E" w:rsidRDefault="003F2F25">
            <w:pPr>
              <w:spacing w:after="0" w:line="240" w:lineRule="auto"/>
              <w:rPr>
                <w:rFonts w:ascii="Times New Roman" w:eastAsia="Times New Roman" w:hAnsi="Times New Roman" w:cs="Times New Roman"/>
                <w:iCs/>
                <w:sz w:val="28"/>
                <w:szCs w:val="28"/>
                <w:lang w:eastAsia="lv-LV"/>
              </w:rPr>
            </w:pPr>
          </w:p>
        </w:tc>
        <w:tc>
          <w:tcPr>
            <w:tcW w:w="1104" w:type="dxa"/>
            <w:tcBorders>
              <w:top w:val="outset" w:sz="6" w:space="0" w:color="auto"/>
              <w:left w:val="outset" w:sz="6" w:space="0" w:color="auto"/>
              <w:bottom w:val="outset" w:sz="6" w:space="0" w:color="auto"/>
              <w:right w:val="outset" w:sz="6" w:space="0" w:color="auto"/>
            </w:tcBorders>
            <w:vAlign w:val="center"/>
            <w:hideMark/>
          </w:tcPr>
          <w:p w14:paraId="37A67141" w14:textId="77777777" w:rsidR="003F2F25" w:rsidRPr="0015435E" w:rsidRDefault="00F50751">
            <w:pPr>
              <w:spacing w:after="0" w:line="240" w:lineRule="auto"/>
              <w:rPr>
                <w:rFonts w:ascii="Times New Roman" w:eastAsia="Times New Roman" w:hAnsi="Times New Roman" w:cs="Times New Roman"/>
                <w:iCs/>
                <w:sz w:val="28"/>
                <w:szCs w:val="28"/>
                <w:lang w:eastAsia="lv-LV"/>
              </w:rPr>
            </w:pPr>
            <w:r w:rsidRPr="0015435E">
              <w:rPr>
                <w:rFonts w:ascii="Times New Roman" w:eastAsia="Times New Roman" w:hAnsi="Times New Roman" w:cs="Times New Roman"/>
                <w:iCs/>
                <w:sz w:val="28"/>
                <w:szCs w:val="28"/>
                <w:lang w:eastAsia="lv-LV"/>
              </w:rPr>
              <w:t> 0</w:t>
            </w:r>
          </w:p>
        </w:tc>
        <w:tc>
          <w:tcPr>
            <w:tcW w:w="963" w:type="dxa"/>
            <w:vMerge/>
            <w:tcBorders>
              <w:top w:val="outset" w:sz="6" w:space="0" w:color="auto"/>
              <w:left w:val="outset" w:sz="6" w:space="0" w:color="auto"/>
              <w:bottom w:val="outset" w:sz="6" w:space="0" w:color="auto"/>
              <w:right w:val="outset" w:sz="6" w:space="0" w:color="auto"/>
            </w:tcBorders>
            <w:vAlign w:val="center"/>
            <w:hideMark/>
          </w:tcPr>
          <w:p w14:paraId="37A67142" w14:textId="77777777" w:rsidR="003F2F25" w:rsidRPr="0015435E" w:rsidRDefault="003F2F25">
            <w:pPr>
              <w:spacing w:after="0" w:line="240" w:lineRule="auto"/>
              <w:rPr>
                <w:rFonts w:ascii="Times New Roman" w:eastAsia="Times New Roman" w:hAnsi="Times New Roman" w:cs="Times New Roman"/>
                <w:iCs/>
                <w:sz w:val="28"/>
                <w:szCs w:val="28"/>
                <w:lang w:eastAsia="lv-LV"/>
              </w:rPr>
            </w:pPr>
          </w:p>
        </w:tc>
        <w:tc>
          <w:tcPr>
            <w:tcW w:w="1104" w:type="dxa"/>
            <w:tcBorders>
              <w:top w:val="outset" w:sz="6" w:space="0" w:color="auto"/>
              <w:left w:val="outset" w:sz="6" w:space="0" w:color="auto"/>
              <w:bottom w:val="outset" w:sz="6" w:space="0" w:color="auto"/>
              <w:right w:val="outset" w:sz="6" w:space="0" w:color="auto"/>
            </w:tcBorders>
            <w:vAlign w:val="center"/>
            <w:hideMark/>
          </w:tcPr>
          <w:p w14:paraId="37A67143" w14:textId="77777777" w:rsidR="003F2F25" w:rsidRPr="0015435E" w:rsidRDefault="00F50751">
            <w:pPr>
              <w:spacing w:after="0" w:line="240" w:lineRule="auto"/>
              <w:rPr>
                <w:rFonts w:ascii="Times New Roman" w:eastAsia="Times New Roman" w:hAnsi="Times New Roman" w:cs="Times New Roman"/>
                <w:iCs/>
                <w:sz w:val="28"/>
                <w:szCs w:val="28"/>
                <w:lang w:eastAsia="lv-LV"/>
              </w:rPr>
            </w:pPr>
            <w:r w:rsidRPr="0015435E">
              <w:rPr>
                <w:rFonts w:ascii="Times New Roman" w:eastAsia="Times New Roman" w:hAnsi="Times New Roman" w:cs="Times New Roman"/>
                <w:iCs/>
                <w:sz w:val="28"/>
                <w:szCs w:val="28"/>
                <w:lang w:eastAsia="lv-LV"/>
              </w:rPr>
              <w:t> 0</w:t>
            </w:r>
          </w:p>
        </w:tc>
        <w:tc>
          <w:tcPr>
            <w:tcW w:w="820" w:type="dxa"/>
            <w:vMerge/>
            <w:tcBorders>
              <w:top w:val="outset" w:sz="6" w:space="0" w:color="auto"/>
              <w:left w:val="outset" w:sz="6" w:space="0" w:color="auto"/>
              <w:bottom w:val="outset" w:sz="6" w:space="0" w:color="auto"/>
              <w:right w:val="outset" w:sz="6" w:space="0" w:color="auto"/>
            </w:tcBorders>
            <w:vAlign w:val="center"/>
            <w:hideMark/>
          </w:tcPr>
          <w:p w14:paraId="37A67144" w14:textId="77777777" w:rsidR="003F2F25" w:rsidRPr="0015435E" w:rsidRDefault="003F2F25">
            <w:pPr>
              <w:spacing w:after="0" w:line="240" w:lineRule="auto"/>
              <w:rPr>
                <w:rFonts w:ascii="Times New Roman" w:eastAsia="Times New Roman" w:hAnsi="Times New Roman" w:cs="Times New Roman"/>
                <w:iCs/>
                <w:sz w:val="28"/>
                <w:szCs w:val="28"/>
                <w:lang w:eastAsia="lv-LV"/>
              </w:rPr>
            </w:pPr>
          </w:p>
        </w:tc>
        <w:tc>
          <w:tcPr>
            <w:tcW w:w="962" w:type="dxa"/>
            <w:tcBorders>
              <w:top w:val="outset" w:sz="6" w:space="0" w:color="auto"/>
              <w:left w:val="outset" w:sz="6" w:space="0" w:color="auto"/>
              <w:bottom w:val="outset" w:sz="6" w:space="0" w:color="auto"/>
              <w:right w:val="outset" w:sz="6" w:space="0" w:color="auto"/>
            </w:tcBorders>
            <w:vAlign w:val="center"/>
            <w:hideMark/>
          </w:tcPr>
          <w:p w14:paraId="37A67145" w14:textId="77777777" w:rsidR="003F2F25" w:rsidRPr="0015435E" w:rsidRDefault="00F50751">
            <w:pPr>
              <w:spacing w:after="0" w:line="240" w:lineRule="auto"/>
              <w:rPr>
                <w:rFonts w:ascii="Times New Roman" w:eastAsia="Times New Roman" w:hAnsi="Times New Roman" w:cs="Times New Roman"/>
                <w:iCs/>
                <w:sz w:val="28"/>
                <w:szCs w:val="28"/>
                <w:lang w:eastAsia="lv-LV"/>
              </w:rPr>
            </w:pPr>
            <w:r w:rsidRPr="0015435E">
              <w:rPr>
                <w:rFonts w:ascii="Times New Roman" w:eastAsia="Times New Roman" w:hAnsi="Times New Roman" w:cs="Times New Roman"/>
                <w:iCs/>
                <w:sz w:val="28"/>
                <w:szCs w:val="28"/>
                <w:lang w:eastAsia="lv-LV"/>
              </w:rPr>
              <w:t> 0</w:t>
            </w:r>
          </w:p>
        </w:tc>
        <w:tc>
          <w:tcPr>
            <w:tcW w:w="1006" w:type="dxa"/>
            <w:tcBorders>
              <w:top w:val="outset" w:sz="6" w:space="0" w:color="auto"/>
              <w:left w:val="outset" w:sz="6" w:space="0" w:color="auto"/>
              <w:bottom w:val="outset" w:sz="6" w:space="0" w:color="auto"/>
              <w:right w:val="outset" w:sz="6" w:space="0" w:color="auto"/>
            </w:tcBorders>
            <w:vAlign w:val="center"/>
            <w:hideMark/>
          </w:tcPr>
          <w:p w14:paraId="37A67146" w14:textId="77777777" w:rsidR="003F2F25" w:rsidRPr="0015435E" w:rsidRDefault="00F50751">
            <w:pPr>
              <w:spacing w:after="0" w:line="240" w:lineRule="auto"/>
              <w:rPr>
                <w:rFonts w:ascii="Times New Roman" w:eastAsia="Times New Roman" w:hAnsi="Times New Roman" w:cs="Times New Roman"/>
                <w:iCs/>
                <w:sz w:val="28"/>
                <w:szCs w:val="28"/>
                <w:lang w:eastAsia="lv-LV"/>
              </w:rPr>
            </w:pPr>
            <w:r w:rsidRPr="0015435E">
              <w:rPr>
                <w:rFonts w:ascii="Times New Roman" w:eastAsia="Times New Roman" w:hAnsi="Times New Roman" w:cs="Times New Roman"/>
                <w:iCs/>
                <w:sz w:val="28"/>
                <w:szCs w:val="28"/>
                <w:lang w:eastAsia="lv-LV"/>
              </w:rPr>
              <w:t> 0</w:t>
            </w:r>
          </w:p>
        </w:tc>
      </w:tr>
      <w:tr w:rsidR="00D63266" w:rsidRPr="0015435E" w14:paraId="37A67150" w14:textId="77777777" w:rsidTr="00315AD4">
        <w:trPr>
          <w:tblCellSpacing w:w="15" w:type="dxa"/>
        </w:trPr>
        <w:tc>
          <w:tcPr>
            <w:tcW w:w="1731" w:type="dxa"/>
            <w:tcBorders>
              <w:top w:val="outset" w:sz="6" w:space="0" w:color="auto"/>
              <w:left w:val="outset" w:sz="6" w:space="0" w:color="auto"/>
              <w:bottom w:val="outset" w:sz="6" w:space="0" w:color="auto"/>
              <w:right w:val="outset" w:sz="6" w:space="0" w:color="auto"/>
            </w:tcBorders>
            <w:hideMark/>
          </w:tcPr>
          <w:p w14:paraId="37A67148" w14:textId="77777777" w:rsidR="002F2C93" w:rsidRPr="0015435E" w:rsidRDefault="002F2C93" w:rsidP="00E402CD">
            <w:pPr>
              <w:spacing w:after="0" w:line="240" w:lineRule="auto"/>
              <w:rPr>
                <w:rFonts w:ascii="Times New Roman" w:eastAsia="Times New Roman" w:hAnsi="Times New Roman" w:cs="Times New Roman"/>
                <w:iCs/>
                <w:sz w:val="28"/>
                <w:szCs w:val="28"/>
                <w:lang w:eastAsia="lv-LV"/>
              </w:rPr>
            </w:pPr>
            <w:r w:rsidRPr="0015435E">
              <w:rPr>
                <w:rFonts w:ascii="Times New Roman" w:eastAsia="Times New Roman" w:hAnsi="Times New Roman" w:cs="Times New Roman"/>
                <w:iCs/>
                <w:sz w:val="28"/>
                <w:szCs w:val="28"/>
                <w:lang w:eastAsia="lv-LV"/>
              </w:rPr>
              <w:t>5.3. pašvaldību budžets</w:t>
            </w:r>
          </w:p>
        </w:tc>
        <w:tc>
          <w:tcPr>
            <w:tcW w:w="1104" w:type="dxa"/>
            <w:vMerge/>
            <w:tcBorders>
              <w:top w:val="outset" w:sz="6" w:space="0" w:color="auto"/>
              <w:left w:val="outset" w:sz="6" w:space="0" w:color="auto"/>
              <w:bottom w:val="outset" w:sz="6" w:space="0" w:color="auto"/>
              <w:right w:val="outset" w:sz="6" w:space="0" w:color="auto"/>
            </w:tcBorders>
            <w:vAlign w:val="center"/>
            <w:hideMark/>
          </w:tcPr>
          <w:p w14:paraId="37A67149" w14:textId="77777777" w:rsidR="003F2F25" w:rsidRPr="0015435E" w:rsidRDefault="003F2F25">
            <w:pPr>
              <w:spacing w:after="0" w:line="240" w:lineRule="auto"/>
              <w:rPr>
                <w:rFonts w:ascii="Times New Roman" w:eastAsia="Times New Roman" w:hAnsi="Times New Roman" w:cs="Times New Roman"/>
                <w:iCs/>
                <w:sz w:val="28"/>
                <w:szCs w:val="28"/>
                <w:lang w:eastAsia="lv-LV"/>
              </w:rPr>
            </w:pPr>
          </w:p>
        </w:tc>
        <w:tc>
          <w:tcPr>
            <w:tcW w:w="1104" w:type="dxa"/>
            <w:tcBorders>
              <w:top w:val="outset" w:sz="6" w:space="0" w:color="auto"/>
              <w:left w:val="outset" w:sz="6" w:space="0" w:color="auto"/>
              <w:bottom w:val="outset" w:sz="6" w:space="0" w:color="auto"/>
              <w:right w:val="outset" w:sz="6" w:space="0" w:color="auto"/>
            </w:tcBorders>
            <w:vAlign w:val="center"/>
            <w:hideMark/>
          </w:tcPr>
          <w:p w14:paraId="37A6714A" w14:textId="77777777" w:rsidR="003F2F25" w:rsidRPr="0015435E" w:rsidRDefault="00F50751">
            <w:pPr>
              <w:spacing w:after="0" w:line="240" w:lineRule="auto"/>
              <w:rPr>
                <w:rFonts w:ascii="Times New Roman" w:eastAsia="Times New Roman" w:hAnsi="Times New Roman" w:cs="Times New Roman"/>
                <w:iCs/>
                <w:sz w:val="28"/>
                <w:szCs w:val="28"/>
                <w:lang w:eastAsia="lv-LV"/>
              </w:rPr>
            </w:pPr>
            <w:r w:rsidRPr="0015435E">
              <w:rPr>
                <w:rFonts w:ascii="Times New Roman" w:eastAsia="Times New Roman" w:hAnsi="Times New Roman" w:cs="Times New Roman"/>
                <w:iCs/>
                <w:sz w:val="28"/>
                <w:szCs w:val="28"/>
                <w:lang w:eastAsia="lv-LV"/>
              </w:rPr>
              <w:t> 0</w:t>
            </w:r>
          </w:p>
        </w:tc>
        <w:tc>
          <w:tcPr>
            <w:tcW w:w="963" w:type="dxa"/>
            <w:vMerge/>
            <w:tcBorders>
              <w:top w:val="outset" w:sz="6" w:space="0" w:color="auto"/>
              <w:left w:val="outset" w:sz="6" w:space="0" w:color="auto"/>
              <w:bottom w:val="outset" w:sz="6" w:space="0" w:color="auto"/>
              <w:right w:val="outset" w:sz="6" w:space="0" w:color="auto"/>
            </w:tcBorders>
            <w:vAlign w:val="center"/>
            <w:hideMark/>
          </w:tcPr>
          <w:p w14:paraId="37A6714B" w14:textId="77777777" w:rsidR="003F2F25" w:rsidRPr="0015435E" w:rsidRDefault="003F2F25">
            <w:pPr>
              <w:spacing w:after="0" w:line="240" w:lineRule="auto"/>
              <w:rPr>
                <w:rFonts w:ascii="Times New Roman" w:eastAsia="Times New Roman" w:hAnsi="Times New Roman" w:cs="Times New Roman"/>
                <w:iCs/>
                <w:sz w:val="28"/>
                <w:szCs w:val="28"/>
                <w:lang w:eastAsia="lv-LV"/>
              </w:rPr>
            </w:pPr>
          </w:p>
        </w:tc>
        <w:tc>
          <w:tcPr>
            <w:tcW w:w="1104" w:type="dxa"/>
            <w:tcBorders>
              <w:top w:val="outset" w:sz="6" w:space="0" w:color="auto"/>
              <w:left w:val="outset" w:sz="6" w:space="0" w:color="auto"/>
              <w:bottom w:val="outset" w:sz="6" w:space="0" w:color="auto"/>
              <w:right w:val="outset" w:sz="6" w:space="0" w:color="auto"/>
            </w:tcBorders>
            <w:vAlign w:val="center"/>
            <w:hideMark/>
          </w:tcPr>
          <w:p w14:paraId="37A6714C" w14:textId="77777777" w:rsidR="003F2F25" w:rsidRPr="0015435E" w:rsidRDefault="00F50751">
            <w:pPr>
              <w:spacing w:after="0" w:line="240" w:lineRule="auto"/>
              <w:rPr>
                <w:rFonts w:ascii="Times New Roman" w:eastAsia="Times New Roman" w:hAnsi="Times New Roman" w:cs="Times New Roman"/>
                <w:iCs/>
                <w:sz w:val="28"/>
                <w:szCs w:val="28"/>
                <w:lang w:eastAsia="lv-LV"/>
              </w:rPr>
            </w:pPr>
            <w:r w:rsidRPr="0015435E">
              <w:rPr>
                <w:rFonts w:ascii="Times New Roman" w:eastAsia="Times New Roman" w:hAnsi="Times New Roman" w:cs="Times New Roman"/>
                <w:iCs/>
                <w:sz w:val="28"/>
                <w:szCs w:val="28"/>
                <w:lang w:eastAsia="lv-LV"/>
              </w:rPr>
              <w:t> 0</w:t>
            </w:r>
          </w:p>
        </w:tc>
        <w:tc>
          <w:tcPr>
            <w:tcW w:w="820" w:type="dxa"/>
            <w:vMerge/>
            <w:tcBorders>
              <w:top w:val="outset" w:sz="6" w:space="0" w:color="auto"/>
              <w:left w:val="outset" w:sz="6" w:space="0" w:color="auto"/>
              <w:bottom w:val="outset" w:sz="6" w:space="0" w:color="auto"/>
              <w:right w:val="outset" w:sz="6" w:space="0" w:color="auto"/>
            </w:tcBorders>
            <w:vAlign w:val="center"/>
            <w:hideMark/>
          </w:tcPr>
          <w:p w14:paraId="37A6714D" w14:textId="77777777" w:rsidR="003F2F25" w:rsidRPr="0015435E" w:rsidRDefault="003F2F25">
            <w:pPr>
              <w:spacing w:after="0" w:line="240" w:lineRule="auto"/>
              <w:rPr>
                <w:rFonts w:ascii="Times New Roman" w:eastAsia="Times New Roman" w:hAnsi="Times New Roman" w:cs="Times New Roman"/>
                <w:iCs/>
                <w:sz w:val="28"/>
                <w:szCs w:val="28"/>
                <w:lang w:eastAsia="lv-LV"/>
              </w:rPr>
            </w:pPr>
          </w:p>
        </w:tc>
        <w:tc>
          <w:tcPr>
            <w:tcW w:w="962" w:type="dxa"/>
            <w:tcBorders>
              <w:top w:val="outset" w:sz="6" w:space="0" w:color="auto"/>
              <w:left w:val="outset" w:sz="6" w:space="0" w:color="auto"/>
              <w:bottom w:val="outset" w:sz="6" w:space="0" w:color="auto"/>
              <w:right w:val="outset" w:sz="6" w:space="0" w:color="auto"/>
            </w:tcBorders>
            <w:vAlign w:val="center"/>
            <w:hideMark/>
          </w:tcPr>
          <w:p w14:paraId="37A6714E" w14:textId="77777777" w:rsidR="003F2F25" w:rsidRPr="0015435E" w:rsidRDefault="00F50751">
            <w:pPr>
              <w:spacing w:after="0" w:line="240" w:lineRule="auto"/>
              <w:rPr>
                <w:rFonts w:ascii="Times New Roman" w:eastAsia="Times New Roman" w:hAnsi="Times New Roman" w:cs="Times New Roman"/>
                <w:iCs/>
                <w:sz w:val="28"/>
                <w:szCs w:val="28"/>
                <w:lang w:eastAsia="lv-LV"/>
              </w:rPr>
            </w:pPr>
            <w:r w:rsidRPr="0015435E">
              <w:rPr>
                <w:rFonts w:ascii="Times New Roman" w:eastAsia="Times New Roman" w:hAnsi="Times New Roman" w:cs="Times New Roman"/>
                <w:iCs/>
                <w:sz w:val="28"/>
                <w:szCs w:val="28"/>
                <w:lang w:eastAsia="lv-LV"/>
              </w:rPr>
              <w:t>0</w:t>
            </w:r>
          </w:p>
        </w:tc>
        <w:tc>
          <w:tcPr>
            <w:tcW w:w="1006" w:type="dxa"/>
            <w:tcBorders>
              <w:top w:val="outset" w:sz="6" w:space="0" w:color="auto"/>
              <w:left w:val="outset" w:sz="6" w:space="0" w:color="auto"/>
              <w:bottom w:val="outset" w:sz="6" w:space="0" w:color="auto"/>
              <w:right w:val="outset" w:sz="6" w:space="0" w:color="auto"/>
            </w:tcBorders>
            <w:vAlign w:val="center"/>
            <w:hideMark/>
          </w:tcPr>
          <w:p w14:paraId="37A6714F" w14:textId="77777777" w:rsidR="003F2F25" w:rsidRPr="0015435E" w:rsidRDefault="00F50751">
            <w:pPr>
              <w:spacing w:after="0" w:line="240" w:lineRule="auto"/>
              <w:rPr>
                <w:rFonts w:ascii="Times New Roman" w:eastAsia="Times New Roman" w:hAnsi="Times New Roman" w:cs="Times New Roman"/>
                <w:iCs/>
                <w:sz w:val="28"/>
                <w:szCs w:val="28"/>
                <w:lang w:eastAsia="lv-LV"/>
              </w:rPr>
            </w:pPr>
            <w:r w:rsidRPr="0015435E">
              <w:rPr>
                <w:rFonts w:ascii="Times New Roman" w:eastAsia="Times New Roman" w:hAnsi="Times New Roman" w:cs="Times New Roman"/>
                <w:iCs/>
                <w:sz w:val="28"/>
                <w:szCs w:val="28"/>
                <w:lang w:eastAsia="lv-LV"/>
              </w:rPr>
              <w:t>0</w:t>
            </w:r>
          </w:p>
        </w:tc>
      </w:tr>
      <w:tr w:rsidR="002F2C93" w:rsidRPr="0015435E" w14:paraId="37A67153" w14:textId="77777777" w:rsidTr="00315AD4">
        <w:trPr>
          <w:tblCellSpacing w:w="15" w:type="dxa"/>
        </w:trPr>
        <w:tc>
          <w:tcPr>
            <w:tcW w:w="1731" w:type="dxa"/>
            <w:tcBorders>
              <w:top w:val="outset" w:sz="6" w:space="0" w:color="auto"/>
              <w:left w:val="outset" w:sz="6" w:space="0" w:color="auto"/>
              <w:bottom w:val="outset" w:sz="6" w:space="0" w:color="auto"/>
              <w:right w:val="outset" w:sz="6" w:space="0" w:color="auto"/>
            </w:tcBorders>
            <w:hideMark/>
          </w:tcPr>
          <w:p w14:paraId="37A67151" w14:textId="77777777" w:rsidR="002F2C93" w:rsidRPr="0015435E" w:rsidRDefault="002F2C93" w:rsidP="00E402CD">
            <w:pPr>
              <w:spacing w:after="0" w:line="240" w:lineRule="auto"/>
              <w:rPr>
                <w:rFonts w:ascii="Times New Roman" w:eastAsia="Times New Roman" w:hAnsi="Times New Roman" w:cs="Times New Roman"/>
                <w:iCs/>
                <w:sz w:val="28"/>
                <w:szCs w:val="28"/>
                <w:lang w:eastAsia="lv-LV"/>
              </w:rPr>
            </w:pPr>
            <w:r w:rsidRPr="0015435E">
              <w:rPr>
                <w:rFonts w:ascii="Times New Roman" w:eastAsia="Times New Roman" w:hAnsi="Times New Roman" w:cs="Times New Roman"/>
                <w:iCs/>
                <w:sz w:val="28"/>
                <w:szCs w:val="28"/>
                <w:lang w:eastAsia="lv-LV"/>
              </w:rPr>
              <w:t>6. Detalizēts ieņēmumu un izdevumu aprēķins (j</w:t>
            </w:r>
            <w:r w:rsidR="00F50751" w:rsidRPr="0015435E">
              <w:rPr>
                <w:rFonts w:ascii="Times New Roman" w:eastAsia="Times New Roman" w:hAnsi="Times New Roman" w:cs="Times New Roman"/>
                <w:iCs/>
                <w:sz w:val="28"/>
                <w:szCs w:val="28"/>
                <w:lang w:eastAsia="lv-LV"/>
              </w:rPr>
              <w:t>a nepieciešams, detalizētu ieņēmumu un izdevumu aprēķinu var pievienot anotācijas pielikumā)</w:t>
            </w:r>
          </w:p>
        </w:tc>
        <w:tc>
          <w:tcPr>
            <w:tcW w:w="7243" w:type="dxa"/>
            <w:gridSpan w:val="7"/>
            <w:vMerge w:val="restart"/>
            <w:tcBorders>
              <w:top w:val="outset" w:sz="6" w:space="0" w:color="auto"/>
              <w:left w:val="outset" w:sz="6" w:space="0" w:color="auto"/>
              <w:bottom w:val="outset" w:sz="6" w:space="0" w:color="auto"/>
              <w:right w:val="outset" w:sz="6" w:space="0" w:color="auto"/>
            </w:tcBorders>
            <w:hideMark/>
          </w:tcPr>
          <w:p w14:paraId="37A67152" w14:textId="77777777" w:rsidR="00A6715A" w:rsidRPr="0015435E" w:rsidRDefault="00F50751" w:rsidP="00E402CD">
            <w:pPr>
              <w:spacing w:after="0" w:line="240" w:lineRule="auto"/>
              <w:jc w:val="both"/>
              <w:rPr>
                <w:rFonts w:ascii="Times New Roman" w:hAnsi="Times New Roman" w:cs="Times New Roman"/>
                <w:sz w:val="28"/>
                <w:szCs w:val="28"/>
              </w:rPr>
            </w:pPr>
            <w:r w:rsidRPr="0015435E">
              <w:rPr>
                <w:rFonts w:ascii="Times New Roman" w:hAnsi="Times New Roman" w:cs="Times New Roman"/>
                <w:iCs/>
                <w:sz w:val="28"/>
                <w:szCs w:val="28"/>
              </w:rPr>
              <w:t>Likumprojekts šo jomu neskar.</w:t>
            </w:r>
          </w:p>
        </w:tc>
      </w:tr>
      <w:tr w:rsidR="002F2C93" w:rsidRPr="0015435E" w14:paraId="37A67156" w14:textId="77777777" w:rsidTr="00315AD4">
        <w:trPr>
          <w:tblCellSpacing w:w="15" w:type="dxa"/>
        </w:trPr>
        <w:tc>
          <w:tcPr>
            <w:tcW w:w="1731" w:type="dxa"/>
            <w:tcBorders>
              <w:top w:val="outset" w:sz="6" w:space="0" w:color="auto"/>
              <w:left w:val="outset" w:sz="6" w:space="0" w:color="auto"/>
              <w:bottom w:val="outset" w:sz="6" w:space="0" w:color="auto"/>
              <w:right w:val="outset" w:sz="6" w:space="0" w:color="auto"/>
            </w:tcBorders>
            <w:hideMark/>
          </w:tcPr>
          <w:p w14:paraId="37A67154" w14:textId="77777777" w:rsidR="002F2C93" w:rsidRPr="0015435E" w:rsidRDefault="002F2C93" w:rsidP="00E402CD">
            <w:pPr>
              <w:spacing w:after="0" w:line="240" w:lineRule="auto"/>
              <w:rPr>
                <w:rFonts w:ascii="Times New Roman" w:eastAsia="Times New Roman" w:hAnsi="Times New Roman" w:cs="Times New Roman"/>
                <w:iCs/>
                <w:sz w:val="28"/>
                <w:szCs w:val="28"/>
                <w:lang w:eastAsia="lv-LV"/>
              </w:rPr>
            </w:pPr>
            <w:r w:rsidRPr="0015435E">
              <w:rPr>
                <w:rFonts w:ascii="Times New Roman" w:eastAsia="Times New Roman" w:hAnsi="Times New Roman" w:cs="Times New Roman"/>
                <w:iCs/>
                <w:sz w:val="28"/>
                <w:szCs w:val="28"/>
                <w:lang w:eastAsia="lv-LV"/>
              </w:rPr>
              <w:t>6.1. detalizēts ieņēmumu aprēķins</w:t>
            </w:r>
          </w:p>
        </w:tc>
        <w:tc>
          <w:tcPr>
            <w:tcW w:w="7243" w:type="dxa"/>
            <w:gridSpan w:val="7"/>
            <w:vMerge/>
            <w:tcBorders>
              <w:top w:val="outset" w:sz="6" w:space="0" w:color="auto"/>
              <w:left w:val="outset" w:sz="6" w:space="0" w:color="auto"/>
              <w:bottom w:val="outset" w:sz="6" w:space="0" w:color="auto"/>
              <w:right w:val="outset" w:sz="6" w:space="0" w:color="auto"/>
            </w:tcBorders>
            <w:vAlign w:val="center"/>
            <w:hideMark/>
          </w:tcPr>
          <w:p w14:paraId="37A67155" w14:textId="77777777" w:rsidR="003F2F25" w:rsidRPr="0015435E" w:rsidRDefault="003F2F25">
            <w:pPr>
              <w:spacing w:after="0" w:line="240" w:lineRule="auto"/>
              <w:rPr>
                <w:rFonts w:ascii="Times New Roman" w:eastAsia="Times New Roman" w:hAnsi="Times New Roman" w:cs="Times New Roman"/>
                <w:iCs/>
                <w:sz w:val="28"/>
                <w:szCs w:val="28"/>
                <w:lang w:eastAsia="lv-LV"/>
              </w:rPr>
            </w:pPr>
          </w:p>
        </w:tc>
      </w:tr>
      <w:tr w:rsidR="002F2C93" w:rsidRPr="0015435E" w14:paraId="37A67159" w14:textId="77777777" w:rsidTr="00315AD4">
        <w:trPr>
          <w:tblCellSpacing w:w="15" w:type="dxa"/>
        </w:trPr>
        <w:tc>
          <w:tcPr>
            <w:tcW w:w="1731" w:type="dxa"/>
            <w:tcBorders>
              <w:top w:val="outset" w:sz="6" w:space="0" w:color="auto"/>
              <w:left w:val="outset" w:sz="6" w:space="0" w:color="auto"/>
              <w:bottom w:val="outset" w:sz="6" w:space="0" w:color="auto"/>
              <w:right w:val="outset" w:sz="6" w:space="0" w:color="auto"/>
            </w:tcBorders>
            <w:hideMark/>
          </w:tcPr>
          <w:p w14:paraId="37A67157" w14:textId="77777777" w:rsidR="002F2C93" w:rsidRPr="0015435E" w:rsidRDefault="002F2C93" w:rsidP="00E402CD">
            <w:pPr>
              <w:spacing w:after="0" w:line="240" w:lineRule="auto"/>
              <w:rPr>
                <w:rFonts w:ascii="Times New Roman" w:eastAsia="Times New Roman" w:hAnsi="Times New Roman" w:cs="Times New Roman"/>
                <w:iCs/>
                <w:sz w:val="28"/>
                <w:szCs w:val="28"/>
                <w:lang w:eastAsia="lv-LV"/>
              </w:rPr>
            </w:pPr>
            <w:r w:rsidRPr="0015435E">
              <w:rPr>
                <w:rFonts w:ascii="Times New Roman" w:eastAsia="Times New Roman" w:hAnsi="Times New Roman" w:cs="Times New Roman"/>
                <w:iCs/>
                <w:sz w:val="28"/>
                <w:szCs w:val="28"/>
                <w:lang w:eastAsia="lv-LV"/>
              </w:rPr>
              <w:t>6.2. detalizēts izdevumu aprēķins</w:t>
            </w:r>
          </w:p>
        </w:tc>
        <w:tc>
          <w:tcPr>
            <w:tcW w:w="7243" w:type="dxa"/>
            <w:gridSpan w:val="7"/>
            <w:vMerge/>
            <w:tcBorders>
              <w:top w:val="outset" w:sz="6" w:space="0" w:color="auto"/>
              <w:left w:val="outset" w:sz="6" w:space="0" w:color="auto"/>
              <w:bottom w:val="outset" w:sz="6" w:space="0" w:color="auto"/>
              <w:right w:val="outset" w:sz="6" w:space="0" w:color="auto"/>
            </w:tcBorders>
            <w:vAlign w:val="center"/>
            <w:hideMark/>
          </w:tcPr>
          <w:p w14:paraId="37A67158" w14:textId="77777777" w:rsidR="003F2F25" w:rsidRPr="0015435E" w:rsidRDefault="003F2F25">
            <w:pPr>
              <w:spacing w:after="0" w:line="240" w:lineRule="auto"/>
              <w:rPr>
                <w:rFonts w:ascii="Times New Roman" w:eastAsia="Times New Roman" w:hAnsi="Times New Roman" w:cs="Times New Roman"/>
                <w:iCs/>
                <w:sz w:val="28"/>
                <w:szCs w:val="28"/>
                <w:lang w:eastAsia="lv-LV"/>
              </w:rPr>
            </w:pPr>
          </w:p>
        </w:tc>
      </w:tr>
      <w:tr w:rsidR="002F2C93" w:rsidRPr="0015435E" w14:paraId="37A6715C" w14:textId="77777777" w:rsidTr="00315AD4">
        <w:trPr>
          <w:tblCellSpacing w:w="15" w:type="dxa"/>
        </w:trPr>
        <w:tc>
          <w:tcPr>
            <w:tcW w:w="1731" w:type="dxa"/>
            <w:tcBorders>
              <w:top w:val="outset" w:sz="6" w:space="0" w:color="auto"/>
              <w:left w:val="outset" w:sz="6" w:space="0" w:color="auto"/>
              <w:bottom w:val="outset" w:sz="6" w:space="0" w:color="auto"/>
              <w:right w:val="outset" w:sz="6" w:space="0" w:color="auto"/>
            </w:tcBorders>
            <w:hideMark/>
          </w:tcPr>
          <w:p w14:paraId="37A6715A" w14:textId="77777777" w:rsidR="002F2C93" w:rsidRPr="0015435E" w:rsidRDefault="002F2C93" w:rsidP="00E402CD">
            <w:pPr>
              <w:spacing w:after="0" w:line="240" w:lineRule="auto"/>
              <w:rPr>
                <w:rFonts w:ascii="Times New Roman" w:eastAsia="Times New Roman" w:hAnsi="Times New Roman" w:cs="Times New Roman"/>
                <w:iCs/>
                <w:sz w:val="28"/>
                <w:szCs w:val="28"/>
                <w:lang w:eastAsia="lv-LV"/>
              </w:rPr>
            </w:pPr>
            <w:r w:rsidRPr="0015435E">
              <w:rPr>
                <w:rFonts w:ascii="Times New Roman" w:eastAsia="Times New Roman" w:hAnsi="Times New Roman" w:cs="Times New Roman"/>
                <w:iCs/>
                <w:sz w:val="28"/>
                <w:szCs w:val="28"/>
                <w:lang w:eastAsia="lv-LV"/>
              </w:rPr>
              <w:t xml:space="preserve">7. Amata </w:t>
            </w:r>
            <w:r w:rsidR="00F50751" w:rsidRPr="0015435E">
              <w:rPr>
                <w:rFonts w:ascii="Times New Roman" w:eastAsia="Times New Roman" w:hAnsi="Times New Roman" w:cs="Times New Roman"/>
                <w:iCs/>
                <w:sz w:val="28"/>
                <w:szCs w:val="28"/>
                <w:lang w:eastAsia="lv-LV"/>
              </w:rPr>
              <w:t>vietu skaita izmaiņas</w:t>
            </w:r>
          </w:p>
        </w:tc>
        <w:tc>
          <w:tcPr>
            <w:tcW w:w="7243" w:type="dxa"/>
            <w:gridSpan w:val="7"/>
            <w:tcBorders>
              <w:top w:val="outset" w:sz="6" w:space="0" w:color="auto"/>
              <w:left w:val="outset" w:sz="6" w:space="0" w:color="auto"/>
              <w:bottom w:val="outset" w:sz="6" w:space="0" w:color="auto"/>
              <w:right w:val="outset" w:sz="6" w:space="0" w:color="auto"/>
            </w:tcBorders>
            <w:hideMark/>
          </w:tcPr>
          <w:p w14:paraId="37A6715B" w14:textId="77777777" w:rsidR="00A6715A" w:rsidRPr="0015435E" w:rsidRDefault="00F50751" w:rsidP="00E402CD">
            <w:pPr>
              <w:spacing w:after="0" w:line="240" w:lineRule="auto"/>
              <w:rPr>
                <w:rFonts w:ascii="Times New Roman" w:eastAsia="Times New Roman" w:hAnsi="Times New Roman" w:cs="Times New Roman"/>
                <w:iCs/>
                <w:sz w:val="28"/>
                <w:szCs w:val="28"/>
                <w:lang w:eastAsia="lv-LV"/>
              </w:rPr>
            </w:pPr>
            <w:r w:rsidRPr="0015435E">
              <w:rPr>
                <w:rFonts w:ascii="Times New Roman" w:eastAsia="Times New Roman" w:hAnsi="Times New Roman" w:cs="Times New Roman"/>
                <w:iCs/>
                <w:sz w:val="28"/>
                <w:szCs w:val="28"/>
                <w:lang w:eastAsia="lv-LV"/>
              </w:rPr>
              <w:t>Likumprojekts šo jomu neskar.</w:t>
            </w:r>
          </w:p>
        </w:tc>
      </w:tr>
      <w:tr w:rsidR="002F2C93" w:rsidRPr="0015435E" w14:paraId="37A6715F" w14:textId="77777777" w:rsidTr="00315AD4">
        <w:trPr>
          <w:tblCellSpacing w:w="15" w:type="dxa"/>
        </w:trPr>
        <w:tc>
          <w:tcPr>
            <w:tcW w:w="1731" w:type="dxa"/>
            <w:tcBorders>
              <w:top w:val="outset" w:sz="6" w:space="0" w:color="auto"/>
              <w:left w:val="outset" w:sz="6" w:space="0" w:color="auto"/>
              <w:bottom w:val="outset" w:sz="6" w:space="0" w:color="auto"/>
              <w:right w:val="outset" w:sz="6" w:space="0" w:color="auto"/>
            </w:tcBorders>
            <w:hideMark/>
          </w:tcPr>
          <w:p w14:paraId="37A6715D" w14:textId="77777777" w:rsidR="002F2C93" w:rsidRPr="0015435E" w:rsidRDefault="002F2C93" w:rsidP="00E402CD">
            <w:pPr>
              <w:spacing w:after="0" w:line="240" w:lineRule="auto"/>
              <w:rPr>
                <w:rFonts w:ascii="Times New Roman" w:eastAsia="Times New Roman" w:hAnsi="Times New Roman" w:cs="Times New Roman"/>
                <w:iCs/>
                <w:sz w:val="28"/>
                <w:szCs w:val="28"/>
                <w:lang w:eastAsia="lv-LV"/>
              </w:rPr>
            </w:pPr>
            <w:r w:rsidRPr="0015435E">
              <w:rPr>
                <w:rFonts w:ascii="Times New Roman" w:eastAsia="Times New Roman" w:hAnsi="Times New Roman" w:cs="Times New Roman"/>
                <w:iCs/>
                <w:sz w:val="28"/>
                <w:szCs w:val="28"/>
                <w:lang w:eastAsia="lv-LV"/>
              </w:rPr>
              <w:t>8. Cita informācija</w:t>
            </w:r>
          </w:p>
        </w:tc>
        <w:tc>
          <w:tcPr>
            <w:tcW w:w="7243" w:type="dxa"/>
            <w:gridSpan w:val="7"/>
            <w:tcBorders>
              <w:top w:val="outset" w:sz="6" w:space="0" w:color="auto"/>
              <w:left w:val="outset" w:sz="6" w:space="0" w:color="auto"/>
              <w:bottom w:val="outset" w:sz="6" w:space="0" w:color="auto"/>
              <w:right w:val="outset" w:sz="6" w:space="0" w:color="auto"/>
            </w:tcBorders>
            <w:hideMark/>
          </w:tcPr>
          <w:p w14:paraId="37A6715E" w14:textId="77777777" w:rsidR="00A6715A" w:rsidRPr="0015435E" w:rsidRDefault="00F50751" w:rsidP="00E402CD">
            <w:pPr>
              <w:spacing w:after="0" w:line="240" w:lineRule="auto"/>
              <w:jc w:val="both"/>
              <w:rPr>
                <w:rFonts w:ascii="Times New Roman" w:hAnsi="Times New Roman" w:cs="Times New Roman"/>
                <w:sz w:val="28"/>
                <w:szCs w:val="28"/>
              </w:rPr>
            </w:pPr>
            <w:bookmarkStart w:id="1" w:name="_Hlk61864630"/>
            <w:r w:rsidRPr="0015435E">
              <w:rPr>
                <w:rFonts w:ascii="Times New Roman" w:eastAsia="Times New Roman" w:hAnsi="Times New Roman" w:cs="Times New Roman"/>
                <w:iCs/>
                <w:sz w:val="28"/>
                <w:szCs w:val="28"/>
                <w:lang w:eastAsia="lv-LV"/>
              </w:rPr>
              <w:t xml:space="preserve">Sekretariāta izveide un darbība tiek nodrošināta no </w:t>
            </w:r>
            <w:r w:rsidRPr="0015435E">
              <w:rPr>
                <w:rFonts w:ascii="Times New Roman" w:eastAsia="Calibri" w:hAnsi="Times New Roman" w:cs="Times New Roman"/>
                <w:sz w:val="28"/>
                <w:szCs w:val="28"/>
              </w:rPr>
              <w:t xml:space="preserve">dalībvalstu brīvprātīgi veiktajām </w:t>
            </w:r>
            <w:r w:rsidRPr="0015435E">
              <w:rPr>
                <w:rFonts w:ascii="Times New Roman" w:hAnsi="Times New Roman" w:cs="Times New Roman"/>
                <w:sz w:val="28"/>
                <w:szCs w:val="28"/>
              </w:rPr>
              <w:t xml:space="preserve">iemaksām. </w:t>
            </w:r>
            <w:r w:rsidRPr="0015435E">
              <w:rPr>
                <w:rFonts w:ascii="Times New Roman" w:eastAsia="Times New Roman" w:hAnsi="Times New Roman" w:cs="Times New Roman"/>
                <w:iCs/>
                <w:sz w:val="28"/>
                <w:szCs w:val="28"/>
                <w:lang w:eastAsia="lv-LV"/>
              </w:rPr>
              <w:t>Uzņemošās valsts līguma ietvaros Latvijas puses</w:t>
            </w:r>
            <w:r w:rsidR="0013111E">
              <w:rPr>
                <w:rFonts w:ascii="Times New Roman" w:eastAsia="Times New Roman" w:hAnsi="Times New Roman" w:cs="Times New Roman"/>
                <w:iCs/>
                <w:sz w:val="28"/>
                <w:szCs w:val="28"/>
                <w:lang w:eastAsia="lv-LV"/>
              </w:rPr>
              <w:t xml:space="preserve"> </w:t>
            </w:r>
            <w:r w:rsidRPr="0015435E">
              <w:rPr>
                <w:rFonts w:ascii="Times New Roman" w:eastAsia="Times New Roman" w:hAnsi="Times New Roman" w:cs="Times New Roman"/>
                <w:iCs/>
                <w:sz w:val="28"/>
                <w:szCs w:val="28"/>
                <w:lang w:eastAsia="lv-LV"/>
              </w:rPr>
              <w:t>noteiktās finanšu saistības tiks nodrošinātas Kultūras ministrijas esošo valsts budžeta līdzekļu ietvaros. Likumā „Par valsts budžetu 202</w:t>
            </w:r>
            <w:r w:rsidR="003644E6">
              <w:rPr>
                <w:rFonts w:ascii="Times New Roman" w:eastAsia="Times New Roman" w:hAnsi="Times New Roman" w:cs="Times New Roman"/>
                <w:iCs/>
                <w:sz w:val="28"/>
                <w:szCs w:val="28"/>
                <w:lang w:eastAsia="lv-LV"/>
              </w:rPr>
              <w:t>1</w:t>
            </w:r>
            <w:r w:rsidRPr="0015435E">
              <w:rPr>
                <w:rFonts w:ascii="Times New Roman" w:eastAsia="Times New Roman" w:hAnsi="Times New Roman" w:cs="Times New Roman"/>
                <w:iCs/>
                <w:sz w:val="28"/>
                <w:szCs w:val="28"/>
                <w:lang w:eastAsia="lv-LV"/>
              </w:rPr>
              <w:t>.gadam” un likumā „Par vidēja termiņa budžeta ietvaru 202</w:t>
            </w:r>
            <w:r w:rsidR="009870BC">
              <w:rPr>
                <w:rFonts w:ascii="Times New Roman" w:eastAsia="Times New Roman" w:hAnsi="Times New Roman" w:cs="Times New Roman"/>
                <w:iCs/>
                <w:sz w:val="28"/>
                <w:szCs w:val="28"/>
                <w:lang w:eastAsia="lv-LV"/>
              </w:rPr>
              <w:t>1</w:t>
            </w:r>
            <w:r w:rsidRPr="0015435E">
              <w:rPr>
                <w:rFonts w:ascii="Times New Roman" w:eastAsia="Times New Roman" w:hAnsi="Times New Roman" w:cs="Times New Roman"/>
                <w:iCs/>
                <w:sz w:val="28"/>
                <w:szCs w:val="28"/>
                <w:lang w:eastAsia="lv-LV"/>
              </w:rPr>
              <w:t>., 202</w:t>
            </w:r>
            <w:r w:rsidR="009870BC">
              <w:rPr>
                <w:rFonts w:ascii="Times New Roman" w:eastAsia="Times New Roman" w:hAnsi="Times New Roman" w:cs="Times New Roman"/>
                <w:iCs/>
                <w:sz w:val="28"/>
                <w:szCs w:val="28"/>
                <w:lang w:eastAsia="lv-LV"/>
              </w:rPr>
              <w:t>2</w:t>
            </w:r>
            <w:r w:rsidRPr="0015435E">
              <w:rPr>
                <w:rFonts w:ascii="Times New Roman" w:eastAsia="Times New Roman" w:hAnsi="Times New Roman" w:cs="Times New Roman"/>
                <w:iCs/>
                <w:sz w:val="28"/>
                <w:szCs w:val="28"/>
                <w:lang w:eastAsia="lv-LV"/>
              </w:rPr>
              <w:t>.</w:t>
            </w:r>
            <w:r w:rsidR="0013111E">
              <w:rPr>
                <w:rFonts w:ascii="Times New Roman" w:eastAsia="Times New Roman" w:hAnsi="Times New Roman" w:cs="Times New Roman"/>
                <w:iCs/>
                <w:sz w:val="28"/>
                <w:szCs w:val="28"/>
                <w:lang w:eastAsia="lv-LV"/>
              </w:rPr>
              <w:t xml:space="preserve"> </w:t>
            </w:r>
            <w:r w:rsidRPr="0015435E">
              <w:rPr>
                <w:rFonts w:ascii="Times New Roman" w:eastAsia="Times New Roman" w:hAnsi="Times New Roman" w:cs="Times New Roman"/>
                <w:iCs/>
                <w:sz w:val="28"/>
                <w:szCs w:val="28"/>
                <w:lang w:eastAsia="lv-LV"/>
              </w:rPr>
              <w:t>un</w:t>
            </w:r>
            <w:r w:rsidR="0013111E">
              <w:rPr>
                <w:rFonts w:ascii="Times New Roman" w:eastAsia="Times New Roman" w:hAnsi="Times New Roman" w:cs="Times New Roman"/>
                <w:iCs/>
                <w:sz w:val="28"/>
                <w:szCs w:val="28"/>
                <w:lang w:eastAsia="lv-LV"/>
              </w:rPr>
              <w:t xml:space="preserve"> </w:t>
            </w:r>
            <w:r w:rsidRPr="0015435E">
              <w:rPr>
                <w:rFonts w:ascii="Times New Roman" w:eastAsia="Times New Roman" w:hAnsi="Times New Roman" w:cs="Times New Roman"/>
                <w:iCs/>
                <w:sz w:val="28"/>
                <w:szCs w:val="28"/>
                <w:lang w:eastAsia="lv-LV"/>
              </w:rPr>
              <w:t>202</w:t>
            </w:r>
            <w:r w:rsidR="009870BC">
              <w:rPr>
                <w:rFonts w:ascii="Times New Roman" w:eastAsia="Times New Roman" w:hAnsi="Times New Roman" w:cs="Times New Roman"/>
                <w:iCs/>
                <w:sz w:val="28"/>
                <w:szCs w:val="28"/>
                <w:lang w:eastAsia="lv-LV"/>
              </w:rPr>
              <w:t>3</w:t>
            </w:r>
            <w:r w:rsidRPr="0015435E">
              <w:rPr>
                <w:rFonts w:ascii="Times New Roman" w:eastAsia="Times New Roman" w:hAnsi="Times New Roman" w:cs="Times New Roman"/>
                <w:iCs/>
                <w:sz w:val="28"/>
                <w:szCs w:val="28"/>
                <w:lang w:eastAsia="lv-LV"/>
              </w:rPr>
              <w:t xml:space="preserve">.gadam” valsts budžeta apakšprogrammā 22.02.00 </w:t>
            </w:r>
            <w:r w:rsidRPr="0015435E">
              <w:rPr>
                <w:rFonts w:ascii="Times New Roman" w:eastAsia="Times New Roman" w:hAnsi="Times New Roman" w:cs="Times New Roman"/>
                <w:iCs/>
                <w:sz w:val="28"/>
                <w:szCs w:val="28"/>
                <w:lang w:eastAsia="lv-LV"/>
              </w:rPr>
              <w:lastRenderedPageBreak/>
              <w:t xml:space="preserve">„Kultūras pasākumi, sadarbības līgumi un programmas” ir paredzēts finansējums 10 000 </w:t>
            </w:r>
            <w:r w:rsidRPr="0015435E">
              <w:rPr>
                <w:rFonts w:ascii="Times New Roman" w:eastAsia="Times New Roman" w:hAnsi="Times New Roman" w:cs="Times New Roman"/>
                <w:i/>
                <w:iCs/>
                <w:sz w:val="28"/>
                <w:szCs w:val="28"/>
                <w:lang w:eastAsia="lv-LV"/>
              </w:rPr>
              <w:t>euro</w:t>
            </w:r>
            <w:r w:rsidR="0013111E">
              <w:rPr>
                <w:rFonts w:ascii="Times New Roman" w:eastAsia="Times New Roman" w:hAnsi="Times New Roman" w:cs="Times New Roman"/>
                <w:i/>
                <w:iCs/>
                <w:sz w:val="28"/>
                <w:szCs w:val="28"/>
                <w:lang w:eastAsia="lv-LV"/>
              </w:rPr>
              <w:t xml:space="preserve"> </w:t>
            </w:r>
            <w:r w:rsidRPr="0015435E">
              <w:rPr>
                <w:rFonts w:ascii="Times New Roman" w:eastAsia="Times New Roman" w:hAnsi="Times New Roman" w:cs="Times New Roman"/>
                <w:iCs/>
                <w:sz w:val="28"/>
                <w:szCs w:val="28"/>
                <w:lang w:eastAsia="lv-LV"/>
              </w:rPr>
              <w:t>apmērā ik gadu, lai nodrošinātu starptautisko brīvprātīgo iemaksu</w:t>
            </w:r>
            <w:r w:rsidR="0013111E">
              <w:rPr>
                <w:rFonts w:ascii="Times New Roman" w:eastAsia="Times New Roman" w:hAnsi="Times New Roman" w:cs="Times New Roman"/>
                <w:iCs/>
                <w:sz w:val="28"/>
                <w:szCs w:val="28"/>
                <w:lang w:eastAsia="lv-LV"/>
              </w:rPr>
              <w:t xml:space="preserve"> </w:t>
            </w:r>
            <w:r w:rsidRPr="0015435E">
              <w:rPr>
                <w:rFonts w:ascii="Times New Roman" w:eastAsia="Times New Roman" w:hAnsi="Times New Roman" w:cs="Times New Roman"/>
                <w:iCs/>
                <w:sz w:val="28"/>
                <w:szCs w:val="28"/>
                <w:lang w:eastAsia="lv-LV"/>
              </w:rPr>
              <w:t>Kultūras partnerībā.</w:t>
            </w:r>
            <w:bookmarkEnd w:id="1"/>
          </w:p>
        </w:tc>
      </w:tr>
    </w:tbl>
    <w:p w14:paraId="37A67160" w14:textId="77777777" w:rsidR="008F3CAD" w:rsidRPr="0015435E" w:rsidRDefault="008F3CAD" w:rsidP="00E402CD">
      <w:pPr>
        <w:spacing w:after="0" w:line="240" w:lineRule="auto"/>
        <w:rPr>
          <w:rFonts w:ascii="Times New Roman" w:eastAsia="Times New Roman" w:hAnsi="Times New Roman" w:cs="Times New Roman"/>
          <w:i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DA167D" w:rsidRPr="0015435E" w14:paraId="37A67162" w14:textId="77777777" w:rsidTr="00DA167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7A67161" w14:textId="77777777" w:rsidR="00DA167D" w:rsidRPr="0015435E" w:rsidRDefault="00DA167D" w:rsidP="00E402CD">
            <w:pPr>
              <w:spacing w:after="0" w:line="240" w:lineRule="auto"/>
              <w:jc w:val="center"/>
              <w:rPr>
                <w:rFonts w:ascii="Times New Roman" w:eastAsia="Times New Roman" w:hAnsi="Times New Roman" w:cs="Times New Roman"/>
                <w:b/>
                <w:bCs/>
                <w:iCs/>
                <w:sz w:val="28"/>
                <w:szCs w:val="28"/>
                <w:lang w:eastAsia="lv-LV"/>
              </w:rPr>
            </w:pPr>
            <w:r w:rsidRPr="0015435E">
              <w:rPr>
                <w:rFonts w:ascii="Times New Roman" w:eastAsia="Times New Roman" w:hAnsi="Times New Roman" w:cs="Times New Roman"/>
                <w:b/>
                <w:bCs/>
                <w:iCs/>
                <w:sz w:val="28"/>
                <w:szCs w:val="28"/>
                <w:lang w:eastAsia="lv-LV"/>
              </w:rPr>
              <w:t>IV. Tiesību akta projekta ietekme uz spēkā esošo tiesību normu sistēmu</w:t>
            </w:r>
          </w:p>
        </w:tc>
      </w:tr>
      <w:tr w:rsidR="00DA167D" w:rsidRPr="0015435E" w14:paraId="37A67164" w14:textId="77777777" w:rsidTr="00DA167D">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37A67163" w14:textId="77777777" w:rsidR="00DA167D" w:rsidRPr="0015435E" w:rsidRDefault="00DA167D" w:rsidP="00E402CD">
            <w:pPr>
              <w:spacing w:after="0" w:line="240" w:lineRule="auto"/>
              <w:jc w:val="center"/>
              <w:rPr>
                <w:rFonts w:ascii="Times New Roman" w:eastAsia="Times New Roman" w:hAnsi="Times New Roman" w:cs="Times New Roman"/>
                <w:iCs/>
                <w:sz w:val="28"/>
                <w:szCs w:val="28"/>
                <w:lang w:eastAsia="lv-LV"/>
              </w:rPr>
            </w:pPr>
            <w:r w:rsidRPr="0015435E">
              <w:rPr>
                <w:rFonts w:ascii="Times New Roman" w:eastAsia="Times New Roman" w:hAnsi="Times New Roman" w:cs="Times New Roman"/>
                <w:iCs/>
                <w:sz w:val="28"/>
                <w:szCs w:val="28"/>
                <w:lang w:eastAsia="lv-LV"/>
              </w:rPr>
              <w:t>Likumprojekts šo jomu neskar.</w:t>
            </w:r>
          </w:p>
        </w:tc>
      </w:tr>
    </w:tbl>
    <w:p w14:paraId="37A67166" w14:textId="77777777" w:rsidR="0013111E" w:rsidRPr="0015435E" w:rsidRDefault="0013111E" w:rsidP="00E402CD">
      <w:pPr>
        <w:spacing w:after="0" w:line="240" w:lineRule="auto"/>
        <w:rPr>
          <w:rFonts w:ascii="Times New Roman" w:eastAsia="Times New Roman" w:hAnsi="Times New Roman" w:cs="Times New Roman"/>
          <w:iCs/>
          <w:sz w:val="28"/>
          <w:szCs w:val="28"/>
          <w:lang w:eastAsia="lv-LV"/>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54"/>
        <w:gridCol w:w="2723"/>
        <w:gridCol w:w="5678"/>
      </w:tblGrid>
      <w:tr w:rsidR="00D63266" w:rsidRPr="0015435E" w14:paraId="37A67168" w14:textId="77777777" w:rsidTr="00DA167D">
        <w:trPr>
          <w:tblCellSpacing w:w="15" w:type="dxa"/>
          <w:jc w:val="center"/>
        </w:trPr>
        <w:tc>
          <w:tcPr>
            <w:tcW w:w="4967" w:type="pct"/>
            <w:gridSpan w:val="3"/>
            <w:tcBorders>
              <w:top w:val="outset" w:sz="6" w:space="0" w:color="auto"/>
              <w:left w:val="outset" w:sz="6" w:space="0" w:color="auto"/>
              <w:bottom w:val="outset" w:sz="6" w:space="0" w:color="auto"/>
              <w:right w:val="outset" w:sz="6" w:space="0" w:color="auto"/>
            </w:tcBorders>
            <w:hideMark/>
          </w:tcPr>
          <w:p w14:paraId="37A67167" w14:textId="77777777" w:rsidR="00D63266" w:rsidRPr="0015435E" w:rsidRDefault="00D63266" w:rsidP="00E402CD">
            <w:pPr>
              <w:spacing w:after="0" w:line="240" w:lineRule="auto"/>
              <w:jc w:val="center"/>
              <w:rPr>
                <w:rFonts w:ascii="Times New Roman" w:eastAsia="Times New Roman" w:hAnsi="Times New Roman" w:cs="Times New Roman"/>
                <w:b/>
                <w:iCs/>
                <w:sz w:val="28"/>
                <w:szCs w:val="28"/>
                <w:lang w:eastAsia="lv-LV"/>
              </w:rPr>
            </w:pPr>
            <w:r w:rsidRPr="0015435E">
              <w:rPr>
                <w:rFonts w:ascii="Times New Roman" w:eastAsia="Times New Roman" w:hAnsi="Times New Roman" w:cs="Times New Roman"/>
                <w:b/>
                <w:iCs/>
                <w:sz w:val="28"/>
                <w:szCs w:val="28"/>
                <w:lang w:eastAsia="lv-LV"/>
              </w:rPr>
              <w:t>V. Tiesību akta projekta atbilstība Latvijas Republikas starptautiskajām saistībām</w:t>
            </w:r>
          </w:p>
        </w:tc>
      </w:tr>
      <w:tr w:rsidR="00D63266" w:rsidRPr="0015435E" w14:paraId="37A67171" w14:textId="77777777" w:rsidTr="00E6730E">
        <w:trPr>
          <w:tblCellSpacing w:w="15" w:type="dxa"/>
          <w:jc w:val="center"/>
        </w:trPr>
        <w:tc>
          <w:tcPr>
            <w:tcW w:w="339" w:type="pct"/>
            <w:tcBorders>
              <w:top w:val="outset" w:sz="6" w:space="0" w:color="auto"/>
              <w:left w:val="outset" w:sz="6" w:space="0" w:color="auto"/>
              <w:bottom w:val="outset" w:sz="6" w:space="0" w:color="auto"/>
              <w:right w:val="outset" w:sz="6" w:space="0" w:color="auto"/>
            </w:tcBorders>
            <w:hideMark/>
          </w:tcPr>
          <w:p w14:paraId="37A67169" w14:textId="77777777" w:rsidR="00D63266" w:rsidRPr="0015435E" w:rsidRDefault="00D63266" w:rsidP="00E402CD">
            <w:pPr>
              <w:spacing w:after="0" w:line="240" w:lineRule="auto"/>
              <w:jc w:val="center"/>
              <w:rPr>
                <w:rFonts w:ascii="Times New Roman" w:eastAsia="Times New Roman" w:hAnsi="Times New Roman" w:cs="Times New Roman"/>
                <w:iCs/>
                <w:sz w:val="28"/>
                <w:szCs w:val="28"/>
                <w:lang w:eastAsia="lv-LV"/>
              </w:rPr>
            </w:pPr>
            <w:r w:rsidRPr="0015435E">
              <w:rPr>
                <w:rFonts w:ascii="Times New Roman" w:eastAsia="Times New Roman" w:hAnsi="Times New Roman" w:cs="Times New Roman"/>
                <w:iCs/>
                <w:sz w:val="28"/>
                <w:szCs w:val="28"/>
                <w:lang w:eastAsia="lv-LV"/>
              </w:rPr>
              <w:t>1.</w:t>
            </w:r>
          </w:p>
        </w:tc>
        <w:tc>
          <w:tcPr>
            <w:tcW w:w="1497" w:type="pct"/>
            <w:tcBorders>
              <w:top w:val="outset" w:sz="6" w:space="0" w:color="auto"/>
              <w:left w:val="outset" w:sz="6" w:space="0" w:color="auto"/>
              <w:bottom w:val="outset" w:sz="6" w:space="0" w:color="auto"/>
              <w:right w:val="outset" w:sz="6" w:space="0" w:color="auto"/>
            </w:tcBorders>
            <w:hideMark/>
          </w:tcPr>
          <w:p w14:paraId="37A6716A" w14:textId="77777777" w:rsidR="00D63266" w:rsidRPr="0015435E" w:rsidRDefault="00F50751" w:rsidP="00E402CD">
            <w:pPr>
              <w:spacing w:after="0" w:line="240" w:lineRule="auto"/>
              <w:rPr>
                <w:rFonts w:ascii="Times New Roman" w:eastAsia="Times New Roman" w:hAnsi="Times New Roman" w:cs="Times New Roman"/>
                <w:iCs/>
                <w:sz w:val="28"/>
                <w:szCs w:val="28"/>
                <w:lang w:eastAsia="lv-LV"/>
              </w:rPr>
            </w:pPr>
            <w:r w:rsidRPr="0015435E">
              <w:rPr>
                <w:rFonts w:ascii="Times New Roman" w:eastAsia="Times New Roman" w:hAnsi="Times New Roman" w:cs="Times New Roman"/>
                <w:iCs/>
                <w:sz w:val="28"/>
                <w:szCs w:val="28"/>
                <w:lang w:eastAsia="lv-LV"/>
              </w:rPr>
              <w:t>Saistības pret Eiropas Savienību</w:t>
            </w:r>
          </w:p>
        </w:tc>
        <w:tc>
          <w:tcPr>
            <w:tcW w:w="3098" w:type="pct"/>
            <w:tcBorders>
              <w:top w:val="outset" w:sz="6" w:space="0" w:color="auto"/>
              <w:left w:val="outset" w:sz="6" w:space="0" w:color="auto"/>
              <w:bottom w:val="outset" w:sz="6" w:space="0" w:color="auto"/>
              <w:right w:val="outset" w:sz="6" w:space="0" w:color="auto"/>
            </w:tcBorders>
            <w:hideMark/>
          </w:tcPr>
          <w:p w14:paraId="37A6716B" w14:textId="77777777" w:rsidR="003F2F25" w:rsidRPr="0015435E" w:rsidRDefault="00F50751" w:rsidP="0013111E">
            <w:pPr>
              <w:spacing w:after="0" w:line="240" w:lineRule="auto"/>
              <w:ind w:firstLine="567"/>
              <w:jc w:val="both"/>
              <w:rPr>
                <w:rFonts w:ascii="Times New Roman" w:hAnsi="Times New Roman" w:cs="Times New Roman"/>
                <w:bCs/>
                <w:sz w:val="28"/>
                <w:szCs w:val="28"/>
              </w:rPr>
            </w:pPr>
            <w:r w:rsidRPr="0015435E">
              <w:rPr>
                <w:rFonts w:ascii="Times New Roman" w:hAnsi="Times New Roman" w:cs="Times New Roman"/>
                <w:bCs/>
                <w:sz w:val="28"/>
                <w:szCs w:val="28"/>
              </w:rPr>
              <w:t>Ar Likumprojektu tiek ieviesta:</w:t>
            </w:r>
          </w:p>
          <w:p w14:paraId="37A6716C" w14:textId="77777777" w:rsidR="003F2F25" w:rsidRPr="0015435E" w:rsidRDefault="00F50751" w:rsidP="0013111E">
            <w:pPr>
              <w:pStyle w:val="Sarakstarindkopa"/>
              <w:numPr>
                <w:ilvl w:val="0"/>
                <w:numId w:val="37"/>
              </w:numPr>
              <w:spacing w:after="0" w:line="240" w:lineRule="auto"/>
              <w:ind w:left="378" w:hanging="284"/>
              <w:jc w:val="both"/>
              <w:rPr>
                <w:rFonts w:ascii="Times New Roman" w:hAnsi="Times New Roman" w:cs="Times New Roman"/>
                <w:bCs/>
                <w:sz w:val="28"/>
                <w:szCs w:val="28"/>
              </w:rPr>
            </w:pPr>
            <w:r w:rsidRPr="0015435E">
              <w:rPr>
                <w:rFonts w:ascii="Times New Roman" w:hAnsi="Times New Roman" w:cs="Times New Roman"/>
                <w:bCs/>
                <w:sz w:val="28"/>
                <w:szCs w:val="28"/>
              </w:rPr>
              <w:t>Eiropas Parlamenta un Padomes 2010.gada 25.marta regula (ES) Nr.265/2010, ar kuru Šengenas nolīguma Īstenošanas konvenciju un Regulu (EK) Nr.562/2006 groza attiecībā uz tādu personu pārvietošanos, kurām ir ilgtermiņa vīzas</w:t>
            </w:r>
            <w:r w:rsidR="00FA2C11" w:rsidRPr="0015435E">
              <w:rPr>
                <w:rFonts w:ascii="Times New Roman" w:hAnsi="Times New Roman" w:cs="Times New Roman"/>
                <w:bCs/>
                <w:sz w:val="28"/>
                <w:szCs w:val="28"/>
              </w:rPr>
              <w:t>;</w:t>
            </w:r>
          </w:p>
          <w:p w14:paraId="37A6716D" w14:textId="77777777" w:rsidR="003F2F25" w:rsidRPr="0015435E" w:rsidRDefault="00F50751" w:rsidP="0013111E">
            <w:pPr>
              <w:pStyle w:val="Sarakstarindkopa"/>
              <w:numPr>
                <w:ilvl w:val="0"/>
                <w:numId w:val="37"/>
              </w:numPr>
              <w:spacing w:after="0" w:line="240" w:lineRule="auto"/>
              <w:ind w:left="378" w:hanging="284"/>
              <w:jc w:val="both"/>
              <w:rPr>
                <w:rFonts w:ascii="Times New Roman" w:hAnsi="Times New Roman" w:cs="Times New Roman"/>
                <w:bCs/>
                <w:sz w:val="28"/>
                <w:szCs w:val="28"/>
              </w:rPr>
            </w:pPr>
            <w:r w:rsidRPr="0015435E">
              <w:rPr>
                <w:rFonts w:ascii="Times New Roman" w:hAnsi="Times New Roman" w:cs="Times New Roman"/>
                <w:bCs/>
                <w:sz w:val="28"/>
                <w:szCs w:val="28"/>
              </w:rPr>
              <w:t>Eiropas Parlamenta un Padomes 2016.gada 9.marta regula (ES) Nr.2016/399 par Savienības Kodeksu par noteikumiem, kas reglamentē personu pārvietošanos pār robežām (Šengenas Robežu kodekss)</w:t>
            </w:r>
            <w:r w:rsidR="00FA2C11" w:rsidRPr="0015435E">
              <w:rPr>
                <w:rFonts w:ascii="Times New Roman" w:hAnsi="Times New Roman" w:cs="Times New Roman"/>
                <w:bCs/>
                <w:sz w:val="28"/>
                <w:szCs w:val="28"/>
              </w:rPr>
              <w:t>;</w:t>
            </w:r>
          </w:p>
          <w:p w14:paraId="37A6716E" w14:textId="77777777" w:rsidR="003F2F25" w:rsidRPr="0015435E" w:rsidRDefault="0034680C" w:rsidP="0063018A">
            <w:pPr>
              <w:pStyle w:val="Sarakstarindkopa"/>
              <w:numPr>
                <w:ilvl w:val="0"/>
                <w:numId w:val="37"/>
              </w:numPr>
              <w:spacing w:after="0" w:line="240" w:lineRule="auto"/>
              <w:ind w:left="378" w:hanging="284"/>
              <w:jc w:val="both"/>
              <w:rPr>
                <w:rFonts w:ascii="Times New Roman" w:hAnsi="Times New Roman" w:cs="Times New Roman"/>
                <w:sz w:val="28"/>
                <w:szCs w:val="28"/>
              </w:rPr>
            </w:pPr>
            <w:r w:rsidRPr="0015435E">
              <w:rPr>
                <w:rStyle w:val="Hipersaite"/>
                <w:rFonts w:ascii="Times New Roman" w:hAnsi="Times New Roman" w:cs="Times New Roman"/>
                <w:color w:val="auto"/>
                <w:sz w:val="28"/>
                <w:szCs w:val="28"/>
                <w:u w:val="none"/>
              </w:rPr>
              <w:t xml:space="preserve">Eiropas Parlamenta un Padomes 2009.gada 13.jūlija </w:t>
            </w:r>
            <w:r w:rsidR="00D60195" w:rsidRPr="0015435E">
              <w:rPr>
                <w:rStyle w:val="Hipersaite"/>
                <w:rFonts w:ascii="Times New Roman" w:hAnsi="Times New Roman" w:cs="Times New Roman"/>
                <w:color w:val="auto"/>
                <w:sz w:val="28"/>
                <w:szCs w:val="28"/>
                <w:u w:val="none"/>
              </w:rPr>
              <w:t>regula</w:t>
            </w:r>
            <w:r w:rsidR="0029478A">
              <w:rPr>
                <w:rStyle w:val="Hipersaite"/>
                <w:rFonts w:ascii="Times New Roman" w:hAnsi="Times New Roman" w:cs="Times New Roman"/>
                <w:color w:val="auto"/>
                <w:sz w:val="28"/>
                <w:szCs w:val="28"/>
                <w:u w:val="none"/>
              </w:rPr>
              <w:t xml:space="preserve"> </w:t>
            </w:r>
            <w:r w:rsidRPr="0015435E">
              <w:rPr>
                <w:rStyle w:val="Hipersaite"/>
                <w:rFonts w:ascii="Times New Roman" w:hAnsi="Times New Roman" w:cs="Times New Roman"/>
                <w:color w:val="auto"/>
                <w:sz w:val="28"/>
                <w:szCs w:val="28"/>
                <w:u w:val="none"/>
              </w:rPr>
              <w:t>(ES) Nr.810/2009, ar ko izveido Kopienas Vīzu kodeksu (Vīzu kodekss)</w:t>
            </w:r>
            <w:r w:rsidR="00F50751" w:rsidRPr="0015435E">
              <w:rPr>
                <w:rFonts w:ascii="Times New Roman" w:hAnsi="Times New Roman" w:cs="Times New Roman"/>
                <w:sz w:val="28"/>
                <w:szCs w:val="28"/>
              </w:rPr>
              <w:t>;</w:t>
            </w:r>
          </w:p>
          <w:p w14:paraId="37A6716F" w14:textId="77777777" w:rsidR="00C23266" w:rsidRPr="0015435E" w:rsidRDefault="00F50751" w:rsidP="0063018A">
            <w:pPr>
              <w:pStyle w:val="Sarakstarindkopa"/>
              <w:numPr>
                <w:ilvl w:val="0"/>
                <w:numId w:val="37"/>
              </w:numPr>
              <w:spacing w:after="0" w:line="240" w:lineRule="auto"/>
              <w:ind w:left="378" w:hanging="284"/>
              <w:jc w:val="both"/>
              <w:rPr>
                <w:rFonts w:ascii="Times New Roman" w:hAnsi="Times New Roman" w:cs="Times New Roman"/>
                <w:bCs/>
                <w:sz w:val="28"/>
                <w:szCs w:val="28"/>
              </w:rPr>
            </w:pPr>
            <w:r w:rsidRPr="0015435E">
              <w:rPr>
                <w:rFonts w:ascii="Times New Roman" w:hAnsi="Times New Roman" w:cs="Times New Roman"/>
                <w:bCs/>
                <w:sz w:val="28"/>
                <w:szCs w:val="28"/>
              </w:rPr>
              <w:t>Padomes 2006.gada 28.novembra direktīva 2006/112/EK par kopējo pievienotās vērtības nodokļa sistēmu</w:t>
            </w:r>
            <w:r w:rsidR="0063018A">
              <w:rPr>
                <w:rFonts w:ascii="Times New Roman" w:hAnsi="Times New Roman" w:cs="Times New Roman"/>
                <w:bCs/>
                <w:sz w:val="28"/>
                <w:szCs w:val="28"/>
              </w:rPr>
              <w:t xml:space="preserve"> </w:t>
            </w:r>
            <w:r w:rsidRPr="0015435E">
              <w:rPr>
                <w:rFonts w:ascii="Times New Roman" w:hAnsi="Times New Roman" w:cs="Times New Roman"/>
                <w:bCs/>
                <w:sz w:val="28"/>
                <w:szCs w:val="28"/>
              </w:rPr>
              <w:t>151.panta 1.punkta “b” apakšpunkts</w:t>
            </w:r>
            <w:r w:rsidR="00FA2C11" w:rsidRPr="0015435E">
              <w:rPr>
                <w:rFonts w:ascii="Times New Roman" w:hAnsi="Times New Roman" w:cs="Times New Roman"/>
                <w:bCs/>
                <w:sz w:val="28"/>
                <w:szCs w:val="28"/>
              </w:rPr>
              <w:t>;</w:t>
            </w:r>
          </w:p>
          <w:p w14:paraId="37A67170" w14:textId="77777777" w:rsidR="003F2F25" w:rsidRPr="0015435E" w:rsidRDefault="00C23266" w:rsidP="0063018A">
            <w:pPr>
              <w:pStyle w:val="Sarakstarindkopa"/>
              <w:numPr>
                <w:ilvl w:val="0"/>
                <w:numId w:val="37"/>
              </w:numPr>
              <w:spacing w:after="0" w:line="240" w:lineRule="auto"/>
              <w:ind w:left="378" w:hanging="284"/>
              <w:jc w:val="both"/>
              <w:rPr>
                <w:rFonts w:ascii="Times New Roman" w:hAnsi="Times New Roman" w:cs="Times New Roman"/>
              </w:rPr>
            </w:pPr>
            <w:r w:rsidRPr="0015435E">
              <w:rPr>
                <w:rFonts w:ascii="Times New Roman" w:hAnsi="Times New Roman" w:cs="Times New Roman"/>
                <w:bCs/>
                <w:sz w:val="28"/>
                <w:szCs w:val="28"/>
              </w:rPr>
              <w:t>Padomes</w:t>
            </w:r>
            <w:r w:rsidR="0013111E">
              <w:rPr>
                <w:rFonts w:ascii="Times New Roman" w:hAnsi="Times New Roman" w:cs="Times New Roman"/>
                <w:bCs/>
                <w:sz w:val="28"/>
                <w:szCs w:val="28"/>
              </w:rPr>
              <w:t xml:space="preserve"> </w:t>
            </w:r>
            <w:r w:rsidR="00F50751" w:rsidRPr="0015435E">
              <w:rPr>
                <w:rStyle w:val="Hipersaite"/>
                <w:rFonts w:ascii="Times New Roman" w:hAnsi="Times New Roman" w:cs="Times New Roman"/>
                <w:color w:val="auto"/>
                <w:sz w:val="28"/>
                <w:szCs w:val="28"/>
                <w:u w:val="none"/>
              </w:rPr>
              <w:t>2009.gada 16.novembra regula</w:t>
            </w:r>
            <w:r w:rsidRPr="0015435E">
              <w:rPr>
                <w:rStyle w:val="Hipersaite"/>
                <w:rFonts w:ascii="Times New Roman" w:hAnsi="Times New Roman" w:cs="Times New Roman"/>
                <w:color w:val="auto"/>
                <w:sz w:val="28"/>
                <w:szCs w:val="28"/>
                <w:u w:val="none"/>
              </w:rPr>
              <w:t>s</w:t>
            </w:r>
            <w:r w:rsidR="00F50751" w:rsidRPr="0015435E">
              <w:rPr>
                <w:rStyle w:val="Hipersaite"/>
                <w:rFonts w:ascii="Times New Roman" w:hAnsi="Times New Roman" w:cs="Times New Roman"/>
                <w:color w:val="auto"/>
                <w:sz w:val="28"/>
                <w:szCs w:val="28"/>
                <w:u w:val="none"/>
              </w:rPr>
              <w:t xml:space="preserve"> (EK) Nr.1186/2009, ar kuru izveido Kopienas sistēmu atbrīvojumiem no muitas nodokļiem, 128.panta 1.punkta “b” apakšpunkts </w:t>
            </w:r>
            <w:r w:rsidRPr="0015435E">
              <w:rPr>
                <w:rStyle w:val="Hipersaite"/>
                <w:rFonts w:ascii="Times New Roman" w:hAnsi="Times New Roman" w:cs="Times New Roman"/>
                <w:color w:val="auto"/>
                <w:sz w:val="28"/>
                <w:szCs w:val="28"/>
                <w:u w:val="none"/>
              </w:rPr>
              <w:t>u</w:t>
            </w:r>
            <w:r w:rsidR="00F50751" w:rsidRPr="0015435E">
              <w:rPr>
                <w:rStyle w:val="Hipersaite"/>
                <w:rFonts w:ascii="Times New Roman" w:hAnsi="Times New Roman" w:cs="Times New Roman"/>
                <w:color w:val="auto"/>
                <w:sz w:val="28"/>
                <w:szCs w:val="28"/>
                <w:u w:val="none"/>
              </w:rPr>
              <w:t>n</w:t>
            </w:r>
            <w:r w:rsidR="0013111E">
              <w:rPr>
                <w:rStyle w:val="Hipersaite"/>
                <w:rFonts w:ascii="Times New Roman" w:hAnsi="Times New Roman" w:cs="Times New Roman"/>
                <w:color w:val="auto"/>
                <w:sz w:val="28"/>
                <w:szCs w:val="28"/>
                <w:u w:val="none"/>
              </w:rPr>
              <w:t xml:space="preserve"> </w:t>
            </w:r>
            <w:r w:rsidR="00F50751" w:rsidRPr="0015435E">
              <w:rPr>
                <w:rFonts w:ascii="Times New Roman" w:hAnsi="Times New Roman" w:cs="Times New Roman"/>
                <w:sz w:val="28"/>
                <w:szCs w:val="28"/>
              </w:rPr>
              <w:t>129.pants, kas nosaka, ka dalībvalstis Eiropas Komisijai dara zināmus muitas noteikumus, kas ietverti 128.panta 1.punkta “b”, “c”, “d”, “e”, “f” un “g” apakšpunkt</w:t>
            </w:r>
            <w:r w:rsidRPr="0015435E">
              <w:rPr>
                <w:rFonts w:ascii="Times New Roman" w:hAnsi="Times New Roman" w:cs="Times New Roman"/>
                <w:sz w:val="28"/>
                <w:szCs w:val="28"/>
              </w:rPr>
              <w:t>s</w:t>
            </w:r>
            <w:r w:rsidR="00F50751" w:rsidRPr="0015435E">
              <w:rPr>
                <w:rFonts w:ascii="Times New Roman" w:hAnsi="Times New Roman" w:cs="Times New Roman"/>
                <w:sz w:val="28"/>
                <w:szCs w:val="28"/>
              </w:rPr>
              <w:t xml:space="preserve"> un 128.panta 3.punkt</w:t>
            </w:r>
            <w:r w:rsidRPr="0015435E">
              <w:rPr>
                <w:rFonts w:ascii="Times New Roman" w:hAnsi="Times New Roman" w:cs="Times New Roman"/>
                <w:sz w:val="28"/>
                <w:szCs w:val="28"/>
              </w:rPr>
              <w:t>s</w:t>
            </w:r>
            <w:r w:rsidR="00F50751" w:rsidRPr="0015435E">
              <w:rPr>
                <w:rFonts w:ascii="Times New Roman" w:hAnsi="Times New Roman" w:cs="Times New Roman"/>
              </w:rPr>
              <w:t>.</w:t>
            </w:r>
          </w:p>
        </w:tc>
      </w:tr>
      <w:tr w:rsidR="00D63266" w:rsidRPr="0015435E" w14:paraId="37A67177" w14:textId="77777777" w:rsidTr="00E6730E">
        <w:trPr>
          <w:tblCellSpacing w:w="15" w:type="dxa"/>
          <w:jc w:val="center"/>
        </w:trPr>
        <w:tc>
          <w:tcPr>
            <w:tcW w:w="339" w:type="pct"/>
            <w:tcBorders>
              <w:top w:val="outset" w:sz="6" w:space="0" w:color="auto"/>
              <w:left w:val="outset" w:sz="6" w:space="0" w:color="auto"/>
              <w:bottom w:val="outset" w:sz="6" w:space="0" w:color="auto"/>
              <w:right w:val="outset" w:sz="6" w:space="0" w:color="auto"/>
            </w:tcBorders>
            <w:hideMark/>
          </w:tcPr>
          <w:p w14:paraId="37A67172" w14:textId="77777777" w:rsidR="00D63266" w:rsidRPr="0015435E" w:rsidRDefault="00D63266" w:rsidP="00E402CD">
            <w:pPr>
              <w:spacing w:after="0" w:line="240" w:lineRule="auto"/>
              <w:jc w:val="center"/>
              <w:rPr>
                <w:rFonts w:ascii="Times New Roman" w:eastAsia="Times New Roman" w:hAnsi="Times New Roman" w:cs="Times New Roman"/>
                <w:iCs/>
                <w:sz w:val="28"/>
                <w:szCs w:val="28"/>
                <w:lang w:eastAsia="lv-LV"/>
              </w:rPr>
            </w:pPr>
            <w:r w:rsidRPr="0015435E">
              <w:rPr>
                <w:rFonts w:ascii="Times New Roman" w:eastAsia="Times New Roman" w:hAnsi="Times New Roman" w:cs="Times New Roman"/>
                <w:iCs/>
                <w:sz w:val="28"/>
                <w:szCs w:val="28"/>
                <w:lang w:eastAsia="lv-LV"/>
              </w:rPr>
              <w:t>2.</w:t>
            </w:r>
          </w:p>
        </w:tc>
        <w:tc>
          <w:tcPr>
            <w:tcW w:w="1497" w:type="pct"/>
            <w:tcBorders>
              <w:top w:val="outset" w:sz="6" w:space="0" w:color="auto"/>
              <w:left w:val="outset" w:sz="6" w:space="0" w:color="auto"/>
              <w:bottom w:val="outset" w:sz="6" w:space="0" w:color="auto"/>
              <w:right w:val="outset" w:sz="6" w:space="0" w:color="auto"/>
            </w:tcBorders>
            <w:hideMark/>
          </w:tcPr>
          <w:p w14:paraId="37A67173" w14:textId="77777777" w:rsidR="00D63266" w:rsidRPr="0015435E" w:rsidRDefault="00F50751" w:rsidP="00E402CD">
            <w:pPr>
              <w:spacing w:after="0" w:line="240" w:lineRule="auto"/>
              <w:rPr>
                <w:rFonts w:ascii="Times New Roman" w:eastAsia="Times New Roman" w:hAnsi="Times New Roman" w:cs="Times New Roman"/>
                <w:iCs/>
                <w:sz w:val="28"/>
                <w:szCs w:val="28"/>
                <w:lang w:eastAsia="lv-LV"/>
              </w:rPr>
            </w:pPr>
            <w:r w:rsidRPr="0015435E">
              <w:rPr>
                <w:rFonts w:ascii="Times New Roman" w:eastAsia="Times New Roman" w:hAnsi="Times New Roman" w:cs="Times New Roman"/>
                <w:iCs/>
                <w:sz w:val="28"/>
                <w:szCs w:val="28"/>
                <w:lang w:eastAsia="lv-LV"/>
              </w:rPr>
              <w:t>Citas starptautiskās saistības</w:t>
            </w:r>
          </w:p>
        </w:tc>
        <w:tc>
          <w:tcPr>
            <w:tcW w:w="3098" w:type="pct"/>
            <w:tcBorders>
              <w:top w:val="outset" w:sz="6" w:space="0" w:color="auto"/>
              <w:left w:val="outset" w:sz="6" w:space="0" w:color="auto"/>
              <w:bottom w:val="outset" w:sz="6" w:space="0" w:color="auto"/>
              <w:right w:val="outset" w:sz="6" w:space="0" w:color="auto"/>
            </w:tcBorders>
            <w:hideMark/>
          </w:tcPr>
          <w:p w14:paraId="37A67174" w14:textId="77777777" w:rsidR="003F2F25" w:rsidRPr="0015435E" w:rsidRDefault="00F50751" w:rsidP="0013111E">
            <w:pPr>
              <w:widowControl w:val="0"/>
              <w:spacing w:after="0" w:line="240" w:lineRule="auto"/>
              <w:ind w:firstLine="567"/>
              <w:jc w:val="both"/>
              <w:rPr>
                <w:rFonts w:ascii="Times New Roman" w:eastAsia="Times New Roman" w:hAnsi="Times New Roman" w:cs="Times New Roman"/>
                <w:sz w:val="28"/>
                <w:szCs w:val="28"/>
              </w:rPr>
            </w:pPr>
            <w:r w:rsidRPr="0015435E">
              <w:rPr>
                <w:rFonts w:ascii="Times New Roman" w:eastAsia="Times New Roman" w:hAnsi="Times New Roman" w:cs="Times New Roman"/>
                <w:bCs/>
                <w:iCs/>
                <w:sz w:val="28"/>
                <w:szCs w:val="28"/>
                <w:lang w:eastAsia="lv-LV"/>
              </w:rPr>
              <w:t xml:space="preserve">2010.gada 20.maija Saprašanās memorands modalitāšu noteikšanai partnerības dibināšanai </w:t>
            </w:r>
            <w:r w:rsidRPr="0015435E">
              <w:rPr>
                <w:rFonts w:ascii="Times New Roman" w:eastAsia="Times New Roman" w:hAnsi="Times New Roman" w:cs="Times New Roman"/>
                <w:bCs/>
                <w:iCs/>
                <w:sz w:val="28"/>
                <w:szCs w:val="28"/>
                <w:lang w:eastAsia="lv-LV"/>
              </w:rPr>
              <w:lastRenderedPageBreak/>
              <w:t>starp 11 valstīm un Eiropas Komisiju un L</w:t>
            </w:r>
            <w:r w:rsidRPr="0015435E">
              <w:rPr>
                <w:rFonts w:ascii="Times New Roman" w:eastAsia="Times New Roman" w:hAnsi="Times New Roman" w:cs="Times New Roman"/>
                <w:sz w:val="28"/>
                <w:szCs w:val="28"/>
                <w:lang w:eastAsia="lv-LV"/>
              </w:rPr>
              <w:t>īgums</w:t>
            </w:r>
            <w:r w:rsidR="0013111E">
              <w:rPr>
                <w:rFonts w:ascii="Times New Roman" w:eastAsia="Times New Roman" w:hAnsi="Times New Roman" w:cs="Times New Roman"/>
                <w:sz w:val="28"/>
                <w:szCs w:val="28"/>
                <w:lang w:eastAsia="lv-LV"/>
              </w:rPr>
              <w:t xml:space="preserve"> </w:t>
            </w:r>
            <w:r w:rsidRPr="0015435E">
              <w:rPr>
                <w:rFonts w:ascii="Times New Roman" w:eastAsia="Times New Roman" w:hAnsi="Times New Roman" w:cs="Times New Roman"/>
                <w:sz w:val="28"/>
                <w:szCs w:val="28"/>
              </w:rPr>
              <w:t>par Sekretariāta izveidi.</w:t>
            </w:r>
          </w:p>
          <w:p w14:paraId="37A67175" w14:textId="77777777" w:rsidR="003F2F25" w:rsidRPr="0015435E" w:rsidRDefault="00F50751" w:rsidP="0013111E">
            <w:pPr>
              <w:widowControl w:val="0"/>
              <w:spacing w:after="0" w:line="240" w:lineRule="auto"/>
              <w:ind w:firstLine="567"/>
              <w:jc w:val="both"/>
              <w:rPr>
                <w:rFonts w:ascii="Times New Roman" w:hAnsi="Times New Roman" w:cs="Times New Roman"/>
                <w:sz w:val="28"/>
                <w:szCs w:val="28"/>
              </w:rPr>
            </w:pPr>
            <w:r w:rsidRPr="0015435E">
              <w:rPr>
                <w:rFonts w:ascii="Times New Roman" w:hAnsi="Times New Roman" w:cs="Times New Roman"/>
                <w:sz w:val="28"/>
                <w:szCs w:val="28"/>
              </w:rPr>
              <w:t>Līguma par Sekretariāta izveidi I</w:t>
            </w:r>
            <w:r w:rsidR="0063018A">
              <w:rPr>
                <w:rFonts w:ascii="Times New Roman" w:hAnsi="Times New Roman" w:cs="Times New Roman"/>
                <w:sz w:val="28"/>
                <w:szCs w:val="28"/>
              </w:rPr>
              <w:t> </w:t>
            </w:r>
            <w:r w:rsidR="0034680C" w:rsidRPr="0015435E">
              <w:rPr>
                <w:rFonts w:ascii="Times New Roman" w:hAnsi="Times New Roman" w:cs="Times New Roman"/>
                <w:sz w:val="28"/>
                <w:szCs w:val="28"/>
              </w:rPr>
              <w:t>panta 1.</w:t>
            </w:r>
            <w:r w:rsidR="001F39DA" w:rsidRPr="0015435E">
              <w:rPr>
                <w:rFonts w:ascii="Times New Roman" w:hAnsi="Times New Roman" w:cs="Times New Roman"/>
                <w:sz w:val="28"/>
                <w:szCs w:val="28"/>
              </w:rPr>
              <w:t xml:space="preserve">punkta </w:t>
            </w:r>
            <w:r w:rsidR="0034680C" w:rsidRPr="0015435E">
              <w:rPr>
                <w:rFonts w:ascii="Times New Roman" w:hAnsi="Times New Roman" w:cs="Times New Roman"/>
                <w:sz w:val="28"/>
                <w:szCs w:val="28"/>
              </w:rPr>
              <w:t>3.</w:t>
            </w:r>
            <w:r w:rsidR="001F39DA" w:rsidRPr="0015435E">
              <w:rPr>
                <w:rFonts w:ascii="Times New Roman" w:hAnsi="Times New Roman" w:cs="Times New Roman"/>
                <w:sz w:val="28"/>
                <w:szCs w:val="28"/>
              </w:rPr>
              <w:t>apakš</w:t>
            </w:r>
            <w:r w:rsidR="0034680C" w:rsidRPr="0015435E">
              <w:rPr>
                <w:rFonts w:ascii="Times New Roman" w:hAnsi="Times New Roman" w:cs="Times New Roman"/>
                <w:sz w:val="28"/>
                <w:szCs w:val="28"/>
              </w:rPr>
              <w:t xml:space="preserve">punkts paredz, ka Sekretariāta atrašanās vieta ir Rīga, Latvija, savukārt </w:t>
            </w:r>
            <w:r w:rsidR="003F2F25" w:rsidRPr="0015435E">
              <w:rPr>
                <w:rFonts w:ascii="Times New Roman" w:hAnsi="Times New Roman" w:cs="Times New Roman"/>
                <w:sz w:val="28"/>
                <w:szCs w:val="28"/>
              </w:rPr>
              <w:t>III</w:t>
            </w:r>
            <w:r w:rsidR="0063018A">
              <w:rPr>
                <w:rFonts w:ascii="Times New Roman" w:hAnsi="Times New Roman" w:cs="Times New Roman"/>
                <w:sz w:val="28"/>
                <w:szCs w:val="28"/>
              </w:rPr>
              <w:t> </w:t>
            </w:r>
            <w:r w:rsidR="003F2F25" w:rsidRPr="0015435E">
              <w:rPr>
                <w:rFonts w:ascii="Times New Roman" w:hAnsi="Times New Roman" w:cs="Times New Roman"/>
                <w:sz w:val="28"/>
                <w:szCs w:val="28"/>
              </w:rPr>
              <w:t>panta</w:t>
            </w:r>
            <w:r w:rsidR="0063018A">
              <w:rPr>
                <w:rFonts w:ascii="Times New Roman" w:hAnsi="Times New Roman" w:cs="Times New Roman"/>
                <w:sz w:val="28"/>
                <w:szCs w:val="28"/>
              </w:rPr>
              <w:t xml:space="preserve"> </w:t>
            </w:r>
            <w:r w:rsidR="0034680C" w:rsidRPr="0015435E">
              <w:rPr>
                <w:rFonts w:ascii="Times New Roman" w:hAnsi="Times New Roman" w:cs="Times New Roman"/>
                <w:sz w:val="28"/>
                <w:szCs w:val="28"/>
              </w:rPr>
              <w:t>3.</w:t>
            </w:r>
            <w:r w:rsidR="001F39DA" w:rsidRPr="0015435E">
              <w:rPr>
                <w:rFonts w:ascii="Times New Roman" w:hAnsi="Times New Roman" w:cs="Times New Roman"/>
                <w:sz w:val="28"/>
                <w:szCs w:val="28"/>
              </w:rPr>
              <w:t xml:space="preserve">punkta </w:t>
            </w:r>
            <w:r w:rsidR="0034680C" w:rsidRPr="0015435E">
              <w:rPr>
                <w:rFonts w:ascii="Times New Roman" w:hAnsi="Times New Roman" w:cs="Times New Roman"/>
                <w:sz w:val="28"/>
                <w:szCs w:val="28"/>
              </w:rPr>
              <w:t>3.</w:t>
            </w:r>
            <w:r w:rsidR="001F39DA" w:rsidRPr="0015435E">
              <w:rPr>
                <w:rFonts w:ascii="Times New Roman" w:hAnsi="Times New Roman" w:cs="Times New Roman"/>
                <w:sz w:val="28"/>
                <w:szCs w:val="28"/>
              </w:rPr>
              <w:t>apakš</w:t>
            </w:r>
            <w:r w:rsidR="0034680C" w:rsidRPr="0015435E">
              <w:rPr>
                <w:rFonts w:ascii="Times New Roman" w:hAnsi="Times New Roman" w:cs="Times New Roman"/>
                <w:sz w:val="28"/>
                <w:szCs w:val="28"/>
              </w:rPr>
              <w:t xml:space="preserve">punkts paredz starp Sekretariātu un uzņemošo valsti noslēgt </w:t>
            </w:r>
            <w:r w:rsidR="00584BDF" w:rsidRPr="0015435E">
              <w:rPr>
                <w:rFonts w:ascii="Times New Roman" w:hAnsi="Times New Roman" w:cs="Times New Roman"/>
                <w:sz w:val="28"/>
                <w:szCs w:val="28"/>
              </w:rPr>
              <w:t>U</w:t>
            </w:r>
            <w:r w:rsidR="0034680C" w:rsidRPr="0015435E">
              <w:rPr>
                <w:rFonts w:ascii="Times New Roman" w:hAnsi="Times New Roman" w:cs="Times New Roman"/>
                <w:sz w:val="28"/>
                <w:szCs w:val="28"/>
              </w:rPr>
              <w:t>zņ</w:t>
            </w:r>
            <w:r w:rsidR="00FC185D" w:rsidRPr="0015435E">
              <w:rPr>
                <w:rFonts w:ascii="Times New Roman" w:hAnsi="Times New Roman" w:cs="Times New Roman"/>
                <w:sz w:val="28"/>
                <w:szCs w:val="28"/>
              </w:rPr>
              <w:t xml:space="preserve">emošās </w:t>
            </w:r>
            <w:r w:rsidR="0034680C" w:rsidRPr="0015435E">
              <w:rPr>
                <w:rFonts w:ascii="Times New Roman" w:hAnsi="Times New Roman" w:cs="Times New Roman"/>
                <w:sz w:val="28"/>
                <w:szCs w:val="28"/>
              </w:rPr>
              <w:t xml:space="preserve">valsts līgumu. </w:t>
            </w:r>
            <w:r w:rsidR="00C23266" w:rsidRPr="0015435E">
              <w:rPr>
                <w:rFonts w:ascii="Times New Roman" w:hAnsi="Times New Roman" w:cs="Times New Roman"/>
                <w:sz w:val="28"/>
                <w:szCs w:val="28"/>
              </w:rPr>
              <w:t>Līguma par Sekretariāta izveidi</w:t>
            </w:r>
            <w:r w:rsidR="0063018A">
              <w:rPr>
                <w:rFonts w:ascii="Times New Roman" w:hAnsi="Times New Roman" w:cs="Times New Roman"/>
                <w:sz w:val="28"/>
                <w:szCs w:val="28"/>
              </w:rPr>
              <w:t xml:space="preserve"> </w:t>
            </w:r>
            <w:r w:rsidR="0034680C" w:rsidRPr="0015435E">
              <w:rPr>
                <w:rFonts w:ascii="Times New Roman" w:hAnsi="Times New Roman" w:cs="Times New Roman"/>
                <w:sz w:val="28"/>
                <w:szCs w:val="28"/>
              </w:rPr>
              <w:t>II</w:t>
            </w:r>
            <w:r w:rsidR="0063018A">
              <w:rPr>
                <w:rFonts w:ascii="Times New Roman" w:hAnsi="Times New Roman" w:cs="Times New Roman"/>
                <w:sz w:val="28"/>
                <w:szCs w:val="28"/>
              </w:rPr>
              <w:t> </w:t>
            </w:r>
            <w:r w:rsidR="0034680C" w:rsidRPr="0015435E">
              <w:rPr>
                <w:rFonts w:ascii="Times New Roman" w:hAnsi="Times New Roman" w:cs="Times New Roman"/>
                <w:sz w:val="28"/>
                <w:szCs w:val="28"/>
              </w:rPr>
              <w:t>pants nosaka Sekretariāta</w:t>
            </w:r>
            <w:r w:rsidR="00C908B4" w:rsidRPr="0015435E">
              <w:rPr>
                <w:rFonts w:ascii="Times New Roman" w:hAnsi="Times New Roman" w:cs="Times New Roman"/>
                <w:sz w:val="28"/>
                <w:szCs w:val="28"/>
              </w:rPr>
              <w:t xml:space="preserve"> tiesības</w:t>
            </w:r>
            <w:r w:rsidR="0034680C" w:rsidRPr="0015435E">
              <w:rPr>
                <w:rFonts w:ascii="Times New Roman" w:hAnsi="Times New Roman" w:cs="Times New Roman"/>
                <w:sz w:val="28"/>
                <w:szCs w:val="28"/>
              </w:rPr>
              <w:t xml:space="preserve"> iegūt legālu statusu Uzņ</w:t>
            </w:r>
            <w:r w:rsidR="00FC185D" w:rsidRPr="0015435E">
              <w:rPr>
                <w:rFonts w:ascii="Times New Roman" w:hAnsi="Times New Roman" w:cs="Times New Roman"/>
                <w:sz w:val="28"/>
                <w:szCs w:val="28"/>
              </w:rPr>
              <w:t xml:space="preserve">emošajā </w:t>
            </w:r>
            <w:r w:rsidR="0034680C" w:rsidRPr="0015435E">
              <w:rPr>
                <w:rFonts w:ascii="Times New Roman" w:hAnsi="Times New Roman" w:cs="Times New Roman"/>
                <w:sz w:val="28"/>
                <w:szCs w:val="28"/>
              </w:rPr>
              <w:t>valstī</w:t>
            </w:r>
            <w:r w:rsidR="003F2F25" w:rsidRPr="0015435E">
              <w:rPr>
                <w:rFonts w:ascii="Times New Roman" w:hAnsi="Times New Roman" w:cs="Times New Roman"/>
                <w:sz w:val="28"/>
                <w:szCs w:val="28"/>
              </w:rPr>
              <w:t>.</w:t>
            </w:r>
          </w:p>
          <w:p w14:paraId="37A67176" w14:textId="77777777" w:rsidR="003F2F25" w:rsidRPr="0015435E" w:rsidRDefault="003F2F25" w:rsidP="0063018A">
            <w:pPr>
              <w:widowControl w:val="0"/>
              <w:spacing w:after="0" w:line="240" w:lineRule="auto"/>
              <w:ind w:firstLine="567"/>
              <w:jc w:val="both"/>
              <w:rPr>
                <w:rFonts w:ascii="Times New Roman" w:hAnsi="Times New Roman" w:cs="Times New Roman"/>
                <w:szCs w:val="28"/>
                <w:lang w:eastAsia="lv-LV"/>
              </w:rPr>
            </w:pPr>
            <w:r w:rsidRPr="0015435E">
              <w:rPr>
                <w:rFonts w:ascii="Times New Roman" w:hAnsi="Times New Roman" w:cs="Times New Roman"/>
                <w:sz w:val="28"/>
                <w:szCs w:val="28"/>
                <w:lang w:eastAsia="lv-LV"/>
              </w:rPr>
              <w:t>Uzņemošās valsts l</w:t>
            </w:r>
            <w:r w:rsidR="000643D1" w:rsidRPr="0015435E">
              <w:rPr>
                <w:rFonts w:ascii="Times New Roman" w:hAnsi="Times New Roman" w:cs="Times New Roman"/>
                <w:sz w:val="28"/>
                <w:szCs w:val="28"/>
                <w:lang w:eastAsia="lv-LV"/>
              </w:rPr>
              <w:t>īguma ietvaros Latvijas puses noteiktās finanšu saistības tiks nodrošinātas Kultūras ministrijas eso</w:t>
            </w:r>
            <w:r w:rsidR="00F50751" w:rsidRPr="0015435E">
              <w:rPr>
                <w:rFonts w:ascii="Times New Roman" w:hAnsi="Times New Roman" w:cs="Times New Roman"/>
                <w:sz w:val="28"/>
                <w:szCs w:val="28"/>
                <w:lang w:eastAsia="lv-LV"/>
              </w:rPr>
              <w:t>šo valsts budžeta līdzekļu ietvaros.</w:t>
            </w:r>
          </w:p>
        </w:tc>
      </w:tr>
      <w:tr w:rsidR="00D63266" w:rsidRPr="0015435E" w14:paraId="37A6717B" w14:textId="77777777" w:rsidTr="00E6730E">
        <w:trPr>
          <w:tblCellSpacing w:w="15" w:type="dxa"/>
          <w:jc w:val="center"/>
        </w:trPr>
        <w:tc>
          <w:tcPr>
            <w:tcW w:w="339" w:type="pct"/>
            <w:tcBorders>
              <w:top w:val="outset" w:sz="6" w:space="0" w:color="auto"/>
              <w:left w:val="outset" w:sz="6" w:space="0" w:color="auto"/>
              <w:bottom w:val="outset" w:sz="6" w:space="0" w:color="auto"/>
              <w:right w:val="outset" w:sz="6" w:space="0" w:color="auto"/>
            </w:tcBorders>
            <w:hideMark/>
          </w:tcPr>
          <w:p w14:paraId="37A67178" w14:textId="77777777" w:rsidR="00D63266" w:rsidRPr="0015435E" w:rsidRDefault="00D63266" w:rsidP="00E402CD">
            <w:pPr>
              <w:spacing w:after="0" w:line="240" w:lineRule="auto"/>
              <w:jc w:val="center"/>
              <w:rPr>
                <w:rFonts w:ascii="Times New Roman" w:eastAsia="Times New Roman" w:hAnsi="Times New Roman" w:cs="Times New Roman"/>
                <w:iCs/>
                <w:sz w:val="28"/>
                <w:szCs w:val="28"/>
                <w:lang w:eastAsia="lv-LV"/>
              </w:rPr>
            </w:pPr>
            <w:r w:rsidRPr="0015435E">
              <w:rPr>
                <w:rFonts w:ascii="Times New Roman" w:eastAsia="Times New Roman" w:hAnsi="Times New Roman" w:cs="Times New Roman"/>
                <w:iCs/>
                <w:sz w:val="28"/>
                <w:szCs w:val="28"/>
                <w:lang w:eastAsia="lv-LV"/>
              </w:rPr>
              <w:lastRenderedPageBreak/>
              <w:t>3.</w:t>
            </w:r>
          </w:p>
        </w:tc>
        <w:tc>
          <w:tcPr>
            <w:tcW w:w="1497" w:type="pct"/>
            <w:tcBorders>
              <w:top w:val="outset" w:sz="6" w:space="0" w:color="auto"/>
              <w:left w:val="outset" w:sz="6" w:space="0" w:color="auto"/>
              <w:bottom w:val="outset" w:sz="6" w:space="0" w:color="auto"/>
              <w:right w:val="outset" w:sz="6" w:space="0" w:color="auto"/>
            </w:tcBorders>
            <w:hideMark/>
          </w:tcPr>
          <w:p w14:paraId="37A67179" w14:textId="77777777" w:rsidR="00D63266" w:rsidRPr="0015435E" w:rsidRDefault="00D63266" w:rsidP="0013111E">
            <w:pPr>
              <w:spacing w:after="0" w:line="240" w:lineRule="auto"/>
              <w:rPr>
                <w:rFonts w:ascii="Times New Roman" w:eastAsia="Times New Roman" w:hAnsi="Times New Roman" w:cs="Times New Roman"/>
                <w:iCs/>
                <w:sz w:val="28"/>
                <w:szCs w:val="28"/>
                <w:lang w:eastAsia="lv-LV"/>
              </w:rPr>
            </w:pPr>
            <w:r w:rsidRPr="0015435E">
              <w:rPr>
                <w:rFonts w:ascii="Times New Roman" w:eastAsia="Times New Roman" w:hAnsi="Times New Roman" w:cs="Times New Roman"/>
                <w:iCs/>
                <w:sz w:val="28"/>
                <w:szCs w:val="28"/>
                <w:lang w:eastAsia="lv-LV"/>
              </w:rPr>
              <w:t>Cita informācija</w:t>
            </w:r>
          </w:p>
        </w:tc>
        <w:tc>
          <w:tcPr>
            <w:tcW w:w="3098" w:type="pct"/>
            <w:tcBorders>
              <w:top w:val="outset" w:sz="6" w:space="0" w:color="auto"/>
              <w:left w:val="outset" w:sz="6" w:space="0" w:color="auto"/>
              <w:bottom w:val="outset" w:sz="6" w:space="0" w:color="auto"/>
              <w:right w:val="outset" w:sz="6" w:space="0" w:color="auto"/>
            </w:tcBorders>
            <w:hideMark/>
          </w:tcPr>
          <w:p w14:paraId="37A6717A" w14:textId="77777777" w:rsidR="003F2F25" w:rsidRPr="0015435E" w:rsidRDefault="000643D1" w:rsidP="0063018A">
            <w:pPr>
              <w:spacing w:after="0" w:line="240" w:lineRule="auto"/>
              <w:jc w:val="both"/>
              <w:rPr>
                <w:rFonts w:ascii="Times New Roman" w:eastAsia="Times New Roman" w:hAnsi="Times New Roman" w:cs="Times New Roman"/>
                <w:iCs/>
                <w:sz w:val="28"/>
                <w:szCs w:val="28"/>
                <w:lang w:eastAsia="lv-LV"/>
              </w:rPr>
            </w:pPr>
            <w:r w:rsidRPr="0015435E">
              <w:rPr>
                <w:rFonts w:ascii="Times New Roman" w:eastAsia="Times New Roman" w:hAnsi="Times New Roman" w:cs="Times New Roman"/>
                <w:iCs/>
                <w:sz w:val="28"/>
                <w:szCs w:val="28"/>
                <w:lang w:eastAsia="lv-LV"/>
              </w:rPr>
              <w:t>Likumprojektā paredzētās saistības nav pretrunā ar jau esošajām Latvijas Republikas starptautiskajām saistībām.</w:t>
            </w:r>
          </w:p>
        </w:tc>
      </w:tr>
    </w:tbl>
    <w:p w14:paraId="37A6717C" w14:textId="77777777" w:rsidR="000E27CA" w:rsidRPr="0015435E" w:rsidRDefault="000E27CA" w:rsidP="00E402CD">
      <w:pPr>
        <w:spacing w:after="0" w:line="240" w:lineRule="auto"/>
        <w:rPr>
          <w:rFonts w:ascii="Times New Roman" w:eastAsia="Times New Roman" w:hAnsi="Times New Roman" w:cs="Times New Roman"/>
          <w:iCs/>
          <w:sz w:val="28"/>
          <w:szCs w:val="28"/>
          <w:lang w:eastAsia="lv-LV"/>
        </w:rPr>
      </w:pPr>
    </w:p>
    <w:tbl>
      <w:tblPr>
        <w:tblW w:w="5020" w:type="pct"/>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30" w:type="dxa"/>
          <w:left w:w="30" w:type="dxa"/>
          <w:bottom w:w="30" w:type="dxa"/>
          <w:right w:w="30" w:type="dxa"/>
        </w:tblCellMar>
        <w:tblLook w:val="04A0" w:firstRow="1" w:lastRow="0" w:firstColumn="1" w:lastColumn="0" w:noHBand="0" w:noVBand="1"/>
      </w:tblPr>
      <w:tblGrid>
        <w:gridCol w:w="2776"/>
        <w:gridCol w:w="2952"/>
        <w:gridCol w:w="2058"/>
        <w:gridCol w:w="1305"/>
      </w:tblGrid>
      <w:tr w:rsidR="00262562" w:rsidRPr="0015435E" w14:paraId="37A6717E" w14:textId="77777777" w:rsidTr="0056122A">
        <w:trPr>
          <w:tblCellSpacing w:w="20" w:type="dxa"/>
          <w:jc w:val="center"/>
        </w:trPr>
        <w:tc>
          <w:tcPr>
            <w:tcW w:w="4956" w:type="pct"/>
            <w:gridSpan w:val="4"/>
            <w:vAlign w:val="center"/>
            <w:hideMark/>
          </w:tcPr>
          <w:p w14:paraId="37A6717D" w14:textId="77777777" w:rsidR="00262562" w:rsidRPr="0015435E" w:rsidRDefault="00262562" w:rsidP="0013111E">
            <w:pPr>
              <w:spacing w:after="0" w:line="240" w:lineRule="auto"/>
              <w:jc w:val="center"/>
              <w:rPr>
                <w:rFonts w:ascii="Times New Roman" w:eastAsia="Times New Roman" w:hAnsi="Times New Roman" w:cs="Times New Roman"/>
                <w:iCs/>
                <w:sz w:val="28"/>
                <w:szCs w:val="28"/>
                <w:lang w:eastAsia="lv-LV"/>
              </w:rPr>
            </w:pPr>
            <w:r w:rsidRPr="0015435E">
              <w:rPr>
                <w:rFonts w:ascii="Times New Roman" w:eastAsia="Times New Roman" w:hAnsi="Times New Roman" w:cs="Times New Roman"/>
                <w:iCs/>
                <w:sz w:val="28"/>
                <w:szCs w:val="28"/>
                <w:lang w:eastAsia="lv-LV"/>
              </w:rPr>
              <w:t>1.tabula</w:t>
            </w:r>
            <w:r w:rsidRPr="0015435E">
              <w:rPr>
                <w:rFonts w:ascii="Times New Roman" w:eastAsia="Times New Roman" w:hAnsi="Times New Roman" w:cs="Times New Roman"/>
                <w:iCs/>
                <w:sz w:val="28"/>
                <w:szCs w:val="28"/>
                <w:lang w:eastAsia="lv-LV"/>
              </w:rPr>
              <w:br/>
              <w:t>Tiesību akta projekta atbilstība ES tiesību aktiem</w:t>
            </w:r>
          </w:p>
        </w:tc>
      </w:tr>
      <w:tr w:rsidR="00E57E6C" w:rsidRPr="0015435E" w14:paraId="37A67183" w14:textId="77777777" w:rsidTr="00683138">
        <w:trPr>
          <w:tblCellSpacing w:w="20" w:type="dxa"/>
          <w:jc w:val="center"/>
        </w:trPr>
        <w:tc>
          <w:tcPr>
            <w:tcW w:w="1514" w:type="pct"/>
            <w:vAlign w:val="center"/>
            <w:hideMark/>
          </w:tcPr>
          <w:p w14:paraId="37A6717F" w14:textId="77777777" w:rsidR="00262562" w:rsidRPr="0015435E" w:rsidRDefault="00262562" w:rsidP="00E402CD">
            <w:pPr>
              <w:spacing w:after="0" w:line="240" w:lineRule="auto"/>
              <w:jc w:val="center"/>
              <w:rPr>
                <w:rFonts w:ascii="Times New Roman" w:eastAsia="Times New Roman" w:hAnsi="Times New Roman" w:cs="Times New Roman"/>
                <w:iCs/>
                <w:sz w:val="28"/>
                <w:szCs w:val="28"/>
                <w:lang w:eastAsia="lv-LV"/>
              </w:rPr>
            </w:pPr>
            <w:r w:rsidRPr="0015435E">
              <w:rPr>
                <w:rFonts w:ascii="Times New Roman" w:eastAsia="Times New Roman" w:hAnsi="Times New Roman" w:cs="Times New Roman"/>
                <w:iCs/>
                <w:sz w:val="28"/>
                <w:szCs w:val="28"/>
                <w:lang w:eastAsia="lv-LV"/>
              </w:rPr>
              <w:t>A</w:t>
            </w:r>
          </w:p>
        </w:tc>
        <w:tc>
          <w:tcPr>
            <w:tcW w:w="1623" w:type="pct"/>
            <w:vAlign w:val="center"/>
            <w:hideMark/>
          </w:tcPr>
          <w:p w14:paraId="37A67180" w14:textId="77777777" w:rsidR="00262562" w:rsidRPr="0015435E" w:rsidRDefault="00262562" w:rsidP="0013111E">
            <w:pPr>
              <w:spacing w:after="0" w:line="240" w:lineRule="auto"/>
              <w:jc w:val="center"/>
              <w:rPr>
                <w:rFonts w:ascii="Times New Roman" w:eastAsia="Times New Roman" w:hAnsi="Times New Roman" w:cs="Times New Roman"/>
                <w:iCs/>
                <w:sz w:val="28"/>
                <w:szCs w:val="28"/>
                <w:lang w:eastAsia="lv-LV"/>
              </w:rPr>
            </w:pPr>
            <w:r w:rsidRPr="0015435E">
              <w:rPr>
                <w:rFonts w:ascii="Times New Roman" w:eastAsia="Times New Roman" w:hAnsi="Times New Roman" w:cs="Times New Roman"/>
                <w:iCs/>
                <w:sz w:val="28"/>
                <w:szCs w:val="28"/>
                <w:lang w:eastAsia="lv-LV"/>
              </w:rPr>
              <w:t>B</w:t>
            </w:r>
          </w:p>
        </w:tc>
        <w:tc>
          <w:tcPr>
            <w:tcW w:w="1125" w:type="pct"/>
            <w:vAlign w:val="center"/>
            <w:hideMark/>
          </w:tcPr>
          <w:p w14:paraId="37A67181" w14:textId="77777777" w:rsidR="00262562" w:rsidRPr="0015435E" w:rsidRDefault="00262562" w:rsidP="0063018A">
            <w:pPr>
              <w:spacing w:after="0" w:line="240" w:lineRule="auto"/>
              <w:jc w:val="center"/>
              <w:rPr>
                <w:rFonts w:ascii="Times New Roman" w:eastAsia="Times New Roman" w:hAnsi="Times New Roman" w:cs="Times New Roman"/>
                <w:iCs/>
                <w:sz w:val="28"/>
                <w:szCs w:val="28"/>
                <w:lang w:eastAsia="lv-LV"/>
              </w:rPr>
            </w:pPr>
            <w:r w:rsidRPr="0015435E">
              <w:rPr>
                <w:rFonts w:ascii="Times New Roman" w:eastAsia="Times New Roman" w:hAnsi="Times New Roman" w:cs="Times New Roman"/>
                <w:iCs/>
                <w:sz w:val="28"/>
                <w:szCs w:val="28"/>
                <w:lang w:eastAsia="lv-LV"/>
              </w:rPr>
              <w:t>C</w:t>
            </w:r>
          </w:p>
        </w:tc>
        <w:tc>
          <w:tcPr>
            <w:tcW w:w="628" w:type="pct"/>
          </w:tcPr>
          <w:p w14:paraId="37A67182" w14:textId="77777777" w:rsidR="00262562" w:rsidRPr="0015435E" w:rsidRDefault="00F50751" w:rsidP="0063018A">
            <w:pPr>
              <w:spacing w:after="0" w:line="240" w:lineRule="auto"/>
              <w:jc w:val="center"/>
              <w:rPr>
                <w:rFonts w:ascii="Times New Roman" w:eastAsia="Times New Roman" w:hAnsi="Times New Roman" w:cs="Times New Roman"/>
                <w:iCs/>
                <w:sz w:val="28"/>
                <w:szCs w:val="28"/>
                <w:lang w:eastAsia="lv-LV"/>
              </w:rPr>
            </w:pPr>
            <w:r w:rsidRPr="0015435E">
              <w:rPr>
                <w:rFonts w:ascii="Times New Roman" w:eastAsia="Times New Roman" w:hAnsi="Times New Roman" w:cs="Times New Roman"/>
                <w:iCs/>
                <w:sz w:val="28"/>
                <w:szCs w:val="28"/>
                <w:lang w:eastAsia="lv-LV"/>
              </w:rPr>
              <w:t>D</w:t>
            </w:r>
          </w:p>
        </w:tc>
      </w:tr>
      <w:tr w:rsidR="001F39DA" w:rsidRPr="0015435E" w14:paraId="37A67188" w14:textId="77777777" w:rsidTr="001F39DA">
        <w:trPr>
          <w:tblCellSpacing w:w="20" w:type="dxa"/>
          <w:jc w:val="center"/>
        </w:trPr>
        <w:tc>
          <w:tcPr>
            <w:tcW w:w="1514" w:type="pct"/>
            <w:vAlign w:val="center"/>
            <w:hideMark/>
          </w:tcPr>
          <w:p w14:paraId="37A67184" w14:textId="77777777" w:rsidR="00356944" w:rsidRPr="0015435E" w:rsidRDefault="00356944" w:rsidP="00E402CD">
            <w:pPr>
              <w:spacing w:after="0" w:line="240" w:lineRule="auto"/>
              <w:ind w:right="130"/>
              <w:jc w:val="both"/>
              <w:rPr>
                <w:rFonts w:ascii="Times New Roman" w:hAnsi="Times New Roman" w:cs="Times New Roman"/>
                <w:bCs/>
                <w:sz w:val="28"/>
                <w:szCs w:val="28"/>
              </w:rPr>
            </w:pPr>
            <w:r w:rsidRPr="0015435E">
              <w:rPr>
                <w:rFonts w:ascii="Times New Roman" w:hAnsi="Times New Roman" w:cs="Times New Roman"/>
                <w:bCs/>
                <w:sz w:val="28"/>
                <w:szCs w:val="28"/>
              </w:rPr>
              <w:t xml:space="preserve">Eiropas Parlamenta un Padomes 2010.gada 25.marta </w:t>
            </w:r>
            <w:r w:rsidR="00365BC2" w:rsidRPr="0015435E">
              <w:rPr>
                <w:rFonts w:ascii="Times New Roman" w:hAnsi="Times New Roman" w:cs="Times New Roman"/>
                <w:bCs/>
                <w:sz w:val="28"/>
                <w:szCs w:val="28"/>
              </w:rPr>
              <w:t xml:space="preserve">regula </w:t>
            </w:r>
            <w:r w:rsidRPr="0015435E">
              <w:rPr>
                <w:rFonts w:ascii="Times New Roman" w:hAnsi="Times New Roman" w:cs="Times New Roman"/>
                <w:bCs/>
                <w:sz w:val="28"/>
                <w:szCs w:val="28"/>
              </w:rPr>
              <w:t xml:space="preserve">(ES) Nr.265/2010, ar kuru Šengenas nolīguma Īstenošanas konvenciju un </w:t>
            </w:r>
            <w:r w:rsidR="00F50751" w:rsidRPr="0015435E">
              <w:rPr>
                <w:rFonts w:ascii="Times New Roman" w:hAnsi="Times New Roman" w:cs="Times New Roman"/>
                <w:bCs/>
                <w:sz w:val="28"/>
                <w:szCs w:val="28"/>
              </w:rPr>
              <w:t>Regula (EK) Nr.562/2006 groza attiecībā uz tādu personu pārvietošanos, kurām ir ilgtermiņa vīzas.</w:t>
            </w:r>
          </w:p>
        </w:tc>
        <w:tc>
          <w:tcPr>
            <w:tcW w:w="1623" w:type="pct"/>
            <w:tcBorders>
              <w:bottom w:val="outset" w:sz="6" w:space="0" w:color="auto"/>
            </w:tcBorders>
            <w:vAlign w:val="center"/>
            <w:hideMark/>
          </w:tcPr>
          <w:p w14:paraId="37A67185" w14:textId="77777777" w:rsidR="003F2F25" w:rsidRPr="0015435E" w:rsidRDefault="0056122A" w:rsidP="0013111E">
            <w:pPr>
              <w:spacing w:after="0" w:line="240" w:lineRule="auto"/>
              <w:jc w:val="both"/>
              <w:rPr>
                <w:rFonts w:ascii="Times New Roman" w:eastAsia="Times New Roman" w:hAnsi="Times New Roman" w:cs="Times New Roman"/>
                <w:iCs/>
                <w:sz w:val="28"/>
                <w:szCs w:val="28"/>
                <w:lang w:eastAsia="lv-LV"/>
              </w:rPr>
            </w:pPr>
            <w:r w:rsidRPr="0015435E">
              <w:rPr>
                <w:rFonts w:ascii="Times New Roman" w:eastAsia="Times New Roman" w:hAnsi="Times New Roman" w:cs="Times New Roman"/>
                <w:iCs/>
                <w:sz w:val="28"/>
                <w:szCs w:val="28"/>
                <w:lang w:eastAsia="lv-LV"/>
              </w:rPr>
              <w:t>Likumprojekta VI</w:t>
            </w:r>
            <w:r w:rsidR="0063018A">
              <w:rPr>
                <w:rFonts w:ascii="Times New Roman" w:eastAsia="Times New Roman" w:hAnsi="Times New Roman" w:cs="Times New Roman"/>
                <w:iCs/>
                <w:sz w:val="28"/>
                <w:szCs w:val="28"/>
                <w:lang w:eastAsia="lv-LV"/>
              </w:rPr>
              <w:t> </w:t>
            </w:r>
            <w:r w:rsidRPr="0015435E">
              <w:rPr>
                <w:rFonts w:ascii="Times New Roman" w:eastAsia="Times New Roman" w:hAnsi="Times New Roman" w:cs="Times New Roman"/>
                <w:iCs/>
                <w:sz w:val="28"/>
                <w:szCs w:val="28"/>
                <w:lang w:eastAsia="lv-LV"/>
              </w:rPr>
              <w:t>panta 1. un 2.punkts.</w:t>
            </w:r>
          </w:p>
        </w:tc>
        <w:tc>
          <w:tcPr>
            <w:tcW w:w="1125" w:type="pct"/>
            <w:tcBorders>
              <w:bottom w:val="outset" w:sz="6" w:space="0" w:color="auto"/>
            </w:tcBorders>
            <w:vAlign w:val="center"/>
            <w:hideMark/>
          </w:tcPr>
          <w:p w14:paraId="37A67186" w14:textId="77777777" w:rsidR="003F2F25" w:rsidRPr="0015435E" w:rsidRDefault="00F50751" w:rsidP="0063018A">
            <w:pPr>
              <w:spacing w:after="0" w:line="240" w:lineRule="auto"/>
              <w:jc w:val="both"/>
              <w:rPr>
                <w:rFonts w:ascii="Times New Roman" w:eastAsia="Times New Roman" w:hAnsi="Times New Roman" w:cs="Times New Roman"/>
                <w:iCs/>
                <w:sz w:val="28"/>
                <w:szCs w:val="28"/>
                <w:lang w:eastAsia="lv-LV"/>
              </w:rPr>
            </w:pPr>
            <w:r w:rsidRPr="0015435E">
              <w:rPr>
                <w:rFonts w:ascii="Times New Roman" w:eastAsia="Times New Roman" w:hAnsi="Times New Roman" w:cs="Times New Roman"/>
                <w:iCs/>
                <w:sz w:val="28"/>
                <w:szCs w:val="28"/>
                <w:lang w:eastAsia="lv-LV"/>
              </w:rPr>
              <w:t xml:space="preserve">Eiropas Savienības tiesību aktu normas </w:t>
            </w:r>
            <w:r w:rsidR="00CA7E8D" w:rsidRPr="0015435E">
              <w:rPr>
                <w:rFonts w:ascii="Times New Roman" w:eastAsia="Times New Roman" w:hAnsi="Times New Roman" w:cs="Times New Roman"/>
                <w:iCs/>
                <w:sz w:val="28"/>
                <w:szCs w:val="28"/>
                <w:lang w:eastAsia="lv-LV"/>
              </w:rPr>
              <w:t>Likum</w:t>
            </w:r>
            <w:r w:rsidRPr="0015435E">
              <w:rPr>
                <w:rFonts w:ascii="Times New Roman" w:eastAsia="Times New Roman" w:hAnsi="Times New Roman" w:cs="Times New Roman"/>
                <w:iCs/>
                <w:sz w:val="28"/>
                <w:szCs w:val="28"/>
                <w:lang w:eastAsia="lv-LV"/>
              </w:rPr>
              <w:t>projektā tiek pārņemtas vai ieviestas pilnībā.</w:t>
            </w:r>
          </w:p>
        </w:tc>
        <w:tc>
          <w:tcPr>
            <w:tcW w:w="628" w:type="pct"/>
            <w:tcBorders>
              <w:bottom w:val="outset" w:sz="6" w:space="0" w:color="auto"/>
            </w:tcBorders>
            <w:vAlign w:val="center"/>
          </w:tcPr>
          <w:p w14:paraId="37A67187" w14:textId="77777777" w:rsidR="00356944" w:rsidRPr="0015435E" w:rsidRDefault="00F50751" w:rsidP="0063018A">
            <w:pPr>
              <w:spacing w:after="0" w:line="240" w:lineRule="auto"/>
              <w:jc w:val="center"/>
              <w:rPr>
                <w:rFonts w:ascii="Times New Roman" w:eastAsia="Times New Roman" w:hAnsi="Times New Roman" w:cs="Times New Roman"/>
                <w:iCs/>
                <w:sz w:val="28"/>
                <w:szCs w:val="28"/>
                <w:lang w:eastAsia="lv-LV"/>
              </w:rPr>
            </w:pPr>
            <w:r w:rsidRPr="0015435E">
              <w:rPr>
                <w:rFonts w:ascii="Times New Roman" w:eastAsia="Times New Roman" w:hAnsi="Times New Roman" w:cs="Times New Roman"/>
                <w:iCs/>
                <w:sz w:val="28"/>
                <w:szCs w:val="28"/>
                <w:lang w:eastAsia="lv-LV"/>
              </w:rPr>
              <w:t>Nav</w:t>
            </w:r>
          </w:p>
        </w:tc>
      </w:tr>
      <w:tr w:rsidR="001F39DA" w:rsidRPr="0015435E" w14:paraId="37A6718D" w14:textId="77777777" w:rsidTr="00683138">
        <w:trPr>
          <w:tblCellSpacing w:w="20" w:type="dxa"/>
          <w:jc w:val="center"/>
        </w:trPr>
        <w:tc>
          <w:tcPr>
            <w:tcW w:w="1514" w:type="pct"/>
            <w:vAlign w:val="center"/>
            <w:hideMark/>
          </w:tcPr>
          <w:p w14:paraId="37A67189" w14:textId="77777777" w:rsidR="00356944" w:rsidRPr="0015435E" w:rsidRDefault="00356944" w:rsidP="00E402CD">
            <w:pPr>
              <w:spacing w:after="0" w:line="240" w:lineRule="auto"/>
              <w:ind w:right="130"/>
              <w:jc w:val="both"/>
              <w:rPr>
                <w:rFonts w:ascii="Times New Roman" w:hAnsi="Times New Roman" w:cs="Times New Roman"/>
                <w:bCs/>
                <w:sz w:val="28"/>
                <w:szCs w:val="28"/>
              </w:rPr>
            </w:pPr>
            <w:r w:rsidRPr="0015435E">
              <w:rPr>
                <w:rFonts w:ascii="Times New Roman" w:hAnsi="Times New Roman" w:cs="Times New Roman"/>
                <w:bCs/>
                <w:sz w:val="28"/>
                <w:szCs w:val="28"/>
              </w:rPr>
              <w:t xml:space="preserve">Eiropas Parlamenta un Padomes 2016.gada 9.marta </w:t>
            </w:r>
            <w:r w:rsidR="00365BC2" w:rsidRPr="0015435E">
              <w:rPr>
                <w:rFonts w:ascii="Times New Roman" w:hAnsi="Times New Roman" w:cs="Times New Roman"/>
                <w:bCs/>
                <w:sz w:val="28"/>
                <w:szCs w:val="28"/>
              </w:rPr>
              <w:t xml:space="preserve">regula </w:t>
            </w:r>
            <w:r w:rsidRPr="0015435E">
              <w:rPr>
                <w:rFonts w:ascii="Times New Roman" w:hAnsi="Times New Roman" w:cs="Times New Roman"/>
                <w:bCs/>
                <w:sz w:val="28"/>
                <w:szCs w:val="28"/>
              </w:rPr>
              <w:t xml:space="preserve">(ES) Nr.2016/399 par Savienības Kodeksu par noteikumiem, kas </w:t>
            </w:r>
            <w:r w:rsidRPr="0015435E">
              <w:rPr>
                <w:rFonts w:ascii="Times New Roman" w:hAnsi="Times New Roman" w:cs="Times New Roman"/>
                <w:bCs/>
                <w:sz w:val="28"/>
                <w:szCs w:val="28"/>
              </w:rPr>
              <w:lastRenderedPageBreak/>
              <w:t>reglamentē personu pārvietošanos pār robežām (Šengenas Robežu kodekss).</w:t>
            </w:r>
          </w:p>
        </w:tc>
        <w:tc>
          <w:tcPr>
            <w:tcW w:w="1623" w:type="pct"/>
            <w:tcBorders>
              <w:top w:val="outset" w:sz="6" w:space="0" w:color="auto"/>
              <w:bottom w:val="outset" w:sz="6" w:space="0" w:color="auto"/>
            </w:tcBorders>
            <w:vAlign w:val="center"/>
            <w:hideMark/>
          </w:tcPr>
          <w:p w14:paraId="37A6718A" w14:textId="77777777" w:rsidR="003F2F25" w:rsidRPr="0015435E" w:rsidRDefault="0056122A" w:rsidP="0013111E">
            <w:pPr>
              <w:spacing w:after="0" w:line="240" w:lineRule="auto"/>
              <w:jc w:val="both"/>
              <w:rPr>
                <w:rFonts w:ascii="Times New Roman" w:eastAsia="Times New Roman" w:hAnsi="Times New Roman" w:cs="Times New Roman"/>
                <w:iCs/>
                <w:sz w:val="28"/>
                <w:szCs w:val="28"/>
                <w:lang w:eastAsia="lv-LV"/>
              </w:rPr>
            </w:pPr>
            <w:r w:rsidRPr="0015435E">
              <w:rPr>
                <w:rFonts w:ascii="Times New Roman" w:eastAsia="Times New Roman" w:hAnsi="Times New Roman" w:cs="Times New Roman"/>
                <w:iCs/>
                <w:sz w:val="28"/>
                <w:szCs w:val="28"/>
                <w:lang w:eastAsia="lv-LV"/>
              </w:rPr>
              <w:lastRenderedPageBreak/>
              <w:t>Likumprojekta VI</w:t>
            </w:r>
            <w:r w:rsidR="0063018A">
              <w:rPr>
                <w:rFonts w:ascii="Times New Roman" w:eastAsia="Times New Roman" w:hAnsi="Times New Roman" w:cs="Times New Roman"/>
                <w:iCs/>
                <w:sz w:val="28"/>
                <w:szCs w:val="28"/>
                <w:lang w:eastAsia="lv-LV"/>
              </w:rPr>
              <w:t> </w:t>
            </w:r>
            <w:r w:rsidRPr="0015435E">
              <w:rPr>
                <w:rFonts w:ascii="Times New Roman" w:eastAsia="Times New Roman" w:hAnsi="Times New Roman" w:cs="Times New Roman"/>
                <w:iCs/>
                <w:sz w:val="28"/>
                <w:szCs w:val="28"/>
                <w:lang w:eastAsia="lv-LV"/>
              </w:rPr>
              <w:t>panta 4.punkts.</w:t>
            </w:r>
          </w:p>
        </w:tc>
        <w:tc>
          <w:tcPr>
            <w:tcW w:w="1125" w:type="pct"/>
            <w:tcBorders>
              <w:top w:val="outset" w:sz="6" w:space="0" w:color="auto"/>
              <w:bottom w:val="outset" w:sz="6" w:space="0" w:color="auto"/>
            </w:tcBorders>
            <w:vAlign w:val="center"/>
            <w:hideMark/>
          </w:tcPr>
          <w:p w14:paraId="37A6718B" w14:textId="77777777" w:rsidR="003F2F25" w:rsidRPr="0015435E" w:rsidRDefault="00044A5F" w:rsidP="0063018A">
            <w:pPr>
              <w:spacing w:after="0" w:line="240" w:lineRule="auto"/>
              <w:jc w:val="both"/>
              <w:rPr>
                <w:rFonts w:ascii="Times New Roman" w:eastAsia="Times New Roman" w:hAnsi="Times New Roman" w:cs="Times New Roman"/>
                <w:iCs/>
                <w:sz w:val="28"/>
                <w:szCs w:val="28"/>
                <w:lang w:eastAsia="lv-LV"/>
              </w:rPr>
            </w:pPr>
            <w:r w:rsidRPr="0015435E">
              <w:rPr>
                <w:rFonts w:ascii="Times New Roman" w:eastAsia="Times New Roman" w:hAnsi="Times New Roman" w:cs="Times New Roman"/>
                <w:iCs/>
                <w:sz w:val="28"/>
                <w:szCs w:val="28"/>
                <w:lang w:eastAsia="lv-LV"/>
              </w:rPr>
              <w:t xml:space="preserve">Eiropas Savienības tiesību aktu normas Likumprojektā tiek pārņemtas </w:t>
            </w:r>
            <w:r w:rsidRPr="0015435E">
              <w:rPr>
                <w:rFonts w:ascii="Times New Roman" w:eastAsia="Times New Roman" w:hAnsi="Times New Roman" w:cs="Times New Roman"/>
                <w:iCs/>
                <w:sz w:val="28"/>
                <w:szCs w:val="28"/>
                <w:lang w:eastAsia="lv-LV"/>
              </w:rPr>
              <w:lastRenderedPageBreak/>
              <w:t>vai ieviestas pilnībā.</w:t>
            </w:r>
          </w:p>
        </w:tc>
        <w:tc>
          <w:tcPr>
            <w:tcW w:w="628" w:type="pct"/>
            <w:tcBorders>
              <w:top w:val="outset" w:sz="6" w:space="0" w:color="auto"/>
              <w:bottom w:val="outset" w:sz="6" w:space="0" w:color="auto"/>
            </w:tcBorders>
          </w:tcPr>
          <w:p w14:paraId="37A6718C" w14:textId="77777777" w:rsidR="003F2F25" w:rsidRPr="0015435E" w:rsidRDefault="00044A5F" w:rsidP="0063018A">
            <w:pPr>
              <w:spacing w:after="0" w:line="240" w:lineRule="auto"/>
              <w:jc w:val="center"/>
              <w:rPr>
                <w:rFonts w:ascii="Times New Roman" w:eastAsia="Times New Roman" w:hAnsi="Times New Roman" w:cs="Times New Roman"/>
                <w:iCs/>
                <w:sz w:val="28"/>
                <w:szCs w:val="28"/>
                <w:lang w:eastAsia="lv-LV"/>
              </w:rPr>
            </w:pPr>
            <w:r w:rsidRPr="0015435E">
              <w:rPr>
                <w:rFonts w:ascii="Times New Roman" w:eastAsia="Times New Roman" w:hAnsi="Times New Roman" w:cs="Times New Roman"/>
                <w:iCs/>
                <w:sz w:val="28"/>
                <w:szCs w:val="28"/>
                <w:lang w:eastAsia="lv-LV"/>
              </w:rPr>
              <w:lastRenderedPageBreak/>
              <w:t>Nav</w:t>
            </w:r>
          </w:p>
        </w:tc>
      </w:tr>
      <w:tr w:rsidR="001F39DA" w:rsidRPr="0015435E" w14:paraId="37A67192" w14:textId="77777777" w:rsidTr="001F39DA">
        <w:trPr>
          <w:tblCellSpacing w:w="20" w:type="dxa"/>
          <w:jc w:val="center"/>
        </w:trPr>
        <w:tc>
          <w:tcPr>
            <w:tcW w:w="1514" w:type="pct"/>
            <w:vAlign w:val="center"/>
            <w:hideMark/>
          </w:tcPr>
          <w:p w14:paraId="37A6718E" w14:textId="77777777" w:rsidR="00356944" w:rsidRPr="0015435E" w:rsidRDefault="00356944" w:rsidP="00E402CD">
            <w:pPr>
              <w:spacing w:after="0" w:line="240" w:lineRule="auto"/>
              <w:ind w:right="130"/>
              <w:jc w:val="both"/>
              <w:rPr>
                <w:rFonts w:ascii="Times New Roman" w:hAnsi="Times New Roman" w:cs="Times New Roman"/>
                <w:sz w:val="28"/>
                <w:szCs w:val="28"/>
              </w:rPr>
            </w:pPr>
            <w:r w:rsidRPr="0015435E">
              <w:rPr>
                <w:rStyle w:val="Hipersaite"/>
                <w:rFonts w:ascii="Times New Roman" w:hAnsi="Times New Roman" w:cs="Times New Roman"/>
                <w:color w:val="auto"/>
                <w:sz w:val="28"/>
                <w:szCs w:val="28"/>
                <w:u w:val="none"/>
              </w:rPr>
              <w:t xml:space="preserve">Eiropas Parlamenta un Padomes 2009.gada 13.jūlija </w:t>
            </w:r>
            <w:r w:rsidR="00365BC2" w:rsidRPr="0015435E">
              <w:rPr>
                <w:rStyle w:val="Hipersaite"/>
                <w:rFonts w:ascii="Times New Roman" w:hAnsi="Times New Roman" w:cs="Times New Roman"/>
                <w:color w:val="auto"/>
                <w:sz w:val="28"/>
                <w:szCs w:val="28"/>
                <w:u w:val="none"/>
              </w:rPr>
              <w:t xml:space="preserve">regula </w:t>
            </w:r>
            <w:r w:rsidRPr="0015435E">
              <w:rPr>
                <w:rStyle w:val="Hipersaite"/>
                <w:rFonts w:ascii="Times New Roman" w:hAnsi="Times New Roman" w:cs="Times New Roman"/>
                <w:color w:val="auto"/>
                <w:sz w:val="28"/>
                <w:szCs w:val="28"/>
                <w:u w:val="none"/>
              </w:rPr>
              <w:t>(ES) Nr.810/2009, ar ko izveido Kopienas Vīzu kodeksu (Vīzu kodekss)</w:t>
            </w:r>
            <w:r w:rsidR="00F50751" w:rsidRPr="0015435E">
              <w:rPr>
                <w:rFonts w:ascii="Times New Roman" w:hAnsi="Times New Roman" w:cs="Times New Roman"/>
                <w:sz w:val="28"/>
                <w:szCs w:val="28"/>
              </w:rPr>
              <w:t>.</w:t>
            </w:r>
          </w:p>
        </w:tc>
        <w:tc>
          <w:tcPr>
            <w:tcW w:w="1623" w:type="pct"/>
            <w:tcBorders>
              <w:top w:val="outset" w:sz="6" w:space="0" w:color="auto"/>
            </w:tcBorders>
            <w:vAlign w:val="center"/>
            <w:hideMark/>
          </w:tcPr>
          <w:p w14:paraId="37A6718F" w14:textId="77777777" w:rsidR="003F2F25" w:rsidRPr="0015435E" w:rsidRDefault="0056122A" w:rsidP="0013111E">
            <w:pPr>
              <w:spacing w:after="0" w:line="240" w:lineRule="auto"/>
              <w:rPr>
                <w:rFonts w:ascii="Times New Roman" w:eastAsia="Times New Roman" w:hAnsi="Times New Roman" w:cs="Times New Roman"/>
                <w:iCs/>
                <w:sz w:val="28"/>
                <w:szCs w:val="28"/>
                <w:lang w:eastAsia="lv-LV"/>
              </w:rPr>
            </w:pPr>
            <w:r w:rsidRPr="0015435E">
              <w:rPr>
                <w:rFonts w:ascii="Times New Roman" w:eastAsia="Times New Roman" w:hAnsi="Times New Roman" w:cs="Times New Roman"/>
                <w:iCs/>
                <w:sz w:val="28"/>
                <w:szCs w:val="28"/>
                <w:lang w:eastAsia="lv-LV"/>
              </w:rPr>
              <w:t>Likumprojekta VI</w:t>
            </w:r>
            <w:r w:rsidR="0063018A">
              <w:rPr>
                <w:rFonts w:ascii="Times New Roman" w:eastAsia="Times New Roman" w:hAnsi="Times New Roman" w:cs="Times New Roman"/>
                <w:iCs/>
                <w:sz w:val="28"/>
                <w:szCs w:val="28"/>
                <w:lang w:eastAsia="lv-LV"/>
              </w:rPr>
              <w:t> </w:t>
            </w:r>
            <w:r w:rsidRPr="0015435E">
              <w:rPr>
                <w:rFonts w:ascii="Times New Roman" w:eastAsia="Times New Roman" w:hAnsi="Times New Roman" w:cs="Times New Roman"/>
                <w:iCs/>
                <w:sz w:val="28"/>
                <w:szCs w:val="28"/>
                <w:lang w:eastAsia="lv-LV"/>
              </w:rPr>
              <w:t>panta 5.punkts.</w:t>
            </w:r>
          </w:p>
        </w:tc>
        <w:tc>
          <w:tcPr>
            <w:tcW w:w="1125" w:type="pct"/>
            <w:tcBorders>
              <w:top w:val="outset" w:sz="6" w:space="0" w:color="auto"/>
              <w:bottom w:val="outset" w:sz="6" w:space="0" w:color="auto"/>
            </w:tcBorders>
            <w:vAlign w:val="center"/>
            <w:hideMark/>
          </w:tcPr>
          <w:p w14:paraId="37A67190" w14:textId="77777777" w:rsidR="003F2F25" w:rsidRPr="0015435E" w:rsidRDefault="00044A5F" w:rsidP="0063018A">
            <w:pPr>
              <w:spacing w:after="0" w:line="240" w:lineRule="auto"/>
              <w:rPr>
                <w:rFonts w:ascii="Times New Roman" w:eastAsia="Times New Roman" w:hAnsi="Times New Roman" w:cs="Times New Roman"/>
                <w:iCs/>
                <w:sz w:val="28"/>
                <w:szCs w:val="28"/>
                <w:lang w:eastAsia="lv-LV"/>
              </w:rPr>
            </w:pPr>
            <w:r w:rsidRPr="0015435E">
              <w:rPr>
                <w:rFonts w:ascii="Times New Roman" w:eastAsia="Times New Roman" w:hAnsi="Times New Roman" w:cs="Times New Roman"/>
                <w:iCs/>
                <w:sz w:val="28"/>
                <w:szCs w:val="28"/>
                <w:lang w:eastAsia="lv-LV"/>
              </w:rPr>
              <w:t>Eiropas Savienības tiesību aktu normas Likumprojektā tiek pārņemtas vai ieviestas pilnībā.</w:t>
            </w:r>
          </w:p>
        </w:tc>
        <w:tc>
          <w:tcPr>
            <w:tcW w:w="628" w:type="pct"/>
            <w:tcBorders>
              <w:top w:val="outset" w:sz="6" w:space="0" w:color="auto"/>
              <w:bottom w:val="outset" w:sz="6" w:space="0" w:color="auto"/>
            </w:tcBorders>
          </w:tcPr>
          <w:p w14:paraId="37A67191" w14:textId="77777777" w:rsidR="003F2F25" w:rsidRPr="0015435E" w:rsidRDefault="00044A5F" w:rsidP="0063018A">
            <w:pPr>
              <w:spacing w:after="0" w:line="240" w:lineRule="auto"/>
              <w:rPr>
                <w:rFonts w:ascii="Times New Roman" w:eastAsia="Times New Roman" w:hAnsi="Times New Roman" w:cs="Times New Roman"/>
                <w:iCs/>
                <w:sz w:val="28"/>
                <w:szCs w:val="28"/>
                <w:lang w:eastAsia="lv-LV"/>
              </w:rPr>
            </w:pPr>
            <w:r w:rsidRPr="0015435E">
              <w:rPr>
                <w:rFonts w:ascii="Times New Roman" w:eastAsia="Times New Roman" w:hAnsi="Times New Roman" w:cs="Times New Roman"/>
                <w:iCs/>
                <w:sz w:val="28"/>
                <w:szCs w:val="28"/>
                <w:lang w:eastAsia="lv-LV"/>
              </w:rPr>
              <w:t>Nav</w:t>
            </w:r>
          </w:p>
        </w:tc>
      </w:tr>
      <w:tr w:rsidR="003C76D8" w:rsidRPr="0015435E" w14:paraId="37A67197" w14:textId="77777777" w:rsidTr="00683138">
        <w:trPr>
          <w:tblCellSpacing w:w="20" w:type="dxa"/>
          <w:jc w:val="center"/>
        </w:trPr>
        <w:tc>
          <w:tcPr>
            <w:tcW w:w="1514" w:type="pct"/>
            <w:hideMark/>
          </w:tcPr>
          <w:p w14:paraId="37A67193" w14:textId="77777777" w:rsidR="003C76D8" w:rsidRPr="0015435E" w:rsidRDefault="003C76D8" w:rsidP="00E402CD">
            <w:pPr>
              <w:spacing w:after="0" w:line="240" w:lineRule="auto"/>
              <w:rPr>
                <w:rFonts w:ascii="Times New Roman" w:eastAsia="Times New Roman" w:hAnsi="Times New Roman" w:cs="Times New Roman"/>
                <w:iCs/>
                <w:sz w:val="28"/>
                <w:szCs w:val="28"/>
                <w:lang w:eastAsia="lv-LV"/>
              </w:rPr>
            </w:pPr>
            <w:r w:rsidRPr="0015435E">
              <w:rPr>
                <w:rFonts w:ascii="Times New Roman" w:eastAsia="Times New Roman" w:hAnsi="Times New Roman" w:cs="Times New Roman"/>
                <w:iCs/>
                <w:sz w:val="28"/>
                <w:szCs w:val="28"/>
                <w:lang w:eastAsia="lv-LV"/>
              </w:rPr>
              <w:t>Cita informācija</w:t>
            </w:r>
          </w:p>
        </w:tc>
        <w:tc>
          <w:tcPr>
            <w:tcW w:w="3420" w:type="pct"/>
            <w:gridSpan w:val="3"/>
            <w:hideMark/>
          </w:tcPr>
          <w:p w14:paraId="37A67194" w14:textId="77777777" w:rsidR="0056122A" w:rsidRPr="0015435E" w:rsidRDefault="0056122A" w:rsidP="001E736B">
            <w:pPr>
              <w:spacing w:after="0" w:line="240" w:lineRule="auto"/>
              <w:jc w:val="both"/>
              <w:rPr>
                <w:rFonts w:ascii="Times New Roman" w:hAnsi="Times New Roman" w:cs="Times New Roman"/>
                <w:bCs/>
                <w:sz w:val="28"/>
                <w:szCs w:val="28"/>
              </w:rPr>
            </w:pPr>
            <w:r w:rsidRPr="0015435E">
              <w:rPr>
                <w:rFonts w:ascii="Times New Roman" w:hAnsi="Times New Roman" w:cs="Times New Roman"/>
                <w:bCs/>
                <w:sz w:val="28"/>
                <w:szCs w:val="28"/>
              </w:rPr>
              <w:t>Padomes 2006.gada 28.novembra direktīva</w:t>
            </w:r>
            <w:r w:rsidR="00EB1965" w:rsidRPr="0015435E">
              <w:rPr>
                <w:rFonts w:ascii="Times New Roman" w:hAnsi="Times New Roman" w:cs="Times New Roman"/>
                <w:bCs/>
                <w:sz w:val="28"/>
                <w:szCs w:val="28"/>
              </w:rPr>
              <w:t>s</w:t>
            </w:r>
            <w:r w:rsidRPr="0015435E">
              <w:rPr>
                <w:rFonts w:ascii="Times New Roman" w:hAnsi="Times New Roman" w:cs="Times New Roman"/>
                <w:bCs/>
                <w:sz w:val="28"/>
                <w:szCs w:val="28"/>
              </w:rPr>
              <w:t xml:space="preserve"> 2006/112/EK par kopējo pievienotās vērtības nodokļa sistēmu 151.panta 1.punkta “b” apakšpunkts.</w:t>
            </w:r>
          </w:p>
          <w:p w14:paraId="37A67195" w14:textId="77777777" w:rsidR="0056122A" w:rsidRPr="0015435E" w:rsidRDefault="00EF2D55" w:rsidP="001E736B">
            <w:pPr>
              <w:spacing w:after="0" w:line="240" w:lineRule="auto"/>
              <w:ind w:firstLine="567"/>
              <w:jc w:val="both"/>
              <w:rPr>
                <w:rFonts w:ascii="Times New Roman" w:hAnsi="Times New Roman" w:cs="Times New Roman"/>
                <w:bCs/>
                <w:sz w:val="28"/>
                <w:szCs w:val="28"/>
              </w:rPr>
            </w:pPr>
            <w:r w:rsidRPr="0015435E">
              <w:rPr>
                <w:rFonts w:ascii="Times New Roman" w:hAnsi="Times New Roman" w:cs="Times New Roman"/>
                <w:bCs/>
                <w:sz w:val="28"/>
                <w:szCs w:val="28"/>
              </w:rPr>
              <w:t>Padomes 2009.gada 16.novembra regula</w:t>
            </w:r>
            <w:r w:rsidR="00EB1965" w:rsidRPr="0015435E">
              <w:rPr>
                <w:rFonts w:ascii="Times New Roman" w:hAnsi="Times New Roman" w:cs="Times New Roman"/>
                <w:bCs/>
                <w:sz w:val="28"/>
                <w:szCs w:val="28"/>
              </w:rPr>
              <w:t>s</w:t>
            </w:r>
            <w:r w:rsidRPr="0015435E">
              <w:rPr>
                <w:rFonts w:ascii="Times New Roman" w:hAnsi="Times New Roman" w:cs="Times New Roman"/>
                <w:bCs/>
                <w:sz w:val="28"/>
                <w:szCs w:val="28"/>
              </w:rPr>
              <w:t xml:space="preserve"> (EK) Nr.1186/2009, ar kuru izveido Kopienas sistēmu atbrīvojumiem no muitas nodokļiem 129.pants nosaka, ka dalībvalstis Eiropas Komisijai dara zināmus muitas noteikumus, kas ietverti 128.panta 1.punkta “b”, “c”, “d”, “e”, “f” un “g” apakšpunktā un 128.panta 3.punktā minētā tipa starptautiskajās konvencijās un nolīgumos, kurus tās noslēgušas pēc 1983.gada 26.aprīļa</w:t>
            </w:r>
            <w:r w:rsidR="0063018A">
              <w:rPr>
                <w:rFonts w:ascii="Times New Roman" w:hAnsi="Times New Roman" w:cs="Times New Roman"/>
                <w:bCs/>
                <w:sz w:val="28"/>
                <w:szCs w:val="28"/>
              </w:rPr>
              <w:t>, savukārt</w:t>
            </w:r>
            <w:r w:rsidR="003644E6">
              <w:rPr>
                <w:rFonts w:ascii="Times New Roman" w:hAnsi="Times New Roman" w:cs="Times New Roman"/>
                <w:bCs/>
                <w:sz w:val="28"/>
                <w:szCs w:val="28"/>
              </w:rPr>
              <w:t xml:space="preserve"> </w:t>
            </w:r>
            <w:r w:rsidR="0056122A" w:rsidRPr="0015435E">
              <w:rPr>
                <w:rFonts w:ascii="Times New Roman" w:hAnsi="Times New Roman" w:cs="Times New Roman"/>
                <w:bCs/>
                <w:sz w:val="28"/>
                <w:szCs w:val="28"/>
              </w:rPr>
              <w:t>128.panta 1.punkta “b” apakšpunkts nosaka, ka atbrīvojumu saskaņā ar parastajām privilēģijām, kas izriet no starptautiskiem līgumiem vai nolīgumiem par galveno mītni (līgumiem starp starptautisku organizāciju un valsti), kur vai nu trešā valsts, vai starptautiska organizācija ir līgumslēdzēja puse, tostarp atbrīvojumu, kas piešķirts starptautisku sanāksmju gadījumā.</w:t>
            </w:r>
          </w:p>
          <w:p w14:paraId="37A67196" w14:textId="77777777" w:rsidR="003F2F25" w:rsidRPr="0015435E" w:rsidRDefault="003C76D8" w:rsidP="001E736B">
            <w:pPr>
              <w:spacing w:after="0" w:line="240" w:lineRule="auto"/>
              <w:ind w:firstLine="567"/>
              <w:jc w:val="both"/>
              <w:rPr>
                <w:rFonts w:ascii="Times New Roman" w:eastAsia="Times New Roman" w:hAnsi="Times New Roman" w:cs="Times New Roman"/>
                <w:iCs/>
                <w:sz w:val="28"/>
                <w:szCs w:val="28"/>
                <w:lang w:eastAsia="lv-LV"/>
              </w:rPr>
            </w:pPr>
            <w:r w:rsidRPr="0015435E">
              <w:rPr>
                <w:rFonts w:ascii="Times New Roman" w:eastAsia="Times New Roman" w:hAnsi="Times New Roman" w:cs="Times New Roman"/>
                <w:iCs/>
                <w:sz w:val="28"/>
                <w:szCs w:val="28"/>
                <w:lang w:eastAsia="lv-LV"/>
              </w:rPr>
              <w:t xml:space="preserve">Kultūras ministrija informēs Eiropas Komisiju par ievedmuitas atvieglojumiem, kuri paredzēti </w:t>
            </w:r>
            <w:r w:rsidR="00365BC2" w:rsidRPr="0015435E">
              <w:rPr>
                <w:rFonts w:ascii="Times New Roman" w:eastAsia="Times New Roman" w:hAnsi="Times New Roman" w:cs="Times New Roman"/>
                <w:iCs/>
                <w:sz w:val="28"/>
                <w:szCs w:val="28"/>
                <w:lang w:eastAsia="lv-LV"/>
              </w:rPr>
              <w:t>Sekretariāta personālam</w:t>
            </w:r>
            <w:r w:rsidR="0063018A">
              <w:rPr>
                <w:rFonts w:ascii="Times New Roman" w:eastAsia="Times New Roman" w:hAnsi="Times New Roman" w:cs="Times New Roman"/>
                <w:iCs/>
                <w:sz w:val="28"/>
                <w:szCs w:val="28"/>
                <w:lang w:eastAsia="lv-LV"/>
              </w:rPr>
              <w:t xml:space="preserve"> </w:t>
            </w:r>
            <w:r w:rsidRPr="0015435E">
              <w:rPr>
                <w:rFonts w:ascii="Times New Roman" w:eastAsia="Times New Roman" w:hAnsi="Times New Roman" w:cs="Times New Roman"/>
                <w:iCs/>
                <w:sz w:val="28"/>
                <w:szCs w:val="28"/>
                <w:lang w:eastAsia="lv-LV"/>
              </w:rPr>
              <w:t>Uzņemošās valsts līguma</w:t>
            </w:r>
            <w:r w:rsidR="00365BC2" w:rsidRPr="0015435E">
              <w:rPr>
                <w:rFonts w:ascii="Times New Roman" w:eastAsia="Times New Roman" w:hAnsi="Times New Roman" w:cs="Times New Roman"/>
                <w:iCs/>
                <w:sz w:val="28"/>
                <w:szCs w:val="28"/>
                <w:lang w:eastAsia="lv-LV"/>
              </w:rPr>
              <w:t xml:space="preserve"> projektā</w:t>
            </w:r>
            <w:r w:rsidRPr="0015435E">
              <w:rPr>
                <w:rFonts w:ascii="Times New Roman" w:eastAsia="Times New Roman" w:hAnsi="Times New Roman" w:cs="Times New Roman"/>
                <w:iCs/>
                <w:sz w:val="28"/>
                <w:szCs w:val="28"/>
                <w:lang w:eastAsia="lv-LV"/>
              </w:rPr>
              <w:t>.</w:t>
            </w:r>
          </w:p>
        </w:tc>
      </w:tr>
      <w:tr w:rsidR="00E57E6C" w:rsidRPr="0015435E" w14:paraId="37A6719A" w14:textId="77777777" w:rsidTr="0056122A">
        <w:trPr>
          <w:tblCellSpacing w:w="20" w:type="dxa"/>
          <w:jc w:val="center"/>
        </w:trPr>
        <w:tc>
          <w:tcPr>
            <w:tcW w:w="4956" w:type="pct"/>
            <w:gridSpan w:val="4"/>
            <w:vAlign w:val="center"/>
            <w:hideMark/>
          </w:tcPr>
          <w:p w14:paraId="37A67198" w14:textId="77777777" w:rsidR="00867504" w:rsidRPr="0015435E" w:rsidRDefault="00E57E6C" w:rsidP="00E402CD">
            <w:pPr>
              <w:spacing w:after="0" w:line="240" w:lineRule="auto"/>
              <w:jc w:val="center"/>
              <w:rPr>
                <w:rFonts w:ascii="Times New Roman" w:eastAsia="Times New Roman" w:hAnsi="Times New Roman" w:cs="Times New Roman"/>
                <w:b/>
                <w:bCs/>
                <w:iCs/>
                <w:sz w:val="28"/>
                <w:szCs w:val="28"/>
                <w:lang w:eastAsia="lv-LV"/>
              </w:rPr>
            </w:pPr>
            <w:r w:rsidRPr="0015435E">
              <w:rPr>
                <w:rFonts w:ascii="Times New Roman" w:eastAsia="Times New Roman" w:hAnsi="Times New Roman" w:cs="Times New Roman"/>
                <w:b/>
                <w:bCs/>
                <w:iCs/>
                <w:sz w:val="28"/>
                <w:szCs w:val="28"/>
                <w:lang w:eastAsia="lv-LV"/>
              </w:rPr>
              <w:t>2.tabula</w:t>
            </w:r>
          </w:p>
          <w:p w14:paraId="37A67199" w14:textId="77777777" w:rsidR="00E57E6C" w:rsidRPr="0015435E" w:rsidRDefault="00E57E6C" w:rsidP="0063018A">
            <w:pPr>
              <w:spacing w:after="0" w:line="240" w:lineRule="auto"/>
              <w:jc w:val="center"/>
              <w:rPr>
                <w:rFonts w:ascii="Times New Roman" w:eastAsia="Times New Roman" w:hAnsi="Times New Roman" w:cs="Times New Roman"/>
                <w:b/>
                <w:bCs/>
                <w:iCs/>
                <w:sz w:val="28"/>
                <w:szCs w:val="28"/>
                <w:lang w:eastAsia="lv-LV"/>
              </w:rPr>
            </w:pPr>
            <w:r w:rsidRPr="0015435E">
              <w:rPr>
                <w:rFonts w:ascii="Times New Roman" w:eastAsia="Times New Roman" w:hAnsi="Times New Roman" w:cs="Times New Roman"/>
                <w:b/>
                <w:bCs/>
                <w:iCs/>
                <w:sz w:val="28"/>
                <w:szCs w:val="28"/>
                <w:lang w:eastAsia="lv-LV"/>
              </w:rPr>
              <w:t>Ar tiesību akta projektu izpildītās vai uzņemtās saistības, kas izriet no starptautiskajiem tiesību aktiem vai starptautiskas institūcijas vai organizācijas dokumentiem.</w:t>
            </w:r>
            <w:r w:rsidRPr="0015435E">
              <w:rPr>
                <w:rFonts w:ascii="Times New Roman" w:eastAsia="Times New Roman" w:hAnsi="Times New Roman" w:cs="Times New Roman"/>
                <w:b/>
                <w:bCs/>
                <w:iCs/>
                <w:sz w:val="28"/>
                <w:szCs w:val="28"/>
                <w:lang w:eastAsia="lv-LV"/>
              </w:rPr>
              <w:br/>
              <w:t>Pasākumi šo saistību izpildei</w:t>
            </w:r>
          </w:p>
        </w:tc>
      </w:tr>
      <w:tr w:rsidR="00CF1B52" w:rsidRPr="0015435E" w14:paraId="37A6719E" w14:textId="77777777" w:rsidTr="001F39DA">
        <w:trPr>
          <w:tblCellSpacing w:w="20" w:type="dxa"/>
          <w:jc w:val="center"/>
        </w:trPr>
        <w:tc>
          <w:tcPr>
            <w:tcW w:w="1514" w:type="pct"/>
            <w:vAlign w:val="center"/>
            <w:hideMark/>
          </w:tcPr>
          <w:p w14:paraId="37A6719B" w14:textId="77777777" w:rsidR="00CF1B52" w:rsidRPr="0015435E" w:rsidRDefault="00CF1B52" w:rsidP="00E402CD">
            <w:pPr>
              <w:spacing w:after="0" w:line="240" w:lineRule="auto"/>
              <w:rPr>
                <w:rFonts w:ascii="Times New Roman" w:eastAsia="Times New Roman" w:hAnsi="Times New Roman" w:cs="Times New Roman"/>
                <w:iCs/>
                <w:sz w:val="28"/>
                <w:szCs w:val="28"/>
                <w:lang w:eastAsia="lv-LV"/>
              </w:rPr>
            </w:pPr>
            <w:r w:rsidRPr="0015435E">
              <w:rPr>
                <w:rFonts w:ascii="Times New Roman" w:eastAsia="Times New Roman" w:hAnsi="Times New Roman" w:cs="Times New Roman"/>
                <w:iCs/>
                <w:sz w:val="28"/>
                <w:szCs w:val="28"/>
                <w:lang w:eastAsia="lv-LV"/>
              </w:rPr>
              <w:t>A</w:t>
            </w:r>
          </w:p>
        </w:tc>
        <w:tc>
          <w:tcPr>
            <w:tcW w:w="1623" w:type="pct"/>
            <w:vAlign w:val="center"/>
            <w:hideMark/>
          </w:tcPr>
          <w:p w14:paraId="37A6719C" w14:textId="77777777" w:rsidR="00CF1B52" w:rsidRPr="0015435E" w:rsidRDefault="00CF1B52" w:rsidP="0063018A">
            <w:pPr>
              <w:spacing w:after="0" w:line="240" w:lineRule="auto"/>
              <w:rPr>
                <w:rFonts w:ascii="Times New Roman" w:eastAsia="Times New Roman" w:hAnsi="Times New Roman" w:cs="Times New Roman"/>
                <w:iCs/>
                <w:sz w:val="28"/>
                <w:szCs w:val="28"/>
                <w:lang w:eastAsia="lv-LV"/>
              </w:rPr>
            </w:pPr>
            <w:r w:rsidRPr="0015435E">
              <w:rPr>
                <w:rFonts w:ascii="Times New Roman" w:eastAsia="Times New Roman" w:hAnsi="Times New Roman" w:cs="Times New Roman"/>
                <w:iCs/>
                <w:sz w:val="28"/>
                <w:szCs w:val="28"/>
                <w:lang w:eastAsia="lv-LV"/>
              </w:rPr>
              <w:t>B</w:t>
            </w:r>
          </w:p>
        </w:tc>
        <w:tc>
          <w:tcPr>
            <w:tcW w:w="1775" w:type="pct"/>
            <w:gridSpan w:val="2"/>
            <w:vAlign w:val="center"/>
            <w:hideMark/>
          </w:tcPr>
          <w:p w14:paraId="37A6719D" w14:textId="77777777" w:rsidR="00CF1B52" w:rsidRPr="0015435E" w:rsidRDefault="00CF1B52" w:rsidP="0063018A">
            <w:pPr>
              <w:spacing w:after="0" w:line="240" w:lineRule="auto"/>
              <w:rPr>
                <w:rFonts w:ascii="Times New Roman" w:eastAsia="Times New Roman" w:hAnsi="Times New Roman" w:cs="Times New Roman"/>
                <w:iCs/>
                <w:sz w:val="28"/>
                <w:szCs w:val="28"/>
                <w:lang w:eastAsia="lv-LV"/>
              </w:rPr>
            </w:pPr>
            <w:r w:rsidRPr="0015435E">
              <w:rPr>
                <w:rFonts w:ascii="Times New Roman" w:eastAsia="Times New Roman" w:hAnsi="Times New Roman" w:cs="Times New Roman"/>
                <w:iCs/>
                <w:sz w:val="28"/>
                <w:szCs w:val="28"/>
                <w:lang w:eastAsia="lv-LV"/>
              </w:rPr>
              <w:t>C</w:t>
            </w:r>
          </w:p>
        </w:tc>
      </w:tr>
      <w:tr w:rsidR="00731B2A" w:rsidRPr="0015435E" w14:paraId="37A671A2" w14:textId="77777777" w:rsidTr="001F39DA">
        <w:trPr>
          <w:tblCellSpacing w:w="20" w:type="dxa"/>
          <w:jc w:val="center"/>
        </w:trPr>
        <w:tc>
          <w:tcPr>
            <w:tcW w:w="1514" w:type="pct"/>
            <w:vAlign w:val="center"/>
            <w:hideMark/>
          </w:tcPr>
          <w:p w14:paraId="37A6719F" w14:textId="77777777" w:rsidR="00731B2A" w:rsidRPr="0015435E" w:rsidRDefault="00731B2A" w:rsidP="00E402CD">
            <w:pPr>
              <w:widowControl w:val="0"/>
              <w:spacing w:after="0" w:line="240" w:lineRule="auto"/>
              <w:jc w:val="both"/>
              <w:rPr>
                <w:rFonts w:ascii="Times New Roman" w:eastAsia="Times New Roman" w:hAnsi="Times New Roman" w:cs="Times New Roman"/>
                <w:sz w:val="28"/>
                <w:szCs w:val="28"/>
              </w:rPr>
            </w:pPr>
            <w:r w:rsidRPr="0015435E">
              <w:rPr>
                <w:rFonts w:ascii="Times New Roman" w:eastAsia="Times New Roman" w:hAnsi="Times New Roman" w:cs="Times New Roman"/>
                <w:bCs/>
                <w:iCs/>
                <w:sz w:val="28"/>
                <w:szCs w:val="28"/>
                <w:lang w:eastAsia="lv-LV"/>
              </w:rPr>
              <w:lastRenderedPageBreak/>
              <w:t>2010.gada 20.maija Saprašanās memorands modalitāšu noteikšanai partnerības dibināšanai starp 11 valstīm un Eiropas Komisiju.</w:t>
            </w:r>
          </w:p>
        </w:tc>
        <w:tc>
          <w:tcPr>
            <w:tcW w:w="1623" w:type="pct"/>
            <w:vAlign w:val="center"/>
            <w:hideMark/>
          </w:tcPr>
          <w:p w14:paraId="37A671A0" w14:textId="77777777" w:rsidR="00731B2A" w:rsidRPr="0015435E" w:rsidRDefault="001F39DA" w:rsidP="0063018A">
            <w:pPr>
              <w:spacing w:after="0" w:line="240" w:lineRule="auto"/>
              <w:rPr>
                <w:rFonts w:ascii="Times New Roman" w:eastAsia="Times New Roman" w:hAnsi="Times New Roman" w:cs="Times New Roman"/>
                <w:iCs/>
                <w:sz w:val="28"/>
                <w:szCs w:val="28"/>
                <w:lang w:eastAsia="lv-LV"/>
              </w:rPr>
            </w:pPr>
            <w:r w:rsidRPr="0015435E">
              <w:rPr>
                <w:rFonts w:ascii="Times New Roman" w:eastAsia="Times New Roman" w:hAnsi="Times New Roman" w:cs="Times New Roman"/>
                <w:iCs/>
                <w:sz w:val="28"/>
                <w:szCs w:val="28"/>
                <w:lang w:eastAsia="lv-LV"/>
              </w:rPr>
              <w:t xml:space="preserve"> Tiesību aktu normas Likumprojektā tiek pārņemtas vai ieviestas pilnībā.</w:t>
            </w:r>
          </w:p>
        </w:tc>
        <w:tc>
          <w:tcPr>
            <w:tcW w:w="1775" w:type="pct"/>
            <w:gridSpan w:val="2"/>
            <w:tcBorders>
              <w:bottom w:val="outset" w:sz="6" w:space="0" w:color="auto"/>
            </w:tcBorders>
            <w:vAlign w:val="center"/>
            <w:hideMark/>
          </w:tcPr>
          <w:p w14:paraId="37A671A1" w14:textId="77777777" w:rsidR="003F2F25" w:rsidRPr="0015435E" w:rsidRDefault="00E81F0D" w:rsidP="0063018A">
            <w:pPr>
              <w:spacing w:after="0" w:line="240" w:lineRule="auto"/>
              <w:jc w:val="both"/>
              <w:rPr>
                <w:rFonts w:ascii="Times New Roman" w:eastAsia="Times New Roman" w:hAnsi="Times New Roman" w:cs="Times New Roman"/>
                <w:iCs/>
                <w:sz w:val="28"/>
                <w:szCs w:val="28"/>
                <w:lang w:eastAsia="lv-LV"/>
              </w:rPr>
            </w:pPr>
            <w:r w:rsidRPr="0015435E">
              <w:rPr>
                <w:rFonts w:ascii="Times New Roman" w:eastAsia="Times New Roman" w:hAnsi="Times New Roman" w:cs="Times New Roman"/>
                <w:iCs/>
                <w:sz w:val="28"/>
                <w:szCs w:val="28"/>
                <w:lang w:eastAsia="lv-LV"/>
              </w:rPr>
              <w:t>Saistības tiks izpildītas pilnībā</w:t>
            </w:r>
            <w:r w:rsidR="00731B2A" w:rsidRPr="0015435E">
              <w:rPr>
                <w:rFonts w:ascii="Times New Roman" w:eastAsia="Times New Roman" w:hAnsi="Times New Roman" w:cs="Times New Roman"/>
                <w:iCs/>
                <w:sz w:val="28"/>
                <w:szCs w:val="28"/>
                <w:lang w:eastAsia="lv-LV"/>
              </w:rPr>
              <w:t>.</w:t>
            </w:r>
          </w:p>
        </w:tc>
      </w:tr>
      <w:tr w:rsidR="00731B2A" w:rsidRPr="0015435E" w14:paraId="37A671A6" w14:textId="77777777" w:rsidTr="001F39DA">
        <w:trPr>
          <w:tblCellSpacing w:w="20" w:type="dxa"/>
          <w:jc w:val="center"/>
        </w:trPr>
        <w:tc>
          <w:tcPr>
            <w:tcW w:w="1514" w:type="pct"/>
            <w:hideMark/>
          </w:tcPr>
          <w:p w14:paraId="37A671A3" w14:textId="77777777" w:rsidR="00731B2A" w:rsidRPr="0015435E" w:rsidRDefault="00731B2A" w:rsidP="00E402CD">
            <w:pPr>
              <w:widowControl w:val="0"/>
              <w:spacing w:after="0" w:line="240" w:lineRule="auto"/>
              <w:jc w:val="both"/>
              <w:rPr>
                <w:rFonts w:ascii="Times New Roman" w:eastAsia="Times New Roman" w:hAnsi="Times New Roman" w:cs="Times New Roman"/>
                <w:bCs/>
                <w:iCs/>
                <w:sz w:val="28"/>
                <w:szCs w:val="28"/>
                <w:lang w:eastAsia="lv-LV"/>
              </w:rPr>
            </w:pPr>
            <w:r w:rsidRPr="0015435E">
              <w:rPr>
                <w:rFonts w:ascii="Times New Roman" w:hAnsi="Times New Roman" w:cs="Times New Roman"/>
                <w:sz w:val="28"/>
                <w:szCs w:val="28"/>
              </w:rPr>
              <w:t>Līgum</w:t>
            </w:r>
            <w:r w:rsidR="004630D6" w:rsidRPr="0015435E">
              <w:rPr>
                <w:rFonts w:ascii="Times New Roman" w:hAnsi="Times New Roman" w:cs="Times New Roman"/>
                <w:sz w:val="28"/>
                <w:szCs w:val="28"/>
              </w:rPr>
              <w:t>a</w:t>
            </w:r>
            <w:r w:rsidRPr="0015435E">
              <w:rPr>
                <w:rFonts w:ascii="Times New Roman" w:hAnsi="Times New Roman" w:cs="Times New Roman"/>
                <w:sz w:val="28"/>
                <w:szCs w:val="28"/>
              </w:rPr>
              <w:t xml:space="preserve"> par Sekretariāta izveidi</w:t>
            </w:r>
            <w:r w:rsidR="0063018A">
              <w:rPr>
                <w:rFonts w:ascii="Times New Roman" w:hAnsi="Times New Roman" w:cs="Times New Roman"/>
                <w:sz w:val="28"/>
                <w:szCs w:val="28"/>
              </w:rPr>
              <w:t xml:space="preserve"> </w:t>
            </w:r>
            <w:r w:rsidR="004630D6" w:rsidRPr="0015435E">
              <w:rPr>
                <w:rFonts w:ascii="Times New Roman" w:hAnsi="Times New Roman" w:cs="Times New Roman"/>
                <w:sz w:val="28"/>
                <w:szCs w:val="28"/>
              </w:rPr>
              <w:t>I</w:t>
            </w:r>
            <w:r w:rsidR="0063018A">
              <w:rPr>
                <w:rFonts w:ascii="Times New Roman" w:hAnsi="Times New Roman" w:cs="Times New Roman"/>
                <w:sz w:val="28"/>
                <w:szCs w:val="28"/>
              </w:rPr>
              <w:t> </w:t>
            </w:r>
            <w:r w:rsidR="004630D6" w:rsidRPr="0015435E">
              <w:rPr>
                <w:rFonts w:ascii="Times New Roman" w:hAnsi="Times New Roman" w:cs="Times New Roman"/>
                <w:sz w:val="28"/>
                <w:szCs w:val="28"/>
              </w:rPr>
              <w:t>panta 1.punkta 3.apakšpunkts</w:t>
            </w:r>
            <w:r w:rsidR="001F39DA" w:rsidRPr="0015435E">
              <w:rPr>
                <w:rFonts w:ascii="Times New Roman" w:hAnsi="Times New Roman" w:cs="Times New Roman"/>
                <w:sz w:val="28"/>
                <w:szCs w:val="28"/>
              </w:rPr>
              <w:t>, II</w:t>
            </w:r>
            <w:r w:rsidR="00013E87">
              <w:rPr>
                <w:rFonts w:ascii="Times New Roman" w:hAnsi="Times New Roman" w:cs="Times New Roman"/>
                <w:sz w:val="28"/>
                <w:szCs w:val="28"/>
              </w:rPr>
              <w:t> </w:t>
            </w:r>
            <w:r w:rsidR="001F39DA" w:rsidRPr="0015435E">
              <w:rPr>
                <w:rFonts w:ascii="Times New Roman" w:hAnsi="Times New Roman" w:cs="Times New Roman"/>
                <w:sz w:val="28"/>
                <w:szCs w:val="28"/>
              </w:rPr>
              <w:t>pants</w:t>
            </w:r>
            <w:r w:rsidR="004630D6" w:rsidRPr="0015435E">
              <w:rPr>
                <w:rFonts w:ascii="Times New Roman" w:hAnsi="Times New Roman" w:cs="Times New Roman"/>
                <w:sz w:val="28"/>
                <w:szCs w:val="28"/>
              </w:rPr>
              <w:t xml:space="preserve"> un III</w:t>
            </w:r>
            <w:r w:rsidR="00013E87">
              <w:rPr>
                <w:rFonts w:ascii="Times New Roman" w:hAnsi="Times New Roman" w:cs="Times New Roman"/>
                <w:sz w:val="28"/>
                <w:szCs w:val="28"/>
              </w:rPr>
              <w:t> </w:t>
            </w:r>
            <w:r w:rsidR="004630D6" w:rsidRPr="0015435E">
              <w:rPr>
                <w:rFonts w:ascii="Times New Roman" w:hAnsi="Times New Roman" w:cs="Times New Roman"/>
                <w:sz w:val="28"/>
                <w:szCs w:val="28"/>
              </w:rPr>
              <w:t>panta 3.punkta 3.apakšpunkts.</w:t>
            </w:r>
          </w:p>
        </w:tc>
        <w:tc>
          <w:tcPr>
            <w:tcW w:w="1623" w:type="pct"/>
            <w:hideMark/>
          </w:tcPr>
          <w:p w14:paraId="37A671A4" w14:textId="77777777" w:rsidR="003F2F25" w:rsidRPr="0015435E" w:rsidRDefault="001F39DA" w:rsidP="0063018A">
            <w:pPr>
              <w:spacing w:after="0" w:line="240" w:lineRule="auto"/>
              <w:jc w:val="both"/>
              <w:rPr>
                <w:rFonts w:ascii="Times New Roman" w:eastAsia="Times New Roman" w:hAnsi="Times New Roman" w:cs="Times New Roman"/>
                <w:iCs/>
                <w:sz w:val="28"/>
                <w:szCs w:val="28"/>
                <w:lang w:eastAsia="lv-LV"/>
              </w:rPr>
            </w:pPr>
            <w:r w:rsidRPr="0015435E">
              <w:rPr>
                <w:rFonts w:ascii="Times New Roman" w:eastAsia="Times New Roman" w:hAnsi="Times New Roman" w:cs="Times New Roman"/>
                <w:iCs/>
                <w:sz w:val="28"/>
                <w:szCs w:val="28"/>
                <w:lang w:eastAsia="lv-LV"/>
              </w:rPr>
              <w:t>Tiesību aktu normas Likumprojektā tiek pārņemtas vai ieviestas pilnībā.</w:t>
            </w:r>
          </w:p>
        </w:tc>
        <w:tc>
          <w:tcPr>
            <w:tcW w:w="1775" w:type="pct"/>
            <w:gridSpan w:val="2"/>
            <w:tcBorders>
              <w:top w:val="outset" w:sz="6" w:space="0" w:color="auto"/>
            </w:tcBorders>
            <w:hideMark/>
          </w:tcPr>
          <w:p w14:paraId="37A671A5" w14:textId="77777777" w:rsidR="003F2F25" w:rsidRPr="0015435E" w:rsidRDefault="004630D6" w:rsidP="0063018A">
            <w:pPr>
              <w:spacing w:after="0" w:line="240" w:lineRule="auto"/>
              <w:jc w:val="both"/>
              <w:rPr>
                <w:rFonts w:ascii="Times New Roman" w:eastAsia="Times New Roman" w:hAnsi="Times New Roman" w:cs="Times New Roman"/>
                <w:iCs/>
                <w:sz w:val="28"/>
                <w:szCs w:val="28"/>
                <w:lang w:eastAsia="lv-LV"/>
              </w:rPr>
            </w:pPr>
            <w:r w:rsidRPr="0015435E">
              <w:rPr>
                <w:rFonts w:ascii="Times New Roman" w:eastAsia="Times New Roman" w:hAnsi="Times New Roman" w:cs="Times New Roman"/>
                <w:iCs/>
                <w:sz w:val="28"/>
                <w:szCs w:val="28"/>
                <w:lang w:eastAsia="lv-LV"/>
              </w:rPr>
              <w:t>Saistības tiks izpildītas pilnībā.</w:t>
            </w:r>
          </w:p>
        </w:tc>
      </w:tr>
      <w:tr w:rsidR="00E57E6C" w:rsidRPr="0015435E" w14:paraId="37A671A9" w14:textId="77777777" w:rsidTr="001F39DA">
        <w:trPr>
          <w:tblCellSpacing w:w="20" w:type="dxa"/>
          <w:jc w:val="center"/>
        </w:trPr>
        <w:tc>
          <w:tcPr>
            <w:tcW w:w="1514" w:type="pct"/>
            <w:hideMark/>
          </w:tcPr>
          <w:p w14:paraId="37A671A7" w14:textId="77777777" w:rsidR="00E57E6C" w:rsidRPr="0015435E" w:rsidRDefault="00E81F0D" w:rsidP="00E402CD">
            <w:pPr>
              <w:spacing w:after="0" w:line="240" w:lineRule="auto"/>
              <w:rPr>
                <w:rFonts w:ascii="Times New Roman" w:eastAsia="Times New Roman" w:hAnsi="Times New Roman" w:cs="Times New Roman"/>
                <w:iCs/>
                <w:sz w:val="28"/>
                <w:szCs w:val="28"/>
                <w:lang w:eastAsia="lv-LV"/>
              </w:rPr>
            </w:pPr>
            <w:r w:rsidRPr="0015435E">
              <w:rPr>
                <w:rFonts w:ascii="Times New Roman" w:eastAsia="Times New Roman" w:hAnsi="Times New Roman" w:cs="Times New Roman"/>
                <w:iCs/>
                <w:sz w:val="28"/>
                <w:szCs w:val="28"/>
                <w:lang w:eastAsia="lv-LV"/>
              </w:rPr>
              <w:t>Cita informācija.</w:t>
            </w:r>
          </w:p>
        </w:tc>
        <w:tc>
          <w:tcPr>
            <w:tcW w:w="3420" w:type="pct"/>
            <w:gridSpan w:val="3"/>
            <w:hideMark/>
          </w:tcPr>
          <w:p w14:paraId="37A671A8" w14:textId="77777777" w:rsidR="003F2F25" w:rsidRPr="0015435E" w:rsidRDefault="00F87822" w:rsidP="0063018A">
            <w:pPr>
              <w:spacing w:after="0" w:line="240" w:lineRule="auto"/>
              <w:jc w:val="both"/>
              <w:rPr>
                <w:rFonts w:ascii="Times New Roman" w:eastAsia="Times New Roman" w:hAnsi="Times New Roman" w:cs="Times New Roman"/>
                <w:iCs/>
                <w:sz w:val="28"/>
                <w:szCs w:val="28"/>
                <w:lang w:eastAsia="lv-LV"/>
              </w:rPr>
            </w:pPr>
            <w:r w:rsidRPr="0015435E">
              <w:rPr>
                <w:rFonts w:ascii="Times New Roman" w:hAnsi="Times New Roman" w:cs="Times New Roman"/>
                <w:sz w:val="28"/>
                <w:szCs w:val="28"/>
              </w:rPr>
              <w:t>Līgumā par Sekretariāta izveidi</w:t>
            </w:r>
            <w:r w:rsidR="00013E87">
              <w:rPr>
                <w:rFonts w:ascii="Times New Roman" w:hAnsi="Times New Roman" w:cs="Times New Roman"/>
                <w:sz w:val="28"/>
                <w:szCs w:val="28"/>
              </w:rPr>
              <w:t xml:space="preserve"> </w:t>
            </w:r>
            <w:r w:rsidR="00E81F0D" w:rsidRPr="0015435E">
              <w:rPr>
                <w:rFonts w:ascii="Times New Roman" w:eastAsia="Times New Roman" w:hAnsi="Times New Roman" w:cs="Times New Roman"/>
                <w:iCs/>
                <w:sz w:val="28"/>
                <w:szCs w:val="28"/>
                <w:lang w:eastAsia="lv-LV"/>
              </w:rPr>
              <w:t>paredzētās saistības nav pretrunā ar jau esošajām Latvijas Republikas starptautiskajām saistībām.</w:t>
            </w:r>
          </w:p>
        </w:tc>
      </w:tr>
    </w:tbl>
    <w:p w14:paraId="37A671AA" w14:textId="77777777" w:rsidR="00D729ED" w:rsidRPr="0015435E" w:rsidRDefault="00D729ED" w:rsidP="00E402CD">
      <w:pPr>
        <w:spacing w:after="0" w:line="240" w:lineRule="auto"/>
        <w:rPr>
          <w:rFonts w:ascii="Times New Roman" w:eastAsia="Times New Roman" w:hAnsi="Times New Roman" w:cs="Times New Roman"/>
          <w:iCs/>
          <w:sz w:val="28"/>
          <w:szCs w:val="28"/>
          <w:lang w:eastAsia="lv-LV"/>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27"/>
        <w:gridCol w:w="2995"/>
        <w:gridCol w:w="5433"/>
      </w:tblGrid>
      <w:tr w:rsidR="00D729ED" w:rsidRPr="0015435E" w14:paraId="37A671AC" w14:textId="77777777" w:rsidTr="00DA167D">
        <w:trPr>
          <w:tblCellSpacing w:w="15" w:type="dxa"/>
          <w:jc w:val="center"/>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37A671AB" w14:textId="77777777" w:rsidR="00D729ED" w:rsidRPr="0015435E" w:rsidRDefault="00D729ED" w:rsidP="0063018A">
            <w:pPr>
              <w:spacing w:after="0" w:line="240" w:lineRule="auto"/>
              <w:jc w:val="center"/>
              <w:rPr>
                <w:rFonts w:ascii="Times New Roman" w:eastAsia="Times New Roman" w:hAnsi="Times New Roman" w:cs="Times New Roman"/>
                <w:b/>
                <w:bCs/>
                <w:iCs/>
                <w:sz w:val="28"/>
                <w:szCs w:val="28"/>
                <w:lang w:eastAsia="lv-LV"/>
              </w:rPr>
            </w:pPr>
            <w:r w:rsidRPr="0015435E">
              <w:rPr>
                <w:rFonts w:ascii="Times New Roman" w:eastAsia="Times New Roman" w:hAnsi="Times New Roman" w:cs="Times New Roman"/>
                <w:b/>
                <w:bCs/>
                <w:iCs/>
                <w:sz w:val="28"/>
                <w:szCs w:val="28"/>
                <w:lang w:eastAsia="lv-LV"/>
              </w:rPr>
              <w:t>VI. Sabiedrības līdzdalība un komunikācijas aktivitātes</w:t>
            </w:r>
          </w:p>
        </w:tc>
      </w:tr>
      <w:tr w:rsidR="00584445" w:rsidRPr="0015435E" w14:paraId="37A671B0" w14:textId="77777777" w:rsidTr="00DA167D">
        <w:tblPrEx>
          <w:tblCellSpacing w:w="20" w:type="dxa"/>
          <w:tblBorders>
            <w:insideH w:val="outset" w:sz="6" w:space="0" w:color="auto"/>
            <w:insideV w:val="outset" w:sz="6" w:space="0" w:color="auto"/>
          </w:tblBorders>
          <w:tblCellMar>
            <w:top w:w="0" w:type="dxa"/>
            <w:left w:w="108" w:type="dxa"/>
            <w:bottom w:w="0" w:type="dxa"/>
            <w:right w:w="108" w:type="dxa"/>
          </w:tblCellMar>
        </w:tblPrEx>
        <w:trPr>
          <w:trHeight w:val="467"/>
          <w:tblCellSpacing w:w="20" w:type="dxa"/>
          <w:jc w:val="center"/>
        </w:trPr>
        <w:tc>
          <w:tcPr>
            <w:tcW w:w="324" w:type="pct"/>
            <w:shd w:val="clear" w:color="auto" w:fill="auto"/>
          </w:tcPr>
          <w:p w14:paraId="37A671AD" w14:textId="77777777" w:rsidR="00584445" w:rsidRPr="0015435E" w:rsidRDefault="00584445" w:rsidP="00E402CD">
            <w:pPr>
              <w:spacing w:after="0" w:line="240" w:lineRule="auto"/>
              <w:contextualSpacing/>
              <w:jc w:val="center"/>
              <w:rPr>
                <w:rFonts w:ascii="Times New Roman" w:hAnsi="Times New Roman" w:cs="Times New Roman"/>
                <w:color w:val="000000"/>
                <w:sz w:val="28"/>
                <w:szCs w:val="28"/>
              </w:rPr>
            </w:pPr>
            <w:r w:rsidRPr="0015435E">
              <w:rPr>
                <w:rFonts w:ascii="Times New Roman" w:hAnsi="Times New Roman" w:cs="Times New Roman"/>
                <w:color w:val="000000"/>
                <w:sz w:val="28"/>
                <w:szCs w:val="28"/>
              </w:rPr>
              <w:t>1.</w:t>
            </w:r>
          </w:p>
        </w:tc>
        <w:tc>
          <w:tcPr>
            <w:tcW w:w="1648" w:type="pct"/>
            <w:shd w:val="clear" w:color="auto" w:fill="auto"/>
          </w:tcPr>
          <w:p w14:paraId="37A671AE" w14:textId="77777777" w:rsidR="00584445" w:rsidRPr="0015435E" w:rsidRDefault="00584445" w:rsidP="0063018A">
            <w:pPr>
              <w:spacing w:after="0" w:line="240" w:lineRule="auto"/>
              <w:ind w:left="-108"/>
              <w:contextualSpacing/>
              <w:jc w:val="both"/>
              <w:rPr>
                <w:rFonts w:ascii="Times New Roman" w:hAnsi="Times New Roman" w:cs="Times New Roman"/>
                <w:color w:val="000000"/>
                <w:sz w:val="28"/>
                <w:szCs w:val="28"/>
              </w:rPr>
            </w:pPr>
            <w:r w:rsidRPr="0015435E">
              <w:rPr>
                <w:rFonts w:ascii="Times New Roman" w:hAnsi="Times New Roman" w:cs="Times New Roman"/>
                <w:color w:val="000000"/>
                <w:sz w:val="28"/>
                <w:szCs w:val="28"/>
                <w:lang w:eastAsia="lv-LV"/>
              </w:rPr>
              <w:t>Plānotās sabiedrības līdzdalības un komunikācijas aktivitātes saistībā ar projektu</w:t>
            </w:r>
          </w:p>
        </w:tc>
        <w:tc>
          <w:tcPr>
            <w:tcW w:w="2963" w:type="pct"/>
            <w:shd w:val="clear" w:color="auto" w:fill="auto"/>
          </w:tcPr>
          <w:p w14:paraId="37A671AF" w14:textId="77777777" w:rsidR="00584445" w:rsidRPr="0015435E" w:rsidRDefault="00BD1334" w:rsidP="0063018A">
            <w:pPr>
              <w:spacing w:after="0" w:line="240" w:lineRule="auto"/>
              <w:jc w:val="both"/>
              <w:rPr>
                <w:rFonts w:ascii="Times New Roman" w:hAnsi="Times New Roman" w:cs="Times New Roman"/>
                <w:color w:val="000000"/>
                <w:sz w:val="28"/>
                <w:szCs w:val="28"/>
                <w:lang w:eastAsia="lv-LV"/>
              </w:rPr>
            </w:pPr>
            <w:r w:rsidRPr="0015435E">
              <w:rPr>
                <w:rFonts w:ascii="Times New Roman" w:hAnsi="Times New Roman" w:cs="Times New Roman"/>
                <w:iCs/>
                <w:sz w:val="28"/>
                <w:szCs w:val="28"/>
              </w:rPr>
              <w:t>Likump</w:t>
            </w:r>
            <w:r w:rsidR="008F1905" w:rsidRPr="0015435E">
              <w:rPr>
                <w:rFonts w:ascii="Times New Roman" w:hAnsi="Times New Roman" w:cs="Times New Roman"/>
                <w:iCs/>
                <w:sz w:val="28"/>
                <w:szCs w:val="28"/>
              </w:rPr>
              <w:t xml:space="preserve">rojekts </w:t>
            </w:r>
            <w:r w:rsidR="00E6730E" w:rsidRPr="0015435E">
              <w:rPr>
                <w:rFonts w:ascii="Times New Roman" w:hAnsi="Times New Roman" w:cs="Times New Roman"/>
                <w:iCs/>
                <w:sz w:val="28"/>
                <w:szCs w:val="28"/>
              </w:rPr>
              <w:t>2020.gada 21</w:t>
            </w:r>
            <w:r w:rsidR="008F1905" w:rsidRPr="0015435E">
              <w:rPr>
                <w:rFonts w:ascii="Times New Roman" w:hAnsi="Times New Roman" w:cs="Times New Roman"/>
                <w:iCs/>
                <w:sz w:val="28"/>
                <w:szCs w:val="28"/>
              </w:rPr>
              <w:t xml:space="preserve">.aprīlī ievietots </w:t>
            </w:r>
            <w:r w:rsidR="00584445" w:rsidRPr="0015435E">
              <w:rPr>
                <w:rFonts w:ascii="Times New Roman" w:hAnsi="Times New Roman" w:cs="Times New Roman"/>
                <w:iCs/>
                <w:sz w:val="28"/>
                <w:szCs w:val="28"/>
              </w:rPr>
              <w:t>Kultūras ministrijas tīmekļvietn</w:t>
            </w:r>
            <w:r w:rsidR="008F1905" w:rsidRPr="0015435E">
              <w:rPr>
                <w:rFonts w:ascii="Times New Roman" w:hAnsi="Times New Roman" w:cs="Times New Roman"/>
                <w:iCs/>
                <w:sz w:val="28"/>
                <w:szCs w:val="28"/>
              </w:rPr>
              <w:t>es</w:t>
            </w:r>
            <w:r w:rsidR="00013E87">
              <w:rPr>
                <w:rFonts w:ascii="Times New Roman" w:hAnsi="Times New Roman" w:cs="Times New Roman"/>
                <w:iCs/>
                <w:sz w:val="28"/>
                <w:szCs w:val="28"/>
              </w:rPr>
              <w:t xml:space="preserve"> </w:t>
            </w:r>
            <w:hyperlink r:id="rId8" w:history="1">
              <w:r w:rsidR="00013E87" w:rsidRPr="00013E87">
                <w:rPr>
                  <w:rStyle w:val="Hipersaite"/>
                  <w:rFonts w:ascii="Times New Roman" w:hAnsi="Times New Roman" w:cs="Times New Roman"/>
                  <w:iCs/>
                  <w:sz w:val="28"/>
                  <w:szCs w:val="28"/>
                </w:rPr>
                <w:t>www.km.gov.lv</w:t>
              </w:r>
            </w:hyperlink>
            <w:r w:rsidR="00D870A7">
              <w:rPr>
                <w:rFonts w:ascii="Times New Roman" w:hAnsi="Times New Roman" w:cs="Times New Roman"/>
                <w:iCs/>
                <w:sz w:val="28"/>
                <w:szCs w:val="28"/>
              </w:rPr>
              <w:t xml:space="preserve"> </w:t>
            </w:r>
            <w:r w:rsidR="008F1905" w:rsidRPr="0015435E">
              <w:rPr>
                <w:rFonts w:ascii="Times New Roman" w:hAnsi="Times New Roman" w:cs="Times New Roman"/>
                <w:iCs/>
                <w:sz w:val="28"/>
                <w:szCs w:val="28"/>
              </w:rPr>
              <w:t>sadaļā „Sabiedrības līdzdalība”</w:t>
            </w:r>
            <w:r w:rsidR="00013E87">
              <w:rPr>
                <w:rFonts w:ascii="Times New Roman" w:hAnsi="Times New Roman" w:cs="Times New Roman"/>
                <w:iCs/>
                <w:sz w:val="28"/>
                <w:szCs w:val="28"/>
              </w:rPr>
              <w:t xml:space="preserve"> </w:t>
            </w:r>
            <w:r w:rsidR="008F1905" w:rsidRPr="0015435E">
              <w:rPr>
                <w:rFonts w:ascii="Times New Roman" w:hAnsi="Times New Roman" w:cs="Times New Roman"/>
                <w:iCs/>
                <w:sz w:val="28"/>
                <w:szCs w:val="28"/>
              </w:rPr>
              <w:t xml:space="preserve">un Valsts kancelejas tīmekļvietnes </w:t>
            </w:r>
            <w:hyperlink r:id="rId9" w:history="1">
              <w:r w:rsidR="00F50751" w:rsidRPr="0015435E">
                <w:rPr>
                  <w:rStyle w:val="Hipersaite"/>
                  <w:rFonts w:ascii="Times New Roman" w:hAnsi="Times New Roman" w:cs="Times New Roman"/>
                  <w:iCs/>
                  <w:sz w:val="28"/>
                  <w:szCs w:val="28"/>
                </w:rPr>
                <w:t>www.mk.gov.lv</w:t>
              </w:r>
            </w:hyperlink>
            <w:r w:rsidR="008F1905" w:rsidRPr="0015435E">
              <w:rPr>
                <w:rFonts w:ascii="Times New Roman" w:hAnsi="Times New Roman" w:cs="Times New Roman"/>
                <w:iCs/>
                <w:sz w:val="28"/>
                <w:szCs w:val="28"/>
              </w:rPr>
              <w:t xml:space="preserve"> sadaļā „Sabiedrības līdzdalība” ar aicinājumu sabiedrības pārstāvjiem līdzdarboties </w:t>
            </w:r>
            <w:r w:rsidR="00E6730E" w:rsidRPr="0015435E">
              <w:rPr>
                <w:rFonts w:ascii="Times New Roman" w:hAnsi="Times New Roman" w:cs="Times New Roman"/>
                <w:iCs/>
                <w:sz w:val="28"/>
                <w:szCs w:val="28"/>
              </w:rPr>
              <w:t>L</w:t>
            </w:r>
            <w:r w:rsidRPr="0015435E">
              <w:rPr>
                <w:rFonts w:ascii="Times New Roman" w:hAnsi="Times New Roman" w:cs="Times New Roman"/>
                <w:iCs/>
                <w:sz w:val="28"/>
                <w:szCs w:val="28"/>
              </w:rPr>
              <w:t>ikump</w:t>
            </w:r>
            <w:r w:rsidR="008F1905" w:rsidRPr="0015435E">
              <w:rPr>
                <w:rFonts w:ascii="Times New Roman" w:hAnsi="Times New Roman" w:cs="Times New Roman"/>
                <w:iCs/>
                <w:sz w:val="28"/>
                <w:szCs w:val="28"/>
              </w:rPr>
              <w:t>rojekta izstrādē, līdz 2020.gada</w:t>
            </w:r>
            <w:r w:rsidR="004547A9">
              <w:rPr>
                <w:rFonts w:ascii="Times New Roman" w:hAnsi="Times New Roman" w:cs="Times New Roman"/>
                <w:iCs/>
                <w:sz w:val="28"/>
                <w:szCs w:val="28"/>
              </w:rPr>
              <w:t xml:space="preserve"> </w:t>
            </w:r>
            <w:r w:rsidR="00E6730E" w:rsidRPr="0015435E">
              <w:rPr>
                <w:rFonts w:ascii="Times New Roman" w:hAnsi="Times New Roman" w:cs="Times New Roman"/>
                <w:iCs/>
                <w:sz w:val="28"/>
                <w:szCs w:val="28"/>
              </w:rPr>
              <w:t>5</w:t>
            </w:r>
            <w:r w:rsidR="008F1905" w:rsidRPr="0015435E">
              <w:rPr>
                <w:rFonts w:ascii="Times New Roman" w:hAnsi="Times New Roman" w:cs="Times New Roman"/>
                <w:iCs/>
                <w:sz w:val="28"/>
                <w:szCs w:val="28"/>
              </w:rPr>
              <w:t xml:space="preserve">.maijam rakstiski sniedzot viedokli par </w:t>
            </w:r>
            <w:r w:rsidRPr="0015435E">
              <w:rPr>
                <w:rFonts w:ascii="Times New Roman" w:hAnsi="Times New Roman" w:cs="Times New Roman"/>
                <w:iCs/>
                <w:sz w:val="28"/>
                <w:szCs w:val="28"/>
              </w:rPr>
              <w:t>Likump</w:t>
            </w:r>
            <w:r w:rsidR="008F1905" w:rsidRPr="0015435E">
              <w:rPr>
                <w:rFonts w:ascii="Times New Roman" w:hAnsi="Times New Roman" w:cs="Times New Roman"/>
                <w:iCs/>
                <w:sz w:val="28"/>
                <w:szCs w:val="28"/>
              </w:rPr>
              <w:t>rojektu atbilstoši Ministru kabineta 2009.gada 25.augusta noteikumu Nr.970 „Sabiedrīb</w:t>
            </w:r>
            <w:r w:rsidR="00F50751" w:rsidRPr="0015435E">
              <w:rPr>
                <w:rFonts w:ascii="Times New Roman" w:hAnsi="Times New Roman" w:cs="Times New Roman"/>
                <w:iCs/>
                <w:sz w:val="28"/>
                <w:szCs w:val="28"/>
              </w:rPr>
              <w:t>as līdzdalības kārtība attīstības plānošanas procesā” 5. un 7.4.</w:t>
            </w:r>
            <w:r w:rsidR="00F50751" w:rsidRPr="0015435E">
              <w:rPr>
                <w:rFonts w:ascii="Times New Roman" w:hAnsi="Times New Roman" w:cs="Times New Roman"/>
                <w:iCs/>
                <w:sz w:val="28"/>
                <w:szCs w:val="28"/>
                <w:vertAlign w:val="superscript"/>
              </w:rPr>
              <w:t>1</w:t>
            </w:r>
            <w:r w:rsidR="00F50751" w:rsidRPr="0015435E">
              <w:rPr>
                <w:rFonts w:ascii="Times New Roman" w:hAnsi="Times New Roman" w:cs="Times New Roman"/>
                <w:iCs/>
                <w:sz w:val="28"/>
                <w:szCs w:val="28"/>
              </w:rPr>
              <w:t> punktam.</w:t>
            </w:r>
          </w:p>
        </w:tc>
      </w:tr>
      <w:tr w:rsidR="00584445" w:rsidRPr="0015435E" w14:paraId="37A671B4" w14:textId="77777777" w:rsidTr="00C43D84">
        <w:tblPrEx>
          <w:tblCellSpacing w:w="20" w:type="dxa"/>
          <w:tblBorders>
            <w:insideH w:val="outset" w:sz="6" w:space="0" w:color="auto"/>
            <w:insideV w:val="outset" w:sz="6" w:space="0" w:color="auto"/>
          </w:tblBorders>
          <w:tblCellMar>
            <w:top w:w="0" w:type="dxa"/>
            <w:left w:w="108" w:type="dxa"/>
            <w:bottom w:w="0" w:type="dxa"/>
            <w:right w:w="108" w:type="dxa"/>
          </w:tblCellMar>
        </w:tblPrEx>
        <w:trPr>
          <w:trHeight w:val="243"/>
          <w:tblCellSpacing w:w="20" w:type="dxa"/>
          <w:jc w:val="center"/>
        </w:trPr>
        <w:tc>
          <w:tcPr>
            <w:tcW w:w="324" w:type="pct"/>
            <w:shd w:val="clear" w:color="auto" w:fill="auto"/>
          </w:tcPr>
          <w:p w14:paraId="37A671B1" w14:textId="77777777" w:rsidR="00584445" w:rsidRPr="0015435E" w:rsidRDefault="00584445" w:rsidP="00E402CD">
            <w:pPr>
              <w:spacing w:after="0" w:line="240" w:lineRule="auto"/>
              <w:contextualSpacing/>
              <w:jc w:val="center"/>
              <w:rPr>
                <w:rFonts w:ascii="Times New Roman" w:hAnsi="Times New Roman" w:cs="Times New Roman"/>
                <w:color w:val="000000"/>
                <w:sz w:val="28"/>
                <w:szCs w:val="28"/>
              </w:rPr>
            </w:pPr>
            <w:r w:rsidRPr="0015435E">
              <w:rPr>
                <w:rFonts w:ascii="Times New Roman" w:hAnsi="Times New Roman" w:cs="Times New Roman"/>
                <w:color w:val="000000"/>
                <w:sz w:val="28"/>
                <w:szCs w:val="28"/>
              </w:rPr>
              <w:t>2.</w:t>
            </w:r>
          </w:p>
        </w:tc>
        <w:tc>
          <w:tcPr>
            <w:tcW w:w="1648" w:type="pct"/>
            <w:shd w:val="clear" w:color="auto" w:fill="auto"/>
          </w:tcPr>
          <w:p w14:paraId="37A671B2" w14:textId="77777777" w:rsidR="00584445" w:rsidRPr="0015435E" w:rsidRDefault="00584445" w:rsidP="0063018A">
            <w:pPr>
              <w:spacing w:after="0" w:line="240" w:lineRule="auto"/>
              <w:ind w:left="-108"/>
              <w:contextualSpacing/>
              <w:jc w:val="both"/>
              <w:rPr>
                <w:rFonts w:ascii="Times New Roman" w:hAnsi="Times New Roman" w:cs="Times New Roman"/>
                <w:color w:val="000000"/>
                <w:sz w:val="28"/>
                <w:szCs w:val="28"/>
              </w:rPr>
            </w:pPr>
            <w:r w:rsidRPr="0015435E">
              <w:rPr>
                <w:rFonts w:ascii="Times New Roman" w:hAnsi="Times New Roman" w:cs="Times New Roman"/>
                <w:color w:val="000000"/>
                <w:sz w:val="28"/>
                <w:szCs w:val="28"/>
                <w:lang w:eastAsia="lv-LV"/>
              </w:rPr>
              <w:t>Sabiedrības līdzdalība projekta izstrādē</w:t>
            </w:r>
          </w:p>
        </w:tc>
        <w:tc>
          <w:tcPr>
            <w:tcW w:w="2963" w:type="pct"/>
            <w:shd w:val="clear" w:color="auto" w:fill="auto"/>
          </w:tcPr>
          <w:p w14:paraId="37A671B3" w14:textId="77777777" w:rsidR="00584445" w:rsidRPr="0015435E" w:rsidRDefault="008F1905" w:rsidP="0063018A">
            <w:pPr>
              <w:spacing w:after="0" w:line="240" w:lineRule="auto"/>
              <w:contextualSpacing/>
              <w:jc w:val="both"/>
              <w:rPr>
                <w:rFonts w:ascii="Times New Roman" w:hAnsi="Times New Roman" w:cs="Times New Roman"/>
                <w:sz w:val="28"/>
                <w:szCs w:val="28"/>
              </w:rPr>
            </w:pPr>
            <w:r w:rsidRPr="0015435E">
              <w:rPr>
                <w:rFonts w:ascii="Times New Roman" w:hAnsi="Times New Roman" w:cs="Times New Roman"/>
                <w:iCs/>
                <w:color w:val="000000"/>
                <w:sz w:val="28"/>
                <w:szCs w:val="28"/>
                <w:lang w:eastAsia="lv-LV"/>
              </w:rPr>
              <w:t>Sabiedrības pā</w:t>
            </w:r>
            <w:r w:rsidR="00E6730E" w:rsidRPr="0015435E">
              <w:rPr>
                <w:rFonts w:ascii="Times New Roman" w:hAnsi="Times New Roman" w:cs="Times New Roman"/>
                <w:iCs/>
                <w:color w:val="000000"/>
                <w:sz w:val="28"/>
                <w:szCs w:val="28"/>
                <w:lang w:eastAsia="lv-LV"/>
              </w:rPr>
              <w:t xml:space="preserve">rstāvji </w:t>
            </w:r>
            <w:r w:rsidR="00C3262F" w:rsidRPr="0015435E">
              <w:rPr>
                <w:rFonts w:ascii="Times New Roman" w:hAnsi="Times New Roman" w:cs="Times New Roman"/>
                <w:iCs/>
                <w:color w:val="000000"/>
                <w:sz w:val="28"/>
                <w:szCs w:val="28"/>
                <w:lang w:eastAsia="lv-LV"/>
              </w:rPr>
              <w:t xml:space="preserve">bija </w:t>
            </w:r>
            <w:r w:rsidR="00E6730E" w:rsidRPr="0015435E">
              <w:rPr>
                <w:rFonts w:ascii="Times New Roman" w:hAnsi="Times New Roman" w:cs="Times New Roman"/>
                <w:iCs/>
                <w:color w:val="000000"/>
                <w:sz w:val="28"/>
                <w:szCs w:val="28"/>
                <w:lang w:eastAsia="lv-LV"/>
              </w:rPr>
              <w:t>aicināti līdzdarboties L</w:t>
            </w:r>
            <w:r w:rsidR="00BD1334" w:rsidRPr="0015435E">
              <w:rPr>
                <w:rFonts w:ascii="Times New Roman" w:hAnsi="Times New Roman" w:cs="Times New Roman"/>
                <w:iCs/>
                <w:color w:val="000000"/>
                <w:sz w:val="28"/>
                <w:szCs w:val="28"/>
                <w:lang w:eastAsia="lv-LV"/>
              </w:rPr>
              <w:t>ikumpr</w:t>
            </w:r>
            <w:r w:rsidRPr="0015435E">
              <w:rPr>
                <w:rFonts w:ascii="Times New Roman" w:hAnsi="Times New Roman" w:cs="Times New Roman"/>
                <w:iCs/>
                <w:color w:val="000000"/>
                <w:sz w:val="28"/>
                <w:szCs w:val="28"/>
                <w:lang w:eastAsia="lv-LV"/>
              </w:rPr>
              <w:t>ojekta izstrādē, līdz 2020.gada</w:t>
            </w:r>
            <w:r w:rsidR="006B0478">
              <w:rPr>
                <w:rFonts w:ascii="Times New Roman" w:hAnsi="Times New Roman" w:cs="Times New Roman"/>
                <w:iCs/>
                <w:color w:val="000000"/>
                <w:sz w:val="28"/>
                <w:szCs w:val="28"/>
                <w:lang w:eastAsia="lv-LV"/>
              </w:rPr>
              <w:t xml:space="preserve"> </w:t>
            </w:r>
            <w:r w:rsidR="00E6730E" w:rsidRPr="0015435E">
              <w:rPr>
                <w:rFonts w:ascii="Times New Roman" w:hAnsi="Times New Roman" w:cs="Times New Roman"/>
                <w:iCs/>
                <w:color w:val="000000"/>
                <w:sz w:val="28"/>
                <w:szCs w:val="28"/>
                <w:lang w:eastAsia="lv-LV"/>
              </w:rPr>
              <w:t>5.maijam</w:t>
            </w:r>
            <w:r w:rsidRPr="0015435E">
              <w:rPr>
                <w:rFonts w:ascii="Times New Roman" w:hAnsi="Times New Roman" w:cs="Times New Roman"/>
                <w:iCs/>
                <w:color w:val="000000"/>
                <w:sz w:val="28"/>
                <w:szCs w:val="28"/>
                <w:lang w:eastAsia="lv-LV"/>
              </w:rPr>
              <w:t xml:space="preserve"> r</w:t>
            </w:r>
            <w:r w:rsidR="00E6730E" w:rsidRPr="0015435E">
              <w:rPr>
                <w:rFonts w:ascii="Times New Roman" w:hAnsi="Times New Roman" w:cs="Times New Roman"/>
                <w:iCs/>
                <w:color w:val="000000"/>
                <w:sz w:val="28"/>
                <w:szCs w:val="28"/>
                <w:lang w:eastAsia="lv-LV"/>
              </w:rPr>
              <w:t>akstiski sniedzot viedokli par L</w:t>
            </w:r>
            <w:r w:rsidR="00F50751" w:rsidRPr="0015435E">
              <w:rPr>
                <w:rFonts w:ascii="Times New Roman" w:hAnsi="Times New Roman" w:cs="Times New Roman"/>
                <w:iCs/>
                <w:color w:val="000000"/>
                <w:sz w:val="28"/>
                <w:szCs w:val="28"/>
                <w:lang w:eastAsia="lv-LV"/>
              </w:rPr>
              <w:t>ikumprojektu atbilstoši Ministru kabineta 2009.gada 25.augusta noteikumu Nr.970 „Sabiedrības līdzdalības kārtība attīstības plānošanas procesā” 5. un 7.4.</w:t>
            </w:r>
            <w:r w:rsidR="00F50751" w:rsidRPr="0015435E">
              <w:rPr>
                <w:rFonts w:ascii="Times New Roman" w:hAnsi="Times New Roman" w:cs="Times New Roman"/>
                <w:iCs/>
                <w:color w:val="000000"/>
                <w:sz w:val="28"/>
                <w:szCs w:val="28"/>
                <w:vertAlign w:val="superscript"/>
                <w:lang w:eastAsia="lv-LV"/>
              </w:rPr>
              <w:t>1</w:t>
            </w:r>
            <w:r w:rsidR="00CA7E8D" w:rsidRPr="0015435E">
              <w:rPr>
                <w:rFonts w:ascii="Times New Roman" w:hAnsi="Times New Roman" w:cs="Times New Roman"/>
                <w:iCs/>
                <w:color w:val="000000"/>
                <w:sz w:val="28"/>
                <w:szCs w:val="28"/>
                <w:lang w:eastAsia="lv-LV"/>
              </w:rPr>
              <w:t> </w:t>
            </w:r>
            <w:r w:rsidR="00F50751" w:rsidRPr="0015435E">
              <w:rPr>
                <w:rFonts w:ascii="Times New Roman" w:hAnsi="Times New Roman" w:cs="Times New Roman"/>
                <w:iCs/>
                <w:color w:val="000000"/>
                <w:sz w:val="28"/>
                <w:szCs w:val="28"/>
                <w:lang w:eastAsia="lv-LV"/>
              </w:rPr>
              <w:t>punktam.</w:t>
            </w:r>
          </w:p>
        </w:tc>
      </w:tr>
      <w:tr w:rsidR="00584445" w:rsidRPr="0015435E" w14:paraId="37A671B8" w14:textId="77777777" w:rsidTr="00DA167D">
        <w:tblPrEx>
          <w:tblCellSpacing w:w="20" w:type="dxa"/>
          <w:tblBorders>
            <w:insideH w:val="outset" w:sz="6" w:space="0" w:color="auto"/>
            <w:insideV w:val="outset" w:sz="6" w:space="0" w:color="auto"/>
          </w:tblBorders>
          <w:tblCellMar>
            <w:top w:w="0" w:type="dxa"/>
            <w:left w:w="108" w:type="dxa"/>
            <w:bottom w:w="0" w:type="dxa"/>
            <w:right w:w="108" w:type="dxa"/>
          </w:tblCellMar>
        </w:tblPrEx>
        <w:trPr>
          <w:trHeight w:val="385"/>
          <w:tblCellSpacing w:w="20" w:type="dxa"/>
          <w:jc w:val="center"/>
        </w:trPr>
        <w:tc>
          <w:tcPr>
            <w:tcW w:w="324" w:type="pct"/>
            <w:shd w:val="clear" w:color="auto" w:fill="auto"/>
          </w:tcPr>
          <w:p w14:paraId="37A671B5" w14:textId="77777777" w:rsidR="00584445" w:rsidRPr="0015435E" w:rsidRDefault="00584445" w:rsidP="00E402CD">
            <w:pPr>
              <w:spacing w:after="0" w:line="240" w:lineRule="auto"/>
              <w:contextualSpacing/>
              <w:jc w:val="center"/>
              <w:rPr>
                <w:rFonts w:ascii="Times New Roman" w:hAnsi="Times New Roman" w:cs="Times New Roman"/>
                <w:color w:val="000000"/>
                <w:sz w:val="28"/>
                <w:szCs w:val="28"/>
              </w:rPr>
            </w:pPr>
            <w:r w:rsidRPr="0015435E">
              <w:rPr>
                <w:rFonts w:ascii="Times New Roman" w:hAnsi="Times New Roman" w:cs="Times New Roman"/>
                <w:color w:val="000000"/>
                <w:sz w:val="28"/>
                <w:szCs w:val="28"/>
              </w:rPr>
              <w:t>3.</w:t>
            </w:r>
          </w:p>
        </w:tc>
        <w:tc>
          <w:tcPr>
            <w:tcW w:w="1648" w:type="pct"/>
            <w:shd w:val="clear" w:color="auto" w:fill="auto"/>
          </w:tcPr>
          <w:p w14:paraId="37A671B6" w14:textId="77777777" w:rsidR="00584445" w:rsidRPr="0015435E" w:rsidRDefault="00584445" w:rsidP="0063018A">
            <w:pPr>
              <w:spacing w:after="0" w:line="240" w:lineRule="auto"/>
              <w:ind w:left="-108"/>
              <w:contextualSpacing/>
              <w:jc w:val="both"/>
              <w:rPr>
                <w:rFonts w:ascii="Times New Roman" w:hAnsi="Times New Roman" w:cs="Times New Roman"/>
                <w:color w:val="000000"/>
                <w:sz w:val="28"/>
                <w:szCs w:val="28"/>
              </w:rPr>
            </w:pPr>
            <w:r w:rsidRPr="0015435E">
              <w:rPr>
                <w:rFonts w:ascii="Times New Roman" w:hAnsi="Times New Roman" w:cs="Times New Roman"/>
                <w:color w:val="000000"/>
                <w:sz w:val="28"/>
                <w:szCs w:val="28"/>
                <w:lang w:eastAsia="lv-LV"/>
              </w:rPr>
              <w:t>Sabiedrības līdzdalības rezultāti</w:t>
            </w:r>
          </w:p>
        </w:tc>
        <w:tc>
          <w:tcPr>
            <w:tcW w:w="2963" w:type="pct"/>
            <w:shd w:val="clear" w:color="auto" w:fill="auto"/>
          </w:tcPr>
          <w:p w14:paraId="37A671B7" w14:textId="77777777" w:rsidR="00584445" w:rsidRPr="0015435E" w:rsidRDefault="002503D2" w:rsidP="0063018A">
            <w:pPr>
              <w:spacing w:after="0" w:line="240" w:lineRule="auto"/>
              <w:ind w:left="-11"/>
              <w:contextualSpacing/>
              <w:jc w:val="both"/>
              <w:rPr>
                <w:rFonts w:ascii="Times New Roman" w:hAnsi="Times New Roman" w:cs="Times New Roman"/>
                <w:sz w:val="28"/>
                <w:szCs w:val="28"/>
                <w:lang w:eastAsia="lv-LV"/>
              </w:rPr>
            </w:pPr>
            <w:r w:rsidRPr="0015435E">
              <w:rPr>
                <w:rFonts w:ascii="Times New Roman" w:hAnsi="Times New Roman" w:cs="Times New Roman"/>
                <w:bCs/>
                <w:iCs/>
                <w:sz w:val="28"/>
                <w:szCs w:val="28"/>
                <w:lang w:eastAsia="lv-LV"/>
              </w:rPr>
              <w:t>Sabiedrības līdzdalības rezultātā l</w:t>
            </w:r>
            <w:r w:rsidR="00317C50" w:rsidRPr="0015435E">
              <w:rPr>
                <w:rFonts w:ascii="Times New Roman" w:hAnsi="Times New Roman" w:cs="Times New Roman"/>
                <w:bCs/>
                <w:iCs/>
                <w:sz w:val="28"/>
                <w:szCs w:val="28"/>
                <w:lang w:eastAsia="lv-LV"/>
              </w:rPr>
              <w:t xml:space="preserve">īdz </w:t>
            </w:r>
            <w:r w:rsidR="008F1905" w:rsidRPr="0015435E">
              <w:rPr>
                <w:rFonts w:ascii="Times New Roman" w:hAnsi="Times New Roman" w:cs="Times New Roman"/>
                <w:bCs/>
                <w:iCs/>
                <w:sz w:val="28"/>
                <w:szCs w:val="28"/>
                <w:lang w:eastAsia="lv-LV"/>
              </w:rPr>
              <w:t>2020.gada</w:t>
            </w:r>
            <w:r w:rsidR="00D870A7">
              <w:rPr>
                <w:rFonts w:ascii="Times New Roman" w:hAnsi="Times New Roman" w:cs="Times New Roman"/>
                <w:bCs/>
                <w:iCs/>
                <w:sz w:val="28"/>
                <w:szCs w:val="28"/>
                <w:lang w:eastAsia="lv-LV"/>
              </w:rPr>
              <w:t xml:space="preserve"> </w:t>
            </w:r>
            <w:r w:rsidR="00E6730E" w:rsidRPr="0015435E">
              <w:rPr>
                <w:rFonts w:ascii="Times New Roman" w:hAnsi="Times New Roman" w:cs="Times New Roman"/>
                <w:iCs/>
                <w:color w:val="000000"/>
                <w:sz w:val="28"/>
                <w:szCs w:val="28"/>
                <w:lang w:eastAsia="lv-LV"/>
              </w:rPr>
              <w:t>5.maijam</w:t>
            </w:r>
            <w:r w:rsidR="00D870A7">
              <w:rPr>
                <w:rFonts w:ascii="Times New Roman" w:hAnsi="Times New Roman" w:cs="Times New Roman"/>
                <w:iCs/>
                <w:color w:val="000000"/>
                <w:sz w:val="28"/>
                <w:szCs w:val="28"/>
                <w:lang w:eastAsia="lv-LV"/>
              </w:rPr>
              <w:t xml:space="preserve"> </w:t>
            </w:r>
            <w:r w:rsidR="008F1905" w:rsidRPr="0015435E">
              <w:rPr>
                <w:rFonts w:ascii="Times New Roman" w:hAnsi="Times New Roman" w:cs="Times New Roman"/>
                <w:bCs/>
                <w:iCs/>
                <w:sz w:val="28"/>
                <w:szCs w:val="28"/>
                <w:lang w:eastAsia="lv-LV"/>
              </w:rPr>
              <w:t xml:space="preserve">atbilstoši Ministru kabineta 2009.gada 25.augusta noteikumu </w:t>
            </w:r>
            <w:r w:rsidR="008F1905" w:rsidRPr="0015435E">
              <w:rPr>
                <w:rFonts w:ascii="Times New Roman" w:hAnsi="Times New Roman" w:cs="Times New Roman"/>
                <w:bCs/>
                <w:iCs/>
                <w:sz w:val="28"/>
                <w:szCs w:val="28"/>
                <w:lang w:eastAsia="lv-LV"/>
              </w:rPr>
              <w:lastRenderedPageBreak/>
              <w:t>Nr.970 „Sabiedrības līdzdalības kārtība attīstības plānošanas procesā” 5. un 7.4.</w:t>
            </w:r>
            <w:r w:rsidR="00F50751" w:rsidRPr="0015435E">
              <w:rPr>
                <w:rFonts w:ascii="Times New Roman" w:hAnsi="Times New Roman" w:cs="Times New Roman"/>
                <w:bCs/>
                <w:iCs/>
                <w:sz w:val="28"/>
                <w:szCs w:val="28"/>
                <w:vertAlign w:val="superscript"/>
                <w:lang w:eastAsia="lv-LV"/>
              </w:rPr>
              <w:t>1</w:t>
            </w:r>
            <w:r w:rsidR="00F50751" w:rsidRPr="0015435E">
              <w:rPr>
                <w:rFonts w:ascii="Times New Roman" w:hAnsi="Times New Roman" w:cs="Times New Roman"/>
                <w:bCs/>
                <w:iCs/>
                <w:sz w:val="28"/>
                <w:szCs w:val="28"/>
                <w:lang w:eastAsia="lv-LV"/>
              </w:rPr>
              <w:t> punktam</w:t>
            </w:r>
            <w:r w:rsidR="00013E87">
              <w:rPr>
                <w:rFonts w:ascii="Times New Roman" w:hAnsi="Times New Roman" w:cs="Times New Roman"/>
                <w:bCs/>
                <w:iCs/>
                <w:sz w:val="28"/>
                <w:szCs w:val="28"/>
                <w:lang w:eastAsia="lv-LV"/>
              </w:rPr>
              <w:t xml:space="preserve"> </w:t>
            </w:r>
            <w:r w:rsidR="00F50751" w:rsidRPr="0015435E">
              <w:rPr>
                <w:rFonts w:ascii="Times New Roman" w:hAnsi="Times New Roman" w:cs="Times New Roman"/>
                <w:bCs/>
                <w:iCs/>
                <w:sz w:val="28"/>
                <w:szCs w:val="28"/>
                <w:lang w:eastAsia="lv-LV"/>
              </w:rPr>
              <w:t>sabiedrības pārstāvju viedokļi par Likumprojektu noteiktajā termiņā netika saņemti</w:t>
            </w:r>
            <w:r w:rsidR="00F50751" w:rsidRPr="0015435E">
              <w:rPr>
                <w:rFonts w:ascii="Times New Roman" w:hAnsi="Times New Roman" w:cs="Times New Roman"/>
                <w:bCs/>
                <w:sz w:val="28"/>
                <w:szCs w:val="28"/>
                <w:lang w:eastAsia="lv-LV"/>
              </w:rPr>
              <w:t>.</w:t>
            </w:r>
          </w:p>
        </w:tc>
      </w:tr>
      <w:tr w:rsidR="00584445" w:rsidRPr="0015435E" w14:paraId="37A671BC" w14:textId="77777777" w:rsidTr="00DA167D">
        <w:tblPrEx>
          <w:tblCellSpacing w:w="20" w:type="dxa"/>
          <w:tblBorders>
            <w:insideH w:val="outset" w:sz="6" w:space="0" w:color="auto"/>
            <w:insideV w:val="outset" w:sz="6" w:space="0" w:color="auto"/>
          </w:tblBorders>
          <w:tblCellMar>
            <w:top w:w="0" w:type="dxa"/>
            <w:left w:w="108" w:type="dxa"/>
            <w:bottom w:w="0" w:type="dxa"/>
            <w:right w:w="108" w:type="dxa"/>
          </w:tblCellMar>
        </w:tblPrEx>
        <w:trPr>
          <w:trHeight w:val="373"/>
          <w:tblCellSpacing w:w="20" w:type="dxa"/>
          <w:jc w:val="center"/>
        </w:trPr>
        <w:tc>
          <w:tcPr>
            <w:tcW w:w="324" w:type="pct"/>
            <w:shd w:val="clear" w:color="auto" w:fill="auto"/>
          </w:tcPr>
          <w:p w14:paraId="37A671B9" w14:textId="77777777" w:rsidR="00584445" w:rsidRPr="0015435E" w:rsidRDefault="00584445" w:rsidP="00E402CD">
            <w:pPr>
              <w:spacing w:after="0" w:line="240" w:lineRule="auto"/>
              <w:contextualSpacing/>
              <w:jc w:val="center"/>
              <w:rPr>
                <w:rFonts w:ascii="Times New Roman" w:hAnsi="Times New Roman" w:cs="Times New Roman"/>
                <w:color w:val="000000"/>
                <w:sz w:val="28"/>
                <w:szCs w:val="28"/>
              </w:rPr>
            </w:pPr>
            <w:r w:rsidRPr="0015435E">
              <w:rPr>
                <w:rFonts w:ascii="Times New Roman" w:hAnsi="Times New Roman" w:cs="Times New Roman"/>
                <w:color w:val="000000"/>
                <w:sz w:val="28"/>
                <w:szCs w:val="28"/>
              </w:rPr>
              <w:lastRenderedPageBreak/>
              <w:t>4.</w:t>
            </w:r>
          </w:p>
        </w:tc>
        <w:tc>
          <w:tcPr>
            <w:tcW w:w="1648" w:type="pct"/>
            <w:shd w:val="clear" w:color="auto" w:fill="auto"/>
          </w:tcPr>
          <w:p w14:paraId="37A671BA" w14:textId="77777777" w:rsidR="00584445" w:rsidRPr="0015435E" w:rsidRDefault="00584445" w:rsidP="0063018A">
            <w:pPr>
              <w:spacing w:after="0" w:line="240" w:lineRule="auto"/>
              <w:ind w:left="-108"/>
              <w:contextualSpacing/>
              <w:jc w:val="both"/>
              <w:rPr>
                <w:rFonts w:ascii="Times New Roman" w:hAnsi="Times New Roman" w:cs="Times New Roman"/>
                <w:color w:val="000000"/>
                <w:sz w:val="28"/>
                <w:szCs w:val="28"/>
              </w:rPr>
            </w:pPr>
            <w:r w:rsidRPr="0015435E">
              <w:rPr>
                <w:rFonts w:ascii="Times New Roman" w:hAnsi="Times New Roman" w:cs="Times New Roman"/>
                <w:color w:val="000000"/>
                <w:sz w:val="28"/>
                <w:szCs w:val="28"/>
                <w:lang w:eastAsia="lv-LV"/>
              </w:rPr>
              <w:t>Cita informācija</w:t>
            </w:r>
          </w:p>
        </w:tc>
        <w:tc>
          <w:tcPr>
            <w:tcW w:w="2963" w:type="pct"/>
            <w:shd w:val="clear" w:color="auto" w:fill="auto"/>
          </w:tcPr>
          <w:p w14:paraId="37A671BB" w14:textId="77777777" w:rsidR="00584445" w:rsidRPr="0015435E" w:rsidRDefault="00584445" w:rsidP="0063018A">
            <w:pPr>
              <w:spacing w:after="0" w:line="240" w:lineRule="auto"/>
              <w:ind w:left="-11"/>
              <w:contextualSpacing/>
              <w:jc w:val="both"/>
              <w:rPr>
                <w:rFonts w:ascii="Times New Roman" w:hAnsi="Times New Roman" w:cs="Times New Roman"/>
                <w:color w:val="000000"/>
                <w:sz w:val="28"/>
                <w:szCs w:val="28"/>
              </w:rPr>
            </w:pPr>
            <w:r w:rsidRPr="0015435E">
              <w:rPr>
                <w:rFonts w:ascii="Times New Roman" w:hAnsi="Times New Roman" w:cs="Times New Roman"/>
                <w:color w:val="000000"/>
                <w:sz w:val="28"/>
                <w:szCs w:val="28"/>
              </w:rPr>
              <w:t>Nav</w:t>
            </w:r>
          </w:p>
        </w:tc>
      </w:tr>
    </w:tbl>
    <w:p w14:paraId="37A671BD" w14:textId="77777777" w:rsidR="00D63266" w:rsidRPr="0015435E" w:rsidRDefault="00D63266" w:rsidP="00E402CD">
      <w:pPr>
        <w:spacing w:after="0" w:line="240" w:lineRule="auto"/>
        <w:rPr>
          <w:rFonts w:ascii="Times New Roman" w:eastAsia="Times New Roman" w:hAnsi="Times New Roman" w:cs="Times New Roman"/>
          <w:i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15435E" w14:paraId="37A671BF"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7A671BE" w14:textId="77777777" w:rsidR="00A6715A" w:rsidRPr="0015435E" w:rsidRDefault="00A74D25" w:rsidP="0063018A">
            <w:pPr>
              <w:spacing w:after="0" w:line="240" w:lineRule="auto"/>
              <w:jc w:val="center"/>
              <w:rPr>
                <w:rFonts w:ascii="Times New Roman" w:eastAsia="Times New Roman" w:hAnsi="Times New Roman" w:cs="Times New Roman"/>
                <w:b/>
                <w:bCs/>
                <w:iCs/>
                <w:sz w:val="28"/>
                <w:szCs w:val="28"/>
                <w:lang w:eastAsia="lv-LV"/>
              </w:rPr>
            </w:pPr>
            <w:r w:rsidRPr="0015435E">
              <w:rPr>
                <w:rFonts w:ascii="Times New Roman" w:eastAsia="Times New Roman" w:hAnsi="Times New Roman" w:cs="Times New Roman"/>
                <w:b/>
                <w:bCs/>
                <w:iCs/>
                <w:sz w:val="28"/>
                <w:szCs w:val="28"/>
                <w:lang w:eastAsia="lv-LV"/>
              </w:rPr>
              <w:t>VI</w:t>
            </w:r>
            <w:r w:rsidR="00D729ED" w:rsidRPr="0015435E">
              <w:rPr>
                <w:rFonts w:ascii="Times New Roman" w:eastAsia="Times New Roman" w:hAnsi="Times New Roman" w:cs="Times New Roman"/>
                <w:b/>
                <w:bCs/>
                <w:iCs/>
                <w:sz w:val="28"/>
                <w:szCs w:val="28"/>
                <w:lang w:eastAsia="lv-LV"/>
              </w:rPr>
              <w:t>I</w:t>
            </w:r>
            <w:r w:rsidR="00E5323B" w:rsidRPr="0015435E">
              <w:rPr>
                <w:rFonts w:ascii="Times New Roman" w:eastAsia="Times New Roman" w:hAnsi="Times New Roman" w:cs="Times New Roman"/>
                <w:b/>
                <w:bCs/>
                <w:iCs/>
                <w:sz w:val="28"/>
                <w:szCs w:val="28"/>
                <w:lang w:eastAsia="lv-LV"/>
              </w:rPr>
              <w:t>. Tiesību akta projekta izpildes nodrošināšana un tās ietekme uz institūcijām</w:t>
            </w:r>
          </w:p>
        </w:tc>
      </w:tr>
      <w:tr w:rsidR="00996F6E" w:rsidRPr="0015435E" w14:paraId="37A671C3" w14:textId="77777777" w:rsidTr="001E736B">
        <w:trPr>
          <w:trHeight w:val="360"/>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7A671C0" w14:textId="77777777" w:rsidR="00996F6E" w:rsidRPr="0015435E" w:rsidRDefault="00996F6E" w:rsidP="00E402CD">
            <w:pPr>
              <w:spacing w:after="0" w:line="240" w:lineRule="auto"/>
              <w:jc w:val="center"/>
              <w:rPr>
                <w:rFonts w:ascii="Times New Roman" w:eastAsia="Times New Roman" w:hAnsi="Times New Roman" w:cs="Times New Roman"/>
                <w:iCs/>
                <w:sz w:val="28"/>
                <w:szCs w:val="28"/>
                <w:lang w:eastAsia="lv-LV"/>
              </w:rPr>
            </w:pPr>
            <w:r w:rsidRPr="0015435E">
              <w:rPr>
                <w:rFonts w:ascii="Times New Roman" w:eastAsia="Times New Roman" w:hAnsi="Times New Roman" w:cs="Times New Roman"/>
                <w:iCs/>
                <w:sz w:val="28"/>
                <w:szCs w:val="28"/>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37A671C1" w14:textId="77777777" w:rsidR="00A6715A" w:rsidRPr="0015435E" w:rsidRDefault="00996F6E" w:rsidP="0063018A">
            <w:pPr>
              <w:spacing w:after="0" w:line="240" w:lineRule="auto"/>
              <w:rPr>
                <w:rFonts w:ascii="Times New Roman" w:eastAsia="Times New Roman" w:hAnsi="Times New Roman" w:cs="Times New Roman"/>
                <w:iCs/>
                <w:sz w:val="28"/>
                <w:szCs w:val="28"/>
                <w:lang w:eastAsia="lv-LV"/>
              </w:rPr>
            </w:pPr>
            <w:r w:rsidRPr="0015435E">
              <w:rPr>
                <w:rFonts w:ascii="Times New Roman" w:eastAsia="Times New Roman" w:hAnsi="Times New Roman" w:cs="Times New Roman"/>
                <w:iCs/>
                <w:sz w:val="28"/>
                <w:szCs w:val="28"/>
                <w:lang w:eastAsia="lv-LV"/>
              </w:rPr>
              <w:t>Projekta izpildē iesaistītās institūcijas</w:t>
            </w:r>
          </w:p>
        </w:tc>
        <w:tc>
          <w:tcPr>
            <w:tcW w:w="2961" w:type="pct"/>
            <w:tcBorders>
              <w:top w:val="outset" w:sz="6" w:space="0" w:color="auto"/>
              <w:left w:val="outset" w:sz="6" w:space="0" w:color="auto"/>
              <w:bottom w:val="outset" w:sz="6" w:space="0" w:color="auto"/>
              <w:right w:val="outset" w:sz="6" w:space="0" w:color="auto"/>
            </w:tcBorders>
            <w:hideMark/>
          </w:tcPr>
          <w:p w14:paraId="37A671C2" w14:textId="77777777" w:rsidR="00A6715A" w:rsidRPr="0015435E" w:rsidRDefault="00D63266" w:rsidP="0063018A">
            <w:pPr>
              <w:spacing w:after="0" w:line="240" w:lineRule="auto"/>
              <w:jc w:val="both"/>
              <w:rPr>
                <w:rFonts w:ascii="Times New Roman" w:eastAsia="Times New Roman" w:hAnsi="Times New Roman" w:cs="Times New Roman"/>
                <w:iCs/>
                <w:sz w:val="28"/>
                <w:szCs w:val="28"/>
                <w:lang w:eastAsia="lv-LV"/>
              </w:rPr>
            </w:pPr>
            <w:r w:rsidRPr="0015435E">
              <w:rPr>
                <w:rFonts w:ascii="Times New Roman" w:eastAsia="Times New Roman" w:hAnsi="Times New Roman" w:cs="Times New Roman"/>
                <w:iCs/>
                <w:sz w:val="28"/>
                <w:szCs w:val="28"/>
                <w:lang w:eastAsia="lv-LV"/>
              </w:rPr>
              <w:t>Kultūras ministrija, Ārlietu ministrija, Finanšu ministrija, Tieslietu ministrija, Veselības ministrija, Iekšlietu ministrija, Ekonomikas ministrija, Labklājības ministrija</w:t>
            </w:r>
            <w:r w:rsidR="00AD7ED7" w:rsidRPr="0015435E">
              <w:rPr>
                <w:rFonts w:ascii="Times New Roman" w:eastAsia="Times New Roman" w:hAnsi="Times New Roman" w:cs="Times New Roman"/>
                <w:iCs/>
                <w:sz w:val="28"/>
                <w:szCs w:val="28"/>
                <w:lang w:eastAsia="lv-LV"/>
              </w:rPr>
              <w:t xml:space="preserve"> un Izglītības un zinātnes ministrija</w:t>
            </w:r>
            <w:r w:rsidRPr="0015435E">
              <w:rPr>
                <w:rFonts w:ascii="Times New Roman" w:eastAsia="Times New Roman" w:hAnsi="Times New Roman" w:cs="Times New Roman"/>
                <w:iCs/>
                <w:sz w:val="28"/>
                <w:szCs w:val="28"/>
                <w:lang w:eastAsia="lv-LV"/>
              </w:rPr>
              <w:t>.</w:t>
            </w:r>
          </w:p>
        </w:tc>
      </w:tr>
      <w:tr w:rsidR="00996F6E" w:rsidRPr="0015435E" w14:paraId="37A671C7" w14:textId="77777777" w:rsidTr="00996F6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7A671C4" w14:textId="77777777" w:rsidR="00996F6E" w:rsidRPr="0015435E" w:rsidRDefault="00996F6E" w:rsidP="00E402CD">
            <w:pPr>
              <w:spacing w:after="0" w:line="240" w:lineRule="auto"/>
              <w:jc w:val="center"/>
              <w:rPr>
                <w:rFonts w:ascii="Times New Roman" w:eastAsia="Times New Roman" w:hAnsi="Times New Roman" w:cs="Times New Roman"/>
                <w:iCs/>
                <w:sz w:val="28"/>
                <w:szCs w:val="28"/>
                <w:lang w:eastAsia="lv-LV"/>
              </w:rPr>
            </w:pPr>
            <w:r w:rsidRPr="0015435E">
              <w:rPr>
                <w:rFonts w:ascii="Times New Roman" w:eastAsia="Times New Roman" w:hAnsi="Times New Roman" w:cs="Times New Roman"/>
                <w:iCs/>
                <w:sz w:val="28"/>
                <w:szCs w:val="28"/>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37A671C5" w14:textId="77777777" w:rsidR="00A6715A" w:rsidRPr="0015435E" w:rsidRDefault="00996F6E" w:rsidP="0063018A">
            <w:pPr>
              <w:spacing w:after="0" w:line="240" w:lineRule="auto"/>
              <w:rPr>
                <w:rFonts w:ascii="Times New Roman" w:eastAsia="Times New Roman" w:hAnsi="Times New Roman" w:cs="Times New Roman"/>
                <w:iCs/>
                <w:sz w:val="28"/>
                <w:szCs w:val="28"/>
                <w:lang w:eastAsia="lv-LV"/>
              </w:rPr>
            </w:pPr>
            <w:r w:rsidRPr="0015435E">
              <w:rPr>
                <w:rFonts w:ascii="Times New Roman" w:eastAsia="Times New Roman" w:hAnsi="Times New Roman" w:cs="Times New Roman"/>
                <w:iCs/>
                <w:sz w:val="28"/>
                <w:szCs w:val="28"/>
                <w:lang w:eastAsia="lv-LV"/>
              </w:rPr>
              <w:t>Projekta izpildes ietekme uz pārvaldes funkcijām un institucionālo struktūru.</w:t>
            </w:r>
            <w:r w:rsidRPr="0015435E">
              <w:rPr>
                <w:rFonts w:ascii="Times New Roman" w:eastAsia="Times New Roman" w:hAnsi="Times New Roman" w:cs="Times New Roman"/>
                <w:iCs/>
                <w:sz w:val="28"/>
                <w:szCs w:val="28"/>
                <w:lang w:eastAsia="lv-LV"/>
              </w:rPr>
              <w:br/>
              <w:t>Jaunu institūciju izveide, esošu institūciju likvidācija vai reorganizācija, to ietekme uz institūcijas cilvēkresursiem</w:t>
            </w:r>
          </w:p>
        </w:tc>
        <w:tc>
          <w:tcPr>
            <w:tcW w:w="2961" w:type="pct"/>
            <w:tcBorders>
              <w:top w:val="outset" w:sz="6" w:space="0" w:color="auto"/>
              <w:left w:val="outset" w:sz="6" w:space="0" w:color="auto"/>
              <w:bottom w:val="outset" w:sz="6" w:space="0" w:color="auto"/>
              <w:right w:val="outset" w:sz="6" w:space="0" w:color="auto"/>
            </w:tcBorders>
            <w:hideMark/>
          </w:tcPr>
          <w:p w14:paraId="37A671C6" w14:textId="77777777" w:rsidR="00A74D25" w:rsidRPr="0015435E" w:rsidRDefault="00BD1334" w:rsidP="0063018A">
            <w:pPr>
              <w:spacing w:after="0" w:line="240" w:lineRule="auto"/>
              <w:jc w:val="both"/>
              <w:rPr>
                <w:rFonts w:ascii="Times New Roman" w:eastAsia="Times New Roman" w:hAnsi="Times New Roman" w:cs="Times New Roman"/>
                <w:iCs/>
                <w:sz w:val="28"/>
                <w:szCs w:val="28"/>
                <w:lang w:eastAsia="lv-LV"/>
              </w:rPr>
            </w:pPr>
            <w:r w:rsidRPr="0015435E">
              <w:rPr>
                <w:rFonts w:ascii="Times New Roman" w:eastAsia="Times New Roman" w:hAnsi="Times New Roman" w:cs="Times New Roman"/>
                <w:iCs/>
                <w:sz w:val="28"/>
                <w:szCs w:val="28"/>
                <w:lang w:eastAsia="lv-LV"/>
              </w:rPr>
              <w:t>Likump</w:t>
            </w:r>
            <w:r w:rsidR="00AB1E48" w:rsidRPr="0015435E">
              <w:rPr>
                <w:rFonts w:ascii="Times New Roman" w:eastAsia="Times New Roman" w:hAnsi="Times New Roman" w:cs="Times New Roman"/>
                <w:iCs/>
                <w:sz w:val="28"/>
                <w:szCs w:val="28"/>
                <w:lang w:eastAsia="lv-LV"/>
              </w:rPr>
              <w:t xml:space="preserve">rojekts šo jomu neskar. </w:t>
            </w:r>
          </w:p>
        </w:tc>
      </w:tr>
      <w:tr w:rsidR="00E5323B" w:rsidRPr="0015435E" w14:paraId="37A671CB" w14:textId="77777777" w:rsidTr="00996F6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7A671C8" w14:textId="77777777" w:rsidR="00655F2C" w:rsidRPr="0015435E" w:rsidRDefault="00E5323B" w:rsidP="00E402CD">
            <w:pPr>
              <w:spacing w:after="0" w:line="240" w:lineRule="auto"/>
              <w:jc w:val="center"/>
              <w:rPr>
                <w:rFonts w:ascii="Times New Roman" w:eastAsia="Times New Roman" w:hAnsi="Times New Roman" w:cs="Times New Roman"/>
                <w:iCs/>
                <w:sz w:val="28"/>
                <w:szCs w:val="28"/>
                <w:lang w:eastAsia="lv-LV"/>
              </w:rPr>
            </w:pPr>
            <w:r w:rsidRPr="0015435E">
              <w:rPr>
                <w:rFonts w:ascii="Times New Roman" w:eastAsia="Times New Roman" w:hAnsi="Times New Roman" w:cs="Times New Roman"/>
                <w:iCs/>
                <w:sz w:val="28"/>
                <w:szCs w:val="28"/>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37A671C9" w14:textId="77777777" w:rsidR="00A6715A" w:rsidRPr="0015435E" w:rsidRDefault="00E5323B" w:rsidP="0063018A">
            <w:pPr>
              <w:spacing w:after="0" w:line="240" w:lineRule="auto"/>
              <w:rPr>
                <w:rFonts w:ascii="Times New Roman" w:eastAsia="Times New Roman" w:hAnsi="Times New Roman" w:cs="Times New Roman"/>
                <w:iCs/>
                <w:sz w:val="28"/>
                <w:szCs w:val="28"/>
                <w:lang w:eastAsia="lv-LV"/>
              </w:rPr>
            </w:pPr>
            <w:r w:rsidRPr="0015435E">
              <w:rPr>
                <w:rFonts w:ascii="Times New Roman" w:eastAsia="Times New Roman" w:hAnsi="Times New Roman" w:cs="Times New Roman"/>
                <w:iCs/>
                <w:sz w:val="28"/>
                <w:szCs w:val="28"/>
                <w:lang w:eastAsia="lv-LV"/>
              </w:rPr>
              <w:t>Cita informācija</w:t>
            </w:r>
          </w:p>
        </w:tc>
        <w:tc>
          <w:tcPr>
            <w:tcW w:w="2961" w:type="pct"/>
            <w:tcBorders>
              <w:top w:val="outset" w:sz="6" w:space="0" w:color="auto"/>
              <w:left w:val="outset" w:sz="6" w:space="0" w:color="auto"/>
              <w:bottom w:val="outset" w:sz="6" w:space="0" w:color="auto"/>
              <w:right w:val="outset" w:sz="6" w:space="0" w:color="auto"/>
            </w:tcBorders>
            <w:hideMark/>
          </w:tcPr>
          <w:p w14:paraId="37A671CA" w14:textId="77777777" w:rsidR="00A6715A" w:rsidRPr="0015435E" w:rsidRDefault="00996F6E" w:rsidP="0063018A">
            <w:pPr>
              <w:spacing w:after="0" w:line="240" w:lineRule="auto"/>
              <w:rPr>
                <w:rFonts w:ascii="Times New Roman" w:eastAsia="Times New Roman" w:hAnsi="Times New Roman" w:cs="Times New Roman"/>
                <w:iCs/>
                <w:sz w:val="28"/>
                <w:szCs w:val="28"/>
                <w:lang w:eastAsia="lv-LV"/>
              </w:rPr>
            </w:pPr>
            <w:r w:rsidRPr="0015435E">
              <w:rPr>
                <w:rFonts w:ascii="Times New Roman" w:eastAsia="Times New Roman" w:hAnsi="Times New Roman" w:cs="Times New Roman"/>
                <w:iCs/>
                <w:sz w:val="28"/>
                <w:szCs w:val="28"/>
                <w:lang w:eastAsia="lv-LV"/>
              </w:rPr>
              <w:t>Nav</w:t>
            </w:r>
          </w:p>
        </w:tc>
      </w:tr>
    </w:tbl>
    <w:p w14:paraId="37A671CC" w14:textId="77777777" w:rsidR="00584445" w:rsidRPr="0015435E" w:rsidRDefault="00584445" w:rsidP="00E402CD">
      <w:pPr>
        <w:spacing w:after="0" w:line="240" w:lineRule="auto"/>
        <w:rPr>
          <w:rFonts w:ascii="Times New Roman" w:hAnsi="Times New Roman" w:cs="Times New Roman"/>
          <w:sz w:val="28"/>
          <w:szCs w:val="28"/>
        </w:rPr>
      </w:pPr>
    </w:p>
    <w:p w14:paraId="37A671CD" w14:textId="486DE19C" w:rsidR="00867504" w:rsidRDefault="00867504" w:rsidP="0063018A">
      <w:pPr>
        <w:spacing w:after="0" w:line="240" w:lineRule="auto"/>
        <w:rPr>
          <w:rFonts w:ascii="Times New Roman" w:hAnsi="Times New Roman" w:cs="Times New Roman"/>
          <w:sz w:val="28"/>
          <w:szCs w:val="28"/>
        </w:rPr>
      </w:pPr>
    </w:p>
    <w:p w14:paraId="3A74F244" w14:textId="77777777" w:rsidR="00435CD6" w:rsidRPr="0015435E" w:rsidRDefault="00435CD6" w:rsidP="0063018A">
      <w:pPr>
        <w:spacing w:after="0" w:line="240" w:lineRule="auto"/>
        <w:rPr>
          <w:rFonts w:ascii="Times New Roman" w:hAnsi="Times New Roman" w:cs="Times New Roman"/>
          <w:sz w:val="28"/>
          <w:szCs w:val="28"/>
        </w:rPr>
      </w:pPr>
    </w:p>
    <w:p w14:paraId="67239FF5" w14:textId="77777777" w:rsidR="00435CD6" w:rsidRPr="00435CD6" w:rsidRDefault="00435CD6" w:rsidP="00E571F7">
      <w:pPr>
        <w:tabs>
          <w:tab w:val="left" w:pos="6521"/>
        </w:tabs>
        <w:ind w:firstLine="709"/>
        <w:jc w:val="both"/>
        <w:rPr>
          <w:rFonts w:ascii="Times New Roman" w:hAnsi="Times New Roman" w:cs="Times New Roman"/>
          <w:sz w:val="28"/>
          <w:szCs w:val="28"/>
        </w:rPr>
      </w:pPr>
      <w:r w:rsidRPr="00435CD6">
        <w:rPr>
          <w:rFonts w:ascii="Times New Roman" w:hAnsi="Times New Roman" w:cs="Times New Roman"/>
          <w:sz w:val="28"/>
          <w:szCs w:val="28"/>
        </w:rPr>
        <w:t xml:space="preserve">Kultūras ministrs </w:t>
      </w:r>
      <w:r w:rsidRPr="00435CD6">
        <w:rPr>
          <w:rFonts w:ascii="Times New Roman" w:hAnsi="Times New Roman" w:cs="Times New Roman"/>
          <w:sz w:val="28"/>
          <w:szCs w:val="28"/>
        </w:rPr>
        <w:tab/>
        <w:t>N. Puntulis</w:t>
      </w:r>
    </w:p>
    <w:p w14:paraId="37A671E5" w14:textId="311123A2" w:rsidR="00B162CA" w:rsidRPr="00435CD6" w:rsidRDefault="00B162CA" w:rsidP="00013E87">
      <w:pPr>
        <w:spacing w:after="0" w:line="240" w:lineRule="auto"/>
        <w:rPr>
          <w:rFonts w:ascii="Times New Roman" w:hAnsi="Times New Roman" w:cs="Times New Roman"/>
          <w:sz w:val="20"/>
          <w:szCs w:val="20"/>
          <w:lang w:eastAsia="lv-LV"/>
        </w:rPr>
      </w:pPr>
    </w:p>
    <w:p w14:paraId="37A671E6" w14:textId="77777777" w:rsidR="00B162CA" w:rsidRPr="00435CD6" w:rsidRDefault="00B162CA">
      <w:pPr>
        <w:spacing w:after="0" w:line="240" w:lineRule="auto"/>
        <w:rPr>
          <w:rFonts w:ascii="Times New Roman" w:hAnsi="Times New Roman" w:cs="Times New Roman"/>
          <w:sz w:val="20"/>
          <w:szCs w:val="20"/>
          <w:lang w:eastAsia="lv-LV"/>
        </w:rPr>
      </w:pPr>
    </w:p>
    <w:p w14:paraId="37A671E7" w14:textId="77777777" w:rsidR="00B162CA" w:rsidRPr="00435CD6" w:rsidRDefault="00B162CA">
      <w:pPr>
        <w:spacing w:after="0" w:line="240" w:lineRule="auto"/>
        <w:rPr>
          <w:rFonts w:ascii="Times New Roman" w:hAnsi="Times New Roman" w:cs="Times New Roman"/>
          <w:sz w:val="20"/>
          <w:szCs w:val="20"/>
          <w:lang w:eastAsia="lv-LV"/>
        </w:rPr>
      </w:pPr>
    </w:p>
    <w:p w14:paraId="37A671E8" w14:textId="64360C98" w:rsidR="009A3CB8" w:rsidRPr="00435CD6" w:rsidRDefault="00435CD6">
      <w:pPr>
        <w:spacing w:after="0" w:line="240" w:lineRule="auto"/>
        <w:rPr>
          <w:rFonts w:ascii="Times New Roman" w:hAnsi="Times New Roman" w:cs="Times New Roman"/>
          <w:sz w:val="20"/>
          <w:szCs w:val="20"/>
          <w:lang w:eastAsia="lv-LV"/>
        </w:rPr>
      </w:pPr>
      <w:proofErr w:type="spellStart"/>
      <w:r>
        <w:rPr>
          <w:rFonts w:ascii="Times New Roman" w:hAnsi="Times New Roman" w:cs="Times New Roman"/>
          <w:sz w:val="20"/>
          <w:szCs w:val="20"/>
          <w:lang w:eastAsia="lv-LV"/>
        </w:rPr>
        <w:t>v_sk</w:t>
      </w:r>
      <w:proofErr w:type="spellEnd"/>
      <w:r>
        <w:rPr>
          <w:rFonts w:ascii="Times New Roman" w:hAnsi="Times New Roman" w:cs="Times New Roman"/>
          <w:sz w:val="20"/>
          <w:szCs w:val="20"/>
          <w:lang w:eastAsia="lv-LV"/>
        </w:rPr>
        <w:t xml:space="preserve"> = 2577</w:t>
      </w:r>
    </w:p>
    <w:sectPr w:rsidR="009A3CB8" w:rsidRPr="00435CD6" w:rsidSect="005049EA">
      <w:headerReference w:type="default" r:id="rId10"/>
      <w:footerReference w:type="defaul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A671ED" w14:textId="77777777" w:rsidR="00B45382" w:rsidRDefault="00B45382" w:rsidP="00894C55">
      <w:pPr>
        <w:spacing w:after="0" w:line="240" w:lineRule="auto"/>
      </w:pPr>
      <w:r>
        <w:separator/>
      </w:r>
    </w:p>
  </w:endnote>
  <w:endnote w:type="continuationSeparator" w:id="0">
    <w:p w14:paraId="37A671EE" w14:textId="77777777" w:rsidR="00B45382" w:rsidRDefault="00B45382"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A671F0" w14:textId="3E602D49" w:rsidR="003F2F25" w:rsidRPr="00171CC2" w:rsidRDefault="003F2F25">
    <w:pPr>
      <w:pStyle w:val="Kjene"/>
      <w:rPr>
        <w:rFonts w:ascii="Times New Roman" w:hAnsi="Times New Roman" w:cs="Times New Roman"/>
        <w:sz w:val="20"/>
        <w:szCs w:val="20"/>
      </w:rPr>
    </w:pPr>
    <w:r w:rsidRPr="00171CC2">
      <w:rPr>
        <w:rFonts w:ascii="Times New Roman" w:hAnsi="Times New Roman" w:cs="Times New Roman"/>
        <w:sz w:val="20"/>
        <w:szCs w:val="20"/>
      </w:rPr>
      <w:t>KMAnot_</w:t>
    </w:r>
    <w:r w:rsidR="00E867C4">
      <w:rPr>
        <w:rFonts w:ascii="Times New Roman" w:hAnsi="Times New Roman" w:cs="Times New Roman"/>
        <w:sz w:val="20"/>
        <w:szCs w:val="20"/>
      </w:rPr>
      <w:t>20</w:t>
    </w:r>
    <w:r w:rsidR="00B14F73">
      <w:rPr>
        <w:rFonts w:ascii="Times New Roman" w:hAnsi="Times New Roman" w:cs="Times New Roman"/>
        <w:sz w:val="20"/>
        <w:szCs w:val="20"/>
      </w:rPr>
      <w:t>0121</w:t>
    </w:r>
    <w:r>
      <w:rPr>
        <w:rFonts w:ascii="Times New Roman" w:hAnsi="Times New Roman" w:cs="Times New Roman"/>
        <w:sz w:val="20"/>
        <w:szCs w:val="20"/>
      </w:rPr>
      <w:t>_HCA_NDPC</w:t>
    </w:r>
    <w:r w:rsidR="00435CD6">
      <w:rPr>
        <w:rFonts w:ascii="Times New Roman" w:hAnsi="Times New Roman" w:cs="Times New Roman"/>
        <w:sz w:val="20"/>
        <w:szCs w:val="20"/>
      </w:rPr>
      <w:t xml:space="preserve"> </w:t>
    </w:r>
    <w:r w:rsidR="00435CD6">
      <w:rPr>
        <w:sz w:val="20"/>
        <w:szCs w:val="20"/>
      </w:rPr>
      <w:t>(TA-165)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A671F1" w14:textId="76D479FA" w:rsidR="003F2F25" w:rsidRPr="009A2654" w:rsidRDefault="003F2F25" w:rsidP="00171CC2">
    <w:pPr>
      <w:pStyle w:val="naisc"/>
      <w:spacing w:before="0" w:after="0"/>
      <w:jc w:val="left"/>
      <w:rPr>
        <w:sz w:val="20"/>
        <w:szCs w:val="20"/>
      </w:rPr>
    </w:pPr>
    <w:r>
      <w:rPr>
        <w:sz w:val="20"/>
        <w:szCs w:val="20"/>
      </w:rPr>
      <w:t>KMAnot_</w:t>
    </w:r>
    <w:r w:rsidR="00E867C4">
      <w:rPr>
        <w:sz w:val="20"/>
        <w:szCs w:val="20"/>
      </w:rPr>
      <w:t>20</w:t>
    </w:r>
    <w:r w:rsidR="00B14F73">
      <w:rPr>
        <w:sz w:val="20"/>
        <w:szCs w:val="20"/>
      </w:rPr>
      <w:t>0121</w:t>
    </w:r>
    <w:r>
      <w:rPr>
        <w:sz w:val="20"/>
        <w:szCs w:val="20"/>
      </w:rPr>
      <w:t>_HCA_NDPC</w:t>
    </w:r>
    <w:r w:rsidR="00435CD6">
      <w:rPr>
        <w:sz w:val="20"/>
        <w:szCs w:val="20"/>
      </w:rPr>
      <w:t xml:space="preserve"> (TA-165)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A671EB" w14:textId="77777777" w:rsidR="00B45382" w:rsidRDefault="00B45382" w:rsidP="00894C55">
      <w:pPr>
        <w:spacing w:after="0" w:line="240" w:lineRule="auto"/>
      </w:pPr>
      <w:r>
        <w:separator/>
      </w:r>
    </w:p>
  </w:footnote>
  <w:footnote w:type="continuationSeparator" w:id="0">
    <w:p w14:paraId="37A671EC" w14:textId="77777777" w:rsidR="00B45382" w:rsidRDefault="00B45382" w:rsidP="00894C55">
      <w:pPr>
        <w:spacing w:after="0" w:line="240" w:lineRule="auto"/>
      </w:pPr>
      <w:r>
        <w:continuationSeparator/>
      </w:r>
    </w:p>
  </w:footnote>
  <w:footnote w:id="1">
    <w:p w14:paraId="37A671F2" w14:textId="77777777" w:rsidR="003F2F25" w:rsidRPr="00317C50" w:rsidRDefault="003F2F25" w:rsidP="000378E7">
      <w:pPr>
        <w:pStyle w:val="Vresteksts"/>
        <w:tabs>
          <w:tab w:val="left" w:pos="142"/>
        </w:tabs>
        <w:ind w:left="142" w:hanging="142"/>
        <w:jc w:val="both"/>
        <w:rPr>
          <w:lang w:val="lv-LV"/>
        </w:rPr>
      </w:pPr>
      <w:r>
        <w:rPr>
          <w:rStyle w:val="Vresatsauce"/>
        </w:rPr>
        <w:footnoteRef/>
      </w:r>
      <w:r>
        <w:rPr>
          <w:lang w:val="lv-LV"/>
        </w:rPr>
        <w:tab/>
      </w:r>
      <w:r w:rsidRPr="004F27C1">
        <w:rPr>
          <w:lang w:val="lv-LV"/>
        </w:rPr>
        <w:t xml:space="preserve">2010.gada 20.maijā </w:t>
      </w:r>
      <w:r>
        <w:rPr>
          <w:lang w:val="lv-LV"/>
        </w:rPr>
        <w:t>s</w:t>
      </w:r>
      <w:r w:rsidRPr="00C43D84">
        <w:rPr>
          <w:lang w:val="lv-LV"/>
        </w:rPr>
        <w:t xml:space="preserve">aprašanās memorands modalitāšu noteikšanai partnerības dibināšanai un Līgums par Sekretariāta izveidi pieejams Kultūras ministrijas tīmekļvietnē </w:t>
      </w:r>
      <w:r>
        <w:rPr>
          <w:lang w:val="lv-LV"/>
        </w:rPr>
        <w:t xml:space="preserve">– </w:t>
      </w:r>
      <w:hyperlink r:id="rId1" w:history="1">
        <w:r w:rsidRPr="004F27C1">
          <w:rPr>
            <w:rStyle w:val="Hipersaite"/>
            <w:lang w:val="lv-LV"/>
          </w:rPr>
          <w:t>https://www.km.gov.lv/lv/kultura/radosas-industrijas/starptautiska-sadarbiba</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37A671EF" w14:textId="77777777" w:rsidR="003F2F25" w:rsidRPr="00C25B49" w:rsidRDefault="007F547E">
        <w:pPr>
          <w:pStyle w:val="Galvene"/>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3F2F2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A062D6">
          <w:rPr>
            <w:rFonts w:ascii="Times New Roman" w:hAnsi="Times New Roman" w:cs="Times New Roman"/>
            <w:noProof/>
            <w:sz w:val="24"/>
            <w:szCs w:val="20"/>
          </w:rPr>
          <w:t>5</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87F53"/>
    <w:multiLevelType w:val="hybridMultilevel"/>
    <w:tmpl w:val="865C1D5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7FB646D"/>
    <w:multiLevelType w:val="hybridMultilevel"/>
    <w:tmpl w:val="F420133C"/>
    <w:lvl w:ilvl="0" w:tplc="0426000F">
      <w:start w:val="1"/>
      <w:numFmt w:val="decimal"/>
      <w:lvlText w:val="%1."/>
      <w:lvlJc w:val="left"/>
      <w:pPr>
        <w:ind w:left="417" w:hanging="360"/>
      </w:p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2" w15:restartNumberingAfterBreak="0">
    <w:nsid w:val="113D7425"/>
    <w:multiLevelType w:val="hybridMultilevel"/>
    <w:tmpl w:val="FC5AC0E4"/>
    <w:lvl w:ilvl="0" w:tplc="0C2EA98C">
      <w:numFmt w:val="bullet"/>
      <w:lvlText w:val="-"/>
      <w:lvlJc w:val="left"/>
      <w:pPr>
        <w:ind w:left="720" w:hanging="360"/>
      </w:pPr>
      <w:rPr>
        <w:rFonts w:ascii="Calibri" w:eastAsiaTheme="minorHAnsi" w:hAnsi="Calibri"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1E82C1A"/>
    <w:multiLevelType w:val="hybridMultilevel"/>
    <w:tmpl w:val="F7BA3C3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2591D88"/>
    <w:multiLevelType w:val="hybridMultilevel"/>
    <w:tmpl w:val="D68EAB7A"/>
    <w:lvl w:ilvl="0" w:tplc="08E6B1DC">
      <w:start w:val="1"/>
      <w:numFmt w:val="decimal"/>
      <w:lvlText w:val="%1."/>
      <w:lvlJc w:val="left"/>
      <w:pPr>
        <w:ind w:left="720" w:hanging="360"/>
      </w:pPr>
      <w:rPr>
        <w:rFonts w:hint="default"/>
      </w:rPr>
    </w:lvl>
    <w:lvl w:ilvl="1" w:tplc="E1728C22" w:tentative="1">
      <w:start w:val="1"/>
      <w:numFmt w:val="lowerLetter"/>
      <w:lvlText w:val="%2."/>
      <w:lvlJc w:val="left"/>
      <w:pPr>
        <w:ind w:left="1440" w:hanging="360"/>
      </w:pPr>
    </w:lvl>
    <w:lvl w:ilvl="2" w:tplc="6256DAB0" w:tentative="1">
      <w:start w:val="1"/>
      <w:numFmt w:val="lowerRoman"/>
      <w:lvlText w:val="%3."/>
      <w:lvlJc w:val="right"/>
      <w:pPr>
        <w:ind w:left="2160" w:hanging="180"/>
      </w:pPr>
    </w:lvl>
    <w:lvl w:ilvl="3" w:tplc="22D0E86A" w:tentative="1">
      <w:start w:val="1"/>
      <w:numFmt w:val="decimal"/>
      <w:lvlText w:val="%4."/>
      <w:lvlJc w:val="left"/>
      <w:pPr>
        <w:ind w:left="2880" w:hanging="360"/>
      </w:pPr>
    </w:lvl>
    <w:lvl w:ilvl="4" w:tplc="D4F8C3A2" w:tentative="1">
      <w:start w:val="1"/>
      <w:numFmt w:val="lowerLetter"/>
      <w:lvlText w:val="%5."/>
      <w:lvlJc w:val="left"/>
      <w:pPr>
        <w:ind w:left="3600" w:hanging="360"/>
      </w:pPr>
    </w:lvl>
    <w:lvl w:ilvl="5" w:tplc="9670BEA4" w:tentative="1">
      <w:start w:val="1"/>
      <w:numFmt w:val="lowerRoman"/>
      <w:lvlText w:val="%6."/>
      <w:lvlJc w:val="right"/>
      <w:pPr>
        <w:ind w:left="4320" w:hanging="180"/>
      </w:pPr>
    </w:lvl>
    <w:lvl w:ilvl="6" w:tplc="1F2E9070" w:tentative="1">
      <w:start w:val="1"/>
      <w:numFmt w:val="decimal"/>
      <w:lvlText w:val="%7."/>
      <w:lvlJc w:val="left"/>
      <w:pPr>
        <w:ind w:left="5040" w:hanging="360"/>
      </w:pPr>
    </w:lvl>
    <w:lvl w:ilvl="7" w:tplc="7E6698F0" w:tentative="1">
      <w:start w:val="1"/>
      <w:numFmt w:val="lowerLetter"/>
      <w:lvlText w:val="%8."/>
      <w:lvlJc w:val="left"/>
      <w:pPr>
        <w:ind w:left="5760" w:hanging="360"/>
      </w:pPr>
    </w:lvl>
    <w:lvl w:ilvl="8" w:tplc="BC9055C4" w:tentative="1">
      <w:start w:val="1"/>
      <w:numFmt w:val="lowerRoman"/>
      <w:lvlText w:val="%9."/>
      <w:lvlJc w:val="right"/>
      <w:pPr>
        <w:ind w:left="6480" w:hanging="180"/>
      </w:pPr>
    </w:lvl>
  </w:abstractNum>
  <w:abstractNum w:abstractNumId="5" w15:restartNumberingAfterBreak="0">
    <w:nsid w:val="1A95770E"/>
    <w:multiLevelType w:val="hybridMultilevel"/>
    <w:tmpl w:val="DCBCA16C"/>
    <w:lvl w:ilvl="0" w:tplc="1DBABB6C">
      <w:start w:val="1"/>
      <w:numFmt w:val="bullet"/>
      <w:lvlText w:val=""/>
      <w:lvlJc w:val="left"/>
      <w:pPr>
        <w:ind w:left="1429" w:hanging="360"/>
      </w:pPr>
      <w:rPr>
        <w:rFonts w:ascii="Symbol" w:hAnsi="Symbol" w:hint="default"/>
        <w:b w:val="0"/>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6" w15:restartNumberingAfterBreak="0">
    <w:nsid w:val="1AD93CB9"/>
    <w:multiLevelType w:val="multilevel"/>
    <w:tmpl w:val="DB5CE2B0"/>
    <w:lvl w:ilvl="0">
      <w:start w:val="1"/>
      <w:numFmt w:val="decimal"/>
      <w:lvlText w:val="%1."/>
      <w:lvlJc w:val="left"/>
      <w:pPr>
        <w:ind w:left="1080" w:hanging="360"/>
      </w:pPr>
      <w:rPr>
        <w:rFonts w:hint="default"/>
        <w:color w:val="auto"/>
      </w:rPr>
    </w:lvl>
    <w:lvl w:ilvl="1">
      <w:start w:val="1"/>
      <w:numFmt w:val="decimal"/>
      <w:isLgl/>
      <w:lvlText w:val="%1.%2."/>
      <w:lvlJc w:val="left"/>
      <w:pPr>
        <w:ind w:left="72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7" w15:restartNumberingAfterBreak="0">
    <w:nsid w:val="235F2205"/>
    <w:multiLevelType w:val="hybridMultilevel"/>
    <w:tmpl w:val="FA52E880"/>
    <w:lvl w:ilvl="0" w:tplc="171254A6">
      <w:start w:val="1"/>
      <w:numFmt w:val="lowerLetter"/>
      <w:lvlText w:val="%1)"/>
      <w:lvlJc w:val="left"/>
      <w:pPr>
        <w:ind w:left="1617" w:hanging="105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8" w15:restartNumberingAfterBreak="0">
    <w:nsid w:val="241A296E"/>
    <w:multiLevelType w:val="hybridMultilevel"/>
    <w:tmpl w:val="0C38182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4BE4F73"/>
    <w:multiLevelType w:val="hybridMultilevel"/>
    <w:tmpl w:val="BC049C9A"/>
    <w:lvl w:ilvl="0" w:tplc="44943CBC">
      <w:start w:val="1"/>
      <w:numFmt w:val="decimal"/>
      <w:lvlText w:val="%1)"/>
      <w:lvlJc w:val="left"/>
      <w:pPr>
        <w:ind w:left="927" w:hanging="360"/>
      </w:pPr>
      <w:rPr>
        <w:rFonts w:ascii="Times New Roman" w:eastAsia="Times New Roman" w:hAnsi="Times New Roman" w:cs="Times New Roman"/>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10" w15:restartNumberingAfterBreak="0">
    <w:nsid w:val="25B36D45"/>
    <w:multiLevelType w:val="multilevel"/>
    <w:tmpl w:val="9D52C4F4"/>
    <w:lvl w:ilvl="0">
      <w:start w:val="2"/>
      <w:numFmt w:val="decimal"/>
      <w:lvlText w:val="%1."/>
      <w:lvlJc w:val="left"/>
      <w:pPr>
        <w:ind w:left="450" w:hanging="450"/>
      </w:pPr>
      <w:rPr>
        <w:rFonts w:hint="default"/>
      </w:rPr>
    </w:lvl>
    <w:lvl w:ilvl="1">
      <w:start w:val="1"/>
      <w:numFmt w:val="decimal"/>
      <w:lvlText w:val="%1.%2."/>
      <w:lvlJc w:val="left"/>
      <w:pPr>
        <w:ind w:left="2448" w:hanging="720"/>
      </w:pPr>
      <w:rPr>
        <w:rFonts w:hint="default"/>
      </w:rPr>
    </w:lvl>
    <w:lvl w:ilvl="2">
      <w:start w:val="1"/>
      <w:numFmt w:val="decimal"/>
      <w:lvlText w:val="%1.%2.%3."/>
      <w:lvlJc w:val="left"/>
      <w:pPr>
        <w:ind w:left="4176" w:hanging="720"/>
      </w:pPr>
      <w:rPr>
        <w:rFonts w:hint="default"/>
      </w:rPr>
    </w:lvl>
    <w:lvl w:ilvl="3">
      <w:start w:val="1"/>
      <w:numFmt w:val="decimal"/>
      <w:lvlText w:val="%1.%2.%3.%4."/>
      <w:lvlJc w:val="left"/>
      <w:pPr>
        <w:ind w:left="6264" w:hanging="1080"/>
      </w:pPr>
      <w:rPr>
        <w:rFonts w:hint="default"/>
      </w:rPr>
    </w:lvl>
    <w:lvl w:ilvl="4">
      <w:start w:val="1"/>
      <w:numFmt w:val="decimal"/>
      <w:lvlText w:val="%1.%2.%3.%4.%5."/>
      <w:lvlJc w:val="left"/>
      <w:pPr>
        <w:ind w:left="7992" w:hanging="1080"/>
      </w:pPr>
      <w:rPr>
        <w:rFonts w:hint="default"/>
      </w:rPr>
    </w:lvl>
    <w:lvl w:ilvl="5">
      <w:start w:val="1"/>
      <w:numFmt w:val="decimal"/>
      <w:lvlText w:val="%1.%2.%3.%4.%5.%6."/>
      <w:lvlJc w:val="left"/>
      <w:pPr>
        <w:ind w:left="10080" w:hanging="1440"/>
      </w:pPr>
      <w:rPr>
        <w:rFonts w:hint="default"/>
      </w:rPr>
    </w:lvl>
    <w:lvl w:ilvl="6">
      <w:start w:val="1"/>
      <w:numFmt w:val="decimal"/>
      <w:lvlText w:val="%1.%2.%3.%4.%5.%6.%7."/>
      <w:lvlJc w:val="left"/>
      <w:pPr>
        <w:ind w:left="12168" w:hanging="1800"/>
      </w:pPr>
      <w:rPr>
        <w:rFonts w:hint="default"/>
      </w:rPr>
    </w:lvl>
    <w:lvl w:ilvl="7">
      <w:start w:val="1"/>
      <w:numFmt w:val="decimal"/>
      <w:lvlText w:val="%1.%2.%3.%4.%5.%6.%7.%8."/>
      <w:lvlJc w:val="left"/>
      <w:pPr>
        <w:ind w:left="13896" w:hanging="1800"/>
      </w:pPr>
      <w:rPr>
        <w:rFonts w:hint="default"/>
      </w:rPr>
    </w:lvl>
    <w:lvl w:ilvl="8">
      <w:start w:val="1"/>
      <w:numFmt w:val="decimal"/>
      <w:lvlText w:val="%1.%2.%3.%4.%5.%6.%7.%8.%9."/>
      <w:lvlJc w:val="left"/>
      <w:pPr>
        <w:ind w:left="15984" w:hanging="2160"/>
      </w:pPr>
      <w:rPr>
        <w:rFonts w:hint="default"/>
      </w:rPr>
    </w:lvl>
  </w:abstractNum>
  <w:abstractNum w:abstractNumId="11" w15:restartNumberingAfterBreak="0">
    <w:nsid w:val="268329D9"/>
    <w:multiLevelType w:val="hybridMultilevel"/>
    <w:tmpl w:val="2CF88780"/>
    <w:lvl w:ilvl="0" w:tplc="32F8A2DA">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2810243D"/>
    <w:multiLevelType w:val="hybridMultilevel"/>
    <w:tmpl w:val="EE524094"/>
    <w:lvl w:ilvl="0" w:tplc="FF88B9F0">
      <w:start w:val="1"/>
      <w:numFmt w:val="decimal"/>
      <w:lvlText w:val="%1)"/>
      <w:lvlJc w:val="left"/>
      <w:pPr>
        <w:ind w:left="720" w:hanging="360"/>
      </w:pPr>
      <w:rPr>
        <w:rFonts w:ascii="Times New Roman" w:eastAsia="Times New Roman" w:hAnsi="Times New Roman" w:cs="Times New Roman"/>
        <w:sz w:val="28"/>
        <w:szCs w:val="28"/>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2B7722B1"/>
    <w:multiLevelType w:val="hybridMultilevel"/>
    <w:tmpl w:val="923C89B6"/>
    <w:lvl w:ilvl="0" w:tplc="AE64D974">
      <w:start w:val="1"/>
      <w:numFmt w:val="decimal"/>
      <w:lvlText w:val="%1)"/>
      <w:lvlJc w:val="left"/>
      <w:pPr>
        <w:ind w:left="720" w:hanging="360"/>
      </w:pPr>
      <w:rPr>
        <w:rFonts w:hint="default"/>
        <w:sz w:val="28"/>
        <w:szCs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C060EFB"/>
    <w:multiLevelType w:val="hybridMultilevel"/>
    <w:tmpl w:val="395A9A20"/>
    <w:lvl w:ilvl="0" w:tplc="44140260">
      <w:start w:val="1"/>
      <w:numFmt w:val="decimal"/>
      <w:lvlText w:val="%1)"/>
      <w:lvlJc w:val="left"/>
      <w:pPr>
        <w:ind w:left="1582" w:hanging="360"/>
      </w:pPr>
      <w:rPr>
        <w:rFonts w:hint="default"/>
      </w:rPr>
    </w:lvl>
    <w:lvl w:ilvl="1" w:tplc="33526298">
      <w:start w:val="1"/>
      <w:numFmt w:val="decimal"/>
      <w:lvlText w:val="%2)"/>
      <w:lvlJc w:val="left"/>
      <w:pPr>
        <w:ind w:left="1440" w:hanging="360"/>
      </w:pPr>
      <w:rPr>
        <w:rFonts w:hint="default"/>
        <w:sz w:val="28"/>
        <w:szCs w:val="28"/>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EFC4290"/>
    <w:multiLevelType w:val="hybridMultilevel"/>
    <w:tmpl w:val="2A766126"/>
    <w:lvl w:ilvl="0" w:tplc="4CFCC39A">
      <w:start w:val="1"/>
      <w:numFmt w:val="decimal"/>
      <w:lvlText w:val="%1)"/>
      <w:lvlJc w:val="left"/>
      <w:pPr>
        <w:ind w:left="1287" w:hanging="360"/>
      </w:pPr>
      <w:rPr>
        <w:rFonts w:ascii="Times New Roman" w:hAnsi="Times New Roman" w:cs="Times New Roman" w:hint="default"/>
        <w:sz w:val="28"/>
        <w:szCs w:val="28"/>
      </w:r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6" w15:restartNumberingAfterBreak="0">
    <w:nsid w:val="2FA7571A"/>
    <w:multiLevelType w:val="hybridMultilevel"/>
    <w:tmpl w:val="9F04D0D8"/>
    <w:lvl w:ilvl="0" w:tplc="90C8C3CC">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17" w15:restartNumberingAfterBreak="0">
    <w:nsid w:val="2FC2579D"/>
    <w:multiLevelType w:val="hybridMultilevel"/>
    <w:tmpl w:val="B99AD950"/>
    <w:lvl w:ilvl="0" w:tplc="544AFD9A">
      <w:start w:val="30"/>
      <w:numFmt w:val="bullet"/>
      <w:lvlText w:val="-"/>
      <w:lvlJc w:val="left"/>
      <w:pPr>
        <w:ind w:left="1080" w:hanging="360"/>
      </w:pPr>
      <w:rPr>
        <w:rFonts w:ascii="Calibri" w:eastAsiaTheme="minorHAnsi" w:hAnsi="Calibri" w:cstheme="minorBidi"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8" w15:restartNumberingAfterBreak="0">
    <w:nsid w:val="3734098A"/>
    <w:multiLevelType w:val="multilevel"/>
    <w:tmpl w:val="688AEF62"/>
    <w:lvl w:ilvl="0">
      <w:start w:val="1"/>
      <w:numFmt w:val="lowerLetter"/>
      <w:lvlText w:val="%1)"/>
      <w:lvlJc w:val="left"/>
      <w:pPr>
        <w:ind w:left="717" w:hanging="360"/>
      </w:pPr>
    </w:lvl>
    <w:lvl w:ilvl="1">
      <w:start w:val="1"/>
      <w:numFmt w:val="lowerLetter"/>
      <w:lvlText w:val="%2)"/>
      <w:lvlJc w:val="left"/>
      <w:pPr>
        <w:ind w:left="1077" w:hanging="360"/>
      </w:pPr>
    </w:lvl>
    <w:lvl w:ilvl="2">
      <w:start w:val="1"/>
      <w:numFmt w:val="lowerRoman"/>
      <w:lvlText w:val="%3)"/>
      <w:lvlJc w:val="left"/>
      <w:pPr>
        <w:ind w:left="1437" w:hanging="360"/>
      </w:pPr>
    </w:lvl>
    <w:lvl w:ilvl="3">
      <w:start w:val="1"/>
      <w:numFmt w:val="decimal"/>
      <w:lvlText w:val="(%4)"/>
      <w:lvlJc w:val="left"/>
      <w:pPr>
        <w:ind w:left="1797" w:hanging="360"/>
      </w:pPr>
    </w:lvl>
    <w:lvl w:ilvl="4">
      <w:start w:val="1"/>
      <w:numFmt w:val="lowerLetter"/>
      <w:lvlText w:val="(%5)"/>
      <w:lvlJc w:val="left"/>
      <w:pPr>
        <w:ind w:left="2157" w:hanging="360"/>
      </w:pPr>
    </w:lvl>
    <w:lvl w:ilvl="5">
      <w:start w:val="1"/>
      <w:numFmt w:val="lowerRoman"/>
      <w:lvlText w:val="(%6)"/>
      <w:lvlJc w:val="left"/>
      <w:pPr>
        <w:ind w:left="2517" w:hanging="360"/>
      </w:pPr>
    </w:lvl>
    <w:lvl w:ilvl="6">
      <w:start w:val="1"/>
      <w:numFmt w:val="decimal"/>
      <w:lvlText w:val="%7."/>
      <w:lvlJc w:val="left"/>
      <w:pPr>
        <w:ind w:left="2877" w:hanging="360"/>
      </w:pPr>
    </w:lvl>
    <w:lvl w:ilvl="7">
      <w:start w:val="1"/>
      <w:numFmt w:val="lowerLetter"/>
      <w:lvlText w:val="%8."/>
      <w:lvlJc w:val="left"/>
      <w:pPr>
        <w:ind w:left="3237" w:hanging="360"/>
      </w:pPr>
    </w:lvl>
    <w:lvl w:ilvl="8">
      <w:start w:val="1"/>
      <w:numFmt w:val="lowerRoman"/>
      <w:lvlText w:val="%9."/>
      <w:lvlJc w:val="left"/>
      <w:pPr>
        <w:ind w:left="3597" w:hanging="360"/>
      </w:pPr>
    </w:lvl>
  </w:abstractNum>
  <w:abstractNum w:abstractNumId="19" w15:restartNumberingAfterBreak="0">
    <w:nsid w:val="3B4E5D47"/>
    <w:multiLevelType w:val="hybridMultilevel"/>
    <w:tmpl w:val="26EEF052"/>
    <w:lvl w:ilvl="0" w:tplc="ACF0FE92">
      <w:start w:val="1"/>
      <w:numFmt w:val="decimal"/>
      <w:lvlText w:val="%1."/>
      <w:lvlJc w:val="left"/>
      <w:pPr>
        <w:ind w:left="720" w:hanging="360"/>
      </w:pPr>
      <w:rPr>
        <w:rFonts w:hint="default"/>
      </w:rPr>
    </w:lvl>
    <w:lvl w:ilvl="1" w:tplc="B6F8B7E6" w:tentative="1">
      <w:start w:val="1"/>
      <w:numFmt w:val="lowerLetter"/>
      <w:lvlText w:val="%2."/>
      <w:lvlJc w:val="left"/>
      <w:pPr>
        <w:ind w:left="1440" w:hanging="360"/>
      </w:pPr>
    </w:lvl>
    <w:lvl w:ilvl="2" w:tplc="7ACECBB2" w:tentative="1">
      <w:start w:val="1"/>
      <w:numFmt w:val="lowerRoman"/>
      <w:lvlText w:val="%3."/>
      <w:lvlJc w:val="right"/>
      <w:pPr>
        <w:ind w:left="2160" w:hanging="180"/>
      </w:pPr>
    </w:lvl>
    <w:lvl w:ilvl="3" w:tplc="E54E8548" w:tentative="1">
      <w:start w:val="1"/>
      <w:numFmt w:val="decimal"/>
      <w:lvlText w:val="%4."/>
      <w:lvlJc w:val="left"/>
      <w:pPr>
        <w:ind w:left="2880" w:hanging="360"/>
      </w:pPr>
    </w:lvl>
    <w:lvl w:ilvl="4" w:tplc="A0D4943E" w:tentative="1">
      <w:start w:val="1"/>
      <w:numFmt w:val="lowerLetter"/>
      <w:lvlText w:val="%5."/>
      <w:lvlJc w:val="left"/>
      <w:pPr>
        <w:ind w:left="3600" w:hanging="360"/>
      </w:pPr>
    </w:lvl>
    <w:lvl w:ilvl="5" w:tplc="AE2AF35E" w:tentative="1">
      <w:start w:val="1"/>
      <w:numFmt w:val="lowerRoman"/>
      <w:lvlText w:val="%6."/>
      <w:lvlJc w:val="right"/>
      <w:pPr>
        <w:ind w:left="4320" w:hanging="180"/>
      </w:pPr>
    </w:lvl>
    <w:lvl w:ilvl="6" w:tplc="F6604E46" w:tentative="1">
      <w:start w:val="1"/>
      <w:numFmt w:val="decimal"/>
      <w:lvlText w:val="%7."/>
      <w:lvlJc w:val="left"/>
      <w:pPr>
        <w:ind w:left="5040" w:hanging="360"/>
      </w:pPr>
    </w:lvl>
    <w:lvl w:ilvl="7" w:tplc="2DA684CE" w:tentative="1">
      <w:start w:val="1"/>
      <w:numFmt w:val="lowerLetter"/>
      <w:lvlText w:val="%8."/>
      <w:lvlJc w:val="left"/>
      <w:pPr>
        <w:ind w:left="5760" w:hanging="360"/>
      </w:pPr>
    </w:lvl>
    <w:lvl w:ilvl="8" w:tplc="5DB6980A" w:tentative="1">
      <w:start w:val="1"/>
      <w:numFmt w:val="lowerRoman"/>
      <w:lvlText w:val="%9."/>
      <w:lvlJc w:val="right"/>
      <w:pPr>
        <w:ind w:left="6480" w:hanging="180"/>
      </w:pPr>
    </w:lvl>
  </w:abstractNum>
  <w:abstractNum w:abstractNumId="20" w15:restartNumberingAfterBreak="0">
    <w:nsid w:val="400A0E8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35D0F57"/>
    <w:multiLevelType w:val="hybridMultilevel"/>
    <w:tmpl w:val="D8642D70"/>
    <w:lvl w:ilvl="0" w:tplc="765A00D0">
      <w:start w:val="1"/>
      <w:numFmt w:val="decimal"/>
      <w:lvlText w:val="%1)"/>
      <w:lvlJc w:val="left"/>
      <w:pPr>
        <w:ind w:left="720" w:hanging="360"/>
      </w:pPr>
      <w:rPr>
        <w:rFonts w:ascii="Times New Roman" w:eastAsia="Times New Roman"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535C24C8"/>
    <w:multiLevelType w:val="hybridMultilevel"/>
    <w:tmpl w:val="739E1572"/>
    <w:lvl w:ilvl="0" w:tplc="511405A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4E3358"/>
    <w:multiLevelType w:val="hybridMultilevel"/>
    <w:tmpl w:val="C7B2ABF6"/>
    <w:lvl w:ilvl="0" w:tplc="90C8C3CC">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59972CAC"/>
    <w:multiLevelType w:val="hybridMultilevel"/>
    <w:tmpl w:val="6CF44DDA"/>
    <w:lvl w:ilvl="0" w:tplc="58D68196">
      <w:start w:val="1"/>
      <w:numFmt w:val="decimal"/>
      <w:lvlText w:val="(%1)"/>
      <w:lvlJc w:val="left"/>
      <w:pPr>
        <w:ind w:left="4122" w:hanging="360"/>
      </w:pPr>
      <w:rPr>
        <w:rFonts w:ascii="Times New Roman" w:hAnsi="Times New Roman" w:cs="Times New Roman" w:hint="default"/>
        <w:b w:val="0"/>
        <w:i w:val="0"/>
        <w:color w:val="auto"/>
        <w:sz w:val="24"/>
        <w:szCs w:val="24"/>
      </w:rPr>
    </w:lvl>
    <w:lvl w:ilvl="1" w:tplc="ECC26410">
      <w:start w:val="1"/>
      <w:numFmt w:val="decimal"/>
      <w:lvlText w:val="%2."/>
      <w:lvlJc w:val="left"/>
      <w:pPr>
        <w:ind w:left="4842" w:hanging="360"/>
      </w:pPr>
      <w:rPr>
        <w:rFonts w:ascii="Times New Roman" w:hAnsi="Times New Roman" w:cs="Times New Roman" w:hint="default"/>
        <w:b w:val="0"/>
        <w:sz w:val="24"/>
        <w:szCs w:val="24"/>
      </w:rPr>
    </w:lvl>
    <w:lvl w:ilvl="2" w:tplc="0426001B" w:tentative="1">
      <w:start w:val="1"/>
      <w:numFmt w:val="lowerRoman"/>
      <w:lvlText w:val="%3."/>
      <w:lvlJc w:val="right"/>
      <w:pPr>
        <w:ind w:left="5562" w:hanging="180"/>
      </w:pPr>
    </w:lvl>
    <w:lvl w:ilvl="3" w:tplc="0426000F" w:tentative="1">
      <w:start w:val="1"/>
      <w:numFmt w:val="decimal"/>
      <w:lvlText w:val="%4."/>
      <w:lvlJc w:val="left"/>
      <w:pPr>
        <w:ind w:left="6282" w:hanging="360"/>
      </w:pPr>
    </w:lvl>
    <w:lvl w:ilvl="4" w:tplc="04260019" w:tentative="1">
      <w:start w:val="1"/>
      <w:numFmt w:val="lowerLetter"/>
      <w:lvlText w:val="%5."/>
      <w:lvlJc w:val="left"/>
      <w:pPr>
        <w:ind w:left="7002" w:hanging="360"/>
      </w:pPr>
    </w:lvl>
    <w:lvl w:ilvl="5" w:tplc="0426001B" w:tentative="1">
      <w:start w:val="1"/>
      <w:numFmt w:val="lowerRoman"/>
      <w:lvlText w:val="%6."/>
      <w:lvlJc w:val="right"/>
      <w:pPr>
        <w:ind w:left="7722" w:hanging="180"/>
      </w:pPr>
    </w:lvl>
    <w:lvl w:ilvl="6" w:tplc="0426000F" w:tentative="1">
      <w:start w:val="1"/>
      <w:numFmt w:val="decimal"/>
      <w:lvlText w:val="%7."/>
      <w:lvlJc w:val="left"/>
      <w:pPr>
        <w:ind w:left="8442" w:hanging="360"/>
      </w:pPr>
    </w:lvl>
    <w:lvl w:ilvl="7" w:tplc="04260019" w:tentative="1">
      <w:start w:val="1"/>
      <w:numFmt w:val="lowerLetter"/>
      <w:lvlText w:val="%8."/>
      <w:lvlJc w:val="left"/>
      <w:pPr>
        <w:ind w:left="9162" w:hanging="360"/>
      </w:pPr>
    </w:lvl>
    <w:lvl w:ilvl="8" w:tplc="0426001B" w:tentative="1">
      <w:start w:val="1"/>
      <w:numFmt w:val="lowerRoman"/>
      <w:lvlText w:val="%9."/>
      <w:lvlJc w:val="right"/>
      <w:pPr>
        <w:ind w:left="9882" w:hanging="180"/>
      </w:pPr>
    </w:lvl>
  </w:abstractNum>
  <w:abstractNum w:abstractNumId="25" w15:restartNumberingAfterBreak="0">
    <w:nsid w:val="59DF0FCC"/>
    <w:multiLevelType w:val="hybridMultilevel"/>
    <w:tmpl w:val="5478F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7842C4"/>
    <w:multiLevelType w:val="hybridMultilevel"/>
    <w:tmpl w:val="4AD2C20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5CC718B4"/>
    <w:multiLevelType w:val="hybridMultilevel"/>
    <w:tmpl w:val="8572D04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5FCA1812"/>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607F27E9"/>
    <w:multiLevelType w:val="hybridMultilevel"/>
    <w:tmpl w:val="26EEF052"/>
    <w:lvl w:ilvl="0" w:tplc="ACF0FE92">
      <w:start w:val="1"/>
      <w:numFmt w:val="decimal"/>
      <w:lvlText w:val="%1."/>
      <w:lvlJc w:val="left"/>
      <w:pPr>
        <w:ind w:left="720" w:hanging="360"/>
      </w:pPr>
      <w:rPr>
        <w:rFonts w:hint="default"/>
      </w:rPr>
    </w:lvl>
    <w:lvl w:ilvl="1" w:tplc="B6F8B7E6" w:tentative="1">
      <w:start w:val="1"/>
      <w:numFmt w:val="lowerLetter"/>
      <w:lvlText w:val="%2."/>
      <w:lvlJc w:val="left"/>
      <w:pPr>
        <w:ind w:left="1440" w:hanging="360"/>
      </w:pPr>
    </w:lvl>
    <w:lvl w:ilvl="2" w:tplc="7ACECBB2" w:tentative="1">
      <w:start w:val="1"/>
      <w:numFmt w:val="lowerRoman"/>
      <w:lvlText w:val="%3."/>
      <w:lvlJc w:val="right"/>
      <w:pPr>
        <w:ind w:left="2160" w:hanging="180"/>
      </w:pPr>
    </w:lvl>
    <w:lvl w:ilvl="3" w:tplc="E54E8548" w:tentative="1">
      <w:start w:val="1"/>
      <w:numFmt w:val="decimal"/>
      <w:lvlText w:val="%4."/>
      <w:lvlJc w:val="left"/>
      <w:pPr>
        <w:ind w:left="2880" w:hanging="360"/>
      </w:pPr>
    </w:lvl>
    <w:lvl w:ilvl="4" w:tplc="A0D4943E" w:tentative="1">
      <w:start w:val="1"/>
      <w:numFmt w:val="lowerLetter"/>
      <w:lvlText w:val="%5."/>
      <w:lvlJc w:val="left"/>
      <w:pPr>
        <w:ind w:left="3600" w:hanging="360"/>
      </w:pPr>
    </w:lvl>
    <w:lvl w:ilvl="5" w:tplc="AE2AF35E" w:tentative="1">
      <w:start w:val="1"/>
      <w:numFmt w:val="lowerRoman"/>
      <w:lvlText w:val="%6."/>
      <w:lvlJc w:val="right"/>
      <w:pPr>
        <w:ind w:left="4320" w:hanging="180"/>
      </w:pPr>
    </w:lvl>
    <w:lvl w:ilvl="6" w:tplc="F6604E46" w:tentative="1">
      <w:start w:val="1"/>
      <w:numFmt w:val="decimal"/>
      <w:lvlText w:val="%7."/>
      <w:lvlJc w:val="left"/>
      <w:pPr>
        <w:ind w:left="5040" w:hanging="360"/>
      </w:pPr>
    </w:lvl>
    <w:lvl w:ilvl="7" w:tplc="2DA684CE" w:tentative="1">
      <w:start w:val="1"/>
      <w:numFmt w:val="lowerLetter"/>
      <w:lvlText w:val="%8."/>
      <w:lvlJc w:val="left"/>
      <w:pPr>
        <w:ind w:left="5760" w:hanging="360"/>
      </w:pPr>
    </w:lvl>
    <w:lvl w:ilvl="8" w:tplc="5DB6980A" w:tentative="1">
      <w:start w:val="1"/>
      <w:numFmt w:val="lowerRoman"/>
      <w:lvlText w:val="%9."/>
      <w:lvlJc w:val="right"/>
      <w:pPr>
        <w:ind w:left="6480" w:hanging="180"/>
      </w:pPr>
    </w:lvl>
  </w:abstractNum>
  <w:abstractNum w:abstractNumId="30" w15:restartNumberingAfterBreak="0">
    <w:nsid w:val="64B11D66"/>
    <w:multiLevelType w:val="multilevel"/>
    <w:tmpl w:val="F2F6823E"/>
    <w:lvl w:ilvl="0">
      <w:start w:val="1"/>
      <w:numFmt w:val="decimal"/>
      <w:suff w:val="space"/>
      <w:lvlText w:val="%1."/>
      <w:lvlJc w:val="left"/>
      <w:pPr>
        <w:ind w:left="57" w:firstLine="652"/>
      </w:pPr>
      <w:rPr>
        <w:rFonts w:hint="default"/>
      </w:rPr>
    </w:lvl>
    <w:lvl w:ilvl="1">
      <w:start w:val="1"/>
      <w:numFmt w:val="decimal"/>
      <w:isLgl/>
      <w:lvlText w:val="%1.%2."/>
      <w:lvlJc w:val="left"/>
      <w:pPr>
        <w:ind w:left="57" w:firstLine="652"/>
      </w:pPr>
      <w:rPr>
        <w:rFonts w:hint="default"/>
      </w:rPr>
    </w:lvl>
    <w:lvl w:ilvl="2">
      <w:start w:val="1"/>
      <w:numFmt w:val="decimal"/>
      <w:isLgl/>
      <w:lvlText w:val="%1.%2.%3."/>
      <w:lvlJc w:val="left"/>
      <w:pPr>
        <w:ind w:left="57" w:firstLine="652"/>
      </w:pPr>
      <w:rPr>
        <w:rFonts w:hint="default"/>
      </w:rPr>
    </w:lvl>
    <w:lvl w:ilvl="3">
      <w:start w:val="1"/>
      <w:numFmt w:val="decimal"/>
      <w:isLgl/>
      <w:lvlText w:val="%1.%2.%3.%4."/>
      <w:lvlJc w:val="left"/>
      <w:pPr>
        <w:ind w:left="57" w:firstLine="652"/>
      </w:pPr>
      <w:rPr>
        <w:rFonts w:hint="default"/>
      </w:rPr>
    </w:lvl>
    <w:lvl w:ilvl="4">
      <w:start w:val="1"/>
      <w:numFmt w:val="decimal"/>
      <w:isLgl/>
      <w:lvlText w:val="%1.%2.%3.%4.%5."/>
      <w:lvlJc w:val="left"/>
      <w:pPr>
        <w:ind w:left="57" w:firstLine="652"/>
      </w:pPr>
      <w:rPr>
        <w:rFonts w:hint="default"/>
      </w:rPr>
    </w:lvl>
    <w:lvl w:ilvl="5">
      <w:start w:val="1"/>
      <w:numFmt w:val="decimal"/>
      <w:isLgl/>
      <w:lvlText w:val="%1.%2.%3.%4.%5.%6."/>
      <w:lvlJc w:val="left"/>
      <w:pPr>
        <w:ind w:left="57" w:firstLine="652"/>
      </w:pPr>
      <w:rPr>
        <w:rFonts w:hint="default"/>
      </w:rPr>
    </w:lvl>
    <w:lvl w:ilvl="6">
      <w:start w:val="1"/>
      <w:numFmt w:val="decimal"/>
      <w:isLgl/>
      <w:lvlText w:val="%1.%2.%3.%4.%5.%6.%7."/>
      <w:lvlJc w:val="left"/>
      <w:pPr>
        <w:ind w:left="57" w:firstLine="652"/>
      </w:pPr>
      <w:rPr>
        <w:rFonts w:hint="default"/>
      </w:rPr>
    </w:lvl>
    <w:lvl w:ilvl="7">
      <w:start w:val="1"/>
      <w:numFmt w:val="decimal"/>
      <w:isLgl/>
      <w:lvlText w:val="%1.%2.%3.%4.%5.%6.%7.%8."/>
      <w:lvlJc w:val="left"/>
      <w:pPr>
        <w:ind w:left="57" w:firstLine="652"/>
      </w:pPr>
      <w:rPr>
        <w:rFonts w:hint="default"/>
      </w:rPr>
    </w:lvl>
    <w:lvl w:ilvl="8">
      <w:start w:val="1"/>
      <w:numFmt w:val="decimal"/>
      <w:isLgl/>
      <w:lvlText w:val="%1.%2.%3.%4.%5.%6.%7.%8.%9."/>
      <w:lvlJc w:val="left"/>
      <w:pPr>
        <w:ind w:left="57" w:firstLine="652"/>
      </w:pPr>
      <w:rPr>
        <w:rFonts w:hint="default"/>
      </w:rPr>
    </w:lvl>
  </w:abstractNum>
  <w:abstractNum w:abstractNumId="31" w15:restartNumberingAfterBreak="0">
    <w:nsid w:val="658438B8"/>
    <w:multiLevelType w:val="hybridMultilevel"/>
    <w:tmpl w:val="E202065E"/>
    <w:lvl w:ilvl="0" w:tplc="587ACE10">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67283CA9"/>
    <w:multiLevelType w:val="hybridMultilevel"/>
    <w:tmpl w:val="B0DEB772"/>
    <w:lvl w:ilvl="0" w:tplc="04260017">
      <w:start w:val="1"/>
      <w:numFmt w:val="lowerLetter"/>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33" w15:restartNumberingAfterBreak="0">
    <w:nsid w:val="6C4F65A9"/>
    <w:multiLevelType w:val="hybridMultilevel"/>
    <w:tmpl w:val="6CF6B096"/>
    <w:lvl w:ilvl="0" w:tplc="3724DCF0">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6FE331AE"/>
    <w:multiLevelType w:val="hybridMultilevel"/>
    <w:tmpl w:val="3AECE77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7488643A"/>
    <w:multiLevelType w:val="hybridMultilevel"/>
    <w:tmpl w:val="E41CA3D2"/>
    <w:lvl w:ilvl="0" w:tplc="D660AEF8">
      <w:start w:val="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15:restartNumberingAfterBreak="0">
    <w:nsid w:val="74DB4FEF"/>
    <w:multiLevelType w:val="hybridMultilevel"/>
    <w:tmpl w:val="806AF524"/>
    <w:lvl w:ilvl="0" w:tplc="22347A66">
      <w:start w:val="1"/>
      <w:numFmt w:val="decimal"/>
      <w:lvlText w:val="%1)"/>
      <w:lvlJc w:val="left"/>
      <w:pPr>
        <w:ind w:left="720" w:hanging="360"/>
      </w:pPr>
      <w:rPr>
        <w:rFonts w:hint="default"/>
        <w:b w:val="0"/>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7ADB7E5A"/>
    <w:multiLevelType w:val="hybridMultilevel"/>
    <w:tmpl w:val="2E223890"/>
    <w:lvl w:ilvl="0" w:tplc="D35AAEDE">
      <w:start w:val="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15:restartNumberingAfterBreak="0">
    <w:nsid w:val="7FE7037D"/>
    <w:multiLevelType w:val="hybridMultilevel"/>
    <w:tmpl w:val="3A8A34EA"/>
    <w:lvl w:ilvl="0" w:tplc="DDD8348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38"/>
  </w:num>
  <w:num w:numId="2">
    <w:abstractNumId w:val="5"/>
  </w:num>
  <w:num w:numId="3">
    <w:abstractNumId w:val="3"/>
  </w:num>
  <w:num w:numId="4">
    <w:abstractNumId w:val="2"/>
  </w:num>
  <w:num w:numId="5">
    <w:abstractNumId w:val="34"/>
  </w:num>
  <w:num w:numId="6">
    <w:abstractNumId w:val="19"/>
  </w:num>
  <w:num w:numId="7">
    <w:abstractNumId w:val="29"/>
  </w:num>
  <w:num w:numId="8">
    <w:abstractNumId w:val="6"/>
  </w:num>
  <w:num w:numId="9">
    <w:abstractNumId w:val="1"/>
  </w:num>
  <w:num w:numId="10">
    <w:abstractNumId w:val="22"/>
  </w:num>
  <w:num w:numId="11">
    <w:abstractNumId w:val="25"/>
  </w:num>
  <w:num w:numId="12">
    <w:abstractNumId w:val="4"/>
  </w:num>
  <w:num w:numId="13">
    <w:abstractNumId w:val="11"/>
  </w:num>
  <w:num w:numId="14">
    <w:abstractNumId w:val="26"/>
  </w:num>
  <w:num w:numId="15">
    <w:abstractNumId w:val="23"/>
  </w:num>
  <w:num w:numId="16">
    <w:abstractNumId w:val="12"/>
  </w:num>
  <w:num w:numId="17">
    <w:abstractNumId w:val="30"/>
  </w:num>
  <w:num w:numId="18">
    <w:abstractNumId w:val="36"/>
  </w:num>
  <w:num w:numId="19">
    <w:abstractNumId w:val="31"/>
  </w:num>
  <w:num w:numId="20">
    <w:abstractNumId w:val="8"/>
  </w:num>
  <w:num w:numId="21">
    <w:abstractNumId w:val="24"/>
  </w:num>
  <w:num w:numId="22">
    <w:abstractNumId w:val="0"/>
  </w:num>
  <w:num w:numId="23">
    <w:abstractNumId w:val="35"/>
  </w:num>
  <w:num w:numId="24">
    <w:abstractNumId w:val="37"/>
  </w:num>
  <w:num w:numId="25">
    <w:abstractNumId w:val="21"/>
  </w:num>
  <w:num w:numId="26">
    <w:abstractNumId w:val="17"/>
  </w:num>
  <w:num w:numId="27">
    <w:abstractNumId w:val="16"/>
  </w:num>
  <w:num w:numId="28">
    <w:abstractNumId w:val="9"/>
  </w:num>
  <w:num w:numId="29">
    <w:abstractNumId w:val="13"/>
  </w:num>
  <w:num w:numId="30">
    <w:abstractNumId w:val="14"/>
  </w:num>
  <w:num w:numId="31">
    <w:abstractNumId w:val="20"/>
  </w:num>
  <w:num w:numId="32">
    <w:abstractNumId w:val="10"/>
  </w:num>
  <w:num w:numId="33">
    <w:abstractNumId w:val="33"/>
  </w:num>
  <w:num w:numId="34">
    <w:abstractNumId w:val="27"/>
  </w:num>
  <w:num w:numId="35">
    <w:abstractNumId w:val="32"/>
  </w:num>
  <w:num w:numId="36">
    <w:abstractNumId w:val="7"/>
  </w:num>
  <w:num w:numId="37">
    <w:abstractNumId w:val="15"/>
  </w:num>
  <w:num w:numId="38">
    <w:abstractNumId w:val="18"/>
  </w:num>
  <w:num w:numId="3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forms" w:enforcement="0"/>
  <w:defaultTabStop w:val="720"/>
  <w:hyphenationZone w:val="396"/>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55"/>
    <w:rsid w:val="00001DE7"/>
    <w:rsid w:val="00002FF6"/>
    <w:rsid w:val="00003AE5"/>
    <w:rsid w:val="000071BA"/>
    <w:rsid w:val="00007800"/>
    <w:rsid w:val="00011341"/>
    <w:rsid w:val="00013E87"/>
    <w:rsid w:val="0001752A"/>
    <w:rsid w:val="00020F1D"/>
    <w:rsid w:val="000251CE"/>
    <w:rsid w:val="00026504"/>
    <w:rsid w:val="0003698C"/>
    <w:rsid w:val="0003731D"/>
    <w:rsid w:val="000378E7"/>
    <w:rsid w:val="00044A5F"/>
    <w:rsid w:val="000527E0"/>
    <w:rsid w:val="0005458F"/>
    <w:rsid w:val="00055027"/>
    <w:rsid w:val="000555FF"/>
    <w:rsid w:val="000643D1"/>
    <w:rsid w:val="00066C95"/>
    <w:rsid w:val="00074B5B"/>
    <w:rsid w:val="00075553"/>
    <w:rsid w:val="000778F4"/>
    <w:rsid w:val="0008185A"/>
    <w:rsid w:val="000827EB"/>
    <w:rsid w:val="000839D7"/>
    <w:rsid w:val="00084C79"/>
    <w:rsid w:val="00086677"/>
    <w:rsid w:val="00087381"/>
    <w:rsid w:val="000A5E80"/>
    <w:rsid w:val="000A6FED"/>
    <w:rsid w:val="000B7C1D"/>
    <w:rsid w:val="000B7CAB"/>
    <w:rsid w:val="000C1897"/>
    <w:rsid w:val="000C525B"/>
    <w:rsid w:val="000C620C"/>
    <w:rsid w:val="000C6F65"/>
    <w:rsid w:val="000D2774"/>
    <w:rsid w:val="000D2CC8"/>
    <w:rsid w:val="000D7B1A"/>
    <w:rsid w:val="000E27CA"/>
    <w:rsid w:val="000E4019"/>
    <w:rsid w:val="000F0E4E"/>
    <w:rsid w:val="000F1159"/>
    <w:rsid w:val="000F1349"/>
    <w:rsid w:val="000F16F5"/>
    <w:rsid w:val="000F1BC0"/>
    <w:rsid w:val="000F2934"/>
    <w:rsid w:val="000F4501"/>
    <w:rsid w:val="000F71A4"/>
    <w:rsid w:val="000F7CF8"/>
    <w:rsid w:val="001036AC"/>
    <w:rsid w:val="00106D39"/>
    <w:rsid w:val="0011293A"/>
    <w:rsid w:val="00114537"/>
    <w:rsid w:val="0011753E"/>
    <w:rsid w:val="001300A3"/>
    <w:rsid w:val="00130E63"/>
    <w:rsid w:val="00130EE8"/>
    <w:rsid w:val="0013111E"/>
    <w:rsid w:val="00132F23"/>
    <w:rsid w:val="00140001"/>
    <w:rsid w:val="00140411"/>
    <w:rsid w:val="00141DC7"/>
    <w:rsid w:val="00144709"/>
    <w:rsid w:val="00146B3D"/>
    <w:rsid w:val="001507F1"/>
    <w:rsid w:val="00151059"/>
    <w:rsid w:val="0015435E"/>
    <w:rsid w:val="0015458F"/>
    <w:rsid w:val="001548AA"/>
    <w:rsid w:val="00154B98"/>
    <w:rsid w:val="00155A5C"/>
    <w:rsid w:val="00157690"/>
    <w:rsid w:val="001633AA"/>
    <w:rsid w:val="001649E1"/>
    <w:rsid w:val="001703D7"/>
    <w:rsid w:val="00171CC2"/>
    <w:rsid w:val="00172395"/>
    <w:rsid w:val="001868F4"/>
    <w:rsid w:val="0018717B"/>
    <w:rsid w:val="00193C7D"/>
    <w:rsid w:val="00194C47"/>
    <w:rsid w:val="00194EB3"/>
    <w:rsid w:val="001A53EB"/>
    <w:rsid w:val="001B4687"/>
    <w:rsid w:val="001B515F"/>
    <w:rsid w:val="001B6580"/>
    <w:rsid w:val="001B6B88"/>
    <w:rsid w:val="001B7D92"/>
    <w:rsid w:val="001C11AE"/>
    <w:rsid w:val="001C743D"/>
    <w:rsid w:val="001D0459"/>
    <w:rsid w:val="001D4E47"/>
    <w:rsid w:val="001E1756"/>
    <w:rsid w:val="001E5C32"/>
    <w:rsid w:val="001E736B"/>
    <w:rsid w:val="001F39DA"/>
    <w:rsid w:val="001F42ED"/>
    <w:rsid w:val="001F6817"/>
    <w:rsid w:val="001F7458"/>
    <w:rsid w:val="00200A29"/>
    <w:rsid w:val="00204BD0"/>
    <w:rsid w:val="0020759C"/>
    <w:rsid w:val="00211541"/>
    <w:rsid w:val="00214224"/>
    <w:rsid w:val="00217748"/>
    <w:rsid w:val="00222DAA"/>
    <w:rsid w:val="00230C4F"/>
    <w:rsid w:val="0023249D"/>
    <w:rsid w:val="00232B6E"/>
    <w:rsid w:val="00232D41"/>
    <w:rsid w:val="0023402E"/>
    <w:rsid w:val="00236051"/>
    <w:rsid w:val="00243426"/>
    <w:rsid w:val="00243505"/>
    <w:rsid w:val="002503D2"/>
    <w:rsid w:val="00250E40"/>
    <w:rsid w:val="00252C95"/>
    <w:rsid w:val="00253FD9"/>
    <w:rsid w:val="00255EC7"/>
    <w:rsid w:val="00262093"/>
    <w:rsid w:val="00262562"/>
    <w:rsid w:val="00266A5E"/>
    <w:rsid w:val="002712A1"/>
    <w:rsid w:val="0027218E"/>
    <w:rsid w:val="002828A5"/>
    <w:rsid w:val="0029478A"/>
    <w:rsid w:val="00294C41"/>
    <w:rsid w:val="002957DD"/>
    <w:rsid w:val="002961E6"/>
    <w:rsid w:val="00297286"/>
    <w:rsid w:val="00297AB5"/>
    <w:rsid w:val="002A47A3"/>
    <w:rsid w:val="002B16D5"/>
    <w:rsid w:val="002B2026"/>
    <w:rsid w:val="002B3F06"/>
    <w:rsid w:val="002B5F0D"/>
    <w:rsid w:val="002C2094"/>
    <w:rsid w:val="002C31AB"/>
    <w:rsid w:val="002C3CED"/>
    <w:rsid w:val="002C43AA"/>
    <w:rsid w:val="002C6CA3"/>
    <w:rsid w:val="002D2797"/>
    <w:rsid w:val="002D3323"/>
    <w:rsid w:val="002D36E3"/>
    <w:rsid w:val="002D52DC"/>
    <w:rsid w:val="002E1C05"/>
    <w:rsid w:val="002E4BFB"/>
    <w:rsid w:val="002E76AA"/>
    <w:rsid w:val="002E7AFC"/>
    <w:rsid w:val="002E7C22"/>
    <w:rsid w:val="002F12E6"/>
    <w:rsid w:val="002F2B31"/>
    <w:rsid w:val="002F2C93"/>
    <w:rsid w:val="002F4CA7"/>
    <w:rsid w:val="002F69A1"/>
    <w:rsid w:val="003004F9"/>
    <w:rsid w:val="003020C7"/>
    <w:rsid w:val="00306EF9"/>
    <w:rsid w:val="003079C2"/>
    <w:rsid w:val="00311145"/>
    <w:rsid w:val="00315AD4"/>
    <w:rsid w:val="00317C50"/>
    <w:rsid w:val="00323D48"/>
    <w:rsid w:val="00325911"/>
    <w:rsid w:val="0033190B"/>
    <w:rsid w:val="00334153"/>
    <w:rsid w:val="003342E8"/>
    <w:rsid w:val="0033740A"/>
    <w:rsid w:val="00341296"/>
    <w:rsid w:val="0034160D"/>
    <w:rsid w:val="003452FA"/>
    <w:rsid w:val="00345AEE"/>
    <w:rsid w:val="0034680C"/>
    <w:rsid w:val="00354467"/>
    <w:rsid w:val="00356944"/>
    <w:rsid w:val="00361402"/>
    <w:rsid w:val="00362B17"/>
    <w:rsid w:val="003644E6"/>
    <w:rsid w:val="00365BC2"/>
    <w:rsid w:val="00370027"/>
    <w:rsid w:val="0037078F"/>
    <w:rsid w:val="00373BD3"/>
    <w:rsid w:val="00373F80"/>
    <w:rsid w:val="003752A4"/>
    <w:rsid w:val="0037706B"/>
    <w:rsid w:val="00380B78"/>
    <w:rsid w:val="00386D1B"/>
    <w:rsid w:val="00390690"/>
    <w:rsid w:val="0039085F"/>
    <w:rsid w:val="003909EC"/>
    <w:rsid w:val="0039780F"/>
    <w:rsid w:val="003A1715"/>
    <w:rsid w:val="003A2142"/>
    <w:rsid w:val="003A71FA"/>
    <w:rsid w:val="003A7E7E"/>
    <w:rsid w:val="003B0BF9"/>
    <w:rsid w:val="003B1EE9"/>
    <w:rsid w:val="003B2E50"/>
    <w:rsid w:val="003B4BA1"/>
    <w:rsid w:val="003B51F4"/>
    <w:rsid w:val="003C003F"/>
    <w:rsid w:val="003C2A4B"/>
    <w:rsid w:val="003C42CA"/>
    <w:rsid w:val="003C4999"/>
    <w:rsid w:val="003C76D8"/>
    <w:rsid w:val="003D0F8E"/>
    <w:rsid w:val="003D1FCB"/>
    <w:rsid w:val="003D2097"/>
    <w:rsid w:val="003D4150"/>
    <w:rsid w:val="003D58E6"/>
    <w:rsid w:val="003E0791"/>
    <w:rsid w:val="003F1F0B"/>
    <w:rsid w:val="003F28AC"/>
    <w:rsid w:val="003F2BC1"/>
    <w:rsid w:val="003F2E0D"/>
    <w:rsid w:val="003F2F25"/>
    <w:rsid w:val="003F3531"/>
    <w:rsid w:val="003F475D"/>
    <w:rsid w:val="00401E0B"/>
    <w:rsid w:val="004129C2"/>
    <w:rsid w:val="00415D36"/>
    <w:rsid w:val="004169A8"/>
    <w:rsid w:val="004233F2"/>
    <w:rsid w:val="004260D1"/>
    <w:rsid w:val="004321FA"/>
    <w:rsid w:val="004333B2"/>
    <w:rsid w:val="0043488D"/>
    <w:rsid w:val="00435CD6"/>
    <w:rsid w:val="004400A1"/>
    <w:rsid w:val="004454FE"/>
    <w:rsid w:val="00445E7A"/>
    <w:rsid w:val="00447E64"/>
    <w:rsid w:val="004547A9"/>
    <w:rsid w:val="00456E40"/>
    <w:rsid w:val="004618EF"/>
    <w:rsid w:val="00461EE4"/>
    <w:rsid w:val="004630D6"/>
    <w:rsid w:val="00464190"/>
    <w:rsid w:val="00471F27"/>
    <w:rsid w:val="0047376F"/>
    <w:rsid w:val="00473E43"/>
    <w:rsid w:val="00477EE8"/>
    <w:rsid w:val="004811BB"/>
    <w:rsid w:val="00487E21"/>
    <w:rsid w:val="00487E6B"/>
    <w:rsid w:val="00492DD0"/>
    <w:rsid w:val="004A37E3"/>
    <w:rsid w:val="004A5C79"/>
    <w:rsid w:val="004B3508"/>
    <w:rsid w:val="004C1860"/>
    <w:rsid w:val="004C2085"/>
    <w:rsid w:val="004D1544"/>
    <w:rsid w:val="004D2A21"/>
    <w:rsid w:val="004D4F25"/>
    <w:rsid w:val="004D7C97"/>
    <w:rsid w:val="004E00E4"/>
    <w:rsid w:val="004E1FD6"/>
    <w:rsid w:val="004E3D25"/>
    <w:rsid w:val="004F0196"/>
    <w:rsid w:val="004F27C1"/>
    <w:rsid w:val="004F758B"/>
    <w:rsid w:val="00500B35"/>
    <w:rsid w:val="0050178F"/>
    <w:rsid w:val="00501A7C"/>
    <w:rsid w:val="00502654"/>
    <w:rsid w:val="00503BC1"/>
    <w:rsid w:val="005049EA"/>
    <w:rsid w:val="00504AE8"/>
    <w:rsid w:val="00505F72"/>
    <w:rsid w:val="0050743F"/>
    <w:rsid w:val="005119A5"/>
    <w:rsid w:val="00514FFA"/>
    <w:rsid w:val="0051573E"/>
    <w:rsid w:val="0051701F"/>
    <w:rsid w:val="00521E7C"/>
    <w:rsid w:val="0052708B"/>
    <w:rsid w:val="00527613"/>
    <w:rsid w:val="0053285B"/>
    <w:rsid w:val="005344E0"/>
    <w:rsid w:val="005352E7"/>
    <w:rsid w:val="005353E0"/>
    <w:rsid w:val="00541AC6"/>
    <w:rsid w:val="00542760"/>
    <w:rsid w:val="005454B7"/>
    <w:rsid w:val="005454C0"/>
    <w:rsid w:val="00545B89"/>
    <w:rsid w:val="005576F5"/>
    <w:rsid w:val="0056122A"/>
    <w:rsid w:val="00562D76"/>
    <w:rsid w:val="005759EF"/>
    <w:rsid w:val="00581437"/>
    <w:rsid w:val="00581FF8"/>
    <w:rsid w:val="00584445"/>
    <w:rsid w:val="00584BDF"/>
    <w:rsid w:val="00587C2A"/>
    <w:rsid w:val="005903B0"/>
    <w:rsid w:val="00590DE7"/>
    <w:rsid w:val="00597C33"/>
    <w:rsid w:val="005A611C"/>
    <w:rsid w:val="005A7E64"/>
    <w:rsid w:val="005B163A"/>
    <w:rsid w:val="005B2A9D"/>
    <w:rsid w:val="005C1A3A"/>
    <w:rsid w:val="005C5D0C"/>
    <w:rsid w:val="005D0462"/>
    <w:rsid w:val="005D0B6C"/>
    <w:rsid w:val="005D3B06"/>
    <w:rsid w:val="005D682F"/>
    <w:rsid w:val="005D7863"/>
    <w:rsid w:val="005E6860"/>
    <w:rsid w:val="005E7C92"/>
    <w:rsid w:val="005F321E"/>
    <w:rsid w:val="00600792"/>
    <w:rsid w:val="00604355"/>
    <w:rsid w:val="006064FF"/>
    <w:rsid w:val="00606B9B"/>
    <w:rsid w:val="00620EED"/>
    <w:rsid w:val="00626290"/>
    <w:rsid w:val="0063018A"/>
    <w:rsid w:val="00631186"/>
    <w:rsid w:val="00632E95"/>
    <w:rsid w:val="006336F5"/>
    <w:rsid w:val="006458A9"/>
    <w:rsid w:val="00654D21"/>
    <w:rsid w:val="00654D39"/>
    <w:rsid w:val="00654D4D"/>
    <w:rsid w:val="00655F2C"/>
    <w:rsid w:val="006567CD"/>
    <w:rsid w:val="006616D2"/>
    <w:rsid w:val="00662DFA"/>
    <w:rsid w:val="006644E0"/>
    <w:rsid w:val="00672046"/>
    <w:rsid w:val="006806E4"/>
    <w:rsid w:val="00683138"/>
    <w:rsid w:val="006832A9"/>
    <w:rsid w:val="00684EE8"/>
    <w:rsid w:val="00685A53"/>
    <w:rsid w:val="006945C1"/>
    <w:rsid w:val="006A16A2"/>
    <w:rsid w:val="006A221E"/>
    <w:rsid w:val="006A25C4"/>
    <w:rsid w:val="006A5AD6"/>
    <w:rsid w:val="006B0478"/>
    <w:rsid w:val="006B2171"/>
    <w:rsid w:val="006B2935"/>
    <w:rsid w:val="006B2E84"/>
    <w:rsid w:val="006C1F85"/>
    <w:rsid w:val="006C2D2D"/>
    <w:rsid w:val="006C5AEA"/>
    <w:rsid w:val="006C6205"/>
    <w:rsid w:val="006D49FE"/>
    <w:rsid w:val="006E067A"/>
    <w:rsid w:val="006E1081"/>
    <w:rsid w:val="006E5D8A"/>
    <w:rsid w:val="006E7048"/>
    <w:rsid w:val="006F4950"/>
    <w:rsid w:val="006F4AF0"/>
    <w:rsid w:val="006F5B0D"/>
    <w:rsid w:val="006F66C7"/>
    <w:rsid w:val="006F680A"/>
    <w:rsid w:val="00700383"/>
    <w:rsid w:val="007121A1"/>
    <w:rsid w:val="007133C0"/>
    <w:rsid w:val="007148BB"/>
    <w:rsid w:val="00720585"/>
    <w:rsid w:val="00724174"/>
    <w:rsid w:val="0072562D"/>
    <w:rsid w:val="00731B2A"/>
    <w:rsid w:val="00732225"/>
    <w:rsid w:val="00734C15"/>
    <w:rsid w:val="007364DC"/>
    <w:rsid w:val="00746F52"/>
    <w:rsid w:val="007502D6"/>
    <w:rsid w:val="007521AC"/>
    <w:rsid w:val="00760BE5"/>
    <w:rsid w:val="00760FCB"/>
    <w:rsid w:val="00766D7F"/>
    <w:rsid w:val="007733E7"/>
    <w:rsid w:val="00773AF6"/>
    <w:rsid w:val="00783FF7"/>
    <w:rsid w:val="007874BE"/>
    <w:rsid w:val="00795F71"/>
    <w:rsid w:val="00796462"/>
    <w:rsid w:val="007A0B23"/>
    <w:rsid w:val="007A1CDC"/>
    <w:rsid w:val="007A25CD"/>
    <w:rsid w:val="007A3B2B"/>
    <w:rsid w:val="007A6CC0"/>
    <w:rsid w:val="007B3BF2"/>
    <w:rsid w:val="007B55E0"/>
    <w:rsid w:val="007C263C"/>
    <w:rsid w:val="007C5A9A"/>
    <w:rsid w:val="007C6376"/>
    <w:rsid w:val="007D37E2"/>
    <w:rsid w:val="007D5188"/>
    <w:rsid w:val="007D5E7D"/>
    <w:rsid w:val="007D72CF"/>
    <w:rsid w:val="007E22FE"/>
    <w:rsid w:val="007E28B2"/>
    <w:rsid w:val="007E3B15"/>
    <w:rsid w:val="007E4BF7"/>
    <w:rsid w:val="007E5F7A"/>
    <w:rsid w:val="007E6434"/>
    <w:rsid w:val="007E73AB"/>
    <w:rsid w:val="007F0879"/>
    <w:rsid w:val="007F2DE5"/>
    <w:rsid w:val="007F40F0"/>
    <w:rsid w:val="007F547E"/>
    <w:rsid w:val="007F638C"/>
    <w:rsid w:val="00800839"/>
    <w:rsid w:val="00805DAD"/>
    <w:rsid w:val="00810C97"/>
    <w:rsid w:val="00810D37"/>
    <w:rsid w:val="008138CB"/>
    <w:rsid w:val="008143F9"/>
    <w:rsid w:val="00816C11"/>
    <w:rsid w:val="00826966"/>
    <w:rsid w:val="00831748"/>
    <w:rsid w:val="00834F4D"/>
    <w:rsid w:val="0084065F"/>
    <w:rsid w:val="008406D0"/>
    <w:rsid w:val="00847132"/>
    <w:rsid w:val="00852CCE"/>
    <w:rsid w:val="00856B33"/>
    <w:rsid w:val="00860EDE"/>
    <w:rsid w:val="00864CF8"/>
    <w:rsid w:val="00867504"/>
    <w:rsid w:val="008678E2"/>
    <w:rsid w:val="00870364"/>
    <w:rsid w:val="00871DE8"/>
    <w:rsid w:val="008729A3"/>
    <w:rsid w:val="00876972"/>
    <w:rsid w:val="00880CA5"/>
    <w:rsid w:val="0088151C"/>
    <w:rsid w:val="008830DF"/>
    <w:rsid w:val="00885836"/>
    <w:rsid w:val="00894549"/>
    <w:rsid w:val="0089490D"/>
    <w:rsid w:val="00894AE4"/>
    <w:rsid w:val="00894C55"/>
    <w:rsid w:val="008A1292"/>
    <w:rsid w:val="008A3BF3"/>
    <w:rsid w:val="008B7B15"/>
    <w:rsid w:val="008C30EB"/>
    <w:rsid w:val="008C7878"/>
    <w:rsid w:val="008D06D1"/>
    <w:rsid w:val="008D210E"/>
    <w:rsid w:val="008D3768"/>
    <w:rsid w:val="008D7473"/>
    <w:rsid w:val="008E4C05"/>
    <w:rsid w:val="008E6020"/>
    <w:rsid w:val="008E6975"/>
    <w:rsid w:val="008F00C5"/>
    <w:rsid w:val="008F1905"/>
    <w:rsid w:val="008F3CAD"/>
    <w:rsid w:val="00901353"/>
    <w:rsid w:val="00901C57"/>
    <w:rsid w:val="00904969"/>
    <w:rsid w:val="00905CCD"/>
    <w:rsid w:val="0090766B"/>
    <w:rsid w:val="009122F1"/>
    <w:rsid w:val="00912A8C"/>
    <w:rsid w:val="00916E5C"/>
    <w:rsid w:val="00917C80"/>
    <w:rsid w:val="00922E4C"/>
    <w:rsid w:val="009267FB"/>
    <w:rsid w:val="00931ADA"/>
    <w:rsid w:val="0093296D"/>
    <w:rsid w:val="009331D6"/>
    <w:rsid w:val="00934C69"/>
    <w:rsid w:val="009360CF"/>
    <w:rsid w:val="0094418E"/>
    <w:rsid w:val="009447C0"/>
    <w:rsid w:val="00955716"/>
    <w:rsid w:val="0096080A"/>
    <w:rsid w:val="00965FEC"/>
    <w:rsid w:val="00967A17"/>
    <w:rsid w:val="009870BC"/>
    <w:rsid w:val="0099098F"/>
    <w:rsid w:val="00990DFB"/>
    <w:rsid w:val="00996F6E"/>
    <w:rsid w:val="00997402"/>
    <w:rsid w:val="009A2542"/>
    <w:rsid w:val="009A2654"/>
    <w:rsid w:val="009A3CB8"/>
    <w:rsid w:val="009A3D7D"/>
    <w:rsid w:val="009A7C48"/>
    <w:rsid w:val="009B06F2"/>
    <w:rsid w:val="009B0D5B"/>
    <w:rsid w:val="009B24F2"/>
    <w:rsid w:val="009B31A7"/>
    <w:rsid w:val="009B435C"/>
    <w:rsid w:val="009B64FA"/>
    <w:rsid w:val="009B6E9F"/>
    <w:rsid w:val="009C6A62"/>
    <w:rsid w:val="009D1300"/>
    <w:rsid w:val="009D1919"/>
    <w:rsid w:val="009D448C"/>
    <w:rsid w:val="009E10B4"/>
    <w:rsid w:val="009E2E69"/>
    <w:rsid w:val="009E376E"/>
    <w:rsid w:val="009E5176"/>
    <w:rsid w:val="009F7055"/>
    <w:rsid w:val="00A0257D"/>
    <w:rsid w:val="00A026B3"/>
    <w:rsid w:val="00A062D6"/>
    <w:rsid w:val="00A07160"/>
    <w:rsid w:val="00A10AF7"/>
    <w:rsid w:val="00A10E66"/>
    <w:rsid w:val="00A10FC3"/>
    <w:rsid w:val="00A13E48"/>
    <w:rsid w:val="00A171D1"/>
    <w:rsid w:val="00A175D4"/>
    <w:rsid w:val="00A219C9"/>
    <w:rsid w:val="00A24F91"/>
    <w:rsid w:val="00A25A37"/>
    <w:rsid w:val="00A2785C"/>
    <w:rsid w:val="00A320C0"/>
    <w:rsid w:val="00A3215F"/>
    <w:rsid w:val="00A32AF6"/>
    <w:rsid w:val="00A33F92"/>
    <w:rsid w:val="00A340EC"/>
    <w:rsid w:val="00A3485E"/>
    <w:rsid w:val="00A36AFC"/>
    <w:rsid w:val="00A466AD"/>
    <w:rsid w:val="00A56A13"/>
    <w:rsid w:val="00A6073E"/>
    <w:rsid w:val="00A6286C"/>
    <w:rsid w:val="00A62B80"/>
    <w:rsid w:val="00A648FD"/>
    <w:rsid w:val="00A6594B"/>
    <w:rsid w:val="00A6715A"/>
    <w:rsid w:val="00A74D25"/>
    <w:rsid w:val="00A75922"/>
    <w:rsid w:val="00A91199"/>
    <w:rsid w:val="00A92027"/>
    <w:rsid w:val="00A942D0"/>
    <w:rsid w:val="00A9787A"/>
    <w:rsid w:val="00AA0937"/>
    <w:rsid w:val="00AA148D"/>
    <w:rsid w:val="00AA6E05"/>
    <w:rsid w:val="00AA770E"/>
    <w:rsid w:val="00AB1E48"/>
    <w:rsid w:val="00AB317C"/>
    <w:rsid w:val="00AB461F"/>
    <w:rsid w:val="00AB53F3"/>
    <w:rsid w:val="00AC259C"/>
    <w:rsid w:val="00AC7BD6"/>
    <w:rsid w:val="00AD2758"/>
    <w:rsid w:val="00AD55F4"/>
    <w:rsid w:val="00AD5FF6"/>
    <w:rsid w:val="00AD7ED7"/>
    <w:rsid w:val="00AE3F96"/>
    <w:rsid w:val="00AE4167"/>
    <w:rsid w:val="00AE5567"/>
    <w:rsid w:val="00AF026E"/>
    <w:rsid w:val="00AF0406"/>
    <w:rsid w:val="00AF1239"/>
    <w:rsid w:val="00AF161D"/>
    <w:rsid w:val="00AF5386"/>
    <w:rsid w:val="00AF5AF8"/>
    <w:rsid w:val="00B02B23"/>
    <w:rsid w:val="00B03753"/>
    <w:rsid w:val="00B03BC8"/>
    <w:rsid w:val="00B04F55"/>
    <w:rsid w:val="00B14F73"/>
    <w:rsid w:val="00B15FBE"/>
    <w:rsid w:val="00B162CA"/>
    <w:rsid w:val="00B16480"/>
    <w:rsid w:val="00B2165C"/>
    <w:rsid w:val="00B363DD"/>
    <w:rsid w:val="00B40F93"/>
    <w:rsid w:val="00B415A7"/>
    <w:rsid w:val="00B439C6"/>
    <w:rsid w:val="00B44774"/>
    <w:rsid w:val="00B45382"/>
    <w:rsid w:val="00B468B9"/>
    <w:rsid w:val="00B52DCC"/>
    <w:rsid w:val="00B5354C"/>
    <w:rsid w:val="00B55DAE"/>
    <w:rsid w:val="00B56E83"/>
    <w:rsid w:val="00B626F0"/>
    <w:rsid w:val="00B666A6"/>
    <w:rsid w:val="00B756E8"/>
    <w:rsid w:val="00B84B43"/>
    <w:rsid w:val="00B91ED5"/>
    <w:rsid w:val="00BA20AA"/>
    <w:rsid w:val="00BA4414"/>
    <w:rsid w:val="00BA4B19"/>
    <w:rsid w:val="00BA77DE"/>
    <w:rsid w:val="00BA7A16"/>
    <w:rsid w:val="00BB0736"/>
    <w:rsid w:val="00BB73F1"/>
    <w:rsid w:val="00BC599B"/>
    <w:rsid w:val="00BC5A99"/>
    <w:rsid w:val="00BD1334"/>
    <w:rsid w:val="00BD17B5"/>
    <w:rsid w:val="00BD3425"/>
    <w:rsid w:val="00BD416E"/>
    <w:rsid w:val="00BD4425"/>
    <w:rsid w:val="00BD59E8"/>
    <w:rsid w:val="00BD67FB"/>
    <w:rsid w:val="00BD732E"/>
    <w:rsid w:val="00BD7D70"/>
    <w:rsid w:val="00BE0DB6"/>
    <w:rsid w:val="00BE119D"/>
    <w:rsid w:val="00BE13C9"/>
    <w:rsid w:val="00BE357C"/>
    <w:rsid w:val="00BE5552"/>
    <w:rsid w:val="00BE7433"/>
    <w:rsid w:val="00BF2D58"/>
    <w:rsid w:val="00BF7D4E"/>
    <w:rsid w:val="00C0348A"/>
    <w:rsid w:val="00C126D3"/>
    <w:rsid w:val="00C13C7E"/>
    <w:rsid w:val="00C15949"/>
    <w:rsid w:val="00C16201"/>
    <w:rsid w:val="00C2109F"/>
    <w:rsid w:val="00C228CA"/>
    <w:rsid w:val="00C23266"/>
    <w:rsid w:val="00C23B9A"/>
    <w:rsid w:val="00C2429D"/>
    <w:rsid w:val="00C25B49"/>
    <w:rsid w:val="00C25B95"/>
    <w:rsid w:val="00C26835"/>
    <w:rsid w:val="00C26888"/>
    <w:rsid w:val="00C270C8"/>
    <w:rsid w:val="00C3262F"/>
    <w:rsid w:val="00C43D84"/>
    <w:rsid w:val="00C471B3"/>
    <w:rsid w:val="00C51148"/>
    <w:rsid w:val="00C54375"/>
    <w:rsid w:val="00C558CB"/>
    <w:rsid w:val="00C63249"/>
    <w:rsid w:val="00C7209D"/>
    <w:rsid w:val="00C74238"/>
    <w:rsid w:val="00C778A1"/>
    <w:rsid w:val="00C8380A"/>
    <w:rsid w:val="00C87647"/>
    <w:rsid w:val="00C908B4"/>
    <w:rsid w:val="00C90A5E"/>
    <w:rsid w:val="00C91EA1"/>
    <w:rsid w:val="00C92165"/>
    <w:rsid w:val="00C94A64"/>
    <w:rsid w:val="00C96788"/>
    <w:rsid w:val="00C97AF5"/>
    <w:rsid w:val="00C97F1E"/>
    <w:rsid w:val="00CA25D0"/>
    <w:rsid w:val="00CA5795"/>
    <w:rsid w:val="00CA6A63"/>
    <w:rsid w:val="00CA7BF4"/>
    <w:rsid w:val="00CA7E8D"/>
    <w:rsid w:val="00CB0684"/>
    <w:rsid w:val="00CB7C55"/>
    <w:rsid w:val="00CC0D2D"/>
    <w:rsid w:val="00CC2EF7"/>
    <w:rsid w:val="00CD2342"/>
    <w:rsid w:val="00CD7028"/>
    <w:rsid w:val="00CE3690"/>
    <w:rsid w:val="00CE43F2"/>
    <w:rsid w:val="00CE5657"/>
    <w:rsid w:val="00CE6E09"/>
    <w:rsid w:val="00CF1B52"/>
    <w:rsid w:val="00CF35B0"/>
    <w:rsid w:val="00D00F6E"/>
    <w:rsid w:val="00D02483"/>
    <w:rsid w:val="00D133F8"/>
    <w:rsid w:val="00D13425"/>
    <w:rsid w:val="00D14A3E"/>
    <w:rsid w:val="00D222D9"/>
    <w:rsid w:val="00D22B8F"/>
    <w:rsid w:val="00D23F6A"/>
    <w:rsid w:val="00D25DFC"/>
    <w:rsid w:val="00D25E29"/>
    <w:rsid w:val="00D27A9C"/>
    <w:rsid w:val="00D43DB7"/>
    <w:rsid w:val="00D43DDC"/>
    <w:rsid w:val="00D4754E"/>
    <w:rsid w:val="00D51133"/>
    <w:rsid w:val="00D54248"/>
    <w:rsid w:val="00D54527"/>
    <w:rsid w:val="00D566D5"/>
    <w:rsid w:val="00D6004D"/>
    <w:rsid w:val="00D60195"/>
    <w:rsid w:val="00D60536"/>
    <w:rsid w:val="00D60D29"/>
    <w:rsid w:val="00D6178C"/>
    <w:rsid w:val="00D621BB"/>
    <w:rsid w:val="00D63266"/>
    <w:rsid w:val="00D65A59"/>
    <w:rsid w:val="00D7139C"/>
    <w:rsid w:val="00D729ED"/>
    <w:rsid w:val="00D72E62"/>
    <w:rsid w:val="00D77D9F"/>
    <w:rsid w:val="00D82C28"/>
    <w:rsid w:val="00D870A7"/>
    <w:rsid w:val="00D87754"/>
    <w:rsid w:val="00D91ACE"/>
    <w:rsid w:val="00D94E66"/>
    <w:rsid w:val="00D97ADB"/>
    <w:rsid w:val="00DA167D"/>
    <w:rsid w:val="00DA53E3"/>
    <w:rsid w:val="00DA6613"/>
    <w:rsid w:val="00DA69D0"/>
    <w:rsid w:val="00DB1780"/>
    <w:rsid w:val="00DB22FD"/>
    <w:rsid w:val="00DB70B3"/>
    <w:rsid w:val="00DC3302"/>
    <w:rsid w:val="00DC59C6"/>
    <w:rsid w:val="00DC74AD"/>
    <w:rsid w:val="00DC7EDB"/>
    <w:rsid w:val="00DD04FE"/>
    <w:rsid w:val="00DD0553"/>
    <w:rsid w:val="00DD455F"/>
    <w:rsid w:val="00DD7BA9"/>
    <w:rsid w:val="00DE34E3"/>
    <w:rsid w:val="00DE4205"/>
    <w:rsid w:val="00DE4716"/>
    <w:rsid w:val="00DE4A39"/>
    <w:rsid w:val="00DE63DB"/>
    <w:rsid w:val="00DF2178"/>
    <w:rsid w:val="00DF3324"/>
    <w:rsid w:val="00DF48E7"/>
    <w:rsid w:val="00E04483"/>
    <w:rsid w:val="00E053FE"/>
    <w:rsid w:val="00E05E90"/>
    <w:rsid w:val="00E11839"/>
    <w:rsid w:val="00E121F7"/>
    <w:rsid w:val="00E12991"/>
    <w:rsid w:val="00E1419E"/>
    <w:rsid w:val="00E14CCA"/>
    <w:rsid w:val="00E20F3D"/>
    <w:rsid w:val="00E328B9"/>
    <w:rsid w:val="00E349FC"/>
    <w:rsid w:val="00E3716B"/>
    <w:rsid w:val="00E402CD"/>
    <w:rsid w:val="00E41FAB"/>
    <w:rsid w:val="00E431EC"/>
    <w:rsid w:val="00E4390C"/>
    <w:rsid w:val="00E5323B"/>
    <w:rsid w:val="00E53728"/>
    <w:rsid w:val="00E57E6C"/>
    <w:rsid w:val="00E65B1F"/>
    <w:rsid w:val="00E6730E"/>
    <w:rsid w:val="00E71089"/>
    <w:rsid w:val="00E71A85"/>
    <w:rsid w:val="00E744E8"/>
    <w:rsid w:val="00E74D5D"/>
    <w:rsid w:val="00E75EE4"/>
    <w:rsid w:val="00E81F0D"/>
    <w:rsid w:val="00E8231D"/>
    <w:rsid w:val="00E846EE"/>
    <w:rsid w:val="00E84734"/>
    <w:rsid w:val="00E867C4"/>
    <w:rsid w:val="00E8749E"/>
    <w:rsid w:val="00E903C0"/>
    <w:rsid w:val="00E90C01"/>
    <w:rsid w:val="00E91B88"/>
    <w:rsid w:val="00E92FE3"/>
    <w:rsid w:val="00E94F74"/>
    <w:rsid w:val="00EA137B"/>
    <w:rsid w:val="00EA4802"/>
    <w:rsid w:val="00EA486E"/>
    <w:rsid w:val="00EA507F"/>
    <w:rsid w:val="00EA7052"/>
    <w:rsid w:val="00EB055E"/>
    <w:rsid w:val="00EB1965"/>
    <w:rsid w:val="00EB4AE8"/>
    <w:rsid w:val="00EB4B0E"/>
    <w:rsid w:val="00EC2F1C"/>
    <w:rsid w:val="00EC3912"/>
    <w:rsid w:val="00EC4A3F"/>
    <w:rsid w:val="00EC5696"/>
    <w:rsid w:val="00EC7306"/>
    <w:rsid w:val="00ED1F74"/>
    <w:rsid w:val="00ED2BAC"/>
    <w:rsid w:val="00EE2970"/>
    <w:rsid w:val="00EE3B61"/>
    <w:rsid w:val="00EE3F6D"/>
    <w:rsid w:val="00EF2D55"/>
    <w:rsid w:val="00EF4417"/>
    <w:rsid w:val="00EF58AF"/>
    <w:rsid w:val="00F0316F"/>
    <w:rsid w:val="00F0723C"/>
    <w:rsid w:val="00F12406"/>
    <w:rsid w:val="00F132AF"/>
    <w:rsid w:val="00F1350F"/>
    <w:rsid w:val="00F137BA"/>
    <w:rsid w:val="00F15FCD"/>
    <w:rsid w:val="00F24293"/>
    <w:rsid w:val="00F25EFE"/>
    <w:rsid w:val="00F3201A"/>
    <w:rsid w:val="00F46F8D"/>
    <w:rsid w:val="00F50751"/>
    <w:rsid w:val="00F52729"/>
    <w:rsid w:val="00F52BB6"/>
    <w:rsid w:val="00F53CDF"/>
    <w:rsid w:val="00F545DD"/>
    <w:rsid w:val="00F57B0C"/>
    <w:rsid w:val="00F61925"/>
    <w:rsid w:val="00F63CBA"/>
    <w:rsid w:val="00F703F0"/>
    <w:rsid w:val="00F731B5"/>
    <w:rsid w:val="00F74586"/>
    <w:rsid w:val="00F82234"/>
    <w:rsid w:val="00F847E2"/>
    <w:rsid w:val="00F87822"/>
    <w:rsid w:val="00F90C76"/>
    <w:rsid w:val="00F93327"/>
    <w:rsid w:val="00F9428B"/>
    <w:rsid w:val="00FA1243"/>
    <w:rsid w:val="00FA1A24"/>
    <w:rsid w:val="00FA2C11"/>
    <w:rsid w:val="00FB43E3"/>
    <w:rsid w:val="00FC08B6"/>
    <w:rsid w:val="00FC161D"/>
    <w:rsid w:val="00FC185D"/>
    <w:rsid w:val="00FC338C"/>
    <w:rsid w:val="00FC38A5"/>
    <w:rsid w:val="00FC3E0C"/>
    <w:rsid w:val="00FD06AE"/>
    <w:rsid w:val="00FE0946"/>
    <w:rsid w:val="00FE2DD3"/>
    <w:rsid w:val="00FE5DEE"/>
    <w:rsid w:val="00FF063E"/>
    <w:rsid w:val="00FF328C"/>
    <w:rsid w:val="00FF54D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7A67060"/>
  <w15:docId w15:val="{53D4DEDD-BFF6-406B-AA2E-2C9857A16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56E40"/>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abojumupamats">
    <w:name w:val="labojumu_pamats"/>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Noklusjumarindkopasfonts"/>
    <w:rsid w:val="00894C55"/>
  </w:style>
  <w:style w:type="character" w:styleId="Hipersaite">
    <w:name w:val="Hyperlink"/>
    <w:basedOn w:val="Noklusjumarindkopasfonts"/>
    <w:uiPriority w:val="99"/>
    <w:unhideWhenUsed/>
    <w:rsid w:val="00894C55"/>
    <w:rPr>
      <w:color w:val="0000FF"/>
      <w:u w:val="single"/>
    </w:rPr>
  </w:style>
  <w:style w:type="paragraph" w:customStyle="1" w:styleId="tvhtml">
    <w:name w:val="tv_html"/>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nhideWhenUsed/>
    <w:rsid w:val="00894C55"/>
    <w:pPr>
      <w:tabs>
        <w:tab w:val="center" w:pos="4153"/>
        <w:tab w:val="right" w:pos="8306"/>
      </w:tabs>
      <w:spacing w:after="0" w:line="240" w:lineRule="auto"/>
    </w:pPr>
  </w:style>
  <w:style w:type="character" w:customStyle="1" w:styleId="GalveneRakstz">
    <w:name w:val="Galvene Rakstz."/>
    <w:basedOn w:val="Noklusjumarindkopasfonts"/>
    <w:link w:val="Galvene"/>
    <w:rsid w:val="00894C55"/>
  </w:style>
  <w:style w:type="paragraph" w:styleId="Kjene">
    <w:name w:val="footer"/>
    <w:basedOn w:val="Parasts"/>
    <w:link w:val="KjeneRakstz"/>
    <w:uiPriority w:val="99"/>
    <w:unhideWhenUsed/>
    <w:rsid w:val="00894C5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94C55"/>
  </w:style>
  <w:style w:type="character" w:styleId="Vietturateksts">
    <w:name w:val="Placeholder Text"/>
    <w:basedOn w:val="Noklusjumarindkopasfonts"/>
    <w:uiPriority w:val="99"/>
    <w:semiHidden/>
    <w:rsid w:val="00E90C01"/>
    <w:rPr>
      <w:color w:val="808080"/>
    </w:rPr>
  </w:style>
  <w:style w:type="character" w:styleId="Izmantotahipersaite">
    <w:name w:val="FollowedHyperlink"/>
    <w:basedOn w:val="Noklusjumarindkopasfonts"/>
    <w:uiPriority w:val="99"/>
    <w:semiHidden/>
    <w:unhideWhenUsed/>
    <w:rsid w:val="003E0791"/>
    <w:rPr>
      <w:color w:val="954F72" w:themeColor="followedHyperlink"/>
      <w:u w:val="single"/>
    </w:rPr>
  </w:style>
  <w:style w:type="paragraph" w:styleId="Balonteksts">
    <w:name w:val="Balloon Text"/>
    <w:basedOn w:val="Parasts"/>
    <w:link w:val="BalontekstsRakstz"/>
    <w:uiPriority w:val="99"/>
    <w:semiHidden/>
    <w:unhideWhenUsed/>
    <w:rsid w:val="003F28AC"/>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F28AC"/>
    <w:rPr>
      <w:rFonts w:ascii="Tahoma" w:hAnsi="Tahoma" w:cs="Tahoma"/>
      <w:sz w:val="16"/>
      <w:szCs w:val="16"/>
    </w:rPr>
  </w:style>
  <w:style w:type="paragraph" w:customStyle="1" w:styleId="Default">
    <w:name w:val="Default"/>
    <w:rsid w:val="00390690"/>
    <w:pPr>
      <w:autoSpaceDE w:val="0"/>
      <w:autoSpaceDN w:val="0"/>
      <w:adjustRightInd w:val="0"/>
      <w:spacing w:after="0" w:line="240" w:lineRule="auto"/>
    </w:pPr>
    <w:rPr>
      <w:rFonts w:ascii="Times New Roman" w:hAnsi="Times New Roman" w:cs="Times New Roman"/>
      <w:color w:val="000000"/>
      <w:sz w:val="24"/>
      <w:szCs w:val="24"/>
    </w:rPr>
  </w:style>
  <w:style w:type="paragraph" w:styleId="Sarakstarindkopa">
    <w:name w:val="List Paragraph"/>
    <w:aliases w:val="2,Strip,H&amp;P List Paragraph,Saraksta rindkopa1,Normal bullet 2,Bullet list,List Paragraph1,Colorful List - Accent 12,Bullet 1,Bullet Points,Colorful List - Accent 11,Dot pt,F5 List Paragraph,Indicator Text,List Paragraph Char Char Char"/>
    <w:basedOn w:val="Parasts"/>
    <w:link w:val="SarakstarindkopaRakstz"/>
    <w:qFormat/>
    <w:rsid w:val="00390690"/>
    <w:pPr>
      <w:ind w:left="720"/>
      <w:contextualSpacing/>
    </w:pPr>
  </w:style>
  <w:style w:type="character" w:customStyle="1" w:styleId="Bodytext4">
    <w:name w:val="Body text (4)_"/>
    <w:basedOn w:val="Noklusjumarindkopasfonts"/>
    <w:link w:val="Bodytext40"/>
    <w:rsid w:val="00390690"/>
    <w:rPr>
      <w:rFonts w:ascii="Times New Roman" w:eastAsia="Times New Roman" w:hAnsi="Times New Roman"/>
      <w:sz w:val="23"/>
      <w:szCs w:val="23"/>
      <w:shd w:val="clear" w:color="auto" w:fill="FFFFFF"/>
    </w:rPr>
  </w:style>
  <w:style w:type="paragraph" w:customStyle="1" w:styleId="Bodytext40">
    <w:name w:val="Body text (4)"/>
    <w:basedOn w:val="Parasts"/>
    <w:link w:val="Bodytext4"/>
    <w:rsid w:val="00390690"/>
    <w:pPr>
      <w:shd w:val="clear" w:color="auto" w:fill="FFFFFF"/>
      <w:spacing w:after="0" w:line="274" w:lineRule="exact"/>
      <w:ind w:hanging="600"/>
      <w:jc w:val="both"/>
    </w:pPr>
    <w:rPr>
      <w:rFonts w:ascii="Times New Roman" w:eastAsia="Times New Roman" w:hAnsi="Times New Roman"/>
      <w:sz w:val="23"/>
      <w:szCs w:val="23"/>
    </w:rPr>
  </w:style>
  <w:style w:type="paragraph" w:customStyle="1" w:styleId="tv2132">
    <w:name w:val="tv2132"/>
    <w:basedOn w:val="Parasts"/>
    <w:rsid w:val="00390690"/>
    <w:pPr>
      <w:spacing w:after="0" w:line="360" w:lineRule="auto"/>
      <w:ind w:firstLine="300"/>
    </w:pPr>
    <w:rPr>
      <w:rFonts w:ascii="Times New Roman" w:eastAsia="Times New Roman" w:hAnsi="Times New Roman" w:cs="Times New Roman"/>
      <w:color w:val="414142"/>
      <w:sz w:val="20"/>
      <w:szCs w:val="20"/>
      <w:u w:color="000000"/>
      <w:lang w:eastAsia="lv-LV"/>
    </w:rPr>
  </w:style>
  <w:style w:type="character" w:customStyle="1" w:styleId="SarakstarindkopaRakstz">
    <w:name w:val="Saraksta rindkopa Rakstz."/>
    <w:aliases w:val="2 Rakstz.,Strip Rakstz.,H&amp;P List Paragraph Rakstz.,Saraksta rindkopa1 Rakstz.,Normal bullet 2 Rakstz.,Bullet list Rakstz.,List Paragraph1 Rakstz.,Colorful List - Accent 12 Rakstz.,Bullet 1 Rakstz.,Bullet Points Rakstz."/>
    <w:link w:val="Sarakstarindkopa"/>
    <w:uiPriority w:val="34"/>
    <w:qFormat/>
    <w:rsid w:val="00390690"/>
  </w:style>
  <w:style w:type="character" w:styleId="Komentraatsauce">
    <w:name w:val="annotation reference"/>
    <w:basedOn w:val="Noklusjumarindkopasfonts"/>
    <w:uiPriority w:val="99"/>
    <w:semiHidden/>
    <w:unhideWhenUsed/>
    <w:rsid w:val="00604355"/>
    <w:rPr>
      <w:sz w:val="16"/>
      <w:szCs w:val="16"/>
    </w:rPr>
  </w:style>
  <w:style w:type="paragraph" w:styleId="Komentrateksts">
    <w:name w:val="annotation text"/>
    <w:basedOn w:val="Parasts"/>
    <w:link w:val="KomentratekstsRakstz"/>
    <w:uiPriority w:val="99"/>
    <w:unhideWhenUsed/>
    <w:rsid w:val="00604355"/>
    <w:pPr>
      <w:spacing w:line="240" w:lineRule="auto"/>
    </w:pPr>
    <w:rPr>
      <w:sz w:val="20"/>
      <w:szCs w:val="20"/>
    </w:rPr>
  </w:style>
  <w:style w:type="character" w:customStyle="1" w:styleId="KomentratekstsRakstz">
    <w:name w:val="Komentāra teksts Rakstz."/>
    <w:basedOn w:val="Noklusjumarindkopasfonts"/>
    <w:link w:val="Komentrateksts"/>
    <w:uiPriority w:val="99"/>
    <w:rsid w:val="00604355"/>
    <w:rPr>
      <w:sz w:val="20"/>
      <w:szCs w:val="20"/>
    </w:rPr>
  </w:style>
  <w:style w:type="paragraph" w:styleId="Komentratma">
    <w:name w:val="annotation subject"/>
    <w:basedOn w:val="Komentrateksts"/>
    <w:next w:val="Komentrateksts"/>
    <w:link w:val="KomentratmaRakstz"/>
    <w:uiPriority w:val="99"/>
    <w:semiHidden/>
    <w:unhideWhenUsed/>
    <w:rsid w:val="00604355"/>
    <w:rPr>
      <w:b/>
      <w:bCs/>
    </w:rPr>
  </w:style>
  <w:style w:type="character" w:customStyle="1" w:styleId="KomentratmaRakstz">
    <w:name w:val="Komentāra tēma Rakstz."/>
    <w:basedOn w:val="KomentratekstsRakstz"/>
    <w:link w:val="Komentratma"/>
    <w:uiPriority w:val="99"/>
    <w:semiHidden/>
    <w:rsid w:val="00604355"/>
    <w:rPr>
      <w:b/>
      <w:bCs/>
      <w:sz w:val="20"/>
      <w:szCs w:val="20"/>
    </w:rPr>
  </w:style>
  <w:style w:type="paragraph" w:styleId="Vresteksts">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Parasts"/>
    <w:link w:val="VrestekstsRakstz"/>
    <w:uiPriority w:val="99"/>
    <w:qFormat/>
    <w:rsid w:val="00325911"/>
    <w:pPr>
      <w:spacing w:after="0" w:line="240" w:lineRule="auto"/>
    </w:pPr>
    <w:rPr>
      <w:rFonts w:ascii="Times New Roman" w:eastAsia="Times New Roman" w:hAnsi="Times New Roman" w:cs="Times New Roman"/>
      <w:sz w:val="20"/>
      <w:szCs w:val="20"/>
      <w:lang w:val="en-AU" w:eastAsia="lv-LV"/>
    </w:rPr>
  </w:style>
  <w:style w:type="character" w:customStyle="1" w:styleId="VrestekstsRakstz">
    <w:name w:val="Vēres teksts Rakstz."/>
    <w:aliases w:val="Footnote Text Char1 Rakstz.,Footnote Text Char Char Rakstz.,Footnote Text Char1 Char Char Rakstz.,Footnote Text Char Char Char Char Rakstz.,Footnote Text Char1 Char Char1 Char Char Rakstz.,Footnote Text Char1 Char Char1 Char Rakstz."/>
    <w:basedOn w:val="Noklusjumarindkopasfonts"/>
    <w:link w:val="Vresteksts"/>
    <w:uiPriority w:val="99"/>
    <w:rsid w:val="00325911"/>
    <w:rPr>
      <w:rFonts w:ascii="Times New Roman" w:eastAsia="Times New Roman" w:hAnsi="Times New Roman" w:cs="Times New Roman"/>
      <w:sz w:val="20"/>
      <w:szCs w:val="20"/>
      <w:lang w:val="en-AU" w:eastAsia="lv-LV"/>
    </w:rPr>
  </w:style>
  <w:style w:type="character" w:styleId="Vresatsauce">
    <w:name w:val="footnote reference"/>
    <w:aliases w:val="Footnote Reference Number,Footnote symbol,Footnote Reference Superscript,Footnote Refernece,ftref,Odwołanie przypisu,BVI fnr,Footnotes refss,SUPERS,Ref,de nota al pie,-E Fußnotenzeichen,Footnote reference number,Times 10 Point,E,E FNZ"/>
    <w:link w:val="CharCharCharChar"/>
    <w:uiPriority w:val="99"/>
    <w:qFormat/>
    <w:rsid w:val="00325911"/>
    <w:rPr>
      <w:vertAlign w:val="superscript"/>
    </w:rPr>
  </w:style>
  <w:style w:type="character" w:customStyle="1" w:styleId="cspklasifikatorscodename">
    <w:name w:val="csp_klasifikators_code_name"/>
    <w:rsid w:val="00325911"/>
  </w:style>
  <w:style w:type="paragraph" w:customStyle="1" w:styleId="CharCharCharChar">
    <w:name w:val="Char Char Char Char"/>
    <w:aliases w:val="Char2"/>
    <w:basedOn w:val="Parasts"/>
    <w:next w:val="Parasts"/>
    <w:link w:val="Vresatsauce"/>
    <w:uiPriority w:val="99"/>
    <w:rsid w:val="00325911"/>
    <w:pPr>
      <w:spacing w:line="240" w:lineRule="exact"/>
      <w:jc w:val="both"/>
      <w:textAlignment w:val="baseline"/>
    </w:pPr>
    <w:rPr>
      <w:vertAlign w:val="superscript"/>
    </w:rPr>
  </w:style>
  <w:style w:type="paragraph" w:customStyle="1" w:styleId="doc-ti">
    <w:name w:val="doc-ti"/>
    <w:basedOn w:val="Parasts"/>
    <w:uiPriority w:val="99"/>
    <w:rsid w:val="00D4754E"/>
    <w:pPr>
      <w:spacing w:before="238" w:after="119" w:line="240" w:lineRule="auto"/>
      <w:jc w:val="center"/>
    </w:pPr>
    <w:rPr>
      <w:rFonts w:ascii="Times New Roman" w:eastAsia="Times New Roman" w:hAnsi="Times New Roman" w:cs="Times New Roman"/>
      <w:b/>
      <w:bCs/>
      <w:sz w:val="24"/>
      <w:szCs w:val="24"/>
      <w:lang w:eastAsia="lv-LV"/>
    </w:rPr>
  </w:style>
  <w:style w:type="character" w:customStyle="1" w:styleId="italic">
    <w:name w:val="italic"/>
    <w:basedOn w:val="Noklusjumarindkopasfonts"/>
    <w:rsid w:val="00D4754E"/>
    <w:rPr>
      <w:i/>
      <w:iCs/>
    </w:rPr>
  </w:style>
  <w:style w:type="paragraph" w:styleId="Paraststmeklis">
    <w:name w:val="Normal (Web)"/>
    <w:basedOn w:val="Parasts"/>
    <w:uiPriority w:val="99"/>
    <w:unhideWhenUsed/>
    <w:rsid w:val="00001DE7"/>
    <w:pPr>
      <w:spacing w:after="0" w:line="240" w:lineRule="auto"/>
    </w:pPr>
    <w:rPr>
      <w:rFonts w:ascii="Times New Roman" w:eastAsia="Times New Roman" w:hAnsi="Times New Roman" w:cs="Times New Roman"/>
      <w:sz w:val="24"/>
      <w:szCs w:val="24"/>
      <w:lang w:eastAsia="lv-LV"/>
    </w:rPr>
  </w:style>
  <w:style w:type="paragraph" w:styleId="Vienkrsteksts">
    <w:name w:val="Plain Text"/>
    <w:basedOn w:val="Parasts"/>
    <w:link w:val="VienkrstekstsRakstz"/>
    <w:uiPriority w:val="99"/>
    <w:unhideWhenUsed/>
    <w:rsid w:val="00ED2BAC"/>
    <w:pPr>
      <w:spacing w:after="0" w:line="240" w:lineRule="auto"/>
    </w:pPr>
    <w:rPr>
      <w:rFonts w:ascii="Times New Roman" w:eastAsia="Calibri" w:hAnsi="Times New Roman" w:cs="Times New Roman"/>
      <w:sz w:val="28"/>
      <w:szCs w:val="21"/>
    </w:rPr>
  </w:style>
  <w:style w:type="character" w:customStyle="1" w:styleId="VienkrstekstsRakstz">
    <w:name w:val="Vienkāršs teksts Rakstz."/>
    <w:basedOn w:val="Noklusjumarindkopasfonts"/>
    <w:link w:val="Vienkrsteksts"/>
    <w:uiPriority w:val="99"/>
    <w:rsid w:val="00ED2BAC"/>
    <w:rPr>
      <w:rFonts w:ascii="Times New Roman" w:eastAsia="Calibri" w:hAnsi="Times New Roman" w:cs="Times New Roman"/>
      <w:sz w:val="28"/>
      <w:szCs w:val="21"/>
    </w:rPr>
  </w:style>
  <w:style w:type="paragraph" w:customStyle="1" w:styleId="naiskr">
    <w:name w:val="naiskr"/>
    <w:basedOn w:val="Parasts"/>
    <w:rsid w:val="004233F2"/>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
    <w:name w:val="tv213"/>
    <w:basedOn w:val="Parasts"/>
    <w:rsid w:val="00A648FD"/>
    <w:pPr>
      <w:spacing w:before="100" w:beforeAutospacing="1" w:after="100" w:afterAutospacing="1" w:line="240" w:lineRule="auto"/>
    </w:pPr>
    <w:rPr>
      <w:rFonts w:ascii="Times New Roman" w:eastAsia="Times New Roman" w:hAnsi="Times New Roman" w:cs="Times New Roman"/>
      <w:sz w:val="24"/>
      <w:szCs w:val="24"/>
      <w:lang w:eastAsia="lv-LV"/>
    </w:rPr>
  </w:style>
  <w:style w:type="table" w:styleId="Reatabula">
    <w:name w:val="Table Grid"/>
    <w:basedOn w:val="Parastatabula"/>
    <w:uiPriority w:val="39"/>
    <w:rsid w:val="002F4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c">
    <w:name w:val="naisc"/>
    <w:basedOn w:val="Parasts"/>
    <w:rsid w:val="0033190B"/>
    <w:pPr>
      <w:spacing w:before="450" w:after="300" w:line="240" w:lineRule="auto"/>
      <w:jc w:val="center"/>
    </w:pPr>
    <w:rPr>
      <w:rFonts w:ascii="Times New Roman" w:eastAsia="Times New Roman" w:hAnsi="Times New Roman" w:cs="Times New Roman"/>
      <w:sz w:val="26"/>
      <w:szCs w:val="26"/>
      <w:lang w:eastAsia="lv-LV"/>
    </w:rPr>
  </w:style>
  <w:style w:type="character" w:customStyle="1" w:styleId="Neatrisintapieminana1">
    <w:name w:val="Neatrisināta pieminēšana1"/>
    <w:basedOn w:val="Noklusjumarindkopasfonts"/>
    <w:uiPriority w:val="99"/>
    <w:semiHidden/>
    <w:unhideWhenUsed/>
    <w:rsid w:val="00356944"/>
    <w:rPr>
      <w:color w:val="605E5C"/>
      <w:shd w:val="clear" w:color="auto" w:fill="E1DFDD"/>
    </w:rPr>
  </w:style>
  <w:style w:type="character" w:styleId="Neatrisintapieminana">
    <w:name w:val="Unresolved Mention"/>
    <w:basedOn w:val="Noklusjumarindkopasfonts"/>
    <w:uiPriority w:val="99"/>
    <w:semiHidden/>
    <w:unhideWhenUsed/>
    <w:rsid w:val="00013E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541866315">
      <w:bodyDiv w:val="1"/>
      <w:marLeft w:val="386"/>
      <w:marRight w:val="386"/>
      <w:marTop w:val="0"/>
      <w:marBottom w:val="0"/>
      <w:divBdr>
        <w:top w:val="none" w:sz="0" w:space="0" w:color="auto"/>
        <w:left w:val="none" w:sz="0" w:space="0" w:color="auto"/>
        <w:bottom w:val="none" w:sz="0" w:space="0" w:color="auto"/>
        <w:right w:val="none" w:sz="0" w:space="0" w:color="auto"/>
      </w:divBdr>
      <w:divsChild>
        <w:div w:id="316106867">
          <w:marLeft w:val="0"/>
          <w:marRight w:val="0"/>
          <w:marTop w:val="0"/>
          <w:marBottom w:val="0"/>
          <w:divBdr>
            <w:top w:val="none" w:sz="0" w:space="0" w:color="auto"/>
            <w:left w:val="none" w:sz="0" w:space="0" w:color="auto"/>
            <w:bottom w:val="none" w:sz="0" w:space="0" w:color="auto"/>
            <w:right w:val="none" w:sz="0" w:space="0" w:color="auto"/>
          </w:divBdr>
        </w:div>
      </w:divsChild>
    </w:div>
    <w:div w:id="1325162212">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37090855">
      <w:bodyDiv w:val="1"/>
      <w:marLeft w:val="0"/>
      <w:marRight w:val="0"/>
      <w:marTop w:val="0"/>
      <w:marBottom w:val="0"/>
      <w:divBdr>
        <w:top w:val="none" w:sz="0" w:space="0" w:color="auto"/>
        <w:left w:val="none" w:sz="0" w:space="0" w:color="auto"/>
        <w:bottom w:val="none" w:sz="0" w:space="0" w:color="auto"/>
        <w:right w:val="none" w:sz="0" w:space="0" w:color="auto"/>
      </w:divBdr>
    </w:div>
    <w:div w:id="1777217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k.gov.lv"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km.gov.lv/lv/kultura/radosas-industrijas/starptautiska-sadarbib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CBB183-17EA-4407-B1EF-81532EF01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2694</Words>
  <Characters>18055</Characters>
  <Application>Microsoft Office Word</Application>
  <DocSecurity>0</DocSecurity>
  <Lines>622</Lines>
  <Paragraphs>241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Iestādes nosaukums</Company>
  <LinksUpToDate>false</LinksUpToDate>
  <CharactersWithSpaces>20508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Ugis</dc:creator>
  <cp:lastModifiedBy>Anna Putāne</cp:lastModifiedBy>
  <cp:revision>5</cp:revision>
  <cp:lastPrinted>2019-12-03T14:20:00Z</cp:lastPrinted>
  <dcterms:created xsi:type="dcterms:W3CDTF">2021-01-20T16:09:00Z</dcterms:created>
  <dcterms:modified xsi:type="dcterms:W3CDTF">2021-02-05T13:40:00Z</dcterms:modified>
</cp:coreProperties>
</file>