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5E14" w14:textId="47EF3623" w:rsidR="00E22044" w:rsidRPr="00DA392B" w:rsidRDefault="00A00F89" w:rsidP="00A00F8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lv-LV"/>
        </w:rPr>
        <w:t>Ministru kabineta rīkojuma projekta “</w:t>
      </w:r>
      <w:r w:rsidR="003C2CE4">
        <w:rPr>
          <w:rFonts w:ascii="Times New Roman" w:eastAsia="Times New Roman" w:hAnsi="Times New Roman" w:cs="Times New Roman"/>
          <w:b/>
          <w:bCs/>
          <w:sz w:val="28"/>
          <w:szCs w:val="28"/>
          <w:lang w:eastAsia="lv-LV"/>
        </w:rPr>
        <w:t>G</w:t>
      </w:r>
      <w:r w:rsidRPr="00A00F89">
        <w:rPr>
          <w:rFonts w:ascii="Times New Roman" w:eastAsia="Times New Roman" w:hAnsi="Times New Roman" w:cs="Times New Roman"/>
          <w:b/>
          <w:bCs/>
          <w:sz w:val="28"/>
          <w:szCs w:val="28"/>
          <w:lang w:eastAsia="lv-LV"/>
        </w:rPr>
        <w:t>rozījum</w:t>
      </w:r>
      <w:r w:rsidR="003C2CE4">
        <w:rPr>
          <w:rFonts w:ascii="Times New Roman" w:eastAsia="Times New Roman" w:hAnsi="Times New Roman" w:cs="Times New Roman"/>
          <w:b/>
          <w:bCs/>
          <w:sz w:val="28"/>
          <w:szCs w:val="28"/>
          <w:lang w:eastAsia="lv-LV"/>
        </w:rPr>
        <w:t>i</w:t>
      </w:r>
      <w:r w:rsidRPr="00A00F89">
        <w:rPr>
          <w:rFonts w:ascii="Times New Roman" w:eastAsia="Times New Roman" w:hAnsi="Times New Roman" w:cs="Times New Roman"/>
          <w:b/>
          <w:bCs/>
          <w:sz w:val="28"/>
          <w:szCs w:val="28"/>
          <w:lang w:eastAsia="lv-LV"/>
        </w:rPr>
        <w:t xml:space="preserve"> Ministru kabineta 2021.gada 11.janvāra rīkojumā Nr.13 “Par finanšu līdzekļu piešķiršanu no valsts budžeta programmas “Līdzekļi neparedzētiem gadījumiem””</w:t>
      </w:r>
      <w:r>
        <w:rPr>
          <w:rFonts w:ascii="Times New Roman" w:eastAsia="Times New Roman" w:hAnsi="Times New Roman" w:cs="Times New Roman"/>
          <w:b/>
          <w:bCs/>
          <w:sz w:val="28"/>
          <w:szCs w:val="28"/>
          <w:lang w:eastAsia="lv-LV"/>
        </w:rPr>
        <w:t xml:space="preserve">” </w:t>
      </w:r>
      <w:r w:rsidR="00E22044" w:rsidRPr="00DA392B">
        <w:rPr>
          <w:rFonts w:ascii="Times New Roman" w:eastAsia="Times New Roman" w:hAnsi="Times New Roman" w:cs="Times New Roman"/>
          <w:b/>
          <w:bCs/>
          <w:sz w:val="28"/>
          <w:szCs w:val="28"/>
          <w:lang w:eastAsia="lv-LV"/>
        </w:rPr>
        <w:t>sākotnējās ietekmes novērtējuma ziņojums (anotācija)</w:t>
      </w:r>
    </w:p>
    <w:p w14:paraId="7323DD62" w14:textId="77777777" w:rsidR="00E22044" w:rsidRPr="00DA392B" w:rsidRDefault="00E22044" w:rsidP="00E2204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E22044" w:rsidRPr="00DA392B" w14:paraId="54CDA546" w14:textId="77777777" w:rsidTr="00A020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F0FAAD"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Tiesību akta projekta anotācijas kopsavilkums</w:t>
            </w:r>
          </w:p>
        </w:tc>
      </w:tr>
      <w:tr w:rsidR="00E22044" w:rsidRPr="00DA392B" w14:paraId="609F592D" w14:textId="77777777" w:rsidTr="00D247BF">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704A53E1"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E80DCB1" w14:textId="77777777" w:rsidR="00E22044" w:rsidRPr="00D247BF" w:rsidRDefault="00F63971" w:rsidP="00A020A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D247BF">
              <w:rPr>
                <w:rFonts w:ascii="Times New Roman" w:hAnsi="Times New Roman" w:cs="Times New Roman"/>
                <w:iCs/>
                <w:sz w:val="24"/>
                <w:szCs w:val="24"/>
              </w:rPr>
              <w:t>Nav attiecināms atbilstoši Ministru kabineta 2009.</w:t>
            </w:r>
            <w:r w:rsidRPr="00D247BF">
              <w:rPr>
                <w:rFonts w:ascii="Times New Roman" w:hAnsi="Times New Roman" w:cs="Times New Roman"/>
                <w:sz w:val="24"/>
                <w:szCs w:val="24"/>
              </w:rPr>
              <w:t> </w:t>
            </w:r>
            <w:r w:rsidRPr="00D247BF">
              <w:rPr>
                <w:rFonts w:ascii="Times New Roman" w:hAnsi="Times New Roman" w:cs="Times New Roman"/>
                <w:iCs/>
                <w:sz w:val="24"/>
                <w:szCs w:val="24"/>
              </w:rPr>
              <w:t>gada 15. decembra instrukcijas Nr. 19 “Tiesību akta projekta sākotnējās ietekmes izvērtēšanas kārtība” 5.</w:t>
            </w:r>
            <w:r w:rsidRPr="00D247BF">
              <w:rPr>
                <w:rFonts w:ascii="Times New Roman" w:hAnsi="Times New Roman" w:cs="Times New Roman"/>
                <w:iCs/>
                <w:sz w:val="24"/>
                <w:szCs w:val="24"/>
                <w:vertAlign w:val="superscript"/>
              </w:rPr>
              <w:t>1 </w:t>
            </w:r>
            <w:r w:rsidRPr="00D247BF">
              <w:rPr>
                <w:rFonts w:ascii="Times New Roman" w:hAnsi="Times New Roman" w:cs="Times New Roman"/>
                <w:iCs/>
                <w:sz w:val="24"/>
                <w:szCs w:val="24"/>
              </w:rPr>
              <w:t>punktam</w:t>
            </w:r>
          </w:p>
        </w:tc>
      </w:tr>
    </w:tbl>
    <w:p w14:paraId="5C2CFC52"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22044" w:rsidRPr="00DA392B" w14:paraId="4A96C57A" w14:textId="77777777" w:rsidTr="00A020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D8C1FC"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I. Tiesību akta projekta izstrādes nepieciešamība</w:t>
            </w:r>
          </w:p>
        </w:tc>
      </w:tr>
      <w:tr w:rsidR="00E22044" w:rsidRPr="00DA392B" w14:paraId="2AF55574" w14:textId="77777777" w:rsidTr="00D247BF">
        <w:trPr>
          <w:trHeight w:val="72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2A680"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6D5A336C" w14:textId="77777777" w:rsidR="00A00F89"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Pamatojums</w:t>
            </w:r>
          </w:p>
          <w:p w14:paraId="3873958B" w14:textId="77777777" w:rsidR="00A00F89" w:rsidRDefault="00A00F89" w:rsidP="00A00F89">
            <w:pPr>
              <w:ind w:firstLine="720"/>
              <w:rPr>
                <w:rFonts w:ascii="Times New Roman" w:eastAsia="Times New Roman" w:hAnsi="Times New Roman" w:cs="Times New Roman"/>
                <w:sz w:val="24"/>
                <w:szCs w:val="24"/>
                <w:lang w:eastAsia="lv-LV"/>
              </w:rPr>
            </w:pPr>
          </w:p>
          <w:p w14:paraId="453CD122" w14:textId="77777777" w:rsidR="00E22044" w:rsidRPr="00A00F89" w:rsidRDefault="00E22044" w:rsidP="00A00F89">
            <w:pP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14:paraId="492FE4CF" w14:textId="77777777" w:rsidR="003978C4" w:rsidRDefault="003978C4" w:rsidP="00F63971">
            <w:pPr>
              <w:pStyle w:val="CommentText"/>
              <w:jc w:val="both"/>
              <w:rPr>
                <w:sz w:val="24"/>
                <w:szCs w:val="24"/>
              </w:rPr>
            </w:pPr>
            <w:r w:rsidRPr="00FB5648">
              <w:rPr>
                <w:iCs/>
                <w:sz w:val="24"/>
                <w:szCs w:val="24"/>
              </w:rPr>
              <w:t>Ministru kabineta 202</w:t>
            </w:r>
            <w:r>
              <w:rPr>
                <w:iCs/>
                <w:sz w:val="24"/>
                <w:szCs w:val="24"/>
              </w:rPr>
              <w:t>1</w:t>
            </w:r>
            <w:r w:rsidRPr="00FB5648">
              <w:rPr>
                <w:iCs/>
                <w:sz w:val="24"/>
                <w:szCs w:val="24"/>
              </w:rPr>
              <w:t>.gada 4.marta sēd</w:t>
            </w:r>
            <w:r>
              <w:rPr>
                <w:iCs/>
                <w:sz w:val="24"/>
                <w:szCs w:val="24"/>
              </w:rPr>
              <w:t>es protokollēmuma Nr.23</w:t>
            </w:r>
            <w:r w:rsidRPr="00FB5648">
              <w:rPr>
                <w:iCs/>
                <w:sz w:val="24"/>
                <w:szCs w:val="24"/>
              </w:rPr>
              <w:t xml:space="preserve"> 34</w:t>
            </w:r>
            <w:r w:rsidRPr="00FB5648">
              <w:rPr>
                <w:sz w:val="24"/>
                <w:szCs w:val="24"/>
              </w:rPr>
              <w:t>.§</w:t>
            </w:r>
            <w:r>
              <w:rPr>
                <w:sz w:val="24"/>
                <w:szCs w:val="24"/>
              </w:rPr>
              <w:t xml:space="preserve"> “</w:t>
            </w:r>
            <w:r w:rsidRPr="00F20F83">
              <w:rPr>
                <w:sz w:val="24"/>
                <w:szCs w:val="24"/>
              </w:rPr>
              <w:t xml:space="preserve">Likumprojekts </w:t>
            </w:r>
            <w:r>
              <w:rPr>
                <w:sz w:val="24"/>
                <w:szCs w:val="24"/>
              </w:rPr>
              <w:t>“</w:t>
            </w:r>
            <w:r w:rsidRPr="00F20F83">
              <w:rPr>
                <w:sz w:val="24"/>
                <w:szCs w:val="24"/>
              </w:rPr>
              <w:t>Grozījums Covid-19 infekcijas izplatības seku pārvarēšanas likumā</w:t>
            </w:r>
            <w:r>
              <w:rPr>
                <w:sz w:val="24"/>
                <w:szCs w:val="24"/>
              </w:rPr>
              <w:t>”</w:t>
            </w:r>
            <w:r w:rsidRPr="00FB5648">
              <w:rPr>
                <w:sz w:val="24"/>
                <w:szCs w:val="24"/>
              </w:rPr>
              <w:t xml:space="preserve"> </w:t>
            </w:r>
            <w:r>
              <w:rPr>
                <w:sz w:val="24"/>
                <w:szCs w:val="24"/>
              </w:rPr>
              <w:t>5.punkts.</w:t>
            </w:r>
          </w:p>
          <w:p w14:paraId="4D69C2C6" w14:textId="77777777" w:rsidR="003978C4" w:rsidRDefault="003978C4" w:rsidP="00F63971">
            <w:pPr>
              <w:pStyle w:val="CommentText"/>
              <w:jc w:val="both"/>
              <w:rPr>
                <w:sz w:val="24"/>
                <w:szCs w:val="24"/>
                <w:shd w:val="clear" w:color="auto" w:fill="FFFFFF"/>
              </w:rPr>
            </w:pPr>
          </w:p>
          <w:p w14:paraId="6D61FD25" w14:textId="706C9DD2" w:rsidR="00F63971" w:rsidRPr="001957EF" w:rsidRDefault="006604D9" w:rsidP="00F63971">
            <w:pPr>
              <w:pStyle w:val="CommentText"/>
              <w:jc w:val="both"/>
              <w:rPr>
                <w:bCs/>
                <w:sz w:val="24"/>
                <w:szCs w:val="24"/>
              </w:rPr>
            </w:pPr>
            <w:r>
              <w:rPr>
                <w:sz w:val="24"/>
                <w:szCs w:val="24"/>
                <w:shd w:val="clear" w:color="auto" w:fill="FFFFFF"/>
              </w:rPr>
              <w:t>Likums “</w:t>
            </w:r>
            <w:r w:rsidR="00F63971" w:rsidRPr="001957EF">
              <w:rPr>
                <w:sz w:val="24"/>
                <w:szCs w:val="24"/>
                <w:shd w:val="clear" w:color="auto" w:fill="FFFFFF"/>
              </w:rPr>
              <w:t>Grozījums “Covid-19 infekcijas izplatības seku pārvarēšanas likumā”</w:t>
            </w:r>
            <w:r w:rsidR="00F63971" w:rsidRPr="001957EF">
              <w:rPr>
                <w:bCs/>
                <w:sz w:val="24"/>
                <w:szCs w:val="24"/>
              </w:rPr>
              <w:t>”, Saeimā pieņemt</w:t>
            </w:r>
            <w:r>
              <w:rPr>
                <w:bCs/>
                <w:sz w:val="24"/>
                <w:szCs w:val="24"/>
              </w:rPr>
              <w:t>s</w:t>
            </w:r>
            <w:r w:rsidR="00F63971" w:rsidRPr="001957EF">
              <w:rPr>
                <w:bCs/>
                <w:sz w:val="24"/>
                <w:szCs w:val="24"/>
              </w:rPr>
              <w:t xml:space="preserve"> 2021.gada 11.martā.</w:t>
            </w:r>
          </w:p>
          <w:p w14:paraId="63395EC3" w14:textId="77777777" w:rsidR="00E22044" w:rsidRPr="001957EF" w:rsidRDefault="00F63971" w:rsidP="00F63971">
            <w:pPr>
              <w:spacing w:before="120" w:after="120"/>
              <w:jc w:val="both"/>
              <w:rPr>
                <w:rFonts w:ascii="Times New Roman" w:eastAsia="Times New Roman" w:hAnsi="Times New Roman" w:cs="Times New Roman"/>
                <w:iCs/>
                <w:sz w:val="24"/>
                <w:szCs w:val="24"/>
                <w:lang w:eastAsia="lv-LV"/>
              </w:rPr>
            </w:pPr>
            <w:r w:rsidRPr="001957EF">
              <w:rPr>
                <w:rFonts w:ascii="Times New Roman" w:hAnsi="Times New Roman" w:cs="Times New Roman"/>
                <w:sz w:val="24"/>
                <w:szCs w:val="24"/>
              </w:rPr>
              <w:t>Covid-19 infekcijas izplatības seku pārvarēšanas likuma 24. un 25. pants.</w:t>
            </w:r>
          </w:p>
        </w:tc>
      </w:tr>
      <w:tr w:rsidR="00E22044" w:rsidRPr="00DA392B" w14:paraId="77FB4BF8" w14:textId="77777777" w:rsidTr="00D247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DC0B39"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bookmarkStart w:id="0" w:name="_Hlk17288256"/>
            <w:r w:rsidRPr="00DA392B">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34A75982"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tcPr>
          <w:p w14:paraId="132194DD" w14:textId="1AC3A155" w:rsidR="00A627E3" w:rsidRPr="00A627E3" w:rsidRDefault="00626D4D" w:rsidP="00A627E3">
            <w:pPr>
              <w:spacing w:after="0" w:line="240" w:lineRule="auto"/>
              <w:ind w:firstLine="24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Saskaņā ar Ministru kabineta </w:t>
            </w:r>
            <w:r w:rsidRPr="00626D4D">
              <w:rPr>
                <w:rFonts w:ascii="Times New Roman" w:hAnsi="Times New Roman" w:cs="Times New Roman"/>
                <w:sz w:val="24"/>
                <w:szCs w:val="24"/>
                <w:shd w:val="clear" w:color="auto" w:fill="FFFFFF"/>
              </w:rPr>
              <w:t>2021.gada 11.janvāra rīkojum</w:t>
            </w:r>
            <w:r w:rsidR="00AA2534">
              <w:rPr>
                <w:rFonts w:ascii="Times New Roman" w:hAnsi="Times New Roman" w:cs="Times New Roman"/>
                <w:sz w:val="24"/>
                <w:szCs w:val="24"/>
                <w:shd w:val="clear" w:color="auto" w:fill="FFFFFF"/>
              </w:rPr>
              <w:t>u</w:t>
            </w:r>
            <w:r w:rsidRPr="00626D4D">
              <w:rPr>
                <w:rFonts w:ascii="Times New Roman" w:hAnsi="Times New Roman" w:cs="Times New Roman"/>
                <w:sz w:val="24"/>
                <w:szCs w:val="24"/>
                <w:shd w:val="clear" w:color="auto" w:fill="FFFFFF"/>
              </w:rPr>
              <w:t xml:space="preserve"> Nr.13 “Par finanšu līdzekļu piešķiršanu no valsts budžeta programmas “Līdzekļi neparedzētiem gadījumiem””</w:t>
            </w:r>
            <w:r w:rsidR="00A627E3">
              <w:rPr>
                <w:rFonts w:ascii="Times New Roman" w:hAnsi="Times New Roman" w:cs="Times New Roman"/>
                <w:sz w:val="24"/>
                <w:szCs w:val="24"/>
                <w:shd w:val="clear" w:color="auto" w:fill="FFFFFF"/>
              </w:rPr>
              <w:t xml:space="preserve"> </w:t>
            </w:r>
            <w:r w:rsidR="00A627E3" w:rsidRPr="00A627E3">
              <w:rPr>
                <w:rFonts w:ascii="Times New Roman" w:hAnsi="Times New Roman" w:cs="Times New Roman"/>
                <w:sz w:val="24"/>
                <w:szCs w:val="24"/>
                <w:shd w:val="clear" w:color="auto" w:fill="FFFFFF"/>
              </w:rPr>
              <w:t xml:space="preserve">Labklājības ministrijai (Valsts sociālās apdrošināšanas aģentūrai) no valsts budžeta programmas 02.00.00 </w:t>
            </w:r>
            <w:r w:rsidR="000110CE">
              <w:rPr>
                <w:rFonts w:ascii="Times New Roman" w:hAnsi="Times New Roman" w:cs="Times New Roman"/>
                <w:sz w:val="24"/>
                <w:szCs w:val="24"/>
                <w:shd w:val="clear" w:color="auto" w:fill="FFFFFF"/>
              </w:rPr>
              <w:t>“</w:t>
            </w:r>
            <w:r w:rsidR="00A627E3" w:rsidRPr="00A627E3">
              <w:rPr>
                <w:rFonts w:ascii="Times New Roman" w:hAnsi="Times New Roman" w:cs="Times New Roman"/>
                <w:sz w:val="24"/>
                <w:szCs w:val="24"/>
                <w:shd w:val="clear" w:color="auto" w:fill="FFFFFF"/>
              </w:rPr>
              <w:t>Līdzekļi neparedzētiem gadījumiem</w:t>
            </w:r>
            <w:r w:rsidR="000110CE">
              <w:rPr>
                <w:rFonts w:ascii="Times New Roman" w:hAnsi="Times New Roman" w:cs="Times New Roman"/>
                <w:sz w:val="24"/>
                <w:szCs w:val="24"/>
                <w:shd w:val="clear" w:color="auto" w:fill="FFFFFF"/>
              </w:rPr>
              <w:t>”</w:t>
            </w:r>
            <w:r w:rsidR="00A627E3" w:rsidRPr="00A627E3">
              <w:rPr>
                <w:rFonts w:ascii="Times New Roman" w:hAnsi="Times New Roman" w:cs="Times New Roman"/>
                <w:sz w:val="24"/>
                <w:szCs w:val="24"/>
                <w:shd w:val="clear" w:color="auto" w:fill="FFFFFF"/>
              </w:rPr>
              <w:t xml:space="preserve"> </w:t>
            </w:r>
            <w:r w:rsidR="00A627E3">
              <w:rPr>
                <w:rFonts w:ascii="Times New Roman" w:hAnsi="Times New Roman" w:cs="Times New Roman"/>
                <w:sz w:val="24"/>
                <w:szCs w:val="24"/>
                <w:shd w:val="clear" w:color="auto" w:fill="FFFFFF"/>
              </w:rPr>
              <w:t xml:space="preserve">ir </w:t>
            </w:r>
            <w:r w:rsidR="00A627E3" w:rsidRPr="00A627E3">
              <w:rPr>
                <w:rFonts w:ascii="Times New Roman" w:hAnsi="Times New Roman" w:cs="Times New Roman"/>
                <w:sz w:val="24"/>
                <w:szCs w:val="24"/>
                <w:shd w:val="clear" w:color="auto" w:fill="FFFFFF"/>
              </w:rPr>
              <w:t>piešķirt</w:t>
            </w:r>
            <w:r w:rsidR="00A627E3">
              <w:rPr>
                <w:rFonts w:ascii="Times New Roman" w:hAnsi="Times New Roman" w:cs="Times New Roman"/>
                <w:sz w:val="24"/>
                <w:szCs w:val="24"/>
                <w:shd w:val="clear" w:color="auto" w:fill="FFFFFF"/>
              </w:rPr>
              <w:t>s</w:t>
            </w:r>
            <w:r w:rsidR="00A627E3" w:rsidRPr="00A627E3">
              <w:rPr>
                <w:rFonts w:ascii="Times New Roman" w:hAnsi="Times New Roman" w:cs="Times New Roman"/>
                <w:sz w:val="24"/>
                <w:szCs w:val="24"/>
                <w:shd w:val="clear" w:color="auto" w:fill="FFFFFF"/>
              </w:rPr>
              <w:t xml:space="preserve"> finansējum</w:t>
            </w:r>
            <w:r w:rsidR="00A627E3">
              <w:rPr>
                <w:rFonts w:ascii="Times New Roman" w:hAnsi="Times New Roman" w:cs="Times New Roman"/>
                <w:sz w:val="24"/>
                <w:szCs w:val="24"/>
                <w:shd w:val="clear" w:color="auto" w:fill="FFFFFF"/>
              </w:rPr>
              <w:t>s</w:t>
            </w:r>
            <w:r w:rsidR="00A627E3" w:rsidRPr="00A627E3">
              <w:rPr>
                <w:rFonts w:ascii="Times New Roman" w:hAnsi="Times New Roman" w:cs="Times New Roman"/>
                <w:sz w:val="24"/>
                <w:szCs w:val="24"/>
                <w:shd w:val="clear" w:color="auto" w:fill="FFFFFF"/>
              </w:rPr>
              <w:t xml:space="preserve">, kas nepārsniedz 67 554 834 </w:t>
            </w:r>
            <w:proofErr w:type="spellStart"/>
            <w:r w:rsidR="005700D0" w:rsidRPr="005700D0">
              <w:rPr>
                <w:rFonts w:ascii="Times New Roman" w:hAnsi="Times New Roman" w:cs="Times New Roman"/>
                <w:i/>
                <w:sz w:val="24"/>
                <w:szCs w:val="24"/>
                <w:shd w:val="clear" w:color="auto" w:fill="FFFFFF"/>
              </w:rPr>
              <w:t>euro</w:t>
            </w:r>
            <w:proofErr w:type="spellEnd"/>
            <w:r w:rsidR="00A627E3" w:rsidRPr="00A627E3">
              <w:rPr>
                <w:rFonts w:ascii="Times New Roman" w:hAnsi="Times New Roman" w:cs="Times New Roman"/>
                <w:sz w:val="24"/>
                <w:szCs w:val="24"/>
                <w:shd w:val="clear" w:color="auto" w:fill="FFFFFF"/>
              </w:rPr>
              <w:t>, tai skaitā:</w:t>
            </w:r>
          </w:p>
          <w:p w14:paraId="0A58A473" w14:textId="4BFB3BE2" w:rsidR="00A627E3" w:rsidRPr="00A627E3" w:rsidRDefault="00A627E3" w:rsidP="00A627E3">
            <w:pPr>
              <w:spacing w:after="0" w:line="240" w:lineRule="auto"/>
              <w:ind w:firstLine="249"/>
              <w:jc w:val="both"/>
              <w:rPr>
                <w:rFonts w:ascii="Times New Roman" w:hAnsi="Times New Roman" w:cs="Times New Roman"/>
                <w:sz w:val="24"/>
                <w:szCs w:val="24"/>
                <w:shd w:val="clear" w:color="auto" w:fill="FFFFFF"/>
              </w:rPr>
            </w:pPr>
            <w:r w:rsidRPr="00A627E3">
              <w:rPr>
                <w:rFonts w:ascii="Times New Roman" w:hAnsi="Times New Roman" w:cs="Times New Roman"/>
                <w:sz w:val="24"/>
                <w:szCs w:val="24"/>
                <w:shd w:val="clear" w:color="auto" w:fill="FFFFFF"/>
              </w:rPr>
              <w:t xml:space="preserve">1. 67 531 239 </w:t>
            </w:r>
            <w:proofErr w:type="spellStart"/>
            <w:r w:rsidR="005700D0" w:rsidRPr="005700D0">
              <w:rPr>
                <w:rFonts w:ascii="Times New Roman" w:hAnsi="Times New Roman" w:cs="Times New Roman"/>
                <w:i/>
                <w:sz w:val="24"/>
                <w:szCs w:val="24"/>
                <w:shd w:val="clear" w:color="auto" w:fill="FFFFFF"/>
              </w:rPr>
              <w:t>euro</w:t>
            </w:r>
            <w:proofErr w:type="spellEnd"/>
            <w:r w:rsidRPr="00A627E3">
              <w:rPr>
                <w:rFonts w:ascii="Times New Roman" w:hAnsi="Times New Roman" w:cs="Times New Roman"/>
                <w:sz w:val="24"/>
                <w:szCs w:val="24"/>
                <w:shd w:val="clear" w:color="auto" w:fill="FFFFFF"/>
              </w:rPr>
              <w:t>, lai atbilstoši likuma "Par maternitātes un slimības apdrošināšanu" pārejas noteikumu 48. un 49. punktam izmaksātu slimības palīdzības pabalstu laikposmā no 2021. gada 1. janvāra līdz 2021. gada 30. jūnijam;</w:t>
            </w:r>
          </w:p>
          <w:p w14:paraId="05A9922B" w14:textId="1315325D" w:rsidR="00626D4D" w:rsidRDefault="00A627E3" w:rsidP="00A627E3">
            <w:pPr>
              <w:spacing w:after="0" w:line="240" w:lineRule="auto"/>
              <w:ind w:firstLine="249"/>
              <w:jc w:val="both"/>
              <w:rPr>
                <w:rFonts w:ascii="Times New Roman" w:hAnsi="Times New Roman" w:cs="Times New Roman"/>
                <w:sz w:val="24"/>
                <w:szCs w:val="24"/>
                <w:shd w:val="clear" w:color="auto" w:fill="FFFFFF"/>
              </w:rPr>
            </w:pPr>
            <w:r w:rsidRPr="00A627E3">
              <w:rPr>
                <w:rFonts w:ascii="Times New Roman" w:hAnsi="Times New Roman" w:cs="Times New Roman"/>
                <w:sz w:val="24"/>
                <w:szCs w:val="24"/>
                <w:shd w:val="clear" w:color="auto" w:fill="FFFFFF"/>
              </w:rPr>
              <w:t xml:space="preserve">2. 23 595 </w:t>
            </w:r>
            <w:proofErr w:type="spellStart"/>
            <w:r w:rsidR="005700D0" w:rsidRPr="005700D0">
              <w:rPr>
                <w:rFonts w:ascii="Times New Roman" w:hAnsi="Times New Roman" w:cs="Times New Roman"/>
                <w:i/>
                <w:sz w:val="24"/>
                <w:szCs w:val="24"/>
                <w:shd w:val="clear" w:color="auto" w:fill="FFFFFF"/>
              </w:rPr>
              <w:t>euro</w:t>
            </w:r>
            <w:proofErr w:type="spellEnd"/>
            <w:r w:rsidRPr="00A627E3">
              <w:rPr>
                <w:rFonts w:ascii="Times New Roman" w:hAnsi="Times New Roman" w:cs="Times New Roman"/>
                <w:sz w:val="24"/>
                <w:szCs w:val="24"/>
                <w:shd w:val="clear" w:color="auto" w:fill="FFFFFF"/>
              </w:rPr>
              <w:t>, lai segtu izdevumus saistībā ar sociālās apdrošināšanas informācijas sistēmas (SAIS) funkcionalitātes nodrošināšanu.</w:t>
            </w:r>
          </w:p>
          <w:p w14:paraId="55592C8C" w14:textId="77777777" w:rsidR="00626D4D" w:rsidRDefault="00626D4D" w:rsidP="001957EF">
            <w:pPr>
              <w:spacing w:after="0" w:line="240" w:lineRule="auto"/>
              <w:ind w:firstLine="249"/>
              <w:jc w:val="both"/>
              <w:rPr>
                <w:rFonts w:ascii="Times New Roman" w:hAnsi="Times New Roman" w:cs="Times New Roman"/>
                <w:sz w:val="24"/>
                <w:szCs w:val="24"/>
                <w:shd w:val="clear" w:color="auto" w:fill="FFFFFF"/>
              </w:rPr>
            </w:pPr>
          </w:p>
          <w:p w14:paraId="15801867" w14:textId="5750A5B5" w:rsidR="0047649C" w:rsidRDefault="00A627E3" w:rsidP="001957EF">
            <w:pPr>
              <w:spacing w:after="0" w:line="240" w:lineRule="auto"/>
              <w:ind w:firstLine="24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Minētais pieprasījums </w:t>
            </w:r>
            <w:r w:rsidRPr="00A627E3">
              <w:rPr>
                <w:rFonts w:ascii="Times New Roman" w:hAnsi="Times New Roman" w:cs="Times New Roman"/>
                <w:sz w:val="24"/>
                <w:szCs w:val="24"/>
                <w:shd w:val="clear" w:color="auto" w:fill="FFFFFF"/>
              </w:rPr>
              <w:t xml:space="preserve">slimības palīdzības pabalstu </w:t>
            </w:r>
            <w:r w:rsidR="000110CE">
              <w:rPr>
                <w:rFonts w:ascii="Times New Roman" w:hAnsi="Times New Roman" w:cs="Times New Roman"/>
                <w:sz w:val="24"/>
                <w:szCs w:val="24"/>
                <w:shd w:val="clear" w:color="auto" w:fill="FFFFFF"/>
              </w:rPr>
              <w:t xml:space="preserve">izmaksai </w:t>
            </w:r>
            <w:r>
              <w:rPr>
                <w:rFonts w:ascii="Times New Roman" w:hAnsi="Times New Roman" w:cs="Times New Roman"/>
                <w:sz w:val="24"/>
                <w:szCs w:val="24"/>
                <w:shd w:val="clear" w:color="auto" w:fill="FFFFFF"/>
              </w:rPr>
              <w:t>tika pamatots uz pieņēmumu, ka</w:t>
            </w:r>
            <w:r w:rsidR="00594E9C" w:rsidRPr="00594E9C">
              <w:rPr>
                <w:rFonts w:ascii="Times New Roman" w:hAnsi="Times New Roman" w:cs="Times New Roman"/>
                <w:sz w:val="24"/>
                <w:szCs w:val="24"/>
                <w:shd w:val="clear" w:color="auto" w:fill="FFFFFF"/>
              </w:rPr>
              <w:t xml:space="preserve"> personu loks, kas nevar strādāt attālināti, sasniegs 30% no nodarbinātajiem</w:t>
            </w:r>
            <w:r w:rsidR="00594E9C">
              <w:rPr>
                <w:rFonts w:ascii="Times New Roman" w:hAnsi="Times New Roman" w:cs="Times New Roman"/>
                <w:sz w:val="24"/>
                <w:szCs w:val="24"/>
                <w:shd w:val="clear" w:color="auto" w:fill="FFFFFF"/>
              </w:rPr>
              <w:t xml:space="preserve">. </w:t>
            </w:r>
            <w:r w:rsidR="00594E9C" w:rsidRPr="00594E9C">
              <w:rPr>
                <w:rFonts w:ascii="Times New Roman" w:hAnsi="Times New Roman" w:cs="Times New Roman"/>
                <w:sz w:val="24"/>
                <w:szCs w:val="24"/>
                <w:shd w:val="clear" w:color="auto" w:fill="FFFFFF"/>
              </w:rPr>
              <w:t xml:space="preserve">Provizoriskie izdevumi no valsts pamatbudžeta slimības palīdzības pabalstam (par bērna pieskatīšanu), kuri nevar </w:t>
            </w:r>
            <w:r w:rsidR="00594E9C" w:rsidRPr="00594E9C">
              <w:rPr>
                <w:rFonts w:ascii="Times New Roman" w:hAnsi="Times New Roman" w:cs="Times New Roman"/>
                <w:sz w:val="24"/>
                <w:szCs w:val="24"/>
                <w:shd w:val="clear" w:color="auto" w:fill="FFFFFF"/>
              </w:rPr>
              <w:lastRenderedPageBreak/>
              <w:t>strādāt attālināti</w:t>
            </w:r>
            <w:r w:rsidR="00594E9C">
              <w:rPr>
                <w:rFonts w:ascii="Times New Roman" w:hAnsi="Times New Roman" w:cs="Times New Roman"/>
                <w:sz w:val="24"/>
                <w:szCs w:val="24"/>
                <w:shd w:val="clear" w:color="auto" w:fill="FFFFFF"/>
              </w:rPr>
              <w:t xml:space="preserve"> tika prognozēti </w:t>
            </w:r>
            <w:r w:rsidR="008C19E3" w:rsidRPr="008C19E3">
              <w:rPr>
                <w:rFonts w:ascii="Times New Roman" w:hAnsi="Times New Roman" w:cs="Times New Roman"/>
                <w:sz w:val="24"/>
                <w:szCs w:val="24"/>
                <w:shd w:val="clear" w:color="auto" w:fill="FFFFFF"/>
              </w:rPr>
              <w:t>32</w:t>
            </w:r>
            <w:r w:rsidR="008C19E3">
              <w:rPr>
                <w:rFonts w:ascii="Times New Roman" w:hAnsi="Times New Roman" w:cs="Times New Roman"/>
                <w:sz w:val="24"/>
                <w:szCs w:val="24"/>
                <w:shd w:val="clear" w:color="auto" w:fill="FFFFFF"/>
              </w:rPr>
              <w:t> </w:t>
            </w:r>
            <w:r w:rsidR="008C19E3" w:rsidRPr="008C19E3">
              <w:rPr>
                <w:rFonts w:ascii="Times New Roman" w:hAnsi="Times New Roman" w:cs="Times New Roman"/>
                <w:sz w:val="24"/>
                <w:szCs w:val="24"/>
                <w:shd w:val="clear" w:color="auto" w:fill="FFFFFF"/>
              </w:rPr>
              <w:t>926</w:t>
            </w:r>
            <w:r w:rsidR="008C19E3">
              <w:rPr>
                <w:rFonts w:ascii="Times New Roman" w:hAnsi="Times New Roman" w:cs="Times New Roman"/>
                <w:sz w:val="24"/>
                <w:szCs w:val="24"/>
                <w:shd w:val="clear" w:color="auto" w:fill="FFFFFF"/>
              </w:rPr>
              <w:t xml:space="preserve"> personas </w:t>
            </w:r>
            <w:proofErr w:type="spellStart"/>
            <w:r w:rsidR="008C19E3">
              <w:rPr>
                <w:rFonts w:ascii="Times New Roman" w:hAnsi="Times New Roman" w:cs="Times New Roman"/>
                <w:sz w:val="24"/>
                <w:szCs w:val="24"/>
                <w:shd w:val="clear" w:color="auto" w:fill="FFFFFF"/>
              </w:rPr>
              <w:t>vid.mēnesī</w:t>
            </w:r>
            <w:proofErr w:type="spellEnd"/>
            <w:r w:rsidR="00AA2534">
              <w:rPr>
                <w:rFonts w:ascii="Times New Roman" w:hAnsi="Times New Roman" w:cs="Times New Roman"/>
                <w:sz w:val="24"/>
                <w:szCs w:val="24"/>
                <w:shd w:val="clear" w:color="auto" w:fill="FFFFFF"/>
              </w:rPr>
              <w:t xml:space="preserve">. </w:t>
            </w:r>
            <w:r w:rsidR="0047649C">
              <w:rPr>
                <w:rFonts w:ascii="Times New Roman" w:hAnsi="Times New Roman" w:cs="Times New Roman"/>
                <w:sz w:val="24"/>
                <w:szCs w:val="24"/>
                <w:shd w:val="clear" w:color="auto" w:fill="FFFFFF"/>
              </w:rPr>
              <w:t>Savukārt, saskaņā ar Finanšu ministrijas 2021.gada 14.janvāra rīkojumu Nr. 18, tika veikta līdzekļu pārdale</w:t>
            </w:r>
            <w:r w:rsidR="005700D0">
              <w:rPr>
                <w:rFonts w:ascii="Times New Roman" w:hAnsi="Times New Roman" w:cs="Times New Roman"/>
                <w:sz w:val="24"/>
                <w:szCs w:val="24"/>
                <w:shd w:val="clear" w:color="auto" w:fill="FFFFFF"/>
              </w:rPr>
              <w:t xml:space="preserve"> </w:t>
            </w:r>
            <w:r w:rsidR="005700D0" w:rsidRPr="005700D0">
              <w:rPr>
                <w:rFonts w:ascii="Times New Roman" w:hAnsi="Times New Roman" w:cs="Times New Roman"/>
                <w:sz w:val="24"/>
                <w:szCs w:val="24"/>
                <w:shd w:val="clear" w:color="auto" w:fill="FFFFFF"/>
              </w:rPr>
              <w:t>11 278</w:t>
            </w:r>
            <w:r w:rsidR="005700D0">
              <w:rPr>
                <w:rFonts w:ascii="Times New Roman" w:hAnsi="Times New Roman" w:cs="Times New Roman"/>
                <w:sz w:val="24"/>
                <w:szCs w:val="24"/>
                <w:shd w:val="clear" w:color="auto" w:fill="FFFFFF"/>
              </w:rPr>
              <w:t> </w:t>
            </w:r>
            <w:r w:rsidR="005700D0" w:rsidRPr="005700D0">
              <w:rPr>
                <w:rFonts w:ascii="Times New Roman" w:hAnsi="Times New Roman" w:cs="Times New Roman"/>
                <w:sz w:val="24"/>
                <w:szCs w:val="24"/>
                <w:shd w:val="clear" w:color="auto" w:fill="FFFFFF"/>
              </w:rPr>
              <w:t>801</w:t>
            </w:r>
            <w:r w:rsidR="005700D0">
              <w:rPr>
                <w:rFonts w:ascii="Times New Roman" w:hAnsi="Times New Roman" w:cs="Times New Roman"/>
                <w:sz w:val="24"/>
                <w:szCs w:val="24"/>
                <w:shd w:val="clear" w:color="auto" w:fill="FFFFFF"/>
              </w:rPr>
              <w:t xml:space="preserve"> </w:t>
            </w:r>
            <w:proofErr w:type="spellStart"/>
            <w:r w:rsidR="005700D0" w:rsidRPr="005700D0">
              <w:rPr>
                <w:rFonts w:ascii="Times New Roman" w:hAnsi="Times New Roman" w:cs="Times New Roman"/>
                <w:i/>
                <w:sz w:val="24"/>
                <w:szCs w:val="24"/>
                <w:shd w:val="clear" w:color="auto" w:fill="FFFFFF"/>
              </w:rPr>
              <w:t>euro</w:t>
            </w:r>
            <w:proofErr w:type="spellEnd"/>
            <w:r w:rsidR="005700D0">
              <w:rPr>
                <w:rFonts w:ascii="Times New Roman" w:hAnsi="Times New Roman" w:cs="Times New Roman"/>
                <w:sz w:val="24"/>
                <w:szCs w:val="24"/>
                <w:shd w:val="clear" w:color="auto" w:fill="FFFFFF"/>
              </w:rPr>
              <w:t xml:space="preserve"> apmērā, tai skaitā</w:t>
            </w:r>
            <w:r w:rsidR="0047649C">
              <w:rPr>
                <w:rFonts w:ascii="Times New Roman" w:hAnsi="Times New Roman" w:cs="Times New Roman"/>
                <w:sz w:val="24"/>
                <w:szCs w:val="24"/>
                <w:shd w:val="clear" w:color="auto" w:fill="FFFFFF"/>
              </w:rPr>
              <w:t>:</w:t>
            </w:r>
          </w:p>
          <w:p w14:paraId="698763DD" w14:textId="1AC47AC4" w:rsidR="0047649C" w:rsidRPr="0047649C" w:rsidRDefault="0047649C" w:rsidP="0047649C">
            <w:pPr>
              <w:spacing w:after="0" w:line="240" w:lineRule="auto"/>
              <w:ind w:firstLine="24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7649C">
              <w:rPr>
                <w:rFonts w:ascii="Times New Roman" w:hAnsi="Times New Roman" w:cs="Times New Roman"/>
                <w:sz w:val="24"/>
                <w:szCs w:val="24"/>
                <w:shd w:val="clear" w:color="auto" w:fill="FFFFFF"/>
              </w:rPr>
              <w:t xml:space="preserve">11 255 206 </w:t>
            </w:r>
            <w:proofErr w:type="spellStart"/>
            <w:r w:rsidR="005700D0" w:rsidRPr="005700D0">
              <w:rPr>
                <w:rFonts w:ascii="Times New Roman" w:hAnsi="Times New Roman" w:cs="Times New Roman"/>
                <w:i/>
                <w:sz w:val="24"/>
                <w:szCs w:val="24"/>
                <w:shd w:val="clear" w:color="auto" w:fill="FFFFFF"/>
              </w:rPr>
              <w:t>euro</w:t>
            </w:r>
            <w:proofErr w:type="spellEnd"/>
            <w:r w:rsidRPr="0047649C">
              <w:rPr>
                <w:rFonts w:ascii="Times New Roman" w:hAnsi="Times New Roman" w:cs="Times New Roman"/>
                <w:sz w:val="24"/>
                <w:szCs w:val="24"/>
                <w:shd w:val="clear" w:color="auto" w:fill="FFFFFF"/>
              </w:rPr>
              <w:t>, lai atbilstoši likuma “Par maternitātes un slimības apdrošināšanu” pārejas noteikumu 48. un 49.punktam izmaksātu slimības palīdzības pabalstu laikposmā no 2021.gada 1.janvāra līdz 2021.gada 30.jūnijam;</w:t>
            </w:r>
          </w:p>
          <w:p w14:paraId="42FFE5AB" w14:textId="4FC1E0C5" w:rsidR="0047649C" w:rsidRDefault="0047649C" w:rsidP="00AA253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w:t>
            </w:r>
            <w:r w:rsidRPr="0047649C">
              <w:rPr>
                <w:rFonts w:ascii="Times New Roman" w:hAnsi="Times New Roman" w:cs="Times New Roman"/>
                <w:sz w:val="24"/>
                <w:szCs w:val="24"/>
                <w:shd w:val="clear" w:color="auto" w:fill="FFFFFF"/>
              </w:rPr>
              <w:t xml:space="preserve">23 595 </w:t>
            </w:r>
            <w:proofErr w:type="spellStart"/>
            <w:r w:rsidR="005700D0" w:rsidRPr="005700D0">
              <w:rPr>
                <w:rFonts w:ascii="Times New Roman" w:hAnsi="Times New Roman" w:cs="Times New Roman"/>
                <w:i/>
                <w:sz w:val="24"/>
                <w:szCs w:val="24"/>
                <w:shd w:val="clear" w:color="auto" w:fill="FFFFFF"/>
              </w:rPr>
              <w:t>euro</w:t>
            </w:r>
            <w:proofErr w:type="spellEnd"/>
            <w:r w:rsidRPr="0047649C">
              <w:rPr>
                <w:rFonts w:ascii="Times New Roman" w:hAnsi="Times New Roman" w:cs="Times New Roman"/>
                <w:sz w:val="24"/>
                <w:szCs w:val="24"/>
                <w:shd w:val="clear" w:color="auto" w:fill="FFFFFF"/>
              </w:rPr>
              <w:t>, lai segtu izdevumus saistībā ar sociālās apdrošināšanas informācijas sistēmas (SAIS) funkcionalitātes nodrošināšanu;</w:t>
            </w:r>
          </w:p>
          <w:p w14:paraId="2BECEC39" w14:textId="1FA93BC4" w:rsidR="00594E9C" w:rsidRDefault="003C7EB2" w:rsidP="003C7EB2">
            <w:pPr>
              <w:spacing w:after="0" w:line="240" w:lineRule="auto"/>
              <w:ind w:firstLine="24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Analizējot izpildes datus slimības palīdzības pabalstam</w:t>
            </w:r>
            <w:r w:rsidR="00245AF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uz 2021.gada </w:t>
            </w:r>
            <w:r w:rsidR="0047649C">
              <w:rPr>
                <w:rFonts w:ascii="Times New Roman" w:hAnsi="Times New Roman" w:cs="Times New Roman"/>
                <w:sz w:val="24"/>
                <w:szCs w:val="24"/>
                <w:shd w:val="clear" w:color="auto" w:fill="FFFFFF"/>
              </w:rPr>
              <w:t>13.martu slimības palīdzības pabalsta izmaksu nodrošināšanai izlietoti līdzekļi</w:t>
            </w:r>
            <w:r w:rsidR="00AA2534">
              <w:rPr>
                <w:rFonts w:ascii="Times New Roman" w:hAnsi="Times New Roman" w:cs="Times New Roman"/>
                <w:sz w:val="24"/>
                <w:szCs w:val="24"/>
                <w:shd w:val="clear" w:color="auto" w:fill="FFFFFF"/>
              </w:rPr>
              <w:t xml:space="preserve"> 915 994</w:t>
            </w:r>
            <w:r w:rsidR="0047649C">
              <w:rPr>
                <w:rFonts w:ascii="Times New Roman" w:hAnsi="Times New Roman" w:cs="Times New Roman"/>
                <w:sz w:val="24"/>
                <w:szCs w:val="24"/>
                <w:shd w:val="clear" w:color="auto" w:fill="FFFFFF"/>
              </w:rPr>
              <w:t xml:space="preserve"> </w:t>
            </w:r>
            <w:proofErr w:type="spellStart"/>
            <w:r w:rsidR="005700D0" w:rsidRPr="005700D0">
              <w:rPr>
                <w:rFonts w:ascii="Times New Roman" w:hAnsi="Times New Roman" w:cs="Times New Roman"/>
                <w:i/>
                <w:sz w:val="24"/>
                <w:szCs w:val="24"/>
                <w:shd w:val="clear" w:color="auto" w:fill="FFFFFF"/>
              </w:rPr>
              <w:t>euro</w:t>
            </w:r>
            <w:proofErr w:type="spellEnd"/>
            <w:r w:rsidR="0047649C">
              <w:rPr>
                <w:rFonts w:ascii="Times New Roman" w:hAnsi="Times New Roman" w:cs="Times New Roman"/>
                <w:sz w:val="24"/>
                <w:szCs w:val="24"/>
                <w:shd w:val="clear" w:color="auto" w:fill="FFFFFF"/>
              </w:rPr>
              <w:t xml:space="preserve"> apmērā</w:t>
            </w:r>
            <w:r w:rsidR="00645096" w:rsidRPr="00FD7566">
              <w:rPr>
                <w:rFonts w:ascii="Times New Roman" w:hAnsi="Times New Roman" w:cs="Times New Roman"/>
                <w:sz w:val="24"/>
                <w:szCs w:val="24"/>
                <w:shd w:val="clear" w:color="auto" w:fill="FFFFFF"/>
              </w:rPr>
              <w:t>, veicot</w:t>
            </w:r>
            <w:r w:rsidR="00FD7566" w:rsidRPr="00FD7566">
              <w:rPr>
                <w:rFonts w:ascii="Times New Roman" w:hAnsi="Times New Roman" w:cs="Times New Roman"/>
                <w:sz w:val="24"/>
                <w:szCs w:val="24"/>
                <w:shd w:val="clear" w:color="auto" w:fill="FFFFFF"/>
              </w:rPr>
              <w:t xml:space="preserve"> kop</w:t>
            </w:r>
            <w:r w:rsidR="00DC0804">
              <w:rPr>
                <w:rFonts w:ascii="Times New Roman" w:hAnsi="Times New Roman" w:cs="Times New Roman"/>
                <w:sz w:val="24"/>
                <w:szCs w:val="24"/>
                <w:shd w:val="clear" w:color="auto" w:fill="FFFFFF"/>
              </w:rPr>
              <w:t>ā</w:t>
            </w:r>
            <w:r w:rsidR="0047649C" w:rsidRPr="00FD7566">
              <w:rPr>
                <w:rFonts w:ascii="Times New Roman" w:hAnsi="Times New Roman" w:cs="Times New Roman"/>
                <w:sz w:val="24"/>
                <w:szCs w:val="24"/>
                <w:shd w:val="clear" w:color="auto" w:fill="FFFFFF"/>
              </w:rPr>
              <w:t xml:space="preserve"> </w:t>
            </w:r>
            <w:r w:rsidR="00AA2534" w:rsidRPr="00FD7566">
              <w:rPr>
                <w:rFonts w:ascii="Times New Roman" w:hAnsi="Times New Roman" w:cs="Times New Roman"/>
                <w:sz w:val="24"/>
                <w:szCs w:val="24"/>
                <w:shd w:val="clear" w:color="auto" w:fill="FFFFFF"/>
              </w:rPr>
              <w:t>3 424</w:t>
            </w:r>
            <w:r w:rsidR="0047649C" w:rsidRPr="00FD7566">
              <w:rPr>
                <w:rFonts w:ascii="Times New Roman" w:hAnsi="Times New Roman" w:cs="Times New Roman"/>
                <w:sz w:val="24"/>
                <w:szCs w:val="24"/>
                <w:shd w:val="clear" w:color="auto" w:fill="FFFFFF"/>
              </w:rPr>
              <w:t xml:space="preserve"> </w:t>
            </w:r>
            <w:r w:rsidR="00645096" w:rsidRPr="00FD7566">
              <w:rPr>
                <w:rFonts w:ascii="Times New Roman" w:hAnsi="Times New Roman" w:cs="Times New Roman"/>
                <w:sz w:val="24"/>
                <w:szCs w:val="24"/>
                <w:shd w:val="clear" w:color="auto" w:fill="FFFFFF"/>
              </w:rPr>
              <w:t>izmaksas</w:t>
            </w:r>
            <w:r w:rsidR="0047649C" w:rsidRPr="00FD7566">
              <w:rPr>
                <w:rFonts w:ascii="Times New Roman" w:hAnsi="Times New Roman" w:cs="Times New Roman"/>
                <w:sz w:val="24"/>
                <w:szCs w:val="24"/>
                <w:shd w:val="clear" w:color="auto" w:fill="FFFFFF"/>
              </w:rPr>
              <w:t>.</w:t>
            </w:r>
          </w:p>
          <w:p w14:paraId="0538F607" w14:textId="36DD5910" w:rsidR="001957EF" w:rsidRDefault="003C7EB2" w:rsidP="001957EF">
            <w:pPr>
              <w:spacing w:after="0" w:line="240" w:lineRule="auto"/>
              <w:ind w:firstLine="24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Līdz ar to, vērtējot slimības palīdzības pabalsta izpildes tendences, prognozējams, ka </w:t>
            </w:r>
            <w:r w:rsidR="0047649C">
              <w:rPr>
                <w:rFonts w:ascii="Times New Roman" w:hAnsi="Times New Roman" w:cs="Times New Roman"/>
                <w:sz w:val="24"/>
                <w:szCs w:val="24"/>
                <w:shd w:val="clear" w:color="auto" w:fill="FFFFFF"/>
              </w:rPr>
              <w:t>finansējums attiecīgā pabalsta izmaksu nodrošināšanai būs mazākā apmērā nekā plānots.</w:t>
            </w:r>
          </w:p>
          <w:p w14:paraId="0B7DB7EE" w14:textId="7105CCDF" w:rsidR="0047649C" w:rsidRDefault="0047649C" w:rsidP="001957EF">
            <w:pPr>
              <w:spacing w:after="0" w:line="240" w:lineRule="auto"/>
              <w:ind w:firstLine="249"/>
              <w:jc w:val="both"/>
              <w:rPr>
                <w:rFonts w:ascii="Times New Roman" w:hAnsi="Times New Roman" w:cs="Times New Roman"/>
                <w:sz w:val="24"/>
                <w:szCs w:val="24"/>
                <w:shd w:val="clear" w:color="auto" w:fill="FFFFFF"/>
              </w:rPr>
            </w:pPr>
          </w:p>
          <w:p w14:paraId="2796689D" w14:textId="2E895100" w:rsidR="00ED4E54" w:rsidRPr="00ED4E54" w:rsidRDefault="00ED4E54" w:rsidP="00ED4E54">
            <w:pPr>
              <w:spacing w:after="0" w:line="240" w:lineRule="auto"/>
              <w:ind w:firstLine="24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Saskaņā ar l</w:t>
            </w:r>
            <w:r w:rsidRPr="00ED4E54">
              <w:rPr>
                <w:rFonts w:ascii="Times New Roman" w:hAnsi="Times New Roman" w:cs="Times New Roman"/>
                <w:sz w:val="24"/>
                <w:szCs w:val="24"/>
                <w:shd w:val="clear" w:color="auto" w:fill="FFFFFF"/>
              </w:rPr>
              <w:t>ikum</w:t>
            </w:r>
            <w:r>
              <w:rPr>
                <w:rFonts w:ascii="Times New Roman" w:hAnsi="Times New Roman" w:cs="Times New Roman"/>
                <w:sz w:val="24"/>
                <w:szCs w:val="24"/>
                <w:shd w:val="clear" w:color="auto" w:fill="FFFFFF"/>
              </w:rPr>
              <w:t>a</w:t>
            </w:r>
            <w:r w:rsidRPr="00ED4E54">
              <w:rPr>
                <w:rFonts w:ascii="Times New Roman" w:hAnsi="Times New Roman" w:cs="Times New Roman"/>
                <w:sz w:val="24"/>
                <w:szCs w:val="24"/>
                <w:shd w:val="clear" w:color="auto" w:fill="FFFFFF"/>
              </w:rPr>
              <w:t xml:space="preserve"> “Grozījums “Covid-19 infekcijas izplatības seku pārvarēšanas likumā””</w:t>
            </w:r>
            <w:r>
              <w:rPr>
                <w:rFonts w:ascii="Times New Roman" w:hAnsi="Times New Roman" w:cs="Times New Roman"/>
                <w:sz w:val="24"/>
                <w:szCs w:val="24"/>
                <w:shd w:val="clear" w:color="auto" w:fill="FFFFFF"/>
              </w:rPr>
              <w:t xml:space="preserve"> (</w:t>
            </w:r>
            <w:r w:rsidRPr="00ED4E54">
              <w:rPr>
                <w:rFonts w:ascii="Times New Roman" w:hAnsi="Times New Roman" w:cs="Times New Roman"/>
                <w:sz w:val="24"/>
                <w:szCs w:val="24"/>
                <w:shd w:val="clear" w:color="auto" w:fill="FFFFFF"/>
              </w:rPr>
              <w:t>Saeimā pieņemts 2021.gada 11.m</w:t>
            </w:r>
            <w:r>
              <w:rPr>
                <w:rFonts w:ascii="Times New Roman" w:hAnsi="Times New Roman" w:cs="Times New Roman"/>
                <w:sz w:val="24"/>
                <w:szCs w:val="24"/>
                <w:shd w:val="clear" w:color="auto" w:fill="FFFFFF"/>
              </w:rPr>
              <w:t>artā</w:t>
            </w:r>
            <w:r w:rsidRPr="00ED4E5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ED4E54">
              <w:rPr>
                <w:rFonts w:ascii="Times New Roman" w:hAnsi="Times New Roman" w:cs="Times New Roman"/>
                <w:sz w:val="24"/>
                <w:szCs w:val="24"/>
                <w:shd w:val="clear" w:color="auto" w:fill="FFFFFF"/>
              </w:rPr>
              <w:t xml:space="preserve"> 68.</w:t>
            </w:r>
            <w:r>
              <w:rPr>
                <w:rFonts w:ascii="Times New Roman" w:hAnsi="Times New Roman" w:cs="Times New Roman"/>
                <w:sz w:val="24"/>
                <w:szCs w:val="24"/>
                <w:shd w:val="clear" w:color="auto" w:fill="FFFFFF"/>
              </w:rPr>
              <w:t>pantu paredzēts</w:t>
            </w:r>
            <w:r w:rsidRPr="00ED4E54">
              <w:rPr>
                <w:rFonts w:ascii="Times New Roman" w:hAnsi="Times New Roman" w:cs="Times New Roman"/>
                <w:sz w:val="24"/>
                <w:szCs w:val="24"/>
                <w:shd w:val="clear" w:color="auto" w:fill="FFFFFF"/>
              </w:rPr>
              <w:t xml:space="preserve">, ka Latvijā dzīvojošai personai, kura laikposmā no 2021.gada 1.marta līdz ārkārtējās situācijas, kas izsludināta sakarā ar Covid-19 izplatību, beigām ir vecuma, invaliditātes vai apgādnieka zaudējuma pensijas (t.sk. priekšlaicīgi un avansā piešķirtās) saņēmēja, speciālās valsts pensijas saņēmēja, izdienas pensijas saņēmēja, kura ir sasniegusi vecuma pensijas piešķiršanai nepieciešamo vecumu, taču vecuma pensija nav piešķirta, atlīdzības par darbspēju zaudējumu, atlīdzības par apgādnieka zaudējumu saņēmēja, vai valsts sociālā nodrošinājuma pabalsta saņēmēja, piešķirt vienreizēju pabalstu 200 </w:t>
            </w:r>
            <w:proofErr w:type="spellStart"/>
            <w:r w:rsidR="005700D0" w:rsidRPr="005700D0">
              <w:rPr>
                <w:rFonts w:ascii="Times New Roman" w:hAnsi="Times New Roman" w:cs="Times New Roman"/>
                <w:i/>
                <w:sz w:val="24"/>
                <w:szCs w:val="24"/>
                <w:shd w:val="clear" w:color="auto" w:fill="FFFFFF"/>
              </w:rPr>
              <w:t>euro</w:t>
            </w:r>
            <w:proofErr w:type="spellEnd"/>
            <w:r w:rsidRPr="00ED4E54">
              <w:rPr>
                <w:rFonts w:ascii="Times New Roman" w:hAnsi="Times New Roman" w:cs="Times New Roman"/>
                <w:sz w:val="24"/>
                <w:szCs w:val="24"/>
                <w:shd w:val="clear" w:color="auto" w:fill="FFFFFF"/>
              </w:rPr>
              <w:t xml:space="preserve"> apmērā. </w:t>
            </w:r>
          </w:p>
          <w:p w14:paraId="503808A8" w14:textId="18C196A0" w:rsidR="00ED4E54" w:rsidRPr="00ED4E54" w:rsidRDefault="00ED4E54" w:rsidP="00ED4E54">
            <w:pPr>
              <w:spacing w:after="0" w:line="240" w:lineRule="auto"/>
              <w:ind w:firstLine="249"/>
              <w:jc w:val="both"/>
              <w:rPr>
                <w:rFonts w:ascii="Times New Roman" w:hAnsi="Times New Roman" w:cs="Times New Roman"/>
                <w:sz w:val="24"/>
                <w:szCs w:val="24"/>
                <w:shd w:val="clear" w:color="auto" w:fill="FFFFFF"/>
              </w:rPr>
            </w:pPr>
            <w:r w:rsidRPr="00ED4E54">
              <w:rPr>
                <w:rFonts w:ascii="Times New Roman" w:hAnsi="Times New Roman" w:cs="Times New Roman"/>
                <w:sz w:val="24"/>
                <w:szCs w:val="24"/>
                <w:shd w:val="clear" w:color="auto" w:fill="FFFFFF"/>
              </w:rPr>
              <w:t xml:space="preserve">Savukārt, Latvijā dzīvojošai personai, kura laikposmā no 2021.gada 1.marta līdz ārkārtējās situācijas, kas izsludināta sakarā ar Covid-19 izplatību, beigām ir saskaņā ar Valsts sociālo pabalstu likumu bērna īpašas kopšanas pabalsta saņēmēja vai īpašas kopšanas pabalsta saņēmēja, piešķir vienreizēju pabalstu 200 </w:t>
            </w:r>
            <w:proofErr w:type="spellStart"/>
            <w:r w:rsidR="005700D0" w:rsidRPr="005700D0">
              <w:rPr>
                <w:rFonts w:ascii="Times New Roman" w:hAnsi="Times New Roman" w:cs="Times New Roman"/>
                <w:i/>
                <w:sz w:val="24"/>
                <w:szCs w:val="24"/>
                <w:shd w:val="clear" w:color="auto" w:fill="FFFFFF"/>
              </w:rPr>
              <w:t>euro</w:t>
            </w:r>
            <w:proofErr w:type="spellEnd"/>
            <w:r w:rsidRPr="00ED4E54">
              <w:rPr>
                <w:rFonts w:ascii="Times New Roman" w:hAnsi="Times New Roman" w:cs="Times New Roman"/>
                <w:sz w:val="24"/>
                <w:szCs w:val="24"/>
                <w:shd w:val="clear" w:color="auto" w:fill="FFFFFF"/>
              </w:rPr>
              <w:t xml:space="preserve"> apmērā. Šo vienreizējo pabalstu personai izmaksā neatkarīgi no tā, vai personai ir piešķirts vienreizēj</w:t>
            </w:r>
            <w:bookmarkStart w:id="1" w:name="_GoBack"/>
            <w:bookmarkEnd w:id="1"/>
            <w:r w:rsidRPr="00ED4E54">
              <w:rPr>
                <w:rFonts w:ascii="Times New Roman" w:hAnsi="Times New Roman" w:cs="Times New Roman"/>
                <w:sz w:val="24"/>
                <w:szCs w:val="24"/>
                <w:shd w:val="clear" w:color="auto" w:fill="FFFFFF"/>
              </w:rPr>
              <w:t xml:space="preserve">ais pabalsts kā vecuma, invaliditātes vai apgādnieka zaudējuma pensijas, atlīdzība vai valsts sociālā nodrošinājuma pabalsta saņēmējai. Tāpat, ja par bērnu ar invaliditāti, par kuru ir piešķirts bērna īpašas kopšanas pabalsts, ir vai tiks veikta  500 </w:t>
            </w:r>
            <w:proofErr w:type="spellStart"/>
            <w:r w:rsidR="005700D0" w:rsidRPr="005700D0">
              <w:rPr>
                <w:rFonts w:ascii="Times New Roman" w:hAnsi="Times New Roman" w:cs="Times New Roman"/>
                <w:i/>
                <w:sz w:val="24"/>
                <w:szCs w:val="24"/>
                <w:shd w:val="clear" w:color="auto" w:fill="FFFFFF"/>
              </w:rPr>
              <w:t>euro</w:t>
            </w:r>
            <w:proofErr w:type="spellEnd"/>
            <w:r w:rsidRPr="00ED4E54">
              <w:rPr>
                <w:rFonts w:ascii="Times New Roman" w:hAnsi="Times New Roman" w:cs="Times New Roman"/>
                <w:sz w:val="24"/>
                <w:szCs w:val="24"/>
                <w:shd w:val="clear" w:color="auto" w:fill="FFFFFF"/>
              </w:rPr>
              <w:t xml:space="preserve"> atbalsta izmaksa (Covid-19 infekcijas izplatības seku pārvarēšanas likuma </w:t>
            </w:r>
            <w:r w:rsidRPr="00ED4E54">
              <w:rPr>
                <w:rFonts w:ascii="Times New Roman" w:hAnsi="Times New Roman" w:cs="Times New Roman"/>
                <w:sz w:val="24"/>
                <w:szCs w:val="24"/>
                <w:shd w:val="clear" w:color="auto" w:fill="FFFFFF"/>
              </w:rPr>
              <w:lastRenderedPageBreak/>
              <w:t xml:space="preserve">62.pantā noteiktais atbalsts), 200 </w:t>
            </w:r>
            <w:proofErr w:type="spellStart"/>
            <w:r w:rsidR="005700D0" w:rsidRPr="005700D0">
              <w:rPr>
                <w:rFonts w:ascii="Times New Roman" w:hAnsi="Times New Roman" w:cs="Times New Roman"/>
                <w:i/>
                <w:sz w:val="24"/>
                <w:szCs w:val="24"/>
                <w:shd w:val="clear" w:color="auto" w:fill="FFFFFF"/>
              </w:rPr>
              <w:t>euro</w:t>
            </w:r>
            <w:proofErr w:type="spellEnd"/>
            <w:r w:rsidRPr="00ED4E54">
              <w:rPr>
                <w:rFonts w:ascii="Times New Roman" w:hAnsi="Times New Roman" w:cs="Times New Roman"/>
                <w:sz w:val="24"/>
                <w:szCs w:val="24"/>
                <w:shd w:val="clear" w:color="auto" w:fill="FFFFFF"/>
              </w:rPr>
              <w:t xml:space="preserve"> vienreizējais pabalsts par šo bērnu tiek izmaksāts papildus, kas ir pamatojams ar to, ka bērns saskaras ar smagiem funkcionēšanas ierobežojumiem, kas prasa papildu finansiālos resursus, lai nodrošinātu bērna labāko interešu nodrošināšanu, tostarp, bērna veselības stāvokļa uzlabošanu vai vismaz uzturēšanu esošajā līmenī.</w:t>
            </w:r>
          </w:p>
          <w:p w14:paraId="20760D0F" w14:textId="53EEB1C7" w:rsidR="00ED4E54" w:rsidRPr="00ED4E54" w:rsidRDefault="00ED4E54" w:rsidP="00ED4E54">
            <w:pPr>
              <w:spacing w:after="0" w:line="240" w:lineRule="auto"/>
              <w:ind w:firstLine="249"/>
              <w:jc w:val="both"/>
              <w:rPr>
                <w:rFonts w:ascii="Times New Roman" w:hAnsi="Times New Roman" w:cs="Times New Roman"/>
                <w:sz w:val="24"/>
                <w:szCs w:val="24"/>
                <w:shd w:val="clear" w:color="auto" w:fill="FFFFFF"/>
              </w:rPr>
            </w:pPr>
            <w:r w:rsidRPr="00ED4E54">
              <w:rPr>
                <w:rFonts w:ascii="Times New Roman" w:hAnsi="Times New Roman" w:cs="Times New Roman"/>
                <w:sz w:val="24"/>
                <w:szCs w:val="24"/>
                <w:shd w:val="clear" w:color="auto" w:fill="FFFFFF"/>
              </w:rPr>
              <w:t xml:space="preserve">Paredzēts, ka Valsts sociālās apdrošināšanas aģentūra (VSAA) vienreizējo pabalstu izmaksās 2021. gada aprīļa mēnesī bez personas papildus iesnieguma un piegādās to pabalsta saņēmēja norādītajā dzīvesvietā bez maksas vai pārskaitīs uz kredītiestādes vai pasta norēķinu sistēmas (PNS) kontu. </w:t>
            </w:r>
          </w:p>
          <w:p w14:paraId="6BDFAA6D" w14:textId="77777777" w:rsidR="00ED4E54" w:rsidRPr="00ED4E54" w:rsidRDefault="00ED4E54" w:rsidP="00ED4E54">
            <w:pPr>
              <w:spacing w:after="0" w:line="240" w:lineRule="auto"/>
              <w:ind w:firstLine="249"/>
              <w:jc w:val="both"/>
              <w:rPr>
                <w:rFonts w:ascii="Times New Roman" w:hAnsi="Times New Roman" w:cs="Times New Roman"/>
                <w:sz w:val="24"/>
                <w:szCs w:val="24"/>
                <w:shd w:val="clear" w:color="auto" w:fill="FFFFFF"/>
              </w:rPr>
            </w:pPr>
          </w:p>
          <w:p w14:paraId="23705F86" w14:textId="0D83541B" w:rsidR="006D2ED4" w:rsidRDefault="00ED4E54" w:rsidP="006D2ED4">
            <w:pPr>
              <w:spacing w:after="0" w:line="240" w:lineRule="auto"/>
              <w:jc w:val="both"/>
              <w:rPr>
                <w:rFonts w:ascii="Times New Roman" w:hAnsi="Times New Roman"/>
                <w:sz w:val="24"/>
                <w:szCs w:val="24"/>
              </w:rPr>
            </w:pPr>
            <w:r w:rsidRPr="00ED4E54">
              <w:rPr>
                <w:rFonts w:ascii="Times New Roman" w:hAnsi="Times New Roman" w:cs="Times New Roman"/>
                <w:sz w:val="24"/>
                <w:szCs w:val="24"/>
                <w:shd w:val="clear" w:color="auto" w:fill="FFFFFF"/>
              </w:rPr>
              <w:t>Vienlaikus Saeimā 2.lasījum</w:t>
            </w:r>
            <w:r w:rsidR="00994182">
              <w:rPr>
                <w:rFonts w:ascii="Times New Roman" w:hAnsi="Times New Roman" w:cs="Times New Roman"/>
                <w:sz w:val="24"/>
                <w:szCs w:val="24"/>
                <w:shd w:val="clear" w:color="auto" w:fill="FFFFFF"/>
              </w:rPr>
              <w:t>ā</w:t>
            </w:r>
            <w:r w:rsidRPr="00ED4E54">
              <w:rPr>
                <w:rFonts w:ascii="Times New Roman" w:hAnsi="Times New Roman" w:cs="Times New Roman"/>
                <w:sz w:val="24"/>
                <w:szCs w:val="24"/>
                <w:shd w:val="clear" w:color="auto" w:fill="FFFFFF"/>
              </w:rPr>
              <w:t xml:space="preserve"> tika atbalstīts priekšlikums, vienreizējo pabalstu 200 </w:t>
            </w:r>
            <w:proofErr w:type="spellStart"/>
            <w:r w:rsidR="005700D0" w:rsidRPr="005700D0">
              <w:rPr>
                <w:rFonts w:ascii="Times New Roman" w:hAnsi="Times New Roman" w:cs="Times New Roman"/>
                <w:i/>
                <w:sz w:val="24"/>
                <w:szCs w:val="24"/>
                <w:shd w:val="clear" w:color="auto" w:fill="FFFFFF"/>
              </w:rPr>
              <w:t>euro</w:t>
            </w:r>
            <w:proofErr w:type="spellEnd"/>
            <w:r w:rsidRPr="00ED4E54">
              <w:rPr>
                <w:rFonts w:ascii="Times New Roman" w:hAnsi="Times New Roman" w:cs="Times New Roman"/>
                <w:sz w:val="24"/>
                <w:szCs w:val="24"/>
                <w:shd w:val="clear" w:color="auto" w:fill="FFFFFF"/>
              </w:rPr>
              <w:t xml:space="preserve"> apmērā piešķirt arī speciālās pensijas saņēmējiem. Saskaņā ar likumu „Par Latvijas Republikas Augstākās padomes deputātu tiesisko stāvokli un pensijām” bijušajiem, Latvijas Republikas Augstākās padomes deputātiem, kļūstot par personu ar invaliditāti vai sasniedzot vecumu, kādu valsts vecuma pensijas piešķiršanai nosaka likums „Par valsts pensijām”, ir tiesības saņemt speciālo valsts pensiju 80 procentu apmērā no Saeimas deputāta mēnešalgas</w:t>
            </w:r>
            <w:r w:rsidR="00DC0804">
              <w:rPr>
                <w:rFonts w:ascii="Times New Roman" w:hAnsi="Times New Roman" w:cs="Times New Roman"/>
                <w:sz w:val="24"/>
                <w:szCs w:val="24"/>
                <w:shd w:val="clear" w:color="auto" w:fill="FFFFFF"/>
              </w:rPr>
              <w:t xml:space="preserve">. </w:t>
            </w:r>
            <w:r w:rsidR="006D2ED4" w:rsidRPr="00EC1B45">
              <w:rPr>
                <w:rFonts w:ascii="Times New Roman" w:hAnsi="Times New Roman"/>
                <w:sz w:val="24"/>
                <w:szCs w:val="24"/>
                <w:shd w:val="clear" w:color="auto" w:fill="FFFFFF"/>
              </w:rPr>
              <w:t>Speciālo valsts pensiju nevar saņemt vienlaicīgi ar valsts vecuma vai invaliditātes pensiju.</w:t>
            </w:r>
            <w:r w:rsidR="006D2ED4">
              <w:rPr>
                <w:rFonts w:ascii="Times New Roman" w:hAnsi="Times New Roman"/>
                <w:sz w:val="24"/>
                <w:szCs w:val="24"/>
              </w:rPr>
              <w:t xml:space="preserve"> </w:t>
            </w:r>
          </w:p>
          <w:p w14:paraId="7E99F75A" w14:textId="003B5BFB" w:rsidR="00ED4E54" w:rsidRPr="00ED4E54" w:rsidRDefault="00ED4E54" w:rsidP="00ED4E54">
            <w:pPr>
              <w:spacing w:after="0" w:line="240" w:lineRule="auto"/>
              <w:ind w:firstLine="249"/>
              <w:jc w:val="both"/>
              <w:rPr>
                <w:rFonts w:ascii="Times New Roman" w:hAnsi="Times New Roman" w:cs="Times New Roman"/>
                <w:sz w:val="24"/>
                <w:szCs w:val="24"/>
                <w:shd w:val="clear" w:color="auto" w:fill="FFFFFF"/>
              </w:rPr>
            </w:pPr>
          </w:p>
          <w:p w14:paraId="73B33D4A" w14:textId="77777777" w:rsidR="00ED4E54" w:rsidRPr="00ED4E54" w:rsidRDefault="00ED4E54" w:rsidP="00ED4E54">
            <w:pPr>
              <w:spacing w:after="0" w:line="240" w:lineRule="auto"/>
              <w:ind w:firstLine="249"/>
              <w:jc w:val="both"/>
              <w:rPr>
                <w:rFonts w:ascii="Times New Roman" w:hAnsi="Times New Roman" w:cs="Times New Roman"/>
                <w:sz w:val="24"/>
                <w:szCs w:val="24"/>
                <w:shd w:val="clear" w:color="auto" w:fill="FFFFFF"/>
              </w:rPr>
            </w:pPr>
          </w:p>
          <w:p w14:paraId="7F519CC2" w14:textId="32D15084" w:rsidR="00FB5648" w:rsidRPr="00FB5648" w:rsidRDefault="00ED4E54" w:rsidP="001957EF">
            <w:pPr>
              <w:pStyle w:val="ListParagraph"/>
              <w:ind w:left="0" w:firstLine="249"/>
              <w:jc w:val="both"/>
              <w:rPr>
                <w:rFonts w:eastAsia="Times New Roman"/>
                <w:sz w:val="24"/>
                <w:szCs w:val="24"/>
              </w:rPr>
            </w:pPr>
            <w:r w:rsidRPr="00ED4E54">
              <w:rPr>
                <w:sz w:val="24"/>
                <w:szCs w:val="24"/>
                <w:shd w:val="clear" w:color="auto" w:fill="FFFFFF"/>
              </w:rPr>
              <w:t xml:space="preserve">Saskaņā ar Ministru kabineta 2021.gada 4.marta sēdes protokollēmuma Nr.23 34.§ “Likumprojekts </w:t>
            </w:r>
            <w:r w:rsidR="00CF1897">
              <w:rPr>
                <w:sz w:val="24"/>
                <w:szCs w:val="24"/>
                <w:shd w:val="clear" w:color="auto" w:fill="FFFFFF"/>
              </w:rPr>
              <w:t>“</w:t>
            </w:r>
            <w:r w:rsidRPr="00ED4E54">
              <w:rPr>
                <w:sz w:val="24"/>
                <w:szCs w:val="24"/>
                <w:shd w:val="clear" w:color="auto" w:fill="FFFFFF"/>
              </w:rPr>
              <w:t xml:space="preserve">Grozījums Covid-19 infekcijas izplatības seku pārvarēšanas likumā” 4.punktu Labklājības ministrijai tika uzdots normatīvajos aktos noteiktajā kārtībā sagatavot un  iesniegt izskatīšanai  Ministru kabineta rīkojuma projektu par līdzekļu piešķiršanu no valsts budžeta  programmas 02.00.00 „Līdzekļi neparedzētiem gadījumiem” 112 514 952 </w:t>
            </w:r>
            <w:proofErr w:type="spellStart"/>
            <w:r w:rsidR="005700D0" w:rsidRPr="005700D0">
              <w:rPr>
                <w:i/>
                <w:sz w:val="24"/>
                <w:szCs w:val="24"/>
                <w:shd w:val="clear" w:color="auto" w:fill="FFFFFF"/>
              </w:rPr>
              <w:t>euro</w:t>
            </w:r>
            <w:proofErr w:type="spellEnd"/>
            <w:r w:rsidRPr="00ED4E54">
              <w:rPr>
                <w:sz w:val="24"/>
                <w:szCs w:val="24"/>
                <w:shd w:val="clear" w:color="auto" w:fill="FFFFFF"/>
              </w:rPr>
              <w:t xml:space="preserve"> apmērā, tajā skaitā 112 477 200 </w:t>
            </w:r>
            <w:proofErr w:type="spellStart"/>
            <w:r w:rsidR="005700D0" w:rsidRPr="005700D0">
              <w:rPr>
                <w:i/>
                <w:sz w:val="24"/>
                <w:szCs w:val="24"/>
                <w:shd w:val="clear" w:color="auto" w:fill="FFFFFF"/>
              </w:rPr>
              <w:t>euro</w:t>
            </w:r>
            <w:proofErr w:type="spellEnd"/>
            <w:r w:rsidRPr="00ED4E54">
              <w:rPr>
                <w:sz w:val="24"/>
                <w:szCs w:val="24"/>
                <w:shd w:val="clear" w:color="auto" w:fill="FFFFFF"/>
              </w:rPr>
              <w:t xml:space="preserve"> apmērā,  lai ar 2021.gada 1.aprīli sniegtu atbalstu Latvijā dzīvojošiem senioriem, apgādnieku zaudējušām personām un personām ar invaliditāti, kā arī personām, kuras saņem bērna ar invaliditāti kopšanas pabalstu, un pilngadīgām personām ar invaliditāti, kuras saņem pabalstu personām ar invaliditāti, kurām nepieciešama kopšana, 200 </w:t>
            </w:r>
            <w:proofErr w:type="spellStart"/>
            <w:r w:rsidR="005700D0" w:rsidRPr="005700D0">
              <w:rPr>
                <w:i/>
                <w:sz w:val="24"/>
                <w:szCs w:val="24"/>
                <w:shd w:val="clear" w:color="auto" w:fill="FFFFFF"/>
              </w:rPr>
              <w:t>euro</w:t>
            </w:r>
            <w:proofErr w:type="spellEnd"/>
            <w:r w:rsidRPr="00ED4E54">
              <w:rPr>
                <w:sz w:val="24"/>
                <w:szCs w:val="24"/>
                <w:shd w:val="clear" w:color="auto" w:fill="FFFFFF"/>
              </w:rPr>
              <w:t xml:space="preserve"> apmērā, un 37 752 </w:t>
            </w:r>
            <w:proofErr w:type="spellStart"/>
            <w:r w:rsidR="005700D0" w:rsidRPr="005700D0">
              <w:rPr>
                <w:i/>
                <w:sz w:val="24"/>
                <w:szCs w:val="24"/>
                <w:shd w:val="clear" w:color="auto" w:fill="FFFFFF"/>
              </w:rPr>
              <w:t>euro</w:t>
            </w:r>
            <w:proofErr w:type="spellEnd"/>
            <w:r w:rsidRPr="00ED4E54">
              <w:rPr>
                <w:sz w:val="24"/>
                <w:szCs w:val="24"/>
                <w:shd w:val="clear" w:color="auto" w:fill="FFFFFF"/>
              </w:rPr>
              <w:t>, lai nodrošinātu VSAA IT sistēmu pielāgošanu.</w:t>
            </w:r>
            <w:r>
              <w:rPr>
                <w:sz w:val="24"/>
                <w:szCs w:val="24"/>
                <w:shd w:val="clear" w:color="auto" w:fill="FFFFFF"/>
              </w:rPr>
              <w:t xml:space="preserve"> Vienlaikus</w:t>
            </w:r>
            <w:r w:rsidR="00CF1897">
              <w:rPr>
                <w:sz w:val="24"/>
                <w:szCs w:val="24"/>
                <w:shd w:val="clear" w:color="auto" w:fill="FFFFFF"/>
              </w:rPr>
              <w:t>, saskaņā ar protokollēmuma 5.puntu,</w:t>
            </w:r>
            <w:r>
              <w:rPr>
                <w:sz w:val="24"/>
                <w:szCs w:val="24"/>
                <w:shd w:val="clear" w:color="auto" w:fill="FFFFFF"/>
              </w:rPr>
              <w:t xml:space="preserve"> tika uzdots L</w:t>
            </w:r>
            <w:r w:rsidRPr="00ED4E54">
              <w:rPr>
                <w:sz w:val="24"/>
                <w:szCs w:val="24"/>
                <w:shd w:val="clear" w:color="auto" w:fill="FFFFFF"/>
              </w:rPr>
              <w:t xml:space="preserve">abklājības ministrijai normatīvajos aktos noteiktā kārtībā sagatavot un iesniegt izskatīšanai Ministru kabinetā </w:t>
            </w:r>
            <w:r w:rsidRPr="00ED4E54">
              <w:rPr>
                <w:sz w:val="24"/>
                <w:szCs w:val="24"/>
                <w:shd w:val="clear" w:color="auto" w:fill="FFFFFF"/>
              </w:rPr>
              <w:lastRenderedPageBreak/>
              <w:t xml:space="preserve">grozījumus Ministru kabineta 2021.gada 11.janvāra rīkojumā Nr.13 </w:t>
            </w:r>
            <w:r w:rsidR="00CF1897">
              <w:rPr>
                <w:sz w:val="24"/>
                <w:szCs w:val="24"/>
                <w:shd w:val="clear" w:color="auto" w:fill="FFFFFF"/>
              </w:rPr>
              <w:t>“</w:t>
            </w:r>
            <w:r w:rsidRPr="00ED4E54">
              <w:rPr>
                <w:sz w:val="24"/>
                <w:szCs w:val="24"/>
                <w:shd w:val="clear" w:color="auto" w:fill="FFFFFF"/>
              </w:rPr>
              <w:t xml:space="preserve">Par finanšu līdzekļu piešķiršanu no valsts budžeta programmas </w:t>
            </w:r>
            <w:r w:rsidR="00CF1897">
              <w:rPr>
                <w:sz w:val="24"/>
                <w:szCs w:val="24"/>
                <w:shd w:val="clear" w:color="auto" w:fill="FFFFFF"/>
              </w:rPr>
              <w:t>“</w:t>
            </w:r>
            <w:r w:rsidRPr="00ED4E54">
              <w:rPr>
                <w:sz w:val="24"/>
                <w:szCs w:val="24"/>
                <w:shd w:val="clear" w:color="auto" w:fill="FFFFFF"/>
              </w:rPr>
              <w:t>Līdzekļi neparedzētiem gadījumiem</w:t>
            </w:r>
            <w:r w:rsidR="00CF1897">
              <w:rPr>
                <w:sz w:val="24"/>
                <w:szCs w:val="24"/>
                <w:shd w:val="clear" w:color="auto" w:fill="FFFFFF"/>
              </w:rPr>
              <w:t>””</w:t>
            </w:r>
            <w:r w:rsidRPr="00ED4E54">
              <w:rPr>
                <w:sz w:val="24"/>
                <w:szCs w:val="24"/>
                <w:shd w:val="clear" w:color="auto" w:fill="FFFFFF"/>
              </w:rPr>
              <w:t xml:space="preserve">, paredzot slimības palīdzības pabalstam plānotā finansējuma samazinājumu par 12 514 952 </w:t>
            </w:r>
            <w:proofErr w:type="spellStart"/>
            <w:r w:rsidR="005700D0" w:rsidRPr="005700D0">
              <w:rPr>
                <w:i/>
                <w:sz w:val="24"/>
                <w:szCs w:val="24"/>
                <w:shd w:val="clear" w:color="auto" w:fill="FFFFFF"/>
              </w:rPr>
              <w:t>euro</w:t>
            </w:r>
            <w:proofErr w:type="spellEnd"/>
            <w:r w:rsidRPr="00ED4E54">
              <w:rPr>
                <w:sz w:val="24"/>
                <w:szCs w:val="24"/>
                <w:shd w:val="clear" w:color="auto" w:fill="FFFFFF"/>
              </w:rPr>
              <w:t>.</w:t>
            </w:r>
          </w:p>
          <w:p w14:paraId="513BA379" w14:textId="0C0FC8C1" w:rsidR="001957EF" w:rsidRPr="00AA2534" w:rsidRDefault="00FC2E87" w:rsidP="00AA2534">
            <w:pPr>
              <w:spacing w:after="120" w:line="240" w:lineRule="auto"/>
              <w:jc w:val="both"/>
              <w:rPr>
                <w:rFonts w:ascii="Times New Roman" w:eastAsia="Times New Roman" w:hAnsi="Times New Roman" w:cs="Times New Roman"/>
                <w:sz w:val="24"/>
                <w:szCs w:val="24"/>
              </w:rPr>
            </w:pPr>
            <w:r w:rsidRPr="00AA2534">
              <w:rPr>
                <w:rFonts w:ascii="Times New Roman" w:eastAsia="Times New Roman" w:hAnsi="Times New Roman" w:cs="Times New Roman"/>
                <w:sz w:val="24"/>
                <w:szCs w:val="24"/>
              </w:rPr>
              <w:t xml:space="preserve">Līdz ar to </w:t>
            </w:r>
            <w:r>
              <w:rPr>
                <w:rFonts w:ascii="Times New Roman" w:eastAsia="Times New Roman" w:hAnsi="Times New Roman" w:cs="Times New Roman"/>
                <w:sz w:val="24"/>
                <w:szCs w:val="24"/>
              </w:rPr>
              <w:t xml:space="preserve">MK rīkojuma projekts paredz grozīt MK </w:t>
            </w:r>
            <w:r w:rsidRPr="00FC2E87">
              <w:rPr>
                <w:rFonts w:ascii="Times New Roman" w:eastAsia="Times New Roman" w:hAnsi="Times New Roman" w:cs="Times New Roman"/>
                <w:sz w:val="24"/>
                <w:szCs w:val="24"/>
              </w:rPr>
              <w:t xml:space="preserve">Ministru kabineta 2021.gada 11.janvāra rīkojumā Nr.13 “Par finanšu līdzekļu piešķiršanu no valsts budžeta programmas “Līdzekļi neparedzētiem gadījumiem”” </w:t>
            </w:r>
            <w:r w:rsidR="00A8166F">
              <w:rPr>
                <w:rFonts w:ascii="Times New Roman" w:eastAsia="Times New Roman" w:hAnsi="Times New Roman" w:cs="Times New Roman"/>
                <w:sz w:val="24"/>
                <w:szCs w:val="24"/>
              </w:rPr>
              <w:t xml:space="preserve">skaitli </w:t>
            </w:r>
            <w:r w:rsidRPr="00FC2E87">
              <w:rPr>
                <w:rFonts w:ascii="Times New Roman" w:eastAsia="Times New Roman" w:hAnsi="Times New Roman" w:cs="Times New Roman"/>
                <w:sz w:val="24"/>
                <w:szCs w:val="24"/>
              </w:rPr>
              <w:t xml:space="preserve"> </w:t>
            </w:r>
            <w:r w:rsidR="00A8166F">
              <w:rPr>
                <w:rFonts w:ascii="Times New Roman" w:eastAsia="Times New Roman" w:hAnsi="Times New Roman" w:cs="Times New Roman"/>
                <w:sz w:val="24"/>
                <w:szCs w:val="24"/>
              </w:rPr>
              <w:t>“</w:t>
            </w:r>
            <w:r w:rsidRPr="00FC2E87">
              <w:rPr>
                <w:rFonts w:ascii="Times New Roman" w:eastAsia="Times New Roman" w:hAnsi="Times New Roman" w:cs="Times New Roman"/>
                <w:sz w:val="24"/>
                <w:szCs w:val="24"/>
              </w:rPr>
              <w:t>67 554</w:t>
            </w:r>
            <w:r w:rsidR="00A8166F">
              <w:rPr>
                <w:rFonts w:ascii="Times New Roman" w:eastAsia="Times New Roman" w:hAnsi="Times New Roman" w:cs="Times New Roman"/>
                <w:sz w:val="24"/>
                <w:szCs w:val="24"/>
              </w:rPr>
              <w:t> </w:t>
            </w:r>
            <w:r w:rsidRPr="00FC2E87">
              <w:rPr>
                <w:rFonts w:ascii="Times New Roman" w:eastAsia="Times New Roman" w:hAnsi="Times New Roman" w:cs="Times New Roman"/>
                <w:sz w:val="24"/>
                <w:szCs w:val="24"/>
              </w:rPr>
              <w:t>834</w:t>
            </w:r>
            <w:r w:rsidR="00A8166F">
              <w:rPr>
                <w:rFonts w:ascii="Times New Roman" w:eastAsia="Times New Roman" w:hAnsi="Times New Roman" w:cs="Times New Roman"/>
                <w:sz w:val="24"/>
                <w:szCs w:val="24"/>
              </w:rPr>
              <w:t>”</w:t>
            </w:r>
            <w:r w:rsidRPr="00FC2E87">
              <w:rPr>
                <w:rFonts w:ascii="Times New Roman" w:eastAsia="Times New Roman" w:hAnsi="Times New Roman" w:cs="Times New Roman"/>
                <w:sz w:val="24"/>
                <w:szCs w:val="24"/>
              </w:rPr>
              <w:t xml:space="preserve"> </w:t>
            </w:r>
            <w:r w:rsidR="00A8166F">
              <w:rPr>
                <w:rFonts w:ascii="Times New Roman" w:eastAsia="Times New Roman" w:hAnsi="Times New Roman" w:cs="Times New Roman"/>
                <w:sz w:val="24"/>
                <w:szCs w:val="24"/>
              </w:rPr>
              <w:t xml:space="preserve">aizstājot ar skaitli “55 039 882” un skaitli </w:t>
            </w:r>
            <w:r w:rsidRPr="00FC2E87">
              <w:rPr>
                <w:rFonts w:ascii="Times New Roman" w:eastAsia="Times New Roman" w:hAnsi="Times New Roman" w:cs="Times New Roman"/>
                <w:sz w:val="24"/>
                <w:szCs w:val="24"/>
              </w:rPr>
              <w:t xml:space="preserve"> </w:t>
            </w:r>
            <w:r w:rsidR="00A8166F">
              <w:rPr>
                <w:rFonts w:ascii="Times New Roman" w:eastAsia="Times New Roman" w:hAnsi="Times New Roman" w:cs="Times New Roman"/>
                <w:sz w:val="24"/>
                <w:szCs w:val="24"/>
              </w:rPr>
              <w:t>“</w:t>
            </w:r>
            <w:r w:rsidRPr="00FC2E87">
              <w:rPr>
                <w:rFonts w:ascii="Times New Roman" w:eastAsia="Times New Roman" w:hAnsi="Times New Roman" w:cs="Times New Roman"/>
                <w:sz w:val="24"/>
                <w:szCs w:val="24"/>
              </w:rPr>
              <w:t>67 531</w:t>
            </w:r>
            <w:r w:rsidR="00A8166F">
              <w:rPr>
                <w:rFonts w:ascii="Times New Roman" w:eastAsia="Times New Roman" w:hAnsi="Times New Roman" w:cs="Times New Roman"/>
                <w:sz w:val="24"/>
                <w:szCs w:val="24"/>
              </w:rPr>
              <w:t> </w:t>
            </w:r>
            <w:r w:rsidRPr="00FC2E87">
              <w:rPr>
                <w:rFonts w:ascii="Times New Roman" w:eastAsia="Times New Roman" w:hAnsi="Times New Roman" w:cs="Times New Roman"/>
                <w:sz w:val="24"/>
                <w:szCs w:val="24"/>
              </w:rPr>
              <w:t>239</w:t>
            </w:r>
            <w:r w:rsidR="00A8166F">
              <w:rPr>
                <w:rFonts w:ascii="Times New Roman" w:eastAsia="Times New Roman" w:hAnsi="Times New Roman" w:cs="Times New Roman"/>
                <w:sz w:val="24"/>
                <w:szCs w:val="24"/>
              </w:rPr>
              <w:t>”</w:t>
            </w:r>
            <w:r w:rsidRPr="00FC2E87">
              <w:rPr>
                <w:rFonts w:ascii="Times New Roman" w:eastAsia="Times New Roman" w:hAnsi="Times New Roman" w:cs="Times New Roman"/>
                <w:sz w:val="24"/>
                <w:szCs w:val="24"/>
              </w:rPr>
              <w:t xml:space="preserve"> </w:t>
            </w:r>
            <w:r w:rsidR="00A8166F">
              <w:rPr>
                <w:rFonts w:ascii="Times New Roman" w:eastAsia="Times New Roman" w:hAnsi="Times New Roman" w:cs="Times New Roman"/>
                <w:sz w:val="24"/>
                <w:szCs w:val="24"/>
              </w:rPr>
              <w:t>aizstājot ar skaitli 55 016</w:t>
            </w:r>
            <w:r w:rsidR="00C32961">
              <w:rPr>
                <w:rFonts w:ascii="Times New Roman" w:eastAsia="Times New Roman" w:hAnsi="Times New Roman" w:cs="Times New Roman"/>
                <w:sz w:val="24"/>
                <w:szCs w:val="24"/>
              </w:rPr>
              <w:t> </w:t>
            </w:r>
            <w:r w:rsidR="00A8166F">
              <w:rPr>
                <w:rFonts w:ascii="Times New Roman" w:eastAsia="Times New Roman" w:hAnsi="Times New Roman" w:cs="Times New Roman"/>
                <w:sz w:val="24"/>
                <w:szCs w:val="24"/>
              </w:rPr>
              <w:t>287</w:t>
            </w:r>
            <w:r w:rsidR="00C32961">
              <w:rPr>
                <w:rFonts w:ascii="Times New Roman" w:eastAsia="Times New Roman" w:hAnsi="Times New Roman" w:cs="Times New Roman"/>
                <w:sz w:val="24"/>
                <w:szCs w:val="24"/>
              </w:rPr>
              <w:t>.</w:t>
            </w:r>
          </w:p>
        </w:tc>
      </w:tr>
      <w:bookmarkEnd w:id="0"/>
      <w:tr w:rsidR="00E22044" w:rsidRPr="00DA392B" w14:paraId="15033AE2" w14:textId="77777777" w:rsidTr="00D247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E6253"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lastRenderedPageBreak/>
              <w:t xml:space="preserve"> 3.</w:t>
            </w:r>
          </w:p>
        </w:tc>
        <w:tc>
          <w:tcPr>
            <w:tcW w:w="1459" w:type="pct"/>
            <w:tcBorders>
              <w:top w:val="outset" w:sz="6" w:space="0" w:color="auto"/>
              <w:left w:val="outset" w:sz="6" w:space="0" w:color="auto"/>
              <w:bottom w:val="outset" w:sz="6" w:space="0" w:color="auto"/>
              <w:right w:val="outset" w:sz="6" w:space="0" w:color="auto"/>
            </w:tcBorders>
            <w:hideMark/>
          </w:tcPr>
          <w:p w14:paraId="1D2F0676"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30179D88"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VSAA</w:t>
            </w:r>
          </w:p>
        </w:tc>
      </w:tr>
      <w:tr w:rsidR="00E22044" w:rsidRPr="00DA392B" w14:paraId="6B4B3601" w14:textId="77777777" w:rsidTr="00D247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F6A6BA"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0C66F102"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64389F7C" w14:textId="77777777" w:rsidR="00E22044" w:rsidRPr="00DA392B" w:rsidRDefault="00E22044" w:rsidP="00A020A4">
            <w:pPr>
              <w:spacing w:after="0" w:line="240" w:lineRule="auto"/>
              <w:jc w:val="both"/>
              <w:rPr>
                <w:rFonts w:ascii="Times New Roman" w:hAnsi="Times New Roman" w:cs="Times New Roman"/>
                <w:sz w:val="24"/>
                <w:szCs w:val="24"/>
              </w:rPr>
            </w:pPr>
            <w:r w:rsidRPr="00DA392B">
              <w:rPr>
                <w:rFonts w:ascii="Times New Roman" w:hAnsi="Times New Roman" w:cs="Times New Roman"/>
                <w:sz w:val="24"/>
                <w:szCs w:val="24"/>
              </w:rPr>
              <w:t>Nav</w:t>
            </w:r>
          </w:p>
        </w:tc>
      </w:tr>
    </w:tbl>
    <w:p w14:paraId="3F63BC06"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92"/>
        <w:gridCol w:w="6148"/>
      </w:tblGrid>
      <w:tr w:rsidR="00E22044" w:rsidRPr="00DA392B" w14:paraId="251FA80F" w14:textId="77777777" w:rsidTr="00A020A4">
        <w:trPr>
          <w:trHeight w:val="76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0310F2A"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2044" w:rsidRPr="00DA392B" w14:paraId="6661CB38" w14:textId="77777777" w:rsidTr="00D247BF">
        <w:trPr>
          <w:trHeight w:val="1650"/>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A7F0D35"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14:paraId="072A8838"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Sabiedrības mērķgrupas, kuras tiesiskais regulējums ietekmē vai varētu ietekmēt</w:t>
            </w:r>
          </w:p>
        </w:tc>
        <w:tc>
          <w:tcPr>
            <w:tcW w:w="3359" w:type="pct"/>
            <w:tcBorders>
              <w:top w:val="outset" w:sz="6" w:space="0" w:color="auto"/>
              <w:left w:val="outset" w:sz="6" w:space="0" w:color="auto"/>
              <w:bottom w:val="outset" w:sz="6" w:space="0" w:color="auto"/>
              <w:right w:val="outset" w:sz="6" w:space="0" w:color="auto"/>
            </w:tcBorders>
          </w:tcPr>
          <w:p w14:paraId="10C4BBB5" w14:textId="135B0062" w:rsidR="00E22044" w:rsidRPr="00DA392B" w:rsidRDefault="00DC0804" w:rsidP="00A020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r w:rsidR="00D247BF" w:rsidRPr="00DA392B" w14:paraId="138E9226" w14:textId="77777777" w:rsidTr="00D247B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0BE1396"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14:paraId="27023F14"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Tiesiskā regulējuma ietekme uz tautsaimniecību un administratīvo slogu</w:t>
            </w:r>
          </w:p>
        </w:tc>
        <w:tc>
          <w:tcPr>
            <w:tcW w:w="3359" w:type="pct"/>
            <w:tcBorders>
              <w:top w:val="outset" w:sz="6" w:space="0" w:color="auto"/>
              <w:left w:val="outset" w:sz="6" w:space="0" w:color="auto"/>
              <w:bottom w:val="outset" w:sz="6" w:space="0" w:color="auto"/>
              <w:right w:val="outset" w:sz="6" w:space="0" w:color="auto"/>
            </w:tcBorders>
            <w:hideMark/>
          </w:tcPr>
          <w:p w14:paraId="1C3AB716" w14:textId="77777777" w:rsidR="00D247BF" w:rsidRPr="00DA392B" w:rsidRDefault="00D247BF" w:rsidP="00D247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r w:rsidR="00D247BF" w:rsidRPr="00DA392B" w14:paraId="2DFE0C89" w14:textId="77777777" w:rsidTr="00D247B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F897666"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14:paraId="3790028B"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Administratīvo izmaksu monetārs novērtējums</w:t>
            </w:r>
          </w:p>
        </w:tc>
        <w:tc>
          <w:tcPr>
            <w:tcW w:w="3359" w:type="pct"/>
            <w:tcBorders>
              <w:top w:val="outset" w:sz="6" w:space="0" w:color="auto"/>
              <w:left w:val="outset" w:sz="6" w:space="0" w:color="auto"/>
              <w:bottom w:val="outset" w:sz="6" w:space="0" w:color="auto"/>
              <w:right w:val="outset" w:sz="6" w:space="0" w:color="auto"/>
            </w:tcBorders>
            <w:hideMark/>
          </w:tcPr>
          <w:p w14:paraId="2ABE6005"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p w14:paraId="64766B44"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p>
        </w:tc>
      </w:tr>
      <w:tr w:rsidR="00D247BF" w:rsidRPr="00DA392B" w14:paraId="6BDFC77F" w14:textId="77777777" w:rsidTr="00D247B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633AEC7"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14:paraId="07C4B4F4"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Cita informācija</w:t>
            </w:r>
          </w:p>
        </w:tc>
        <w:tc>
          <w:tcPr>
            <w:tcW w:w="3359" w:type="pct"/>
            <w:tcBorders>
              <w:top w:val="outset" w:sz="6" w:space="0" w:color="auto"/>
              <w:left w:val="outset" w:sz="6" w:space="0" w:color="auto"/>
              <w:bottom w:val="outset" w:sz="6" w:space="0" w:color="auto"/>
              <w:right w:val="outset" w:sz="6" w:space="0" w:color="auto"/>
            </w:tcBorders>
            <w:hideMark/>
          </w:tcPr>
          <w:p w14:paraId="205EB202" w14:textId="6C566A49" w:rsidR="00D247BF" w:rsidRPr="00DA392B" w:rsidRDefault="00CF1897" w:rsidP="00CF18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rīkojuma projekts skatāms MK sēdē vienlaicīgi kopā ar LM sagatavoto MK rīkojuma projektu “</w:t>
            </w:r>
            <w:r w:rsidRPr="00CF1897">
              <w:rPr>
                <w:rFonts w:ascii="Times New Roman" w:eastAsia="Times New Roman" w:hAnsi="Times New Roman" w:cs="Times New Roman"/>
                <w:iCs/>
                <w:sz w:val="24"/>
                <w:szCs w:val="24"/>
                <w:lang w:eastAsia="lv-LV"/>
              </w:rPr>
              <w:t>Ministru kabineta rīkojuma projekt</w:t>
            </w:r>
            <w:r>
              <w:rPr>
                <w:rFonts w:ascii="Times New Roman" w:eastAsia="Times New Roman" w:hAnsi="Times New Roman" w:cs="Times New Roman"/>
                <w:iCs/>
                <w:sz w:val="24"/>
                <w:szCs w:val="24"/>
                <w:lang w:eastAsia="lv-LV"/>
              </w:rPr>
              <w:t>s</w:t>
            </w:r>
            <w:r w:rsidRPr="00CF1897">
              <w:rPr>
                <w:rFonts w:ascii="Times New Roman" w:eastAsia="Times New Roman" w:hAnsi="Times New Roman" w:cs="Times New Roman"/>
                <w:iCs/>
                <w:sz w:val="24"/>
                <w:szCs w:val="24"/>
                <w:lang w:eastAsia="lv-LV"/>
              </w:rPr>
              <w:t xml:space="preserve"> “Par finanšu līdzekļu piešķiršanu no valsts budžeta programmas “Līdzekļi neparedzētiem gadījumiem”</w:t>
            </w:r>
            <w:r>
              <w:rPr>
                <w:rFonts w:ascii="Times New Roman" w:eastAsia="Times New Roman" w:hAnsi="Times New Roman" w:cs="Times New Roman"/>
                <w:iCs/>
                <w:sz w:val="24"/>
                <w:szCs w:val="24"/>
                <w:lang w:eastAsia="lv-LV"/>
              </w:rPr>
              <w:t xml:space="preserve">””, kurš paredz vienreizēja pabalsta 200 </w:t>
            </w:r>
            <w:proofErr w:type="spellStart"/>
            <w:r w:rsidR="005700D0" w:rsidRPr="005700D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izmaksu pensionāriem.</w:t>
            </w:r>
          </w:p>
        </w:tc>
      </w:tr>
    </w:tbl>
    <w:p w14:paraId="02F54C00"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p>
    <w:tbl>
      <w:tblPr>
        <w:tblW w:w="55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77"/>
        <w:gridCol w:w="1289"/>
        <w:gridCol w:w="1242"/>
        <w:gridCol w:w="929"/>
        <w:gridCol w:w="1085"/>
        <w:gridCol w:w="1083"/>
        <w:gridCol w:w="1085"/>
        <w:gridCol w:w="1228"/>
      </w:tblGrid>
      <w:tr w:rsidR="00E22044" w:rsidRPr="00DA392B" w14:paraId="70F18DC5" w14:textId="77777777" w:rsidTr="00A020A4">
        <w:trPr>
          <w:cantSplit/>
        </w:trPr>
        <w:tc>
          <w:tcPr>
            <w:tcW w:w="5000" w:type="pct"/>
            <w:gridSpan w:val="8"/>
            <w:shd w:val="clear" w:color="auto" w:fill="auto"/>
            <w:vAlign w:val="center"/>
            <w:hideMark/>
          </w:tcPr>
          <w:p w14:paraId="17714F07" w14:textId="77777777" w:rsidR="00E22044" w:rsidRPr="00DA392B" w:rsidRDefault="00E22044" w:rsidP="00A020A4">
            <w:pPr>
              <w:spacing w:after="0"/>
              <w:jc w:val="center"/>
              <w:rPr>
                <w:rFonts w:ascii="Times New Roman" w:hAnsi="Times New Roman" w:cs="Times New Roman"/>
                <w:b/>
                <w:sz w:val="18"/>
                <w:szCs w:val="18"/>
              </w:rPr>
            </w:pPr>
            <w:r w:rsidRPr="00DA392B">
              <w:rPr>
                <w:rFonts w:ascii="Times New Roman" w:hAnsi="Times New Roman" w:cs="Times New Roman"/>
                <w:b/>
                <w:sz w:val="18"/>
                <w:szCs w:val="18"/>
              </w:rPr>
              <w:t>III. Tiesību akta projekta ietekme uz valsts budžetu un pašvaldību budžetiem</w:t>
            </w:r>
          </w:p>
        </w:tc>
      </w:tr>
      <w:tr w:rsidR="00E22044" w:rsidRPr="00DA392B" w14:paraId="653A717C" w14:textId="77777777" w:rsidTr="00A020A4">
        <w:trPr>
          <w:cantSplit/>
        </w:trPr>
        <w:tc>
          <w:tcPr>
            <w:tcW w:w="1076" w:type="pct"/>
            <w:vMerge w:val="restart"/>
            <w:shd w:val="clear" w:color="auto" w:fill="FFFFFF"/>
            <w:vAlign w:val="center"/>
          </w:tcPr>
          <w:p w14:paraId="7DD8A152"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Rādītāji</w:t>
            </w:r>
          </w:p>
        </w:tc>
        <w:tc>
          <w:tcPr>
            <w:tcW w:w="1251" w:type="pct"/>
            <w:gridSpan w:val="2"/>
            <w:vMerge w:val="restart"/>
            <w:shd w:val="clear" w:color="auto" w:fill="FFFFFF"/>
            <w:vAlign w:val="center"/>
            <w:hideMark/>
          </w:tcPr>
          <w:p w14:paraId="7AB1B03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2021.gads</w:t>
            </w:r>
          </w:p>
        </w:tc>
        <w:tc>
          <w:tcPr>
            <w:tcW w:w="2673" w:type="pct"/>
            <w:gridSpan w:val="5"/>
            <w:shd w:val="clear" w:color="auto" w:fill="FFFFFF"/>
            <w:vAlign w:val="center"/>
            <w:hideMark/>
          </w:tcPr>
          <w:p w14:paraId="0DC1F757" w14:textId="71E69CEA"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Turpmākie trīs gadi (</w:t>
            </w:r>
            <w:proofErr w:type="spellStart"/>
            <w:r w:rsidR="005700D0" w:rsidRPr="005700D0">
              <w:rPr>
                <w:rFonts w:ascii="Times New Roman" w:hAnsi="Times New Roman" w:cs="Times New Roman"/>
                <w:i/>
                <w:sz w:val="18"/>
                <w:szCs w:val="18"/>
              </w:rPr>
              <w:t>euro</w:t>
            </w:r>
            <w:proofErr w:type="spellEnd"/>
            <w:r w:rsidRPr="00DA392B">
              <w:rPr>
                <w:rFonts w:ascii="Times New Roman" w:hAnsi="Times New Roman" w:cs="Times New Roman"/>
                <w:sz w:val="18"/>
                <w:szCs w:val="18"/>
              </w:rPr>
              <w:t>)</w:t>
            </w:r>
          </w:p>
        </w:tc>
      </w:tr>
      <w:tr w:rsidR="00E22044" w:rsidRPr="00DA392B" w14:paraId="5FE0C4B4" w14:textId="77777777" w:rsidTr="00A020A4">
        <w:trPr>
          <w:cantSplit/>
        </w:trPr>
        <w:tc>
          <w:tcPr>
            <w:tcW w:w="1076" w:type="pct"/>
            <w:vMerge/>
            <w:shd w:val="clear" w:color="auto" w:fill="auto"/>
            <w:vAlign w:val="center"/>
            <w:hideMark/>
          </w:tcPr>
          <w:p w14:paraId="0E209AAF" w14:textId="77777777" w:rsidR="00E22044" w:rsidRPr="00DA392B" w:rsidRDefault="00E22044" w:rsidP="00A020A4">
            <w:pPr>
              <w:spacing w:after="0"/>
              <w:jc w:val="both"/>
              <w:rPr>
                <w:rFonts w:ascii="Times New Roman" w:hAnsi="Times New Roman" w:cs="Times New Roman"/>
                <w:sz w:val="20"/>
                <w:szCs w:val="20"/>
              </w:rPr>
            </w:pPr>
          </w:p>
        </w:tc>
        <w:tc>
          <w:tcPr>
            <w:tcW w:w="1251" w:type="pct"/>
            <w:gridSpan w:val="2"/>
            <w:vMerge/>
            <w:shd w:val="clear" w:color="auto" w:fill="auto"/>
            <w:vAlign w:val="center"/>
            <w:hideMark/>
          </w:tcPr>
          <w:p w14:paraId="13DAEFFD" w14:textId="77777777" w:rsidR="00E22044" w:rsidRPr="00DA392B" w:rsidRDefault="00E22044" w:rsidP="00A020A4">
            <w:pPr>
              <w:spacing w:after="0"/>
              <w:jc w:val="both"/>
              <w:rPr>
                <w:rFonts w:ascii="Times New Roman" w:hAnsi="Times New Roman" w:cs="Times New Roman"/>
                <w:sz w:val="18"/>
                <w:szCs w:val="18"/>
              </w:rPr>
            </w:pPr>
          </w:p>
        </w:tc>
        <w:tc>
          <w:tcPr>
            <w:tcW w:w="995" w:type="pct"/>
            <w:gridSpan w:val="2"/>
            <w:shd w:val="clear" w:color="auto" w:fill="FFFFFF"/>
            <w:vAlign w:val="center"/>
            <w:hideMark/>
          </w:tcPr>
          <w:p w14:paraId="51356A2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2022</w:t>
            </w:r>
          </w:p>
        </w:tc>
        <w:tc>
          <w:tcPr>
            <w:tcW w:w="1071" w:type="pct"/>
            <w:gridSpan w:val="2"/>
            <w:shd w:val="clear" w:color="auto" w:fill="FFFFFF"/>
            <w:vAlign w:val="center"/>
            <w:hideMark/>
          </w:tcPr>
          <w:p w14:paraId="0936C26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2023</w:t>
            </w:r>
          </w:p>
        </w:tc>
        <w:tc>
          <w:tcPr>
            <w:tcW w:w="607" w:type="pct"/>
            <w:shd w:val="clear" w:color="auto" w:fill="FFFFFF"/>
            <w:vAlign w:val="center"/>
            <w:hideMark/>
          </w:tcPr>
          <w:p w14:paraId="14CB8CA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2024</w:t>
            </w:r>
          </w:p>
        </w:tc>
      </w:tr>
      <w:tr w:rsidR="00E22044" w:rsidRPr="00DA392B" w14:paraId="28C2E474" w14:textId="77777777" w:rsidTr="00A020A4">
        <w:trPr>
          <w:cantSplit/>
        </w:trPr>
        <w:tc>
          <w:tcPr>
            <w:tcW w:w="1076" w:type="pct"/>
            <w:vMerge/>
            <w:shd w:val="clear" w:color="auto" w:fill="auto"/>
            <w:vAlign w:val="center"/>
            <w:hideMark/>
          </w:tcPr>
          <w:p w14:paraId="4CE710E5" w14:textId="77777777" w:rsidR="00E22044" w:rsidRPr="00DA392B" w:rsidRDefault="00E22044" w:rsidP="00A020A4">
            <w:pPr>
              <w:spacing w:after="0"/>
              <w:jc w:val="both"/>
              <w:rPr>
                <w:rFonts w:ascii="Times New Roman" w:hAnsi="Times New Roman" w:cs="Times New Roman"/>
                <w:sz w:val="20"/>
                <w:szCs w:val="20"/>
              </w:rPr>
            </w:pPr>
          </w:p>
        </w:tc>
        <w:tc>
          <w:tcPr>
            <w:tcW w:w="637" w:type="pct"/>
            <w:shd w:val="clear" w:color="auto" w:fill="FFFFFF"/>
            <w:vAlign w:val="center"/>
            <w:hideMark/>
          </w:tcPr>
          <w:p w14:paraId="5780036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saskaņā ar valsts budžetu kārtējam gadam</w:t>
            </w:r>
          </w:p>
        </w:tc>
        <w:tc>
          <w:tcPr>
            <w:tcW w:w="614" w:type="pct"/>
            <w:shd w:val="clear" w:color="auto" w:fill="FFFFFF"/>
            <w:vAlign w:val="center"/>
            <w:hideMark/>
          </w:tcPr>
          <w:p w14:paraId="6510251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izmaiņas kārtējā gadā, salīdzinot ar valsts budžetu kārtējam gadam</w:t>
            </w:r>
          </w:p>
        </w:tc>
        <w:tc>
          <w:tcPr>
            <w:tcW w:w="459" w:type="pct"/>
            <w:shd w:val="clear" w:color="auto" w:fill="FFFFFF"/>
            <w:vAlign w:val="center"/>
            <w:hideMark/>
          </w:tcPr>
          <w:p w14:paraId="376BE1E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40C6797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izmaiņas, salīdzinot ar vidēja termiņa budžeta ietvaru 2022. gadam</w:t>
            </w:r>
          </w:p>
        </w:tc>
        <w:tc>
          <w:tcPr>
            <w:tcW w:w="535" w:type="pct"/>
            <w:shd w:val="clear" w:color="auto" w:fill="FFFFFF"/>
            <w:vAlign w:val="center"/>
            <w:hideMark/>
          </w:tcPr>
          <w:p w14:paraId="192EB18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2F5E80E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izmaiņas, salīdzinot ar vidēja termiņa budžeta ietvaru 2023. gadam</w:t>
            </w:r>
          </w:p>
        </w:tc>
        <w:tc>
          <w:tcPr>
            <w:tcW w:w="607" w:type="pct"/>
            <w:shd w:val="clear" w:color="auto" w:fill="FFFFFF"/>
            <w:vAlign w:val="center"/>
            <w:hideMark/>
          </w:tcPr>
          <w:p w14:paraId="57851D5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 xml:space="preserve">izmaiņas, salīdzinot ar vidēja termiņa budžeta ietvaru </w:t>
            </w:r>
            <w:r w:rsidRPr="00DA392B">
              <w:rPr>
                <w:rFonts w:ascii="Times New Roman" w:hAnsi="Times New Roman" w:cs="Times New Roman"/>
                <w:sz w:val="18"/>
                <w:szCs w:val="18"/>
              </w:rPr>
              <w:br/>
              <w:t>2023. gadam</w:t>
            </w:r>
          </w:p>
        </w:tc>
      </w:tr>
      <w:tr w:rsidR="00E22044" w:rsidRPr="00DA392B" w14:paraId="5008854D" w14:textId="77777777" w:rsidTr="00A020A4">
        <w:trPr>
          <w:cantSplit/>
        </w:trPr>
        <w:tc>
          <w:tcPr>
            <w:tcW w:w="1076" w:type="pct"/>
            <w:shd w:val="clear" w:color="auto" w:fill="FFFFFF"/>
            <w:vAlign w:val="center"/>
            <w:hideMark/>
          </w:tcPr>
          <w:p w14:paraId="57C2EDD0" w14:textId="77777777" w:rsidR="00E22044" w:rsidRPr="00DA392B" w:rsidRDefault="00E22044" w:rsidP="00A020A4">
            <w:pPr>
              <w:spacing w:after="0"/>
              <w:jc w:val="center"/>
              <w:rPr>
                <w:rFonts w:ascii="Times New Roman" w:hAnsi="Times New Roman" w:cs="Times New Roman"/>
                <w:sz w:val="20"/>
                <w:szCs w:val="20"/>
              </w:rPr>
            </w:pPr>
            <w:r w:rsidRPr="00DA392B">
              <w:rPr>
                <w:rFonts w:ascii="Times New Roman" w:hAnsi="Times New Roman" w:cs="Times New Roman"/>
                <w:sz w:val="20"/>
                <w:szCs w:val="20"/>
              </w:rPr>
              <w:t>1</w:t>
            </w:r>
          </w:p>
        </w:tc>
        <w:tc>
          <w:tcPr>
            <w:tcW w:w="637" w:type="pct"/>
            <w:shd w:val="clear" w:color="auto" w:fill="FFFFFF"/>
            <w:vAlign w:val="center"/>
            <w:hideMark/>
          </w:tcPr>
          <w:p w14:paraId="6C2A1CD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w:t>
            </w:r>
          </w:p>
        </w:tc>
        <w:tc>
          <w:tcPr>
            <w:tcW w:w="614" w:type="pct"/>
            <w:shd w:val="clear" w:color="auto" w:fill="FFFFFF"/>
            <w:vAlign w:val="center"/>
            <w:hideMark/>
          </w:tcPr>
          <w:p w14:paraId="26A0C9C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3</w:t>
            </w:r>
          </w:p>
        </w:tc>
        <w:tc>
          <w:tcPr>
            <w:tcW w:w="459" w:type="pct"/>
            <w:shd w:val="clear" w:color="auto" w:fill="FFFFFF"/>
            <w:vAlign w:val="center"/>
            <w:hideMark/>
          </w:tcPr>
          <w:p w14:paraId="016AC71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4</w:t>
            </w:r>
          </w:p>
        </w:tc>
        <w:tc>
          <w:tcPr>
            <w:tcW w:w="536" w:type="pct"/>
            <w:shd w:val="clear" w:color="auto" w:fill="FFFFFF"/>
            <w:vAlign w:val="center"/>
            <w:hideMark/>
          </w:tcPr>
          <w:p w14:paraId="7865973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5</w:t>
            </w:r>
          </w:p>
        </w:tc>
        <w:tc>
          <w:tcPr>
            <w:tcW w:w="535" w:type="pct"/>
            <w:shd w:val="clear" w:color="auto" w:fill="FFFFFF"/>
            <w:vAlign w:val="center"/>
            <w:hideMark/>
          </w:tcPr>
          <w:p w14:paraId="6C6750E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6</w:t>
            </w:r>
          </w:p>
        </w:tc>
        <w:tc>
          <w:tcPr>
            <w:tcW w:w="536" w:type="pct"/>
            <w:shd w:val="clear" w:color="auto" w:fill="FFFFFF"/>
            <w:vAlign w:val="center"/>
            <w:hideMark/>
          </w:tcPr>
          <w:p w14:paraId="52989D2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7</w:t>
            </w:r>
          </w:p>
        </w:tc>
        <w:tc>
          <w:tcPr>
            <w:tcW w:w="607" w:type="pct"/>
            <w:shd w:val="clear" w:color="auto" w:fill="FFFFFF"/>
            <w:vAlign w:val="center"/>
            <w:hideMark/>
          </w:tcPr>
          <w:p w14:paraId="43D1507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8</w:t>
            </w:r>
          </w:p>
        </w:tc>
      </w:tr>
      <w:tr w:rsidR="005700D0" w:rsidRPr="00DA392B" w14:paraId="38B34124" w14:textId="77777777" w:rsidTr="00A020A4">
        <w:trPr>
          <w:cantSplit/>
        </w:trPr>
        <w:tc>
          <w:tcPr>
            <w:tcW w:w="1076" w:type="pct"/>
            <w:shd w:val="clear" w:color="auto" w:fill="D9D9D9" w:themeFill="background1" w:themeFillShade="D9"/>
            <w:hideMark/>
          </w:tcPr>
          <w:p w14:paraId="71EEAAEB" w14:textId="77777777" w:rsidR="005700D0" w:rsidRPr="00DA392B" w:rsidRDefault="005700D0" w:rsidP="005700D0">
            <w:pPr>
              <w:spacing w:after="0"/>
              <w:jc w:val="both"/>
              <w:rPr>
                <w:rFonts w:ascii="Times New Roman" w:hAnsi="Times New Roman" w:cs="Times New Roman"/>
                <w:sz w:val="20"/>
                <w:szCs w:val="20"/>
              </w:rPr>
            </w:pPr>
            <w:r w:rsidRPr="00DA392B">
              <w:rPr>
                <w:rFonts w:ascii="Times New Roman" w:hAnsi="Times New Roman" w:cs="Times New Roman"/>
                <w:sz w:val="20"/>
                <w:szCs w:val="20"/>
              </w:rPr>
              <w:t>1. Budžeta ieņēmumi</w:t>
            </w:r>
          </w:p>
        </w:tc>
        <w:tc>
          <w:tcPr>
            <w:tcW w:w="637" w:type="pct"/>
            <w:shd w:val="clear" w:color="auto" w:fill="D9D9D9" w:themeFill="background1" w:themeFillShade="D9"/>
            <w:vAlign w:val="center"/>
          </w:tcPr>
          <w:p w14:paraId="6C1FF24E" w14:textId="101C151E" w:rsidR="005700D0" w:rsidRPr="00DA392B" w:rsidRDefault="005700D0" w:rsidP="005700D0">
            <w:pPr>
              <w:spacing w:after="0"/>
              <w:jc w:val="center"/>
              <w:rPr>
                <w:rFonts w:ascii="Times New Roman" w:hAnsi="Times New Roman" w:cs="Times New Roman"/>
                <w:sz w:val="18"/>
                <w:szCs w:val="18"/>
              </w:rPr>
            </w:pPr>
            <w:r w:rsidRPr="005700D0">
              <w:rPr>
                <w:rFonts w:ascii="Times New Roman" w:hAnsi="Times New Roman" w:cs="Times New Roman"/>
                <w:sz w:val="18"/>
                <w:szCs w:val="18"/>
              </w:rPr>
              <w:t>11 278 801</w:t>
            </w:r>
          </w:p>
        </w:tc>
        <w:tc>
          <w:tcPr>
            <w:tcW w:w="614" w:type="pct"/>
            <w:shd w:val="clear" w:color="auto" w:fill="D9D9D9" w:themeFill="background1" w:themeFillShade="D9"/>
            <w:vAlign w:val="center"/>
            <w:hideMark/>
          </w:tcPr>
          <w:p w14:paraId="209F7AC5" w14:textId="7EA5B759" w:rsidR="005700D0" w:rsidRPr="00DA392B" w:rsidRDefault="005700D0" w:rsidP="005700D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459" w:type="pct"/>
            <w:shd w:val="clear" w:color="auto" w:fill="D9D9D9" w:themeFill="background1" w:themeFillShade="D9"/>
            <w:vAlign w:val="center"/>
            <w:hideMark/>
          </w:tcPr>
          <w:p w14:paraId="2135A8B7"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22964375"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D9D9D9" w:themeFill="background1" w:themeFillShade="D9"/>
            <w:vAlign w:val="center"/>
            <w:hideMark/>
          </w:tcPr>
          <w:p w14:paraId="79A6A436"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08F69B1D"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D9D9D9" w:themeFill="background1" w:themeFillShade="D9"/>
            <w:vAlign w:val="center"/>
            <w:hideMark/>
          </w:tcPr>
          <w:p w14:paraId="77A965CC"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5700D0" w:rsidRPr="00DA392B" w14:paraId="558E0158" w14:textId="77777777" w:rsidTr="00A020A4">
        <w:trPr>
          <w:cantSplit/>
        </w:trPr>
        <w:tc>
          <w:tcPr>
            <w:tcW w:w="1076" w:type="pct"/>
            <w:shd w:val="clear" w:color="auto" w:fill="auto"/>
            <w:hideMark/>
          </w:tcPr>
          <w:p w14:paraId="4FD6C9A2" w14:textId="77777777" w:rsidR="005700D0" w:rsidRPr="00DA392B" w:rsidRDefault="005700D0" w:rsidP="005700D0">
            <w:pPr>
              <w:spacing w:after="0"/>
              <w:jc w:val="both"/>
              <w:rPr>
                <w:rFonts w:ascii="Times New Roman" w:hAnsi="Times New Roman" w:cs="Times New Roman"/>
                <w:sz w:val="20"/>
                <w:szCs w:val="20"/>
              </w:rPr>
            </w:pPr>
            <w:r w:rsidRPr="00DA392B">
              <w:rPr>
                <w:rFonts w:ascii="Times New Roman" w:hAnsi="Times New Roman" w:cs="Times New Roman"/>
                <w:sz w:val="20"/>
                <w:szCs w:val="20"/>
              </w:rPr>
              <w:t>1.1. valsts pamatbudžets, tai skaitā ieņēmumi no maksas pakalpojumiem un citi pašu ieņēmumi</w:t>
            </w:r>
          </w:p>
        </w:tc>
        <w:tc>
          <w:tcPr>
            <w:tcW w:w="637" w:type="pct"/>
            <w:shd w:val="clear" w:color="auto" w:fill="auto"/>
            <w:vAlign w:val="center"/>
          </w:tcPr>
          <w:p w14:paraId="7E023798" w14:textId="6A568841" w:rsidR="005700D0" w:rsidRPr="00DA392B" w:rsidRDefault="005700D0" w:rsidP="005700D0">
            <w:pPr>
              <w:spacing w:after="0"/>
              <w:jc w:val="center"/>
              <w:rPr>
                <w:rFonts w:ascii="Times New Roman" w:hAnsi="Times New Roman" w:cs="Times New Roman"/>
                <w:sz w:val="18"/>
                <w:szCs w:val="18"/>
              </w:rPr>
            </w:pPr>
            <w:r w:rsidRPr="005700D0">
              <w:rPr>
                <w:rFonts w:ascii="Times New Roman" w:hAnsi="Times New Roman" w:cs="Times New Roman"/>
                <w:sz w:val="18"/>
                <w:szCs w:val="18"/>
              </w:rPr>
              <w:t>11 278 801</w:t>
            </w:r>
          </w:p>
        </w:tc>
        <w:tc>
          <w:tcPr>
            <w:tcW w:w="614" w:type="pct"/>
            <w:shd w:val="clear" w:color="auto" w:fill="auto"/>
            <w:vAlign w:val="center"/>
            <w:hideMark/>
          </w:tcPr>
          <w:p w14:paraId="361BCA11" w14:textId="2B66C0B2" w:rsidR="005700D0" w:rsidRPr="00DA392B" w:rsidRDefault="005700D0" w:rsidP="005700D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459" w:type="pct"/>
            <w:shd w:val="clear" w:color="auto" w:fill="auto"/>
            <w:vAlign w:val="center"/>
            <w:hideMark/>
          </w:tcPr>
          <w:p w14:paraId="6323ADCA"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6ACF0063"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224EC649"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43199CC9"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48A0A2AF"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5F737F43" w14:textId="77777777" w:rsidTr="00A020A4">
        <w:trPr>
          <w:cantSplit/>
        </w:trPr>
        <w:tc>
          <w:tcPr>
            <w:tcW w:w="1076" w:type="pct"/>
            <w:shd w:val="clear" w:color="auto" w:fill="auto"/>
            <w:hideMark/>
          </w:tcPr>
          <w:p w14:paraId="43D66AC7"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1.2. valsts speciālais budžets</w:t>
            </w:r>
            <w:r w:rsidRPr="00DA392B">
              <w:rPr>
                <w:rFonts w:ascii="Times New Roman" w:hAnsi="Times New Roman" w:cs="Times New Roman"/>
                <w:i/>
                <w:sz w:val="20"/>
                <w:szCs w:val="20"/>
              </w:rPr>
              <w:t>, tai skaitā:</w:t>
            </w:r>
          </w:p>
        </w:tc>
        <w:tc>
          <w:tcPr>
            <w:tcW w:w="637" w:type="pct"/>
            <w:shd w:val="clear" w:color="auto" w:fill="auto"/>
            <w:vAlign w:val="center"/>
            <w:hideMark/>
          </w:tcPr>
          <w:p w14:paraId="13CB3E0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7717049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4918906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4E681D5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0B39E08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4668748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304B9A8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681AECD6" w14:textId="77777777" w:rsidTr="00A020A4">
        <w:trPr>
          <w:cantSplit/>
        </w:trPr>
        <w:tc>
          <w:tcPr>
            <w:tcW w:w="1076" w:type="pct"/>
            <w:shd w:val="clear" w:color="auto" w:fill="auto"/>
            <w:hideMark/>
          </w:tcPr>
          <w:p w14:paraId="6CE607DA"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1.3. pašvaldību budžets</w:t>
            </w:r>
          </w:p>
        </w:tc>
        <w:tc>
          <w:tcPr>
            <w:tcW w:w="637" w:type="pct"/>
            <w:shd w:val="clear" w:color="auto" w:fill="auto"/>
            <w:vAlign w:val="center"/>
            <w:hideMark/>
          </w:tcPr>
          <w:p w14:paraId="4FC8203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4B88DF1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5CE3013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0BB1A97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39BF0CF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7160B47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25F94D6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5700D0" w:rsidRPr="00DA392B" w14:paraId="3B67F0F6" w14:textId="77777777" w:rsidTr="00A020A4">
        <w:trPr>
          <w:cantSplit/>
        </w:trPr>
        <w:tc>
          <w:tcPr>
            <w:tcW w:w="1076" w:type="pct"/>
            <w:shd w:val="clear" w:color="auto" w:fill="D9D9D9" w:themeFill="background1" w:themeFillShade="D9"/>
            <w:hideMark/>
          </w:tcPr>
          <w:p w14:paraId="6BFCC314" w14:textId="77777777" w:rsidR="005700D0" w:rsidRPr="00DA392B" w:rsidRDefault="005700D0" w:rsidP="005700D0">
            <w:pPr>
              <w:spacing w:after="0"/>
              <w:jc w:val="both"/>
              <w:rPr>
                <w:rFonts w:ascii="Times New Roman" w:hAnsi="Times New Roman" w:cs="Times New Roman"/>
                <w:sz w:val="20"/>
                <w:szCs w:val="20"/>
              </w:rPr>
            </w:pPr>
            <w:r w:rsidRPr="00DA392B">
              <w:rPr>
                <w:rFonts w:ascii="Times New Roman" w:hAnsi="Times New Roman" w:cs="Times New Roman"/>
                <w:sz w:val="20"/>
                <w:szCs w:val="20"/>
              </w:rPr>
              <w:t>2. Budžeta izdevumi</w:t>
            </w:r>
          </w:p>
        </w:tc>
        <w:tc>
          <w:tcPr>
            <w:tcW w:w="637" w:type="pct"/>
            <w:shd w:val="clear" w:color="auto" w:fill="D9D9D9" w:themeFill="background1" w:themeFillShade="D9"/>
            <w:vAlign w:val="center"/>
          </w:tcPr>
          <w:p w14:paraId="5AD4C156" w14:textId="2FCB1D8F" w:rsidR="005700D0" w:rsidRPr="00DA392B" w:rsidRDefault="005700D0" w:rsidP="005700D0">
            <w:pPr>
              <w:spacing w:after="0"/>
              <w:jc w:val="center"/>
              <w:rPr>
                <w:rFonts w:ascii="Times New Roman" w:hAnsi="Times New Roman" w:cs="Times New Roman"/>
                <w:sz w:val="18"/>
                <w:szCs w:val="18"/>
              </w:rPr>
            </w:pPr>
            <w:r w:rsidRPr="005700D0">
              <w:rPr>
                <w:rFonts w:ascii="Times New Roman" w:hAnsi="Times New Roman" w:cs="Times New Roman"/>
                <w:sz w:val="18"/>
                <w:szCs w:val="18"/>
              </w:rPr>
              <w:t>11 278 801</w:t>
            </w:r>
          </w:p>
        </w:tc>
        <w:tc>
          <w:tcPr>
            <w:tcW w:w="614" w:type="pct"/>
            <w:shd w:val="clear" w:color="auto" w:fill="D9D9D9" w:themeFill="background1" w:themeFillShade="D9"/>
            <w:vAlign w:val="center"/>
            <w:hideMark/>
          </w:tcPr>
          <w:p w14:paraId="2F09EFD0" w14:textId="7AD9BAB0" w:rsidR="005700D0" w:rsidRPr="00DA392B" w:rsidRDefault="005700D0" w:rsidP="005700D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459" w:type="pct"/>
            <w:shd w:val="clear" w:color="auto" w:fill="D9D9D9" w:themeFill="background1" w:themeFillShade="D9"/>
            <w:vAlign w:val="center"/>
            <w:hideMark/>
          </w:tcPr>
          <w:p w14:paraId="2B41C3CC"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15013CA8"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6B80C0CF"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4571C5DA"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D9D9D9" w:themeFill="background1" w:themeFillShade="D9"/>
            <w:vAlign w:val="center"/>
            <w:hideMark/>
          </w:tcPr>
          <w:p w14:paraId="38C01164"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5700D0" w:rsidRPr="00DA392B" w14:paraId="7E3F5125" w14:textId="77777777" w:rsidTr="00A020A4">
        <w:trPr>
          <w:cantSplit/>
        </w:trPr>
        <w:tc>
          <w:tcPr>
            <w:tcW w:w="1076" w:type="pct"/>
            <w:shd w:val="clear" w:color="auto" w:fill="auto"/>
            <w:hideMark/>
          </w:tcPr>
          <w:p w14:paraId="1D93D9B9" w14:textId="77777777" w:rsidR="005700D0" w:rsidRPr="00DA392B" w:rsidRDefault="005700D0" w:rsidP="005700D0">
            <w:pPr>
              <w:spacing w:after="0"/>
              <w:jc w:val="both"/>
              <w:rPr>
                <w:rFonts w:ascii="Times New Roman" w:hAnsi="Times New Roman" w:cs="Times New Roman"/>
                <w:sz w:val="20"/>
                <w:szCs w:val="20"/>
              </w:rPr>
            </w:pPr>
            <w:r w:rsidRPr="00DA392B">
              <w:rPr>
                <w:rFonts w:ascii="Times New Roman" w:hAnsi="Times New Roman" w:cs="Times New Roman"/>
                <w:sz w:val="20"/>
                <w:szCs w:val="20"/>
              </w:rPr>
              <w:t>2.1. valsts pamatbudžets</w:t>
            </w:r>
          </w:p>
        </w:tc>
        <w:tc>
          <w:tcPr>
            <w:tcW w:w="637" w:type="pct"/>
            <w:shd w:val="clear" w:color="auto" w:fill="auto"/>
            <w:vAlign w:val="center"/>
          </w:tcPr>
          <w:p w14:paraId="4C144534" w14:textId="2AEC087B" w:rsidR="005700D0" w:rsidRPr="00DA392B" w:rsidRDefault="005700D0" w:rsidP="005700D0">
            <w:pPr>
              <w:spacing w:after="0"/>
              <w:jc w:val="center"/>
              <w:rPr>
                <w:rFonts w:ascii="Times New Roman" w:hAnsi="Times New Roman" w:cs="Times New Roman"/>
                <w:sz w:val="18"/>
                <w:szCs w:val="18"/>
              </w:rPr>
            </w:pPr>
            <w:r w:rsidRPr="005700D0">
              <w:rPr>
                <w:rFonts w:ascii="Times New Roman" w:hAnsi="Times New Roman" w:cs="Times New Roman"/>
                <w:sz w:val="18"/>
                <w:szCs w:val="18"/>
              </w:rPr>
              <w:t>11 278 801</w:t>
            </w:r>
          </w:p>
        </w:tc>
        <w:tc>
          <w:tcPr>
            <w:tcW w:w="614" w:type="pct"/>
            <w:shd w:val="clear" w:color="auto" w:fill="auto"/>
            <w:vAlign w:val="center"/>
            <w:hideMark/>
          </w:tcPr>
          <w:p w14:paraId="40AFC22B" w14:textId="53E878CD" w:rsidR="005700D0" w:rsidRPr="00DA392B" w:rsidRDefault="005700D0" w:rsidP="005700D0">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459" w:type="pct"/>
            <w:shd w:val="clear" w:color="auto" w:fill="auto"/>
            <w:vAlign w:val="center"/>
            <w:hideMark/>
          </w:tcPr>
          <w:p w14:paraId="31B8C323"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822F58D"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auto"/>
            <w:vAlign w:val="center"/>
            <w:hideMark/>
          </w:tcPr>
          <w:p w14:paraId="1032E1EA"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0B11909F"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3BE5E998" w14:textId="77777777" w:rsidR="005700D0" w:rsidRPr="00DA392B" w:rsidRDefault="005700D0" w:rsidP="005700D0">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2B7F8805" w14:textId="77777777" w:rsidTr="00A020A4">
        <w:trPr>
          <w:cantSplit/>
        </w:trPr>
        <w:tc>
          <w:tcPr>
            <w:tcW w:w="1076" w:type="pct"/>
            <w:shd w:val="clear" w:color="auto" w:fill="auto"/>
            <w:hideMark/>
          </w:tcPr>
          <w:p w14:paraId="5E18EBFB"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2.2. valsts speciālais budžets</w:t>
            </w:r>
          </w:p>
        </w:tc>
        <w:tc>
          <w:tcPr>
            <w:tcW w:w="637" w:type="pct"/>
            <w:shd w:val="clear" w:color="auto" w:fill="auto"/>
            <w:vAlign w:val="center"/>
            <w:hideMark/>
          </w:tcPr>
          <w:p w14:paraId="7D21D99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16A66FA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0A15E07D"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0451E33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5485A91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26B4AC7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7C4984F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0932C1D7" w14:textId="77777777" w:rsidTr="00A020A4">
        <w:trPr>
          <w:cantSplit/>
        </w:trPr>
        <w:tc>
          <w:tcPr>
            <w:tcW w:w="1076" w:type="pct"/>
            <w:shd w:val="clear" w:color="auto" w:fill="auto"/>
            <w:hideMark/>
          </w:tcPr>
          <w:p w14:paraId="569204F4"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2.3. pašvaldību budžets</w:t>
            </w:r>
          </w:p>
        </w:tc>
        <w:tc>
          <w:tcPr>
            <w:tcW w:w="637" w:type="pct"/>
            <w:shd w:val="clear" w:color="auto" w:fill="auto"/>
            <w:vAlign w:val="center"/>
            <w:hideMark/>
          </w:tcPr>
          <w:p w14:paraId="3AD4D60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122314F9" w14:textId="77777777" w:rsidR="00E22044" w:rsidRPr="00DA392B" w:rsidRDefault="00E22044" w:rsidP="00A020A4">
            <w:pPr>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66E84CCD"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78D7451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75825D6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2546B89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2524A09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3E5AD3" w:rsidRPr="00DA392B" w14:paraId="2E9E1270" w14:textId="77777777" w:rsidTr="00DF491E">
        <w:trPr>
          <w:cantSplit/>
        </w:trPr>
        <w:tc>
          <w:tcPr>
            <w:tcW w:w="1076" w:type="pct"/>
            <w:shd w:val="clear" w:color="auto" w:fill="D9D9D9" w:themeFill="background1" w:themeFillShade="D9"/>
            <w:hideMark/>
          </w:tcPr>
          <w:p w14:paraId="7B4312EB" w14:textId="77777777" w:rsidR="003E5AD3" w:rsidRPr="00DA392B" w:rsidRDefault="003E5AD3" w:rsidP="003E5AD3">
            <w:pPr>
              <w:spacing w:after="0"/>
              <w:jc w:val="both"/>
              <w:rPr>
                <w:rFonts w:ascii="Times New Roman" w:hAnsi="Times New Roman" w:cs="Times New Roman"/>
                <w:sz w:val="20"/>
                <w:szCs w:val="20"/>
              </w:rPr>
            </w:pPr>
            <w:r w:rsidRPr="00DA392B">
              <w:rPr>
                <w:rFonts w:ascii="Times New Roman" w:hAnsi="Times New Roman" w:cs="Times New Roman"/>
                <w:sz w:val="20"/>
                <w:szCs w:val="20"/>
              </w:rPr>
              <w:t>3. Finansiālā ietekme</w:t>
            </w:r>
          </w:p>
        </w:tc>
        <w:tc>
          <w:tcPr>
            <w:tcW w:w="637" w:type="pct"/>
            <w:shd w:val="clear" w:color="auto" w:fill="D9D9D9" w:themeFill="background1" w:themeFillShade="D9"/>
            <w:vAlign w:val="center"/>
            <w:hideMark/>
          </w:tcPr>
          <w:p w14:paraId="5739BBF4"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D9D9D9" w:themeFill="background1" w:themeFillShade="D9"/>
          </w:tcPr>
          <w:p w14:paraId="5CEC5FC6" w14:textId="49E91F67" w:rsidR="003E5AD3" w:rsidRPr="003E5AD3" w:rsidRDefault="003E5AD3" w:rsidP="003E5AD3">
            <w:pPr>
              <w:spacing w:after="0"/>
              <w:jc w:val="center"/>
              <w:rPr>
                <w:rFonts w:ascii="Times New Roman" w:hAnsi="Times New Roman" w:cs="Times New Roman"/>
                <w:sz w:val="18"/>
                <w:szCs w:val="18"/>
              </w:rPr>
            </w:pPr>
            <w:r w:rsidRPr="003E5AD3">
              <w:rPr>
                <w:rFonts w:ascii="Times New Roman" w:hAnsi="Times New Roman" w:cs="Times New Roman"/>
                <w:sz w:val="18"/>
                <w:szCs w:val="18"/>
              </w:rPr>
              <w:t>0</w:t>
            </w:r>
          </w:p>
        </w:tc>
        <w:tc>
          <w:tcPr>
            <w:tcW w:w="459" w:type="pct"/>
            <w:shd w:val="clear" w:color="auto" w:fill="D9D9D9" w:themeFill="background1" w:themeFillShade="D9"/>
            <w:vAlign w:val="center"/>
            <w:hideMark/>
          </w:tcPr>
          <w:p w14:paraId="73230A7D"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22565C44"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661E641C"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36F363FC"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D9D9D9" w:themeFill="background1" w:themeFillShade="D9"/>
            <w:vAlign w:val="center"/>
            <w:hideMark/>
          </w:tcPr>
          <w:p w14:paraId="324F7DE9"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3E5AD3" w:rsidRPr="00DA392B" w14:paraId="655E5C6C" w14:textId="77777777" w:rsidTr="00DF491E">
        <w:trPr>
          <w:cantSplit/>
        </w:trPr>
        <w:tc>
          <w:tcPr>
            <w:tcW w:w="1076" w:type="pct"/>
            <w:shd w:val="clear" w:color="auto" w:fill="auto"/>
            <w:hideMark/>
          </w:tcPr>
          <w:p w14:paraId="01360E69" w14:textId="77777777" w:rsidR="003E5AD3" w:rsidRPr="00DA392B" w:rsidRDefault="003E5AD3" w:rsidP="003E5AD3">
            <w:pPr>
              <w:spacing w:after="0"/>
              <w:jc w:val="both"/>
              <w:rPr>
                <w:rFonts w:ascii="Times New Roman" w:hAnsi="Times New Roman" w:cs="Times New Roman"/>
                <w:sz w:val="20"/>
                <w:szCs w:val="20"/>
              </w:rPr>
            </w:pPr>
            <w:r w:rsidRPr="00DA392B">
              <w:rPr>
                <w:rFonts w:ascii="Times New Roman" w:hAnsi="Times New Roman" w:cs="Times New Roman"/>
                <w:sz w:val="20"/>
                <w:szCs w:val="20"/>
              </w:rPr>
              <w:t>3.1. valsts pamatbudžets</w:t>
            </w:r>
          </w:p>
        </w:tc>
        <w:tc>
          <w:tcPr>
            <w:tcW w:w="637" w:type="pct"/>
            <w:shd w:val="clear" w:color="auto" w:fill="auto"/>
            <w:vAlign w:val="center"/>
            <w:hideMark/>
          </w:tcPr>
          <w:p w14:paraId="11D37CB5"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tcPr>
          <w:p w14:paraId="7963E5D2" w14:textId="6ED1729C" w:rsidR="003E5AD3" w:rsidRPr="003E5AD3" w:rsidRDefault="003E5AD3" w:rsidP="003E5AD3">
            <w:pPr>
              <w:spacing w:after="0"/>
              <w:jc w:val="center"/>
              <w:rPr>
                <w:rFonts w:ascii="Times New Roman" w:hAnsi="Times New Roman" w:cs="Times New Roman"/>
                <w:sz w:val="18"/>
                <w:szCs w:val="18"/>
              </w:rPr>
            </w:pPr>
            <w:r w:rsidRPr="003E5AD3">
              <w:rPr>
                <w:rFonts w:ascii="Times New Roman" w:hAnsi="Times New Roman" w:cs="Times New Roman"/>
                <w:sz w:val="18"/>
                <w:szCs w:val="18"/>
              </w:rPr>
              <w:t>0</w:t>
            </w:r>
          </w:p>
        </w:tc>
        <w:tc>
          <w:tcPr>
            <w:tcW w:w="459" w:type="pct"/>
            <w:shd w:val="clear" w:color="auto" w:fill="auto"/>
            <w:vAlign w:val="center"/>
            <w:hideMark/>
          </w:tcPr>
          <w:p w14:paraId="0874AC3B"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7F0003C2"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auto"/>
            <w:vAlign w:val="center"/>
            <w:hideMark/>
          </w:tcPr>
          <w:p w14:paraId="3E9D2FC0"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2F3D9F69"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6A193DA2" w14:textId="77777777" w:rsidR="003E5AD3" w:rsidRPr="00DA392B" w:rsidRDefault="003E5AD3" w:rsidP="003E5AD3">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044B2751" w14:textId="77777777" w:rsidTr="00A020A4">
        <w:trPr>
          <w:cantSplit/>
        </w:trPr>
        <w:tc>
          <w:tcPr>
            <w:tcW w:w="1076" w:type="pct"/>
            <w:shd w:val="clear" w:color="auto" w:fill="auto"/>
            <w:hideMark/>
          </w:tcPr>
          <w:p w14:paraId="700C7CA3"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3.2. speciālais budžets</w:t>
            </w:r>
          </w:p>
        </w:tc>
        <w:tc>
          <w:tcPr>
            <w:tcW w:w="637" w:type="pct"/>
            <w:shd w:val="clear" w:color="auto" w:fill="auto"/>
            <w:vAlign w:val="center"/>
            <w:hideMark/>
          </w:tcPr>
          <w:p w14:paraId="2A167E8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3C0046D3" w14:textId="77777777" w:rsidR="00E22044" w:rsidRPr="00DA392B" w:rsidRDefault="00E22044" w:rsidP="00A020A4">
            <w:pPr>
              <w:jc w:val="center"/>
            </w:pPr>
            <w:r w:rsidRPr="00DA392B">
              <w:rPr>
                <w:rFonts w:ascii="Times New Roman" w:hAnsi="Times New Roman" w:cs="Times New Roman"/>
                <w:sz w:val="18"/>
                <w:szCs w:val="18"/>
              </w:rPr>
              <w:t>0</w:t>
            </w:r>
          </w:p>
        </w:tc>
        <w:tc>
          <w:tcPr>
            <w:tcW w:w="459" w:type="pct"/>
            <w:shd w:val="clear" w:color="auto" w:fill="auto"/>
            <w:vAlign w:val="center"/>
            <w:hideMark/>
          </w:tcPr>
          <w:p w14:paraId="71A9E15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D35EA5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386D016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48DC6DF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4B728AF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3EA1475B" w14:textId="77777777" w:rsidTr="00A020A4">
        <w:trPr>
          <w:cantSplit/>
        </w:trPr>
        <w:tc>
          <w:tcPr>
            <w:tcW w:w="1076" w:type="pct"/>
            <w:shd w:val="clear" w:color="auto" w:fill="auto"/>
            <w:hideMark/>
          </w:tcPr>
          <w:p w14:paraId="522FF743"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3.3. pašvaldību budžets</w:t>
            </w:r>
          </w:p>
        </w:tc>
        <w:tc>
          <w:tcPr>
            <w:tcW w:w="637" w:type="pct"/>
            <w:shd w:val="clear" w:color="auto" w:fill="auto"/>
            <w:vAlign w:val="center"/>
            <w:hideMark/>
          </w:tcPr>
          <w:p w14:paraId="152D9EF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1237D9C6" w14:textId="77777777" w:rsidR="00E22044" w:rsidRPr="00DA392B" w:rsidRDefault="00E22044" w:rsidP="00A020A4">
            <w:pPr>
              <w:jc w:val="center"/>
            </w:pPr>
            <w:r w:rsidRPr="00DA392B">
              <w:rPr>
                <w:rFonts w:ascii="Times New Roman" w:hAnsi="Times New Roman" w:cs="Times New Roman"/>
                <w:sz w:val="18"/>
                <w:szCs w:val="18"/>
              </w:rPr>
              <w:t>0</w:t>
            </w:r>
          </w:p>
        </w:tc>
        <w:tc>
          <w:tcPr>
            <w:tcW w:w="459" w:type="pct"/>
            <w:shd w:val="clear" w:color="auto" w:fill="auto"/>
            <w:vAlign w:val="center"/>
            <w:hideMark/>
          </w:tcPr>
          <w:p w14:paraId="03AA405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357256E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7E7C3F2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7F8F51D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3844B35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373755BE" w14:textId="77777777" w:rsidTr="00A020A4">
        <w:trPr>
          <w:cantSplit/>
        </w:trPr>
        <w:tc>
          <w:tcPr>
            <w:tcW w:w="1076" w:type="pct"/>
            <w:shd w:val="clear" w:color="auto" w:fill="auto"/>
            <w:hideMark/>
          </w:tcPr>
          <w:p w14:paraId="4C3B48B9" w14:textId="1ACAF3B2"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 xml:space="preserve">4. Finanšu līdzekļi papildu izdevumu finansēšanai (kompensējošu izdevumu samazinājumu norāda ar </w:t>
            </w:r>
            <w:r w:rsidR="00CF1897">
              <w:rPr>
                <w:rFonts w:ascii="Times New Roman" w:hAnsi="Times New Roman" w:cs="Times New Roman"/>
                <w:sz w:val="20"/>
                <w:szCs w:val="20"/>
              </w:rPr>
              <w:t>“</w:t>
            </w:r>
            <w:r w:rsidRPr="00DA392B">
              <w:rPr>
                <w:rFonts w:ascii="Times New Roman" w:hAnsi="Times New Roman" w:cs="Times New Roman"/>
                <w:sz w:val="20"/>
                <w:szCs w:val="20"/>
              </w:rPr>
              <w:t>+</w:t>
            </w:r>
            <w:r w:rsidR="00CF1897">
              <w:rPr>
                <w:rFonts w:ascii="Times New Roman" w:hAnsi="Times New Roman" w:cs="Times New Roman"/>
                <w:sz w:val="20"/>
                <w:szCs w:val="20"/>
              </w:rPr>
              <w:t>”</w:t>
            </w:r>
            <w:r w:rsidRPr="00DA392B">
              <w:rPr>
                <w:rFonts w:ascii="Times New Roman" w:hAnsi="Times New Roman" w:cs="Times New Roman"/>
                <w:sz w:val="20"/>
                <w:szCs w:val="20"/>
              </w:rPr>
              <w:t xml:space="preserve"> zīmi)</w:t>
            </w:r>
          </w:p>
        </w:tc>
        <w:tc>
          <w:tcPr>
            <w:tcW w:w="637" w:type="pct"/>
            <w:shd w:val="clear" w:color="auto" w:fill="auto"/>
            <w:vAlign w:val="center"/>
            <w:hideMark/>
          </w:tcPr>
          <w:p w14:paraId="1961B2C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54155B42" w14:textId="1FFB3EA3" w:rsidR="00E22044" w:rsidRPr="00DA392B" w:rsidRDefault="005700D0" w:rsidP="00A020A4">
            <w:pPr>
              <w:jc w:val="center"/>
            </w:pPr>
            <w:r>
              <w:t>0</w:t>
            </w:r>
          </w:p>
        </w:tc>
        <w:tc>
          <w:tcPr>
            <w:tcW w:w="459" w:type="pct"/>
            <w:shd w:val="clear" w:color="auto" w:fill="auto"/>
            <w:vAlign w:val="center"/>
            <w:hideMark/>
          </w:tcPr>
          <w:p w14:paraId="525AC55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7F50CC8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59C34CE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346A2F7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68AC5B4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122AFBDB" w14:textId="77777777" w:rsidTr="00A020A4">
        <w:trPr>
          <w:cantSplit/>
        </w:trPr>
        <w:tc>
          <w:tcPr>
            <w:tcW w:w="1076" w:type="pct"/>
            <w:shd w:val="clear" w:color="auto" w:fill="auto"/>
            <w:hideMark/>
          </w:tcPr>
          <w:p w14:paraId="60E11969"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 Precizēta finansiālā ietekme</w:t>
            </w:r>
          </w:p>
        </w:tc>
        <w:tc>
          <w:tcPr>
            <w:tcW w:w="637" w:type="pct"/>
            <w:vMerge w:val="restart"/>
            <w:shd w:val="clear" w:color="auto" w:fill="auto"/>
            <w:vAlign w:val="center"/>
            <w:hideMark/>
          </w:tcPr>
          <w:p w14:paraId="3698C49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x</w:t>
            </w:r>
          </w:p>
        </w:tc>
        <w:tc>
          <w:tcPr>
            <w:tcW w:w="614" w:type="pct"/>
            <w:shd w:val="clear" w:color="auto" w:fill="auto"/>
            <w:vAlign w:val="center"/>
            <w:hideMark/>
          </w:tcPr>
          <w:p w14:paraId="1DBB6AF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val="restart"/>
            <w:shd w:val="clear" w:color="auto" w:fill="auto"/>
            <w:vAlign w:val="center"/>
            <w:hideMark/>
          </w:tcPr>
          <w:p w14:paraId="3A044F5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x</w:t>
            </w:r>
          </w:p>
        </w:tc>
        <w:tc>
          <w:tcPr>
            <w:tcW w:w="536" w:type="pct"/>
            <w:shd w:val="clear" w:color="auto" w:fill="auto"/>
            <w:vAlign w:val="center"/>
            <w:hideMark/>
          </w:tcPr>
          <w:p w14:paraId="526497D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val="restart"/>
            <w:shd w:val="clear" w:color="auto" w:fill="auto"/>
            <w:vAlign w:val="center"/>
            <w:hideMark/>
          </w:tcPr>
          <w:p w14:paraId="782302A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x</w:t>
            </w:r>
          </w:p>
        </w:tc>
        <w:tc>
          <w:tcPr>
            <w:tcW w:w="536" w:type="pct"/>
            <w:shd w:val="clear" w:color="auto" w:fill="auto"/>
            <w:vAlign w:val="center"/>
            <w:hideMark/>
          </w:tcPr>
          <w:p w14:paraId="7228B24D"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1E4D2FA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2C5F5867" w14:textId="77777777" w:rsidTr="00A020A4">
        <w:trPr>
          <w:cantSplit/>
        </w:trPr>
        <w:tc>
          <w:tcPr>
            <w:tcW w:w="1076" w:type="pct"/>
            <w:shd w:val="clear" w:color="auto" w:fill="auto"/>
            <w:hideMark/>
          </w:tcPr>
          <w:p w14:paraId="160CCBA4"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5.1. valsts pamatbudžets</w:t>
            </w:r>
          </w:p>
        </w:tc>
        <w:tc>
          <w:tcPr>
            <w:tcW w:w="637" w:type="pct"/>
            <w:vMerge/>
            <w:shd w:val="clear" w:color="auto" w:fill="auto"/>
            <w:vAlign w:val="center"/>
            <w:hideMark/>
          </w:tcPr>
          <w:p w14:paraId="03ED0635" w14:textId="77777777" w:rsidR="00E22044" w:rsidRPr="00DA392B" w:rsidRDefault="00E22044" w:rsidP="00A020A4">
            <w:pPr>
              <w:spacing w:after="0"/>
              <w:jc w:val="center"/>
              <w:rPr>
                <w:rFonts w:ascii="Times New Roman" w:hAnsi="Times New Roman" w:cs="Times New Roman"/>
                <w:sz w:val="18"/>
                <w:szCs w:val="18"/>
              </w:rPr>
            </w:pPr>
          </w:p>
        </w:tc>
        <w:tc>
          <w:tcPr>
            <w:tcW w:w="614" w:type="pct"/>
            <w:shd w:val="clear" w:color="auto" w:fill="auto"/>
            <w:vAlign w:val="center"/>
            <w:hideMark/>
          </w:tcPr>
          <w:p w14:paraId="3713D88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shd w:val="clear" w:color="auto" w:fill="auto"/>
            <w:vAlign w:val="center"/>
            <w:hideMark/>
          </w:tcPr>
          <w:p w14:paraId="0F6577A7"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42ABEA4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shd w:val="clear" w:color="auto" w:fill="auto"/>
            <w:vAlign w:val="center"/>
            <w:hideMark/>
          </w:tcPr>
          <w:p w14:paraId="584790DD"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4C8D5DC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66537FE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5C364E30" w14:textId="77777777" w:rsidTr="00A020A4">
        <w:trPr>
          <w:cantSplit/>
        </w:trPr>
        <w:tc>
          <w:tcPr>
            <w:tcW w:w="1076" w:type="pct"/>
            <w:shd w:val="clear" w:color="auto" w:fill="auto"/>
            <w:hideMark/>
          </w:tcPr>
          <w:p w14:paraId="60CF2ED3"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5.2. speciālais budžets</w:t>
            </w:r>
          </w:p>
          <w:p w14:paraId="07443277" w14:textId="77777777" w:rsidR="00E22044" w:rsidRPr="00DA392B" w:rsidRDefault="00E22044" w:rsidP="00A020A4">
            <w:pPr>
              <w:spacing w:after="0"/>
              <w:rPr>
                <w:rFonts w:ascii="Times New Roman" w:hAnsi="Times New Roman" w:cs="Times New Roman"/>
                <w:sz w:val="20"/>
                <w:szCs w:val="20"/>
              </w:rPr>
            </w:pPr>
          </w:p>
          <w:p w14:paraId="5E50C297" w14:textId="77777777" w:rsidR="00E22044" w:rsidRPr="00DA392B" w:rsidRDefault="00E22044" w:rsidP="00A020A4">
            <w:pPr>
              <w:spacing w:after="0"/>
              <w:rPr>
                <w:rFonts w:ascii="Times New Roman" w:hAnsi="Times New Roman" w:cs="Times New Roman"/>
                <w:sz w:val="20"/>
                <w:szCs w:val="20"/>
              </w:rPr>
            </w:pPr>
          </w:p>
          <w:p w14:paraId="5B460002" w14:textId="77777777" w:rsidR="00E22044" w:rsidRPr="00DA392B" w:rsidRDefault="00E22044" w:rsidP="00A020A4">
            <w:pPr>
              <w:spacing w:after="0"/>
              <w:rPr>
                <w:rFonts w:ascii="Times New Roman" w:hAnsi="Times New Roman" w:cs="Times New Roman"/>
                <w:sz w:val="20"/>
                <w:szCs w:val="20"/>
              </w:rPr>
            </w:pPr>
          </w:p>
          <w:p w14:paraId="277B2ECF" w14:textId="77777777" w:rsidR="00E22044" w:rsidRPr="00DA392B" w:rsidRDefault="00E22044" w:rsidP="00A020A4">
            <w:pPr>
              <w:spacing w:after="0"/>
              <w:rPr>
                <w:rFonts w:ascii="Times New Roman" w:hAnsi="Times New Roman" w:cs="Times New Roman"/>
                <w:sz w:val="20"/>
                <w:szCs w:val="20"/>
              </w:rPr>
            </w:pPr>
          </w:p>
          <w:p w14:paraId="3BBF8C1F" w14:textId="77777777" w:rsidR="00E22044" w:rsidRPr="00DA392B" w:rsidRDefault="00E22044" w:rsidP="00A020A4">
            <w:pPr>
              <w:spacing w:after="0"/>
              <w:rPr>
                <w:rFonts w:ascii="Times New Roman" w:hAnsi="Times New Roman" w:cs="Times New Roman"/>
                <w:sz w:val="20"/>
                <w:szCs w:val="20"/>
              </w:rPr>
            </w:pPr>
          </w:p>
          <w:p w14:paraId="3E6F61B2" w14:textId="77777777" w:rsidR="00E22044" w:rsidRPr="00DA392B" w:rsidRDefault="00E22044" w:rsidP="00A020A4">
            <w:pPr>
              <w:spacing w:after="0"/>
              <w:jc w:val="center"/>
              <w:rPr>
                <w:rFonts w:ascii="Times New Roman" w:hAnsi="Times New Roman" w:cs="Times New Roman"/>
                <w:sz w:val="20"/>
                <w:szCs w:val="20"/>
              </w:rPr>
            </w:pPr>
          </w:p>
        </w:tc>
        <w:tc>
          <w:tcPr>
            <w:tcW w:w="637" w:type="pct"/>
            <w:vMerge/>
            <w:shd w:val="clear" w:color="auto" w:fill="auto"/>
            <w:vAlign w:val="center"/>
            <w:hideMark/>
          </w:tcPr>
          <w:p w14:paraId="5203BABC" w14:textId="77777777" w:rsidR="00E22044" w:rsidRPr="00DA392B" w:rsidRDefault="00E22044" w:rsidP="00A020A4">
            <w:pPr>
              <w:spacing w:after="0"/>
              <w:jc w:val="center"/>
              <w:rPr>
                <w:rFonts w:ascii="Times New Roman" w:hAnsi="Times New Roman" w:cs="Times New Roman"/>
                <w:sz w:val="18"/>
                <w:szCs w:val="18"/>
              </w:rPr>
            </w:pPr>
          </w:p>
        </w:tc>
        <w:tc>
          <w:tcPr>
            <w:tcW w:w="614" w:type="pct"/>
            <w:shd w:val="clear" w:color="auto" w:fill="auto"/>
            <w:vAlign w:val="center"/>
            <w:hideMark/>
          </w:tcPr>
          <w:p w14:paraId="741FACA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shd w:val="clear" w:color="auto" w:fill="auto"/>
            <w:vAlign w:val="center"/>
            <w:hideMark/>
          </w:tcPr>
          <w:p w14:paraId="7E2FE4F3"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0E6F2D6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shd w:val="clear" w:color="auto" w:fill="auto"/>
            <w:vAlign w:val="center"/>
            <w:hideMark/>
          </w:tcPr>
          <w:p w14:paraId="5A2D63EA"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1A5EFB4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48D987A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4DA55CFC" w14:textId="77777777" w:rsidTr="00A020A4">
        <w:trPr>
          <w:cantSplit/>
        </w:trPr>
        <w:tc>
          <w:tcPr>
            <w:tcW w:w="1076" w:type="pct"/>
            <w:shd w:val="clear" w:color="auto" w:fill="auto"/>
            <w:hideMark/>
          </w:tcPr>
          <w:p w14:paraId="2A626194"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5.3. pašvaldību budžets</w:t>
            </w:r>
          </w:p>
          <w:p w14:paraId="1B4631F3" w14:textId="77777777" w:rsidR="00E22044" w:rsidRPr="00DA392B" w:rsidRDefault="00E22044" w:rsidP="00A020A4">
            <w:pPr>
              <w:spacing w:after="0"/>
              <w:rPr>
                <w:rFonts w:ascii="Times New Roman" w:hAnsi="Times New Roman" w:cs="Times New Roman"/>
                <w:sz w:val="20"/>
                <w:szCs w:val="20"/>
              </w:rPr>
            </w:pPr>
          </w:p>
          <w:p w14:paraId="6EF7002E" w14:textId="77777777" w:rsidR="00E22044" w:rsidRPr="00DA392B" w:rsidRDefault="00E22044" w:rsidP="00A020A4">
            <w:pPr>
              <w:spacing w:after="0"/>
              <w:rPr>
                <w:rFonts w:ascii="Times New Roman" w:hAnsi="Times New Roman" w:cs="Times New Roman"/>
                <w:sz w:val="20"/>
                <w:szCs w:val="20"/>
              </w:rPr>
            </w:pPr>
          </w:p>
          <w:p w14:paraId="14CEDACD" w14:textId="77777777" w:rsidR="00E22044" w:rsidRPr="00DA392B" w:rsidRDefault="00E22044" w:rsidP="00A020A4">
            <w:pPr>
              <w:spacing w:after="0"/>
              <w:rPr>
                <w:rFonts w:ascii="Times New Roman" w:hAnsi="Times New Roman" w:cs="Times New Roman"/>
                <w:sz w:val="20"/>
                <w:szCs w:val="20"/>
              </w:rPr>
            </w:pPr>
          </w:p>
          <w:p w14:paraId="5EACA823" w14:textId="77777777" w:rsidR="00E22044" w:rsidRPr="00DA392B" w:rsidRDefault="00E22044" w:rsidP="00A020A4">
            <w:pPr>
              <w:spacing w:after="0"/>
              <w:rPr>
                <w:rFonts w:ascii="Times New Roman" w:hAnsi="Times New Roman" w:cs="Times New Roman"/>
                <w:sz w:val="20"/>
                <w:szCs w:val="20"/>
              </w:rPr>
            </w:pPr>
          </w:p>
          <w:p w14:paraId="20BB335D" w14:textId="77777777" w:rsidR="00E22044" w:rsidRPr="00DA392B" w:rsidRDefault="00E22044" w:rsidP="00A020A4">
            <w:pPr>
              <w:spacing w:after="0"/>
              <w:rPr>
                <w:rFonts w:ascii="Times New Roman" w:hAnsi="Times New Roman" w:cs="Times New Roman"/>
                <w:sz w:val="20"/>
                <w:szCs w:val="20"/>
              </w:rPr>
            </w:pPr>
          </w:p>
        </w:tc>
        <w:tc>
          <w:tcPr>
            <w:tcW w:w="637" w:type="pct"/>
            <w:vMerge/>
            <w:shd w:val="clear" w:color="auto" w:fill="auto"/>
            <w:vAlign w:val="center"/>
            <w:hideMark/>
          </w:tcPr>
          <w:p w14:paraId="48AE38CC" w14:textId="77777777" w:rsidR="00E22044" w:rsidRPr="00DA392B" w:rsidRDefault="00E22044" w:rsidP="00A020A4">
            <w:pPr>
              <w:spacing w:after="0"/>
              <w:jc w:val="center"/>
              <w:rPr>
                <w:rFonts w:ascii="Times New Roman" w:hAnsi="Times New Roman" w:cs="Times New Roman"/>
                <w:sz w:val="18"/>
                <w:szCs w:val="18"/>
              </w:rPr>
            </w:pPr>
          </w:p>
        </w:tc>
        <w:tc>
          <w:tcPr>
            <w:tcW w:w="614" w:type="pct"/>
            <w:shd w:val="clear" w:color="auto" w:fill="auto"/>
            <w:vAlign w:val="center"/>
            <w:hideMark/>
          </w:tcPr>
          <w:p w14:paraId="5EC5C4E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shd w:val="clear" w:color="auto" w:fill="auto"/>
            <w:vAlign w:val="center"/>
            <w:hideMark/>
          </w:tcPr>
          <w:p w14:paraId="64207144"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4BA62E3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shd w:val="clear" w:color="auto" w:fill="auto"/>
            <w:vAlign w:val="center"/>
            <w:hideMark/>
          </w:tcPr>
          <w:p w14:paraId="4148F9FC"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27AAFCE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65B436C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4B925F99" w14:textId="77777777" w:rsidTr="00A020A4">
        <w:trPr>
          <w:cantSplit/>
          <w:trHeight w:val="2122"/>
        </w:trPr>
        <w:tc>
          <w:tcPr>
            <w:tcW w:w="1076" w:type="pct"/>
            <w:shd w:val="clear" w:color="auto" w:fill="auto"/>
            <w:hideMark/>
          </w:tcPr>
          <w:p w14:paraId="5BED0557"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lastRenderedPageBreak/>
              <w:t>6. Detalizēts ieņēmumu un izdevumu aprēķins (ja nepieciešams, detalizētu ieņēmumu un izdevumu aprēķinu var pievienot anotācijas pielikumā)</w:t>
            </w:r>
          </w:p>
        </w:tc>
        <w:tc>
          <w:tcPr>
            <w:tcW w:w="3924" w:type="pct"/>
            <w:gridSpan w:val="7"/>
            <w:shd w:val="clear" w:color="auto" w:fill="auto"/>
            <w:vAlign w:val="center"/>
          </w:tcPr>
          <w:p w14:paraId="12EBA8CD" w14:textId="30C0B8C7" w:rsidR="00AA2534" w:rsidRPr="00AA2534" w:rsidRDefault="00AA2534" w:rsidP="00AA2534">
            <w:pPr>
              <w:jc w:val="both"/>
              <w:rPr>
                <w:rFonts w:ascii="Times New Roman" w:hAnsi="Times New Roman" w:cs="Times New Roman"/>
                <w:bCs/>
                <w:sz w:val="18"/>
                <w:szCs w:val="18"/>
              </w:rPr>
            </w:pPr>
            <w:r w:rsidRPr="00AA2534">
              <w:rPr>
                <w:rFonts w:ascii="Times New Roman" w:hAnsi="Times New Roman" w:cs="Times New Roman"/>
                <w:bCs/>
                <w:sz w:val="18"/>
                <w:szCs w:val="18"/>
              </w:rPr>
              <w:t>Saskaņā ar Ministru kabineta 2021.gada 11.janvāra rīkojum</w:t>
            </w:r>
            <w:r>
              <w:rPr>
                <w:rFonts w:ascii="Times New Roman" w:hAnsi="Times New Roman" w:cs="Times New Roman"/>
                <w:bCs/>
                <w:sz w:val="18"/>
                <w:szCs w:val="18"/>
              </w:rPr>
              <w:t>u</w:t>
            </w:r>
            <w:r w:rsidRPr="00AA2534">
              <w:rPr>
                <w:rFonts w:ascii="Times New Roman" w:hAnsi="Times New Roman" w:cs="Times New Roman"/>
                <w:bCs/>
                <w:sz w:val="18"/>
                <w:szCs w:val="18"/>
              </w:rPr>
              <w:t xml:space="preserve"> Nr.13 “Par finanšu līdzekļu piešķiršanu no valsts budžeta programmas “Līdzekļi neparedzētiem gadījum</w:t>
            </w:r>
            <w:r>
              <w:rPr>
                <w:rFonts w:ascii="Times New Roman" w:hAnsi="Times New Roman" w:cs="Times New Roman"/>
                <w:bCs/>
                <w:sz w:val="18"/>
                <w:szCs w:val="18"/>
              </w:rPr>
              <w:t>ie</w:t>
            </w:r>
            <w:r w:rsidRPr="00AA2534">
              <w:rPr>
                <w:rFonts w:ascii="Times New Roman" w:hAnsi="Times New Roman" w:cs="Times New Roman"/>
                <w:bCs/>
                <w:sz w:val="18"/>
                <w:szCs w:val="18"/>
              </w:rPr>
              <w:t xml:space="preserve">m”” Labklājības ministrijai (Valsts sociālās apdrošināšanas aģentūrai) no valsts budžeta programmas 02.00.00 “Līdzekļi neparedzētiem gadījumiem” ir piešķirts finansējums, kas nepārsniedz 67 554 834 </w:t>
            </w:r>
            <w:proofErr w:type="spellStart"/>
            <w:r w:rsidR="005700D0" w:rsidRPr="005700D0">
              <w:rPr>
                <w:rFonts w:ascii="Times New Roman" w:hAnsi="Times New Roman" w:cs="Times New Roman"/>
                <w:bCs/>
                <w:i/>
                <w:sz w:val="18"/>
                <w:szCs w:val="18"/>
              </w:rPr>
              <w:t>euro</w:t>
            </w:r>
            <w:proofErr w:type="spellEnd"/>
            <w:r w:rsidRPr="00AA2534">
              <w:rPr>
                <w:rFonts w:ascii="Times New Roman" w:hAnsi="Times New Roman" w:cs="Times New Roman"/>
                <w:bCs/>
                <w:sz w:val="18"/>
                <w:szCs w:val="18"/>
              </w:rPr>
              <w:t>, tai skaitā:</w:t>
            </w:r>
          </w:p>
          <w:p w14:paraId="75B7712C" w14:textId="240C9781" w:rsidR="00AA2534" w:rsidRPr="00AA2534" w:rsidRDefault="00AA2534" w:rsidP="00AA2534">
            <w:pPr>
              <w:jc w:val="both"/>
              <w:rPr>
                <w:rFonts w:ascii="Times New Roman" w:hAnsi="Times New Roman" w:cs="Times New Roman"/>
                <w:bCs/>
                <w:sz w:val="18"/>
                <w:szCs w:val="18"/>
              </w:rPr>
            </w:pPr>
            <w:r w:rsidRPr="00AA2534">
              <w:rPr>
                <w:rFonts w:ascii="Times New Roman" w:hAnsi="Times New Roman" w:cs="Times New Roman"/>
                <w:bCs/>
                <w:sz w:val="18"/>
                <w:szCs w:val="18"/>
              </w:rPr>
              <w:t xml:space="preserve">1. 67 531 239 </w:t>
            </w:r>
            <w:proofErr w:type="spellStart"/>
            <w:r w:rsidR="005700D0" w:rsidRPr="005700D0">
              <w:rPr>
                <w:rFonts w:ascii="Times New Roman" w:hAnsi="Times New Roman" w:cs="Times New Roman"/>
                <w:bCs/>
                <w:i/>
                <w:sz w:val="18"/>
                <w:szCs w:val="18"/>
              </w:rPr>
              <w:t>euro</w:t>
            </w:r>
            <w:proofErr w:type="spellEnd"/>
            <w:r w:rsidRPr="00AA2534">
              <w:rPr>
                <w:rFonts w:ascii="Times New Roman" w:hAnsi="Times New Roman" w:cs="Times New Roman"/>
                <w:bCs/>
                <w:sz w:val="18"/>
                <w:szCs w:val="18"/>
              </w:rPr>
              <w:t xml:space="preserve">, lai atbilstoši likuma </w:t>
            </w:r>
            <w:r w:rsidR="00CF1897">
              <w:rPr>
                <w:rFonts w:ascii="Times New Roman" w:hAnsi="Times New Roman" w:cs="Times New Roman"/>
                <w:bCs/>
                <w:sz w:val="18"/>
                <w:szCs w:val="18"/>
              </w:rPr>
              <w:t>“</w:t>
            </w:r>
            <w:r w:rsidRPr="00AA2534">
              <w:rPr>
                <w:rFonts w:ascii="Times New Roman" w:hAnsi="Times New Roman" w:cs="Times New Roman"/>
                <w:bCs/>
                <w:sz w:val="18"/>
                <w:szCs w:val="18"/>
              </w:rPr>
              <w:t>Par maternitātes un slimības apdrošināšanu</w:t>
            </w:r>
            <w:r w:rsidR="00CF1897">
              <w:rPr>
                <w:rFonts w:ascii="Times New Roman" w:hAnsi="Times New Roman" w:cs="Times New Roman"/>
                <w:bCs/>
                <w:sz w:val="18"/>
                <w:szCs w:val="18"/>
              </w:rPr>
              <w:t>”</w:t>
            </w:r>
            <w:r w:rsidRPr="00AA2534">
              <w:rPr>
                <w:rFonts w:ascii="Times New Roman" w:hAnsi="Times New Roman" w:cs="Times New Roman"/>
                <w:bCs/>
                <w:sz w:val="18"/>
                <w:szCs w:val="18"/>
              </w:rPr>
              <w:t xml:space="preserve"> pārejas noteikumu 48. un 49. punktam izmaksātu slimības palīdzības pabalstu laikposmā no 2021. gada 1. janvāra līdz 2021. gada 30. jūnijam;</w:t>
            </w:r>
          </w:p>
          <w:p w14:paraId="2EF2B39F" w14:textId="7A2A8830" w:rsidR="00E22044" w:rsidRDefault="00AA2534" w:rsidP="00AA2534">
            <w:pPr>
              <w:jc w:val="both"/>
              <w:rPr>
                <w:rFonts w:ascii="Times New Roman" w:hAnsi="Times New Roman" w:cs="Times New Roman"/>
                <w:bCs/>
                <w:sz w:val="18"/>
                <w:szCs w:val="18"/>
              </w:rPr>
            </w:pPr>
            <w:r w:rsidRPr="00AA2534">
              <w:rPr>
                <w:rFonts w:ascii="Times New Roman" w:hAnsi="Times New Roman" w:cs="Times New Roman"/>
                <w:bCs/>
                <w:sz w:val="18"/>
                <w:szCs w:val="18"/>
              </w:rPr>
              <w:t xml:space="preserve">2. 23 595 </w:t>
            </w:r>
            <w:proofErr w:type="spellStart"/>
            <w:r w:rsidR="005700D0" w:rsidRPr="005700D0">
              <w:rPr>
                <w:rFonts w:ascii="Times New Roman" w:hAnsi="Times New Roman" w:cs="Times New Roman"/>
                <w:bCs/>
                <w:i/>
                <w:sz w:val="18"/>
                <w:szCs w:val="18"/>
              </w:rPr>
              <w:t>euro</w:t>
            </w:r>
            <w:proofErr w:type="spellEnd"/>
            <w:r w:rsidRPr="00AA2534">
              <w:rPr>
                <w:rFonts w:ascii="Times New Roman" w:hAnsi="Times New Roman" w:cs="Times New Roman"/>
                <w:bCs/>
                <w:sz w:val="18"/>
                <w:szCs w:val="18"/>
              </w:rPr>
              <w:t>, lai segtu izdevumus saistībā ar sociālās apdrošināšanas informācijas sistēmas (SAIS) funkcionalitātes nodrošināšanu.</w:t>
            </w:r>
          </w:p>
          <w:p w14:paraId="23E8529D" w14:textId="384F1431" w:rsidR="0077732F" w:rsidRPr="0077732F" w:rsidRDefault="0077732F" w:rsidP="0077732F">
            <w:pPr>
              <w:jc w:val="both"/>
              <w:rPr>
                <w:rFonts w:ascii="Times New Roman" w:hAnsi="Times New Roman" w:cs="Times New Roman"/>
                <w:bCs/>
                <w:sz w:val="18"/>
                <w:szCs w:val="18"/>
              </w:rPr>
            </w:pPr>
            <w:r>
              <w:rPr>
                <w:rFonts w:ascii="Times New Roman" w:hAnsi="Times New Roman" w:cs="Times New Roman"/>
                <w:bCs/>
                <w:sz w:val="18"/>
                <w:szCs w:val="18"/>
              </w:rPr>
              <w:t>S</w:t>
            </w:r>
            <w:r w:rsidRPr="0077732F">
              <w:rPr>
                <w:rFonts w:ascii="Times New Roman" w:hAnsi="Times New Roman" w:cs="Times New Roman"/>
                <w:bCs/>
                <w:sz w:val="18"/>
                <w:szCs w:val="18"/>
              </w:rPr>
              <w:t>askaņā ar Finanšu ministrijas 2021.gada 14.janvāra rīkojumu Nr. 18, tika veikta līdzekļu pārdale</w:t>
            </w:r>
            <w:r w:rsidR="005700D0">
              <w:rPr>
                <w:rFonts w:ascii="Times New Roman" w:hAnsi="Times New Roman" w:cs="Times New Roman"/>
                <w:bCs/>
                <w:sz w:val="18"/>
                <w:szCs w:val="18"/>
              </w:rPr>
              <w:t xml:space="preserve"> </w:t>
            </w:r>
            <w:r w:rsidR="005700D0" w:rsidRPr="005700D0">
              <w:rPr>
                <w:rFonts w:ascii="Times New Roman" w:hAnsi="Times New Roman" w:cs="Times New Roman"/>
                <w:sz w:val="18"/>
                <w:szCs w:val="18"/>
              </w:rPr>
              <w:t>11 278</w:t>
            </w:r>
            <w:r w:rsidR="005700D0">
              <w:rPr>
                <w:rFonts w:ascii="Times New Roman" w:hAnsi="Times New Roman" w:cs="Times New Roman"/>
                <w:sz w:val="18"/>
                <w:szCs w:val="18"/>
              </w:rPr>
              <w:t> </w:t>
            </w:r>
            <w:r w:rsidR="005700D0" w:rsidRPr="005700D0">
              <w:rPr>
                <w:rFonts w:ascii="Times New Roman" w:hAnsi="Times New Roman" w:cs="Times New Roman"/>
                <w:sz w:val="18"/>
                <w:szCs w:val="18"/>
              </w:rPr>
              <w:t>801</w:t>
            </w:r>
            <w:r w:rsidR="005700D0">
              <w:rPr>
                <w:rFonts w:ascii="Times New Roman" w:hAnsi="Times New Roman" w:cs="Times New Roman"/>
                <w:sz w:val="18"/>
                <w:szCs w:val="18"/>
              </w:rPr>
              <w:t xml:space="preserve"> </w:t>
            </w:r>
            <w:proofErr w:type="spellStart"/>
            <w:r w:rsidR="005700D0" w:rsidRPr="005700D0">
              <w:rPr>
                <w:rFonts w:ascii="Times New Roman" w:hAnsi="Times New Roman" w:cs="Times New Roman"/>
                <w:i/>
                <w:sz w:val="18"/>
                <w:szCs w:val="18"/>
              </w:rPr>
              <w:t>euro</w:t>
            </w:r>
            <w:proofErr w:type="spellEnd"/>
            <w:r w:rsidR="005700D0">
              <w:rPr>
                <w:rFonts w:ascii="Times New Roman" w:hAnsi="Times New Roman" w:cs="Times New Roman"/>
                <w:sz w:val="18"/>
                <w:szCs w:val="18"/>
              </w:rPr>
              <w:t xml:space="preserve"> apmērā, tai skaitā</w:t>
            </w:r>
            <w:r w:rsidRPr="0077732F">
              <w:rPr>
                <w:rFonts w:ascii="Times New Roman" w:hAnsi="Times New Roman" w:cs="Times New Roman"/>
                <w:bCs/>
                <w:sz w:val="18"/>
                <w:szCs w:val="18"/>
              </w:rPr>
              <w:t>:</w:t>
            </w:r>
          </w:p>
          <w:p w14:paraId="22B60D21" w14:textId="57CF4832" w:rsidR="0077732F" w:rsidRPr="0077732F" w:rsidRDefault="0077732F" w:rsidP="0077732F">
            <w:pPr>
              <w:jc w:val="both"/>
              <w:rPr>
                <w:rFonts w:ascii="Times New Roman" w:hAnsi="Times New Roman" w:cs="Times New Roman"/>
                <w:bCs/>
                <w:sz w:val="18"/>
                <w:szCs w:val="18"/>
              </w:rPr>
            </w:pPr>
            <w:r w:rsidRPr="0077732F">
              <w:rPr>
                <w:rFonts w:ascii="Times New Roman" w:hAnsi="Times New Roman" w:cs="Times New Roman"/>
                <w:bCs/>
                <w:sz w:val="18"/>
                <w:szCs w:val="18"/>
              </w:rPr>
              <w:t xml:space="preserve">- 11 255 206 </w:t>
            </w:r>
            <w:proofErr w:type="spellStart"/>
            <w:r w:rsidR="005700D0" w:rsidRPr="005700D0">
              <w:rPr>
                <w:rFonts w:ascii="Times New Roman" w:hAnsi="Times New Roman" w:cs="Times New Roman"/>
                <w:bCs/>
                <w:i/>
                <w:sz w:val="18"/>
                <w:szCs w:val="18"/>
              </w:rPr>
              <w:t>euro</w:t>
            </w:r>
            <w:proofErr w:type="spellEnd"/>
            <w:r w:rsidRPr="0077732F">
              <w:rPr>
                <w:rFonts w:ascii="Times New Roman" w:hAnsi="Times New Roman" w:cs="Times New Roman"/>
                <w:bCs/>
                <w:sz w:val="18"/>
                <w:szCs w:val="18"/>
              </w:rPr>
              <w:t>, lai atbilstoši likuma “Par maternitātes un slimības apdrošināšanu” pārejas noteikumu 48. un 49.punktam izmaksātu slimības palīdzības pabalstu laikposmā no 2021.gada 1.janvāra līdz 2021.gada 30.jūnijam;</w:t>
            </w:r>
          </w:p>
          <w:p w14:paraId="5989B6A3" w14:textId="29B5E909" w:rsidR="005700D0" w:rsidRPr="00301F9A" w:rsidRDefault="0077732F" w:rsidP="00A020A4">
            <w:pPr>
              <w:jc w:val="both"/>
              <w:rPr>
                <w:rFonts w:ascii="Times New Roman" w:hAnsi="Times New Roman" w:cs="Times New Roman"/>
                <w:bCs/>
                <w:sz w:val="18"/>
                <w:szCs w:val="18"/>
              </w:rPr>
            </w:pPr>
            <w:r w:rsidRPr="0077732F">
              <w:rPr>
                <w:rFonts w:ascii="Times New Roman" w:hAnsi="Times New Roman" w:cs="Times New Roman"/>
                <w:bCs/>
                <w:sz w:val="18"/>
                <w:szCs w:val="18"/>
              </w:rPr>
              <w:t xml:space="preserve">   - 23 595 </w:t>
            </w:r>
            <w:proofErr w:type="spellStart"/>
            <w:r w:rsidR="005700D0" w:rsidRPr="005700D0">
              <w:rPr>
                <w:rFonts w:ascii="Times New Roman" w:hAnsi="Times New Roman" w:cs="Times New Roman"/>
                <w:bCs/>
                <w:i/>
                <w:sz w:val="18"/>
                <w:szCs w:val="18"/>
              </w:rPr>
              <w:t>euro</w:t>
            </w:r>
            <w:proofErr w:type="spellEnd"/>
            <w:r w:rsidRPr="0077732F">
              <w:rPr>
                <w:rFonts w:ascii="Times New Roman" w:hAnsi="Times New Roman" w:cs="Times New Roman"/>
                <w:bCs/>
                <w:sz w:val="18"/>
                <w:szCs w:val="18"/>
              </w:rPr>
              <w:t xml:space="preserve">, lai segtu izdevumus saistībā ar sociālās apdrošināšanas informācijas sistēmas (SAIS) </w:t>
            </w:r>
            <w:r w:rsidRPr="00301F9A">
              <w:rPr>
                <w:rFonts w:ascii="Times New Roman" w:hAnsi="Times New Roman" w:cs="Times New Roman"/>
                <w:bCs/>
                <w:sz w:val="18"/>
                <w:szCs w:val="18"/>
              </w:rPr>
              <w:t>funkcionalitātes nodrošināšanu.</w:t>
            </w:r>
          </w:p>
          <w:p w14:paraId="755F62D4" w14:textId="2411718C" w:rsidR="0077732F" w:rsidRPr="00301F9A" w:rsidRDefault="00AA2534" w:rsidP="00A020A4">
            <w:pPr>
              <w:jc w:val="both"/>
              <w:rPr>
                <w:rFonts w:ascii="Times New Roman" w:hAnsi="Times New Roman" w:cs="Times New Roman"/>
                <w:bCs/>
                <w:sz w:val="18"/>
                <w:szCs w:val="18"/>
              </w:rPr>
            </w:pPr>
            <w:r w:rsidRPr="00301F9A">
              <w:rPr>
                <w:rFonts w:ascii="Times New Roman" w:hAnsi="Times New Roman" w:cs="Times New Roman"/>
                <w:bCs/>
                <w:sz w:val="18"/>
                <w:szCs w:val="18"/>
              </w:rPr>
              <w:t xml:space="preserve">Analizējot izpildes datus slimības palīdzības pabalstam uz 2021.gada 13.martu slimības palīdzības pabalsta izmaksu nodrošināšanai izlietoti līdzekļi 915 994 </w:t>
            </w:r>
            <w:proofErr w:type="spellStart"/>
            <w:r w:rsidR="005700D0" w:rsidRPr="00301F9A">
              <w:rPr>
                <w:rFonts w:ascii="Times New Roman" w:hAnsi="Times New Roman" w:cs="Times New Roman"/>
                <w:bCs/>
                <w:i/>
                <w:sz w:val="18"/>
                <w:szCs w:val="18"/>
              </w:rPr>
              <w:t>euro</w:t>
            </w:r>
            <w:proofErr w:type="spellEnd"/>
            <w:r w:rsidRPr="00301F9A">
              <w:rPr>
                <w:rFonts w:ascii="Times New Roman" w:hAnsi="Times New Roman" w:cs="Times New Roman"/>
                <w:bCs/>
                <w:sz w:val="18"/>
                <w:szCs w:val="18"/>
              </w:rPr>
              <w:t xml:space="preserve"> apmērā</w:t>
            </w:r>
            <w:r w:rsidR="00645096" w:rsidRPr="00301F9A">
              <w:rPr>
                <w:rFonts w:ascii="Times New Roman" w:hAnsi="Times New Roman" w:cs="Times New Roman"/>
                <w:bCs/>
                <w:sz w:val="18"/>
                <w:szCs w:val="18"/>
              </w:rPr>
              <w:t>,</w:t>
            </w:r>
            <w:r w:rsidRPr="00301F9A">
              <w:rPr>
                <w:rFonts w:ascii="Times New Roman" w:hAnsi="Times New Roman" w:cs="Times New Roman"/>
                <w:bCs/>
                <w:sz w:val="18"/>
                <w:szCs w:val="18"/>
              </w:rPr>
              <w:t xml:space="preserve"> </w:t>
            </w:r>
            <w:r w:rsidR="00645096" w:rsidRPr="00301F9A">
              <w:rPr>
                <w:rFonts w:ascii="Times New Roman" w:hAnsi="Times New Roman" w:cs="Times New Roman"/>
                <w:bCs/>
                <w:sz w:val="18"/>
                <w:szCs w:val="18"/>
              </w:rPr>
              <w:t xml:space="preserve">veicot </w:t>
            </w:r>
            <w:r w:rsidR="00FD7566" w:rsidRPr="00301F9A">
              <w:rPr>
                <w:rFonts w:ascii="Times New Roman" w:hAnsi="Times New Roman" w:cs="Times New Roman"/>
                <w:bCs/>
                <w:sz w:val="18"/>
                <w:szCs w:val="18"/>
              </w:rPr>
              <w:t xml:space="preserve">kopā </w:t>
            </w:r>
            <w:r w:rsidR="00645096" w:rsidRPr="00301F9A">
              <w:rPr>
                <w:rFonts w:ascii="Times New Roman" w:hAnsi="Times New Roman" w:cs="Times New Roman"/>
                <w:bCs/>
                <w:sz w:val="18"/>
                <w:szCs w:val="18"/>
              </w:rPr>
              <w:t>3 424 izmaksas.</w:t>
            </w:r>
            <w:r w:rsidR="0077732F" w:rsidRPr="00301F9A">
              <w:rPr>
                <w:rFonts w:ascii="Times New Roman" w:hAnsi="Times New Roman" w:cs="Times New Roman"/>
                <w:bCs/>
                <w:sz w:val="18"/>
                <w:szCs w:val="18"/>
              </w:rPr>
              <w:t xml:space="preserve"> </w:t>
            </w:r>
          </w:p>
          <w:p w14:paraId="4C3DCA05" w14:textId="5B985B20" w:rsidR="00FD7566" w:rsidRPr="00301F9A" w:rsidRDefault="00FD7566" w:rsidP="00A020A4">
            <w:pPr>
              <w:jc w:val="both"/>
              <w:rPr>
                <w:rFonts w:ascii="Times New Roman" w:hAnsi="Times New Roman" w:cs="Times New Roman"/>
                <w:bCs/>
                <w:sz w:val="18"/>
                <w:szCs w:val="18"/>
              </w:rPr>
            </w:pPr>
            <w:r w:rsidRPr="00301F9A">
              <w:rPr>
                <w:rFonts w:ascii="Times New Roman" w:hAnsi="Times New Roman" w:cs="Times New Roman"/>
                <w:bCs/>
                <w:sz w:val="18"/>
                <w:szCs w:val="18"/>
              </w:rPr>
              <w:t xml:space="preserve">Analizējot statistikas datus par 2021.gada februāri, februāra mēnesī pabalsta saņēmēju skaits bija vidēji 1662 personas un pabalsta apmērs februāra mēnesī vidēji 295 </w:t>
            </w:r>
            <w:proofErr w:type="spellStart"/>
            <w:r w:rsidRPr="00301F9A">
              <w:rPr>
                <w:rFonts w:ascii="Times New Roman" w:hAnsi="Times New Roman" w:cs="Times New Roman"/>
                <w:bCs/>
                <w:i/>
                <w:iCs/>
                <w:sz w:val="18"/>
                <w:szCs w:val="18"/>
              </w:rPr>
              <w:t>euro</w:t>
            </w:r>
            <w:proofErr w:type="spellEnd"/>
            <w:r w:rsidRPr="00301F9A">
              <w:rPr>
                <w:rFonts w:ascii="Times New Roman" w:hAnsi="Times New Roman" w:cs="Times New Roman"/>
                <w:bCs/>
                <w:sz w:val="18"/>
                <w:szCs w:val="18"/>
              </w:rPr>
              <w:t>.</w:t>
            </w:r>
          </w:p>
          <w:p w14:paraId="171EDEF9" w14:textId="77777777" w:rsidR="00301F9A" w:rsidRPr="00301F9A" w:rsidRDefault="00301F9A" w:rsidP="00301F9A">
            <w:pPr>
              <w:rPr>
                <w:rFonts w:ascii="Times New Roman" w:hAnsi="Times New Roman" w:cs="Times New Roman"/>
                <w:sz w:val="18"/>
                <w:szCs w:val="18"/>
              </w:rPr>
            </w:pPr>
            <w:r w:rsidRPr="00301F9A">
              <w:rPr>
                <w:rFonts w:ascii="Times New Roman" w:hAnsi="Times New Roman" w:cs="Times New Roman"/>
                <w:sz w:val="18"/>
                <w:szCs w:val="18"/>
              </w:rPr>
              <w:t>Turpmākās slimības palīdzības pabalsta attīstības tendences lielā mērā atkarīgas no turpmākām Covid-19 saslimstības attīstības tendencēm un valdības noteiktajiem ierobežojošajiem pasākumiem.</w:t>
            </w:r>
          </w:p>
          <w:p w14:paraId="7844657F" w14:textId="20CCD6FA" w:rsidR="00E22044" w:rsidRDefault="0077732F" w:rsidP="00A020A4">
            <w:pPr>
              <w:jc w:val="both"/>
              <w:rPr>
                <w:rFonts w:ascii="Times New Roman" w:hAnsi="Times New Roman" w:cs="Times New Roman"/>
                <w:bCs/>
                <w:sz w:val="18"/>
                <w:szCs w:val="18"/>
              </w:rPr>
            </w:pPr>
            <w:r>
              <w:rPr>
                <w:rFonts w:ascii="Times New Roman" w:hAnsi="Times New Roman" w:cs="Times New Roman"/>
                <w:bCs/>
                <w:sz w:val="18"/>
                <w:szCs w:val="18"/>
              </w:rPr>
              <w:t xml:space="preserve">Sākotnēji tika pieņemts un plānots, ka </w:t>
            </w:r>
            <w:r w:rsidRPr="0077732F">
              <w:rPr>
                <w:rFonts w:ascii="Times New Roman" w:hAnsi="Times New Roman" w:cs="Times New Roman"/>
                <w:bCs/>
                <w:sz w:val="18"/>
                <w:szCs w:val="18"/>
              </w:rPr>
              <w:t>pieprasījum</w:t>
            </w:r>
            <w:r>
              <w:rPr>
                <w:rFonts w:ascii="Times New Roman" w:hAnsi="Times New Roman" w:cs="Times New Roman"/>
                <w:bCs/>
                <w:sz w:val="18"/>
                <w:szCs w:val="18"/>
              </w:rPr>
              <w:t>s</w:t>
            </w:r>
            <w:r w:rsidRPr="0077732F">
              <w:rPr>
                <w:rFonts w:ascii="Times New Roman" w:hAnsi="Times New Roman" w:cs="Times New Roman"/>
                <w:bCs/>
                <w:sz w:val="18"/>
                <w:szCs w:val="18"/>
              </w:rPr>
              <w:t xml:space="preserve"> slimības palīdzības pabalstu izmaksai sasniegs 30% no nodarbinātajiem. Provizoriski</w:t>
            </w:r>
            <w:r>
              <w:rPr>
                <w:rFonts w:ascii="Times New Roman" w:hAnsi="Times New Roman" w:cs="Times New Roman"/>
                <w:bCs/>
                <w:sz w:val="18"/>
                <w:szCs w:val="18"/>
              </w:rPr>
              <w:t>, vecāki</w:t>
            </w:r>
            <w:r w:rsidRPr="0077732F">
              <w:rPr>
                <w:rFonts w:ascii="Times New Roman" w:hAnsi="Times New Roman" w:cs="Times New Roman"/>
                <w:bCs/>
                <w:sz w:val="18"/>
                <w:szCs w:val="18"/>
              </w:rPr>
              <w:t xml:space="preserve">, kuri nevar strādāt attālināti </w:t>
            </w:r>
            <w:r w:rsidR="00893DA9">
              <w:rPr>
                <w:rFonts w:ascii="Times New Roman" w:hAnsi="Times New Roman" w:cs="Times New Roman"/>
                <w:bCs/>
                <w:sz w:val="18"/>
                <w:szCs w:val="18"/>
              </w:rPr>
              <w:t xml:space="preserve">- </w:t>
            </w:r>
            <w:r w:rsidRPr="0077732F">
              <w:rPr>
                <w:rFonts w:ascii="Times New Roman" w:hAnsi="Times New Roman" w:cs="Times New Roman"/>
                <w:bCs/>
                <w:sz w:val="18"/>
                <w:szCs w:val="18"/>
              </w:rPr>
              <w:t>tika prognozēti 32 926 personas vid.</w:t>
            </w:r>
            <w:r w:rsidR="00645096">
              <w:rPr>
                <w:rFonts w:ascii="Times New Roman" w:hAnsi="Times New Roman" w:cs="Times New Roman"/>
                <w:bCs/>
                <w:sz w:val="18"/>
                <w:szCs w:val="18"/>
              </w:rPr>
              <w:t xml:space="preserve"> </w:t>
            </w:r>
            <w:r w:rsidRPr="0077732F">
              <w:rPr>
                <w:rFonts w:ascii="Times New Roman" w:hAnsi="Times New Roman" w:cs="Times New Roman"/>
                <w:bCs/>
                <w:sz w:val="18"/>
                <w:szCs w:val="18"/>
              </w:rPr>
              <w:t>mēnesī.</w:t>
            </w:r>
          </w:p>
          <w:p w14:paraId="7FA3D795" w14:textId="25948328" w:rsidR="00CF1897" w:rsidRPr="00CF1897" w:rsidRDefault="00CF1897" w:rsidP="00A020A4">
            <w:pPr>
              <w:jc w:val="both"/>
              <w:rPr>
                <w:rFonts w:ascii="Times New Roman" w:hAnsi="Times New Roman" w:cs="Times New Roman"/>
                <w:bCs/>
                <w:sz w:val="18"/>
                <w:szCs w:val="18"/>
              </w:rPr>
            </w:pPr>
            <w:r>
              <w:rPr>
                <w:rFonts w:ascii="Times New Roman" w:hAnsi="Times New Roman" w:cs="Times New Roman"/>
                <w:bCs/>
                <w:sz w:val="18"/>
                <w:szCs w:val="18"/>
              </w:rPr>
              <w:t xml:space="preserve">Līdz ar to tiek plānots finanšu resursu ietaupījums slimības palīdzības pabalsta izmaksu nodrošināšanai.  Līdz ar to, saskaņā ar </w:t>
            </w:r>
            <w:r w:rsidRPr="00CF1897">
              <w:rPr>
                <w:rFonts w:ascii="Times New Roman" w:hAnsi="Times New Roman" w:cs="Times New Roman"/>
                <w:bCs/>
                <w:sz w:val="18"/>
                <w:szCs w:val="18"/>
              </w:rPr>
              <w:t xml:space="preserve">Ministru kabineta 2021.gada 4.marta sēdes protokollēmuma Nr.23 34.§ “Likumprojekts “Grozījums Covid-19 </w:t>
            </w:r>
            <w:r w:rsidRPr="00F23FB9">
              <w:rPr>
                <w:rFonts w:ascii="Times New Roman" w:hAnsi="Times New Roman" w:cs="Times New Roman"/>
                <w:bCs/>
                <w:color w:val="000000" w:themeColor="text1"/>
                <w:sz w:val="18"/>
                <w:szCs w:val="18"/>
              </w:rPr>
              <w:t>infekcijas izplatības seku pārvarēšanas likumā” 5.punktu</w:t>
            </w:r>
            <w:r w:rsidR="00F23FB9">
              <w:rPr>
                <w:rFonts w:ascii="Times New Roman" w:hAnsi="Times New Roman" w:cs="Times New Roman"/>
                <w:bCs/>
                <w:color w:val="000000" w:themeColor="text1"/>
                <w:sz w:val="18"/>
                <w:szCs w:val="18"/>
              </w:rPr>
              <w:t>,</w:t>
            </w:r>
            <w:r w:rsidRPr="00F23FB9">
              <w:rPr>
                <w:rFonts w:ascii="Times New Roman" w:hAnsi="Times New Roman" w:cs="Times New Roman"/>
                <w:bCs/>
                <w:color w:val="000000" w:themeColor="text1"/>
                <w:sz w:val="18"/>
                <w:szCs w:val="18"/>
              </w:rPr>
              <w:t xml:space="preserve"> Labklājības ministrija normatīvajos aktos noteiktā kārtībā </w:t>
            </w:r>
            <w:r w:rsidR="00F23FB9">
              <w:rPr>
                <w:rFonts w:ascii="Times New Roman" w:hAnsi="Times New Roman" w:cs="Times New Roman"/>
                <w:bCs/>
                <w:color w:val="000000" w:themeColor="text1"/>
                <w:sz w:val="18"/>
                <w:szCs w:val="18"/>
              </w:rPr>
              <w:t xml:space="preserve">ir </w:t>
            </w:r>
            <w:r w:rsidRPr="00F23FB9">
              <w:rPr>
                <w:rFonts w:ascii="Times New Roman" w:hAnsi="Times New Roman" w:cs="Times New Roman"/>
                <w:bCs/>
                <w:color w:val="000000" w:themeColor="text1"/>
                <w:sz w:val="18"/>
                <w:szCs w:val="18"/>
              </w:rPr>
              <w:t>sagatavo</w:t>
            </w:r>
            <w:r w:rsidR="00F23FB9">
              <w:rPr>
                <w:rFonts w:ascii="Times New Roman" w:hAnsi="Times New Roman" w:cs="Times New Roman"/>
                <w:bCs/>
                <w:color w:val="000000" w:themeColor="text1"/>
                <w:sz w:val="18"/>
                <w:szCs w:val="18"/>
              </w:rPr>
              <w:t>jusi</w:t>
            </w:r>
            <w:r w:rsidRPr="00F23FB9">
              <w:rPr>
                <w:rFonts w:ascii="Times New Roman" w:hAnsi="Times New Roman" w:cs="Times New Roman"/>
                <w:bCs/>
                <w:color w:val="000000" w:themeColor="text1"/>
                <w:sz w:val="18"/>
                <w:szCs w:val="18"/>
              </w:rPr>
              <w:t xml:space="preserve"> un iesnieg</w:t>
            </w:r>
            <w:r w:rsidR="00F23FB9">
              <w:rPr>
                <w:rFonts w:ascii="Times New Roman" w:hAnsi="Times New Roman" w:cs="Times New Roman"/>
                <w:bCs/>
                <w:color w:val="000000" w:themeColor="text1"/>
                <w:sz w:val="18"/>
                <w:szCs w:val="18"/>
              </w:rPr>
              <w:t>s</w:t>
            </w:r>
            <w:r w:rsidRPr="00F23FB9">
              <w:rPr>
                <w:rFonts w:ascii="Times New Roman" w:hAnsi="Times New Roman" w:cs="Times New Roman"/>
                <w:bCs/>
                <w:color w:val="000000" w:themeColor="text1"/>
                <w:sz w:val="18"/>
                <w:szCs w:val="18"/>
              </w:rPr>
              <w:t xml:space="preserve"> izskatīšanai Ministru kabinetā grozījumus Ministru kabineta 2021.gada 11.janvāra rīkojumā Nr.13 “Par finanšu līdzekļu piešķiršanu no valsts budžeta programmas “Līdzekļi neparedzētiem gadījumiem””, paredzot slimības palīdzības pabalstam plānotā finansējuma samazinājumu par 12 514 952 </w:t>
            </w:r>
            <w:proofErr w:type="spellStart"/>
            <w:r w:rsidR="005700D0" w:rsidRPr="005700D0">
              <w:rPr>
                <w:rFonts w:ascii="Times New Roman" w:hAnsi="Times New Roman" w:cs="Times New Roman"/>
                <w:bCs/>
                <w:i/>
                <w:color w:val="000000" w:themeColor="text1"/>
                <w:sz w:val="18"/>
                <w:szCs w:val="18"/>
              </w:rPr>
              <w:t>euro</w:t>
            </w:r>
            <w:proofErr w:type="spellEnd"/>
            <w:r w:rsidRPr="00F23FB9">
              <w:rPr>
                <w:rFonts w:ascii="Times New Roman" w:hAnsi="Times New Roman" w:cs="Times New Roman"/>
                <w:bCs/>
                <w:color w:val="000000" w:themeColor="text1"/>
                <w:sz w:val="18"/>
                <w:szCs w:val="18"/>
              </w:rPr>
              <w:t>.</w:t>
            </w:r>
          </w:p>
        </w:tc>
      </w:tr>
      <w:tr w:rsidR="00E22044" w:rsidRPr="00DA392B" w14:paraId="2FBF6F92" w14:textId="77777777" w:rsidTr="00A020A4">
        <w:trPr>
          <w:cantSplit/>
        </w:trPr>
        <w:tc>
          <w:tcPr>
            <w:tcW w:w="1076" w:type="pct"/>
            <w:shd w:val="clear" w:color="auto" w:fill="auto"/>
            <w:hideMark/>
          </w:tcPr>
          <w:p w14:paraId="496A3CC9" w14:textId="77777777" w:rsidR="00E22044" w:rsidRPr="00DA392B" w:rsidRDefault="00E22044" w:rsidP="00A020A4">
            <w:pPr>
              <w:spacing w:after="0" w:line="240" w:lineRule="auto"/>
              <w:jc w:val="both"/>
              <w:rPr>
                <w:rFonts w:ascii="Times New Roman" w:hAnsi="Times New Roman" w:cs="Times New Roman"/>
                <w:sz w:val="20"/>
                <w:szCs w:val="20"/>
              </w:rPr>
            </w:pPr>
            <w:r w:rsidRPr="00DA392B">
              <w:rPr>
                <w:rFonts w:ascii="Times New Roman" w:hAnsi="Times New Roman" w:cs="Times New Roman"/>
                <w:sz w:val="20"/>
                <w:szCs w:val="20"/>
              </w:rPr>
              <w:t>6.1. detalizēts ieņēmumu aprēķins</w:t>
            </w:r>
          </w:p>
        </w:tc>
        <w:tc>
          <w:tcPr>
            <w:tcW w:w="3924" w:type="pct"/>
            <w:gridSpan w:val="7"/>
            <w:shd w:val="clear" w:color="auto" w:fill="auto"/>
            <w:vAlign w:val="center"/>
            <w:hideMark/>
          </w:tcPr>
          <w:p w14:paraId="0BAABA72" w14:textId="77777777" w:rsidR="00E22044" w:rsidRPr="00DA392B" w:rsidRDefault="00E22044" w:rsidP="00A020A4">
            <w:pPr>
              <w:spacing w:after="0"/>
              <w:rPr>
                <w:rFonts w:ascii="Times New Roman" w:hAnsi="Times New Roman" w:cs="Times New Roman"/>
                <w:sz w:val="18"/>
                <w:szCs w:val="18"/>
              </w:rPr>
            </w:pPr>
            <w:r w:rsidRPr="00DA392B">
              <w:rPr>
                <w:rFonts w:ascii="Times New Roman" w:hAnsi="Times New Roman" w:cs="Times New Roman"/>
                <w:sz w:val="18"/>
                <w:szCs w:val="18"/>
              </w:rPr>
              <w:t>Nav.</w:t>
            </w:r>
          </w:p>
        </w:tc>
      </w:tr>
      <w:tr w:rsidR="00E22044" w:rsidRPr="00DA392B" w14:paraId="5B17851F" w14:textId="77777777" w:rsidTr="00A020A4">
        <w:tblPrEx>
          <w:tblCellMar>
            <w:left w:w="108" w:type="dxa"/>
            <w:right w:w="108" w:type="dxa"/>
          </w:tblCellMar>
        </w:tblPrEx>
        <w:trPr>
          <w:cantSplit/>
        </w:trPr>
        <w:tc>
          <w:tcPr>
            <w:tcW w:w="1076" w:type="pct"/>
            <w:shd w:val="clear" w:color="auto" w:fill="auto"/>
            <w:hideMark/>
          </w:tcPr>
          <w:p w14:paraId="5E280ACE" w14:textId="77777777" w:rsidR="00E22044" w:rsidRPr="00DA392B" w:rsidRDefault="00E22044" w:rsidP="00A020A4">
            <w:pPr>
              <w:spacing w:after="0" w:line="240" w:lineRule="auto"/>
              <w:jc w:val="both"/>
              <w:rPr>
                <w:rFonts w:ascii="Times New Roman" w:hAnsi="Times New Roman" w:cs="Times New Roman"/>
                <w:sz w:val="20"/>
                <w:szCs w:val="20"/>
              </w:rPr>
            </w:pPr>
            <w:r w:rsidRPr="00DA392B">
              <w:rPr>
                <w:rFonts w:ascii="Times New Roman" w:hAnsi="Times New Roman" w:cs="Times New Roman"/>
                <w:sz w:val="20"/>
                <w:szCs w:val="20"/>
              </w:rPr>
              <w:t>6.2. detalizēts izdevumu aprēķins</w:t>
            </w:r>
          </w:p>
        </w:tc>
        <w:tc>
          <w:tcPr>
            <w:tcW w:w="3924" w:type="pct"/>
            <w:gridSpan w:val="7"/>
            <w:shd w:val="clear" w:color="auto" w:fill="auto"/>
            <w:vAlign w:val="center"/>
            <w:hideMark/>
          </w:tcPr>
          <w:p w14:paraId="0F66B103" w14:textId="77777777" w:rsidR="00E22044" w:rsidRPr="00DA392B" w:rsidRDefault="00E22044" w:rsidP="00A020A4">
            <w:pPr>
              <w:spacing w:after="0"/>
              <w:jc w:val="both"/>
              <w:rPr>
                <w:rFonts w:ascii="Times New Roman" w:hAnsi="Times New Roman" w:cs="Times New Roman"/>
                <w:sz w:val="18"/>
                <w:szCs w:val="18"/>
              </w:rPr>
            </w:pPr>
          </w:p>
          <w:p w14:paraId="71A17BCE" w14:textId="77777777" w:rsidR="00E22044" w:rsidRPr="00DA392B" w:rsidRDefault="00E22044" w:rsidP="00A020A4">
            <w:pPr>
              <w:spacing w:after="0"/>
              <w:jc w:val="both"/>
              <w:rPr>
                <w:rFonts w:ascii="Times New Roman" w:hAnsi="Times New Roman" w:cs="Times New Roman"/>
                <w:sz w:val="18"/>
                <w:szCs w:val="18"/>
              </w:rPr>
            </w:pPr>
          </w:p>
        </w:tc>
      </w:tr>
      <w:tr w:rsidR="00E22044" w:rsidRPr="00DA392B" w14:paraId="1A312DF4" w14:textId="77777777" w:rsidTr="00A020A4">
        <w:trPr>
          <w:cantSplit/>
        </w:trPr>
        <w:tc>
          <w:tcPr>
            <w:tcW w:w="1076" w:type="pct"/>
            <w:tcBorders>
              <w:bottom w:val="single" w:sz="4" w:space="0" w:color="auto"/>
            </w:tcBorders>
            <w:shd w:val="clear" w:color="auto" w:fill="auto"/>
            <w:hideMark/>
          </w:tcPr>
          <w:p w14:paraId="305AD6B2" w14:textId="77777777" w:rsidR="00E22044" w:rsidRPr="00DA392B" w:rsidRDefault="00E22044" w:rsidP="00A020A4">
            <w:pPr>
              <w:jc w:val="both"/>
              <w:rPr>
                <w:rFonts w:ascii="Times New Roman" w:hAnsi="Times New Roman" w:cs="Times New Roman"/>
                <w:sz w:val="20"/>
                <w:szCs w:val="20"/>
              </w:rPr>
            </w:pPr>
            <w:r w:rsidRPr="00DA392B">
              <w:rPr>
                <w:rFonts w:ascii="Times New Roman" w:hAnsi="Times New Roman" w:cs="Times New Roman"/>
                <w:sz w:val="20"/>
                <w:szCs w:val="20"/>
              </w:rPr>
              <w:t>7. Amata vietu skaita izmaiņas</w:t>
            </w:r>
          </w:p>
        </w:tc>
        <w:tc>
          <w:tcPr>
            <w:tcW w:w="3924" w:type="pct"/>
            <w:gridSpan w:val="7"/>
            <w:tcBorders>
              <w:bottom w:val="single" w:sz="4" w:space="0" w:color="auto"/>
            </w:tcBorders>
            <w:shd w:val="clear" w:color="auto" w:fill="auto"/>
            <w:hideMark/>
          </w:tcPr>
          <w:p w14:paraId="27EB3BBD" w14:textId="77777777" w:rsidR="00E22044" w:rsidRPr="00DA392B" w:rsidRDefault="00E22044" w:rsidP="00A020A4">
            <w:pPr>
              <w:jc w:val="both"/>
              <w:rPr>
                <w:rFonts w:ascii="Times New Roman" w:hAnsi="Times New Roman" w:cs="Times New Roman"/>
                <w:sz w:val="18"/>
                <w:szCs w:val="18"/>
              </w:rPr>
            </w:pPr>
            <w:r w:rsidRPr="00DA392B">
              <w:rPr>
                <w:rFonts w:ascii="Times New Roman" w:hAnsi="Times New Roman" w:cs="Times New Roman"/>
                <w:sz w:val="18"/>
                <w:szCs w:val="18"/>
              </w:rPr>
              <w:t>Nav.</w:t>
            </w:r>
          </w:p>
          <w:p w14:paraId="065F89AC" w14:textId="77777777" w:rsidR="00E22044" w:rsidRPr="00DA392B" w:rsidRDefault="00E22044" w:rsidP="00A020A4">
            <w:pPr>
              <w:jc w:val="both"/>
              <w:rPr>
                <w:rFonts w:ascii="Times New Roman" w:hAnsi="Times New Roman" w:cs="Times New Roman"/>
                <w:sz w:val="18"/>
                <w:szCs w:val="18"/>
              </w:rPr>
            </w:pPr>
          </w:p>
        </w:tc>
      </w:tr>
      <w:tr w:rsidR="00E22044" w:rsidRPr="00DA392B" w14:paraId="1815AED8" w14:textId="77777777" w:rsidTr="00A020A4">
        <w:trPr>
          <w:cantSplit/>
        </w:trPr>
        <w:tc>
          <w:tcPr>
            <w:tcW w:w="1076" w:type="pct"/>
            <w:tcBorders>
              <w:bottom w:val="single" w:sz="4" w:space="0" w:color="auto"/>
            </w:tcBorders>
            <w:shd w:val="clear" w:color="auto" w:fill="auto"/>
            <w:hideMark/>
          </w:tcPr>
          <w:p w14:paraId="6BBCB265" w14:textId="77777777" w:rsidR="00E22044" w:rsidRPr="00DA392B" w:rsidRDefault="00E22044" w:rsidP="00A020A4">
            <w:pPr>
              <w:jc w:val="both"/>
              <w:rPr>
                <w:rFonts w:ascii="Times New Roman" w:hAnsi="Times New Roman" w:cs="Times New Roman"/>
                <w:sz w:val="20"/>
                <w:szCs w:val="20"/>
              </w:rPr>
            </w:pPr>
            <w:r w:rsidRPr="00DA392B">
              <w:rPr>
                <w:rFonts w:ascii="Times New Roman" w:hAnsi="Times New Roman" w:cs="Times New Roman"/>
                <w:sz w:val="20"/>
                <w:szCs w:val="20"/>
              </w:rPr>
              <w:t>8. Cita informācija</w:t>
            </w:r>
          </w:p>
        </w:tc>
        <w:tc>
          <w:tcPr>
            <w:tcW w:w="3924" w:type="pct"/>
            <w:gridSpan w:val="7"/>
            <w:tcBorders>
              <w:bottom w:val="single" w:sz="4" w:space="0" w:color="auto"/>
            </w:tcBorders>
            <w:shd w:val="clear" w:color="auto" w:fill="auto"/>
            <w:vAlign w:val="center"/>
          </w:tcPr>
          <w:p w14:paraId="11C39AC8" w14:textId="04E39489" w:rsidR="00E22044" w:rsidRPr="00DA392B" w:rsidRDefault="00E22044" w:rsidP="00A020A4">
            <w:pPr>
              <w:jc w:val="both"/>
              <w:rPr>
                <w:rFonts w:ascii="Times New Roman" w:hAnsi="Times New Roman" w:cs="Times New Roman"/>
                <w:sz w:val="20"/>
                <w:szCs w:val="20"/>
              </w:rPr>
            </w:pPr>
          </w:p>
        </w:tc>
      </w:tr>
    </w:tbl>
    <w:p w14:paraId="12E15330" w14:textId="77777777" w:rsidR="00E22044" w:rsidRPr="00DA392B" w:rsidRDefault="00E22044" w:rsidP="00E22044">
      <w:pPr>
        <w:spacing w:after="0" w:line="240" w:lineRule="auto"/>
        <w:rPr>
          <w:rFonts w:ascii="Times New Roman" w:hAnsi="Times New Roman" w:cs="Times New Roman"/>
          <w:b/>
        </w:rPr>
      </w:pPr>
    </w:p>
    <w:p w14:paraId="69410D2F" w14:textId="77777777" w:rsidR="00E22044" w:rsidRPr="00DA392B" w:rsidRDefault="00E22044" w:rsidP="00E22044">
      <w:pPr>
        <w:spacing w:after="0" w:line="240" w:lineRule="auto"/>
        <w:jc w:val="center"/>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8"/>
      </w:tblGrid>
      <w:tr w:rsidR="00E22044" w:rsidRPr="00DA392B" w14:paraId="47F5B1BE" w14:textId="77777777" w:rsidTr="00A020A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FA3BF7A"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IV. Tiesību akta projekta ietekme uz spēkā esošo tiesību normu sistēmu</w:t>
            </w:r>
          </w:p>
        </w:tc>
      </w:tr>
      <w:tr w:rsidR="00E22044" w:rsidRPr="00DA392B" w14:paraId="0D2E3BC1" w14:textId="77777777" w:rsidTr="00A020A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B09AC5" w14:textId="77777777" w:rsidR="00E22044" w:rsidRPr="00DA392B" w:rsidRDefault="00D247BF" w:rsidP="00A020A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 xml:space="preserve">rojekts </w:t>
            </w:r>
            <w:r w:rsidR="00E22044" w:rsidRPr="00DA392B">
              <w:rPr>
                <w:rFonts w:ascii="Times New Roman" w:hAnsi="Times New Roman" w:cs="Times New Roman"/>
                <w:sz w:val="24"/>
                <w:szCs w:val="24"/>
              </w:rPr>
              <w:t>šo jomu neskar.</w:t>
            </w:r>
          </w:p>
        </w:tc>
      </w:tr>
    </w:tbl>
    <w:p w14:paraId="41B719D4" w14:textId="77777777" w:rsidR="00E22044" w:rsidRPr="00DA392B" w:rsidRDefault="00E22044" w:rsidP="00E22044">
      <w:pPr>
        <w:spacing w:after="0" w:line="240" w:lineRule="auto"/>
        <w:rPr>
          <w:rFonts w:ascii="Times New Roman" w:hAnsi="Times New Roman" w:cs="Times New Roman"/>
          <w:lang w:eastAsia="ar-SA"/>
        </w:rPr>
      </w:pPr>
    </w:p>
    <w:p w14:paraId="2866B521" w14:textId="77777777" w:rsidR="00E22044" w:rsidRPr="00DA392B" w:rsidRDefault="00E22044" w:rsidP="00E22044">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E22044" w:rsidRPr="00DA392B" w14:paraId="2B527AF7" w14:textId="77777777" w:rsidTr="00A020A4">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073F8809" w14:textId="77777777" w:rsidR="00E22044" w:rsidRPr="00DA392B" w:rsidRDefault="00E22044" w:rsidP="00A020A4">
            <w:pPr>
              <w:pStyle w:val="naisnod"/>
              <w:spacing w:before="0" w:after="0"/>
              <w:ind w:left="57" w:right="57"/>
            </w:pPr>
            <w:r w:rsidRPr="00DA392B">
              <w:lastRenderedPageBreak/>
              <w:t>V. Tiesību akta projekta atbilstība Latvijas Republikas starptautiskajām saistībām</w:t>
            </w:r>
          </w:p>
        </w:tc>
      </w:tr>
      <w:tr w:rsidR="00B0023A" w:rsidRPr="00DA392B" w14:paraId="50188EC3" w14:textId="77777777" w:rsidTr="007552CE">
        <w:trPr>
          <w:trHeight w:val="421"/>
          <w:jc w:val="center"/>
        </w:trPr>
        <w:tc>
          <w:tcPr>
            <w:tcW w:w="9302" w:type="dxa"/>
            <w:tcBorders>
              <w:top w:val="single" w:sz="4" w:space="0" w:color="auto"/>
              <w:left w:val="single" w:sz="4" w:space="0" w:color="auto"/>
              <w:bottom w:val="single" w:sz="4" w:space="0" w:color="auto"/>
              <w:right w:val="single" w:sz="4" w:space="0" w:color="auto"/>
            </w:tcBorders>
            <w:hideMark/>
          </w:tcPr>
          <w:p w14:paraId="16442A54" w14:textId="77777777" w:rsidR="00B0023A" w:rsidRPr="00DA392B" w:rsidRDefault="00D247BF" w:rsidP="00B0023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 xml:space="preserve">rojekts </w:t>
            </w:r>
            <w:r w:rsidR="00B0023A" w:rsidRPr="00DA392B">
              <w:rPr>
                <w:rFonts w:ascii="Times New Roman" w:eastAsia="Times New Roman" w:hAnsi="Times New Roman" w:cs="Times New Roman"/>
                <w:iCs/>
                <w:sz w:val="24"/>
                <w:szCs w:val="24"/>
                <w:lang w:eastAsia="lv-LV"/>
              </w:rPr>
              <w:t>šo jomu neskar.</w:t>
            </w:r>
          </w:p>
        </w:tc>
      </w:tr>
    </w:tbl>
    <w:p w14:paraId="5929BC29"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E22044" w:rsidRPr="00DA392B" w14:paraId="5867FF10" w14:textId="77777777" w:rsidTr="00A020A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1244B42"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VI. Sabiedrības līdzdalība un komunikācijas aktivitātes</w:t>
            </w:r>
          </w:p>
        </w:tc>
      </w:tr>
      <w:tr w:rsidR="00B0023A" w:rsidRPr="00DA392B" w14:paraId="264FC2B1" w14:textId="77777777" w:rsidTr="001A3D10">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28B0EBB8" w14:textId="77777777" w:rsidR="00B0023A" w:rsidRPr="00DA392B" w:rsidRDefault="00D247BF" w:rsidP="00B0023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 xml:space="preserve">rojekts </w:t>
            </w:r>
            <w:r w:rsidR="00B0023A" w:rsidRPr="00DA392B">
              <w:rPr>
                <w:rFonts w:ascii="Times New Roman" w:eastAsia="Times New Roman" w:hAnsi="Times New Roman" w:cs="Times New Roman"/>
                <w:iCs/>
                <w:sz w:val="24"/>
                <w:szCs w:val="24"/>
                <w:lang w:eastAsia="lv-LV"/>
              </w:rPr>
              <w:t>šo jomu neskar.</w:t>
            </w:r>
          </w:p>
        </w:tc>
      </w:tr>
    </w:tbl>
    <w:p w14:paraId="5CECD9C4"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1"/>
        <w:gridCol w:w="5862"/>
      </w:tblGrid>
      <w:tr w:rsidR="00E22044" w:rsidRPr="00DA392B" w14:paraId="765455AF" w14:textId="77777777" w:rsidTr="00A020A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56B0967" w14:textId="77777777" w:rsidR="00E22044" w:rsidRPr="00DA392B" w:rsidRDefault="00E22044" w:rsidP="00A020A4">
            <w:pPr>
              <w:spacing w:after="0" w:line="240" w:lineRule="auto"/>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22044" w:rsidRPr="00DA392B" w14:paraId="534FE9AC" w14:textId="77777777" w:rsidTr="00D247BF">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1C680D4B"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izpildē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5ED2AD51" w14:textId="77777777" w:rsidR="00E22044" w:rsidRPr="00DA392B" w:rsidRDefault="00D247BF" w:rsidP="00A020A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r w:rsidR="00D247BF" w:rsidRPr="00DA392B" w14:paraId="7662AF71" w14:textId="77777777" w:rsidTr="00D247BF">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3BC43EE1"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izpildes ietekme uz pārvaldes funkcijām un institucionālo struktūru.</w:t>
            </w:r>
            <w:r w:rsidRPr="00DA392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0" w:type="pct"/>
            <w:tcBorders>
              <w:top w:val="outset" w:sz="6" w:space="0" w:color="auto"/>
              <w:left w:val="outset" w:sz="6" w:space="0" w:color="auto"/>
              <w:bottom w:val="outset" w:sz="6" w:space="0" w:color="auto"/>
              <w:right w:val="outset" w:sz="6" w:space="0" w:color="auto"/>
            </w:tcBorders>
            <w:hideMark/>
          </w:tcPr>
          <w:p w14:paraId="72AD1DF2" w14:textId="77777777" w:rsidR="00D247BF" w:rsidRPr="00DA392B" w:rsidRDefault="00D247BF" w:rsidP="00D247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r w:rsidR="00D247BF" w:rsidRPr="00DA392B" w14:paraId="2251E6A7" w14:textId="77777777" w:rsidTr="00D247BF">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42F17CDC"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14:paraId="454FD2AC" w14:textId="77777777" w:rsidR="00D247BF" w:rsidRPr="00DA392B" w:rsidRDefault="00D247BF" w:rsidP="00D247BF">
            <w:pPr>
              <w:spacing w:after="0" w:line="240" w:lineRule="auto"/>
              <w:jc w:val="both"/>
              <w:rPr>
                <w:rFonts w:ascii="Times New Roman" w:eastAsia="Calibri" w:hAnsi="Times New Roman" w:cs="Times New Roman"/>
                <w:sz w:val="24"/>
                <w:szCs w:val="24"/>
              </w:rPr>
            </w:pPr>
            <w:r w:rsidRPr="00DA392B">
              <w:rPr>
                <w:rFonts w:ascii="Times New Roman" w:eastAsia="Calibri" w:hAnsi="Times New Roman" w:cs="Times New Roman"/>
                <w:sz w:val="24"/>
                <w:szCs w:val="24"/>
              </w:rPr>
              <w:t>Nav</w:t>
            </w:r>
          </w:p>
        </w:tc>
      </w:tr>
    </w:tbl>
    <w:p w14:paraId="3B0A6A29" w14:textId="77777777" w:rsidR="00E22044" w:rsidRPr="00DA392B" w:rsidRDefault="00E22044" w:rsidP="00E22044">
      <w:pPr>
        <w:spacing w:after="0" w:line="240" w:lineRule="auto"/>
        <w:rPr>
          <w:rFonts w:ascii="Times New Roman" w:hAnsi="Times New Roman" w:cs="Times New Roman"/>
          <w:sz w:val="24"/>
          <w:szCs w:val="24"/>
        </w:rPr>
      </w:pPr>
    </w:p>
    <w:p w14:paraId="19978A67"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p>
    <w:p w14:paraId="65A54D49"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r w:rsidRPr="00DA392B">
        <w:rPr>
          <w:rFonts w:ascii="Times New Roman" w:hAnsi="Times New Roman" w:cs="Times New Roman"/>
          <w:sz w:val="24"/>
          <w:szCs w:val="24"/>
        </w:rPr>
        <w:t>Labklājības ministre</w:t>
      </w:r>
      <w:r w:rsidRPr="00DA392B">
        <w:rPr>
          <w:rFonts w:ascii="Times New Roman" w:hAnsi="Times New Roman" w:cs="Times New Roman"/>
          <w:sz w:val="24"/>
          <w:szCs w:val="24"/>
        </w:rPr>
        <w:tab/>
      </w:r>
      <w:r w:rsidRPr="00DA392B">
        <w:rPr>
          <w:rFonts w:ascii="Times New Roman" w:hAnsi="Times New Roman" w:cs="Times New Roman"/>
          <w:sz w:val="24"/>
          <w:szCs w:val="24"/>
        </w:rPr>
        <w:tab/>
      </w:r>
      <w:r w:rsidRPr="00DA392B">
        <w:rPr>
          <w:rFonts w:ascii="Times New Roman" w:hAnsi="Times New Roman" w:cs="Times New Roman"/>
          <w:sz w:val="24"/>
          <w:szCs w:val="24"/>
        </w:rPr>
        <w:tab/>
        <w:t xml:space="preserve">R. </w:t>
      </w:r>
      <w:proofErr w:type="spellStart"/>
      <w:r w:rsidRPr="00DA392B">
        <w:rPr>
          <w:rFonts w:ascii="Times New Roman" w:hAnsi="Times New Roman" w:cs="Times New Roman"/>
          <w:sz w:val="24"/>
          <w:szCs w:val="24"/>
        </w:rPr>
        <w:t>Petraviča</w:t>
      </w:r>
      <w:proofErr w:type="spellEnd"/>
    </w:p>
    <w:p w14:paraId="1192C862"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p>
    <w:p w14:paraId="471E096E"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p>
    <w:p w14:paraId="665C92C8" w14:textId="77777777" w:rsidR="00E22044" w:rsidRPr="00DA392B" w:rsidRDefault="00E22044" w:rsidP="00E22044"/>
    <w:p w14:paraId="0877E9FC" w14:textId="77777777" w:rsidR="00E22044" w:rsidRPr="00DA392B" w:rsidRDefault="00E22044" w:rsidP="00E22044"/>
    <w:p w14:paraId="7B582E87" w14:textId="77777777" w:rsidR="00E22044" w:rsidRPr="00DA392B" w:rsidRDefault="00E22044" w:rsidP="00E22044">
      <w:pPr>
        <w:spacing w:after="0" w:line="240" w:lineRule="auto"/>
        <w:rPr>
          <w:rFonts w:ascii="Times New Roman" w:hAnsi="Times New Roman" w:cs="Times New Roman"/>
          <w:sz w:val="20"/>
          <w:szCs w:val="20"/>
        </w:rPr>
      </w:pPr>
      <w:bookmarkStart w:id="2" w:name="_Hlk65507961"/>
      <w:r w:rsidRPr="00DA392B">
        <w:rPr>
          <w:rFonts w:ascii="Times New Roman" w:hAnsi="Times New Roman" w:cs="Times New Roman"/>
          <w:sz w:val="20"/>
          <w:szCs w:val="20"/>
        </w:rPr>
        <w:t>D.Trušinska, 67021553</w:t>
      </w:r>
    </w:p>
    <w:p w14:paraId="00FDE3EA" w14:textId="77777777" w:rsidR="00E22044" w:rsidRPr="00DA392B" w:rsidRDefault="006E2EB5" w:rsidP="00E22044">
      <w:pPr>
        <w:spacing w:after="0" w:line="240" w:lineRule="auto"/>
        <w:rPr>
          <w:rFonts w:ascii="Times New Roman" w:hAnsi="Times New Roman" w:cs="Times New Roman"/>
          <w:sz w:val="20"/>
          <w:szCs w:val="20"/>
        </w:rPr>
      </w:pPr>
      <w:hyperlink r:id="rId8" w:history="1">
        <w:r w:rsidR="00E22044" w:rsidRPr="00DA392B">
          <w:rPr>
            <w:rStyle w:val="Hyperlink"/>
            <w:rFonts w:ascii="Times New Roman" w:hAnsi="Times New Roman" w:cs="Times New Roman"/>
            <w:sz w:val="20"/>
            <w:szCs w:val="20"/>
          </w:rPr>
          <w:t>Dace.Trusinska@lm.gov.lv</w:t>
        </w:r>
      </w:hyperlink>
    </w:p>
    <w:p w14:paraId="271D26A8" w14:textId="6732DA83" w:rsidR="000B76D1" w:rsidRDefault="00AA2534" w:rsidP="00E22044">
      <w:pPr>
        <w:spacing w:after="0" w:line="240" w:lineRule="auto"/>
        <w:rPr>
          <w:rFonts w:ascii="Times New Roman" w:hAnsi="Times New Roman" w:cs="Times New Roman"/>
          <w:sz w:val="20"/>
          <w:szCs w:val="20"/>
        </w:rPr>
      </w:pPr>
      <w:r>
        <w:rPr>
          <w:rFonts w:ascii="Times New Roman" w:hAnsi="Times New Roman" w:cs="Times New Roman"/>
          <w:sz w:val="20"/>
          <w:szCs w:val="20"/>
        </w:rPr>
        <w:t>M.Krumpāne</w:t>
      </w:r>
      <w:r w:rsidR="000B76D1">
        <w:rPr>
          <w:rFonts w:ascii="Times New Roman" w:hAnsi="Times New Roman" w:cs="Times New Roman"/>
          <w:sz w:val="20"/>
          <w:szCs w:val="20"/>
        </w:rPr>
        <w:t>, 6</w:t>
      </w:r>
      <w:r>
        <w:rPr>
          <w:rFonts w:ascii="Times New Roman" w:hAnsi="Times New Roman" w:cs="Times New Roman"/>
          <w:sz w:val="20"/>
          <w:szCs w:val="20"/>
        </w:rPr>
        <w:t>7021654</w:t>
      </w:r>
    </w:p>
    <w:p w14:paraId="2460B9AD" w14:textId="5638CC2D" w:rsidR="000B76D1" w:rsidRDefault="006E2EB5" w:rsidP="00E22044">
      <w:pPr>
        <w:spacing w:after="0" w:line="240" w:lineRule="auto"/>
        <w:rPr>
          <w:rFonts w:ascii="Times New Roman" w:hAnsi="Times New Roman" w:cs="Times New Roman"/>
          <w:sz w:val="20"/>
          <w:szCs w:val="20"/>
        </w:rPr>
      </w:pPr>
      <w:hyperlink r:id="rId9" w:history="1">
        <w:r w:rsidR="00AA2534" w:rsidRPr="0050100C">
          <w:rPr>
            <w:rStyle w:val="Hyperlink"/>
            <w:rFonts w:ascii="Times New Roman" w:hAnsi="Times New Roman" w:cs="Times New Roman"/>
            <w:sz w:val="20"/>
            <w:szCs w:val="20"/>
          </w:rPr>
          <w:t>Mara.Krumpane@lm.gov.lv</w:t>
        </w:r>
      </w:hyperlink>
    </w:p>
    <w:p w14:paraId="2DBFDB22" w14:textId="77777777" w:rsidR="002C4FC6" w:rsidRDefault="002C4FC6" w:rsidP="00E22044">
      <w:pPr>
        <w:spacing w:after="0" w:line="240" w:lineRule="auto"/>
        <w:rPr>
          <w:rFonts w:ascii="Times New Roman" w:hAnsi="Times New Roman" w:cs="Times New Roman"/>
          <w:sz w:val="20"/>
          <w:szCs w:val="20"/>
        </w:rPr>
      </w:pPr>
    </w:p>
    <w:p w14:paraId="344668CD" w14:textId="77777777" w:rsidR="000B76D1" w:rsidRPr="00DA392B" w:rsidRDefault="000B76D1" w:rsidP="00E22044">
      <w:pPr>
        <w:spacing w:after="0" w:line="240" w:lineRule="auto"/>
        <w:rPr>
          <w:rFonts w:ascii="Times New Roman" w:hAnsi="Times New Roman" w:cs="Times New Roman"/>
          <w:sz w:val="20"/>
          <w:szCs w:val="20"/>
        </w:rPr>
      </w:pPr>
    </w:p>
    <w:bookmarkEnd w:id="2"/>
    <w:p w14:paraId="0C2F6092" w14:textId="77777777" w:rsidR="00F7306B" w:rsidRDefault="00F7306B"/>
    <w:sectPr w:rsidR="00F7306B" w:rsidSect="0004049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23F2" w14:textId="77777777" w:rsidR="006E2EB5" w:rsidRDefault="006E2EB5" w:rsidP="00E22044">
      <w:pPr>
        <w:spacing w:after="0" w:line="240" w:lineRule="auto"/>
      </w:pPr>
      <w:r>
        <w:separator/>
      </w:r>
    </w:p>
  </w:endnote>
  <w:endnote w:type="continuationSeparator" w:id="0">
    <w:p w14:paraId="11D00660" w14:textId="77777777" w:rsidR="006E2EB5" w:rsidRDefault="006E2EB5" w:rsidP="00E2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30B9" w14:textId="4AAB5C4A" w:rsidR="0004049D" w:rsidRPr="00BF20C1" w:rsidRDefault="00C872E6" w:rsidP="0004049D">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D247BF">
      <w:rPr>
        <w:rFonts w:ascii="Times New Roman" w:hAnsi="Times New Roman" w:cs="Times New Roman"/>
        <w:sz w:val="20"/>
        <w:szCs w:val="20"/>
      </w:rPr>
      <w:t>1</w:t>
    </w:r>
    <w:r w:rsidR="00326363">
      <w:rPr>
        <w:rFonts w:ascii="Times New Roman" w:hAnsi="Times New Roman" w:cs="Times New Roman"/>
        <w:sz w:val="20"/>
        <w:szCs w:val="20"/>
      </w:rPr>
      <w:t>7</w:t>
    </w:r>
    <w:r>
      <w:rPr>
        <w:rFonts w:ascii="Times New Roman" w:hAnsi="Times New Roman" w:cs="Times New Roman"/>
        <w:sz w:val="20"/>
        <w:szCs w:val="20"/>
      </w:rPr>
      <w:t>0321</w:t>
    </w:r>
    <w:r w:rsidR="00456F04">
      <w:rPr>
        <w:rFonts w:ascii="Times New Roman" w:hAnsi="Times New Roman" w:cs="Times New Roman"/>
        <w:sz w:val="20"/>
        <w:szCs w:val="20"/>
      </w:rPr>
      <w:t>_SB</w:t>
    </w:r>
  </w:p>
  <w:p w14:paraId="5C58F508" w14:textId="77777777" w:rsidR="0004049D" w:rsidRPr="009060D8" w:rsidRDefault="006E2EB5" w:rsidP="0004049D">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p>
  <w:p w14:paraId="5BBD2D37" w14:textId="77777777" w:rsidR="0004049D" w:rsidRPr="00956F89" w:rsidRDefault="006E2EB5" w:rsidP="0004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14EB" w14:textId="1A8F673E" w:rsidR="0004049D" w:rsidRPr="00BF20C1" w:rsidRDefault="00C872E6" w:rsidP="0004049D">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D247BF">
      <w:rPr>
        <w:rFonts w:ascii="Times New Roman" w:hAnsi="Times New Roman" w:cs="Times New Roman"/>
        <w:sz w:val="20"/>
        <w:szCs w:val="20"/>
      </w:rPr>
      <w:t>1</w:t>
    </w:r>
    <w:r w:rsidR="00326363">
      <w:rPr>
        <w:rFonts w:ascii="Times New Roman" w:hAnsi="Times New Roman" w:cs="Times New Roman"/>
        <w:sz w:val="20"/>
        <w:szCs w:val="20"/>
      </w:rPr>
      <w:t>7</w:t>
    </w:r>
    <w:r>
      <w:rPr>
        <w:rFonts w:ascii="Times New Roman" w:hAnsi="Times New Roman" w:cs="Times New Roman"/>
        <w:sz w:val="20"/>
        <w:szCs w:val="20"/>
      </w:rPr>
      <w:t>0321</w:t>
    </w:r>
    <w:r w:rsidR="00456F04">
      <w:rPr>
        <w:rFonts w:ascii="Times New Roman" w:hAnsi="Times New Roman" w:cs="Times New Roman"/>
        <w:sz w:val="20"/>
        <w:szCs w:val="20"/>
      </w:rPr>
      <w:t>_SB</w:t>
    </w:r>
  </w:p>
  <w:p w14:paraId="053C4D7F" w14:textId="77777777" w:rsidR="0004049D" w:rsidRPr="009060D8" w:rsidRDefault="006E2EB5" w:rsidP="0004049D">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7575B79B" w14:textId="77777777" w:rsidR="0004049D" w:rsidRDefault="006E2EB5" w:rsidP="0004049D">
    <w:pPr>
      <w:shd w:val="clear" w:color="auto" w:fill="FFFFFF"/>
      <w:spacing w:after="0" w:line="240" w:lineRule="auto"/>
      <w:jc w:val="both"/>
      <w:rPr>
        <w:rFonts w:ascii="Times New Roman" w:eastAsia="Times New Roman" w:hAnsi="Times New Roman" w:cs="Times New Roman"/>
        <w:bCs/>
        <w:sz w:val="20"/>
        <w:szCs w:val="20"/>
        <w:lang w:eastAsia="lv-LV"/>
      </w:rPr>
    </w:pPr>
  </w:p>
  <w:p w14:paraId="4011B789" w14:textId="77777777" w:rsidR="0004049D" w:rsidRPr="006B4F34" w:rsidRDefault="006E2EB5" w:rsidP="0004049D">
    <w:pPr>
      <w:shd w:val="clear" w:color="auto" w:fill="FFFFFF"/>
      <w:spacing w:after="0" w:line="240" w:lineRule="auto"/>
      <w:jc w:val="both"/>
      <w:rPr>
        <w:rFonts w:ascii="Times New Roman" w:eastAsia="Times New Roman" w:hAnsi="Times New Roman" w:cs="Times New Roman"/>
        <w:bCs/>
        <w:sz w:val="20"/>
        <w:szCs w:val="20"/>
        <w:lang w:eastAsia="lv-LV"/>
      </w:rPr>
    </w:pPr>
  </w:p>
  <w:p w14:paraId="02BAD0EC" w14:textId="77777777" w:rsidR="0004049D" w:rsidRPr="009A2654" w:rsidRDefault="006E2EB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3EC2F" w14:textId="77777777" w:rsidR="006E2EB5" w:rsidRDefault="006E2EB5" w:rsidP="00E22044">
      <w:pPr>
        <w:spacing w:after="0" w:line="240" w:lineRule="auto"/>
      </w:pPr>
      <w:r>
        <w:separator/>
      </w:r>
    </w:p>
  </w:footnote>
  <w:footnote w:type="continuationSeparator" w:id="0">
    <w:p w14:paraId="089C4918" w14:textId="77777777" w:rsidR="006E2EB5" w:rsidRDefault="006E2EB5" w:rsidP="00E2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4DDDD9" w14:textId="77777777" w:rsidR="0004049D" w:rsidRPr="00C25B49" w:rsidRDefault="00C872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7419"/>
    <w:multiLevelType w:val="hybridMultilevel"/>
    <w:tmpl w:val="7A86DC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44"/>
    <w:rsid w:val="000110CE"/>
    <w:rsid w:val="00086C77"/>
    <w:rsid w:val="000B76D1"/>
    <w:rsid w:val="001957EF"/>
    <w:rsid w:val="00245AF2"/>
    <w:rsid w:val="00295D3A"/>
    <w:rsid w:val="002C4FC6"/>
    <w:rsid w:val="002D59BF"/>
    <w:rsid w:val="00301F9A"/>
    <w:rsid w:val="00326363"/>
    <w:rsid w:val="00332BF6"/>
    <w:rsid w:val="003978C4"/>
    <w:rsid w:val="003C2CE4"/>
    <w:rsid w:val="003C7EB2"/>
    <w:rsid w:val="003E5AD3"/>
    <w:rsid w:val="00456F04"/>
    <w:rsid w:val="00460072"/>
    <w:rsid w:val="0047649C"/>
    <w:rsid w:val="00481E1A"/>
    <w:rsid w:val="0056251E"/>
    <w:rsid w:val="005700D0"/>
    <w:rsid w:val="00594E9C"/>
    <w:rsid w:val="005C4EB9"/>
    <w:rsid w:val="0061192C"/>
    <w:rsid w:val="00626D4D"/>
    <w:rsid w:val="00645096"/>
    <w:rsid w:val="006604D9"/>
    <w:rsid w:val="0069683B"/>
    <w:rsid w:val="006D2ED4"/>
    <w:rsid w:val="006E2EB5"/>
    <w:rsid w:val="0077732F"/>
    <w:rsid w:val="007B60D9"/>
    <w:rsid w:val="008432DA"/>
    <w:rsid w:val="00892200"/>
    <w:rsid w:val="00893DA9"/>
    <w:rsid w:val="008C19E3"/>
    <w:rsid w:val="00926C51"/>
    <w:rsid w:val="00994182"/>
    <w:rsid w:val="00A00F89"/>
    <w:rsid w:val="00A54270"/>
    <w:rsid w:val="00A57CE7"/>
    <w:rsid w:val="00A627E3"/>
    <w:rsid w:val="00A8166F"/>
    <w:rsid w:val="00AA2534"/>
    <w:rsid w:val="00B0023A"/>
    <w:rsid w:val="00BF36B0"/>
    <w:rsid w:val="00C32961"/>
    <w:rsid w:val="00C860A5"/>
    <w:rsid w:val="00C872E6"/>
    <w:rsid w:val="00CF1897"/>
    <w:rsid w:val="00D247BF"/>
    <w:rsid w:val="00DC0804"/>
    <w:rsid w:val="00E14ADC"/>
    <w:rsid w:val="00E22044"/>
    <w:rsid w:val="00E73E53"/>
    <w:rsid w:val="00E97B58"/>
    <w:rsid w:val="00ED4E54"/>
    <w:rsid w:val="00F23FB9"/>
    <w:rsid w:val="00F349E5"/>
    <w:rsid w:val="00F63971"/>
    <w:rsid w:val="00F706B9"/>
    <w:rsid w:val="00F7306B"/>
    <w:rsid w:val="00FB5648"/>
    <w:rsid w:val="00FC2E87"/>
    <w:rsid w:val="00FD7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68CB"/>
  <w15:chartTrackingRefBased/>
  <w15:docId w15:val="{8CA8267B-DC3D-46F4-A61B-68445E6A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0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044"/>
  </w:style>
  <w:style w:type="paragraph" w:styleId="Footer">
    <w:name w:val="footer"/>
    <w:basedOn w:val="Normal"/>
    <w:link w:val="FooterChar"/>
    <w:uiPriority w:val="99"/>
    <w:unhideWhenUsed/>
    <w:rsid w:val="00E22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044"/>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22044"/>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22044"/>
    <w:rPr>
      <w:rFonts w:ascii="Times New Roman" w:hAnsi="Times New Roman" w:cs="Times New Roman"/>
      <w:sz w:val="28"/>
      <w:szCs w:val="28"/>
    </w:rPr>
  </w:style>
  <w:style w:type="paragraph" w:customStyle="1" w:styleId="naisnod">
    <w:name w:val="naisnod"/>
    <w:basedOn w:val="Normal"/>
    <w:rsid w:val="00E22044"/>
    <w:pPr>
      <w:spacing w:before="115" w:after="115"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E22044"/>
    <w:rPr>
      <w:color w:val="0563C1" w:themeColor="hyperlink"/>
      <w:u w:val="single"/>
    </w:rPr>
  </w:style>
  <w:style w:type="paragraph" w:styleId="BalloonText">
    <w:name w:val="Balloon Text"/>
    <w:basedOn w:val="Normal"/>
    <w:link w:val="BalloonTextChar"/>
    <w:uiPriority w:val="99"/>
    <w:semiHidden/>
    <w:unhideWhenUsed/>
    <w:rsid w:val="0084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2DA"/>
    <w:rPr>
      <w:rFonts w:ascii="Segoe UI" w:hAnsi="Segoe UI" w:cs="Segoe UI"/>
      <w:sz w:val="18"/>
      <w:szCs w:val="18"/>
    </w:rPr>
  </w:style>
  <w:style w:type="character" w:styleId="UnresolvedMention">
    <w:name w:val="Unresolved Mention"/>
    <w:basedOn w:val="DefaultParagraphFont"/>
    <w:uiPriority w:val="99"/>
    <w:semiHidden/>
    <w:unhideWhenUsed/>
    <w:rsid w:val="000B76D1"/>
    <w:rPr>
      <w:color w:val="605E5C"/>
      <w:shd w:val="clear" w:color="auto" w:fill="E1DFDD"/>
    </w:rPr>
  </w:style>
  <w:style w:type="paragraph" w:styleId="CommentText">
    <w:name w:val="annotation text"/>
    <w:basedOn w:val="Normal"/>
    <w:link w:val="CommentTextChar"/>
    <w:uiPriority w:val="99"/>
    <w:semiHidden/>
    <w:unhideWhenUsed/>
    <w:rsid w:val="00F6397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F6397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47649C"/>
    <w:rPr>
      <w:sz w:val="16"/>
      <w:szCs w:val="16"/>
    </w:rPr>
  </w:style>
  <w:style w:type="paragraph" w:styleId="CommentSubject">
    <w:name w:val="annotation subject"/>
    <w:basedOn w:val="CommentText"/>
    <w:next w:val="CommentText"/>
    <w:link w:val="CommentSubjectChar"/>
    <w:uiPriority w:val="99"/>
    <w:semiHidden/>
    <w:unhideWhenUsed/>
    <w:rsid w:val="0047649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764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0299">
      <w:bodyDiv w:val="1"/>
      <w:marLeft w:val="0"/>
      <w:marRight w:val="0"/>
      <w:marTop w:val="0"/>
      <w:marBottom w:val="0"/>
      <w:divBdr>
        <w:top w:val="none" w:sz="0" w:space="0" w:color="auto"/>
        <w:left w:val="none" w:sz="0" w:space="0" w:color="auto"/>
        <w:bottom w:val="none" w:sz="0" w:space="0" w:color="auto"/>
        <w:right w:val="none" w:sz="0" w:space="0" w:color="auto"/>
      </w:divBdr>
    </w:div>
    <w:div w:id="664018806">
      <w:bodyDiv w:val="1"/>
      <w:marLeft w:val="0"/>
      <w:marRight w:val="0"/>
      <w:marTop w:val="0"/>
      <w:marBottom w:val="0"/>
      <w:divBdr>
        <w:top w:val="none" w:sz="0" w:space="0" w:color="auto"/>
        <w:left w:val="none" w:sz="0" w:space="0" w:color="auto"/>
        <w:bottom w:val="none" w:sz="0" w:space="0" w:color="auto"/>
        <w:right w:val="none" w:sz="0" w:space="0" w:color="auto"/>
      </w:divBdr>
    </w:div>
    <w:div w:id="798302369">
      <w:bodyDiv w:val="1"/>
      <w:marLeft w:val="0"/>
      <w:marRight w:val="0"/>
      <w:marTop w:val="0"/>
      <w:marBottom w:val="0"/>
      <w:divBdr>
        <w:top w:val="none" w:sz="0" w:space="0" w:color="auto"/>
        <w:left w:val="none" w:sz="0" w:space="0" w:color="auto"/>
        <w:bottom w:val="none" w:sz="0" w:space="0" w:color="auto"/>
        <w:right w:val="none" w:sz="0" w:space="0" w:color="auto"/>
      </w:divBdr>
    </w:div>
    <w:div w:id="1375883592">
      <w:bodyDiv w:val="1"/>
      <w:marLeft w:val="0"/>
      <w:marRight w:val="0"/>
      <w:marTop w:val="0"/>
      <w:marBottom w:val="0"/>
      <w:divBdr>
        <w:top w:val="none" w:sz="0" w:space="0" w:color="auto"/>
        <w:left w:val="none" w:sz="0" w:space="0" w:color="auto"/>
        <w:bottom w:val="none" w:sz="0" w:space="0" w:color="auto"/>
        <w:right w:val="none" w:sz="0" w:space="0" w:color="auto"/>
      </w:divBdr>
    </w:div>
    <w:div w:id="2034726745">
      <w:bodyDiv w:val="1"/>
      <w:marLeft w:val="0"/>
      <w:marRight w:val="0"/>
      <w:marTop w:val="0"/>
      <w:marBottom w:val="0"/>
      <w:divBdr>
        <w:top w:val="none" w:sz="0" w:space="0" w:color="auto"/>
        <w:left w:val="none" w:sz="0" w:space="0" w:color="auto"/>
        <w:bottom w:val="none" w:sz="0" w:space="0" w:color="auto"/>
        <w:right w:val="none" w:sz="0" w:space="0" w:color="auto"/>
      </w:divBdr>
    </w:div>
    <w:div w:id="21253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Krump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F1A1-2EC4-42E1-A447-777F012E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8647</Words>
  <Characters>4930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grozījumu Ministru kabineta 2021.gada 11.janvāra rīkojumā Nr.13 “Par finanšu līdzekļu piešķiršanu no valsts budžeta programmas “Līdzekļi neparedzētiem gadījumiem””</vt:lpstr>
    </vt:vector>
  </TitlesOfParts>
  <Company>LM</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2021.gada 11.janvāra rīkojumā Nr.13 “Par finanšu līdzekļu piešķiršanu no valsts budžeta programmas “Līdzekļi neparedzētiem gadījumiem””</dc:title>
  <dc:subject>anotācija</dc:subject>
  <dc:creator>Dace Trusinska</dc:creator>
  <cp:keywords/>
  <dc:description>D.Trušinska, 67021553
Dace.Trusinska@lm.gov.lv</dc:description>
  <cp:lastModifiedBy>Dace Trusinska</cp:lastModifiedBy>
  <cp:revision>15</cp:revision>
  <cp:lastPrinted>2021-03-03T13:01:00Z</cp:lastPrinted>
  <dcterms:created xsi:type="dcterms:W3CDTF">2021-03-15T09:53:00Z</dcterms:created>
  <dcterms:modified xsi:type="dcterms:W3CDTF">2021-03-17T09:42:00Z</dcterms:modified>
</cp:coreProperties>
</file>