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CBCA" w14:textId="77777777" w:rsidR="005F0F1C" w:rsidRDefault="005F0F1C" w:rsidP="00EA5230">
      <w:pPr>
        <w:tabs>
          <w:tab w:val="left" w:pos="6663"/>
        </w:tabs>
        <w:rPr>
          <w:sz w:val="28"/>
          <w:szCs w:val="28"/>
        </w:rPr>
      </w:pPr>
    </w:p>
    <w:p w14:paraId="7C1110C0" w14:textId="77777777" w:rsidR="005F0F1C" w:rsidRDefault="005F0F1C" w:rsidP="00EA5230">
      <w:pPr>
        <w:tabs>
          <w:tab w:val="left" w:pos="6663"/>
        </w:tabs>
        <w:rPr>
          <w:sz w:val="28"/>
          <w:szCs w:val="28"/>
        </w:rPr>
      </w:pPr>
    </w:p>
    <w:p w14:paraId="1F196015" w14:textId="77777777" w:rsidR="005F0F1C" w:rsidRDefault="005F0F1C" w:rsidP="00EA5230">
      <w:pPr>
        <w:tabs>
          <w:tab w:val="left" w:pos="6663"/>
        </w:tabs>
        <w:rPr>
          <w:sz w:val="28"/>
          <w:szCs w:val="28"/>
        </w:rPr>
      </w:pPr>
    </w:p>
    <w:p w14:paraId="5205EE81" w14:textId="580FDC86" w:rsidR="00EA5230" w:rsidRPr="0040413C" w:rsidRDefault="00EA5230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</w:t>
      </w:r>
      <w:r w:rsidR="006F08C9">
        <w:rPr>
          <w:sz w:val="28"/>
          <w:szCs w:val="28"/>
        </w:rPr>
        <w:t>2</w:t>
      </w:r>
      <w:r w:rsidR="00D40CE6">
        <w:rPr>
          <w:sz w:val="28"/>
          <w:szCs w:val="28"/>
        </w:rPr>
        <w:t>1</w:t>
      </w:r>
      <w:r w:rsidRPr="0040413C">
        <w:rPr>
          <w:sz w:val="28"/>
          <w:szCs w:val="28"/>
        </w:rPr>
        <w:t xml:space="preserve">. gada </w:t>
      </w:r>
      <w:r w:rsidR="001B5C32">
        <w:rPr>
          <w:sz w:val="28"/>
          <w:szCs w:val="28"/>
        </w:rPr>
        <w:t>24. februārī</w:t>
      </w:r>
      <w:r w:rsidRPr="0040413C">
        <w:rPr>
          <w:sz w:val="28"/>
          <w:szCs w:val="28"/>
        </w:rPr>
        <w:tab/>
        <w:t>Rīkojums Nr.</w:t>
      </w:r>
      <w:r w:rsidR="001B5C32">
        <w:rPr>
          <w:sz w:val="28"/>
          <w:szCs w:val="28"/>
        </w:rPr>
        <w:t> 112</w:t>
      </w:r>
    </w:p>
    <w:p w14:paraId="489BB3EA" w14:textId="43BCEFC3" w:rsidR="00841DFD" w:rsidRDefault="00EA5230" w:rsidP="000B75FC">
      <w:pPr>
        <w:pStyle w:val="NormalWeb"/>
        <w:tabs>
          <w:tab w:val="left" w:pos="6663"/>
        </w:tabs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1B5C32">
        <w:rPr>
          <w:sz w:val="28"/>
          <w:szCs w:val="28"/>
        </w:rPr>
        <w:t> 19 11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1851E4D0" w14:textId="77777777" w:rsidR="00716F92" w:rsidRDefault="00716F92" w:rsidP="00BB00C7">
      <w:pPr>
        <w:rPr>
          <w:b/>
          <w:sz w:val="28"/>
          <w:szCs w:val="28"/>
        </w:rPr>
      </w:pPr>
    </w:p>
    <w:p w14:paraId="27C3AC47" w14:textId="77777777" w:rsidR="002B7BBD" w:rsidRPr="00E024F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18B4F98F" w14:textId="4995A34B" w:rsidR="002B7BBD" w:rsidRPr="00E024FD" w:rsidRDefault="005739CD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 w:rsidR="00F40E0E">
        <w:rPr>
          <w:b/>
          <w:sz w:val="28"/>
          <w:szCs w:val="28"/>
        </w:rPr>
        <w:t>"</w:t>
      </w:r>
    </w:p>
    <w:p w14:paraId="71D6ADA6" w14:textId="77777777" w:rsidR="002B7BBD" w:rsidRPr="004177C8" w:rsidRDefault="002B7BBD" w:rsidP="00F40E0E">
      <w:pPr>
        <w:jc w:val="both"/>
        <w:rPr>
          <w:sz w:val="28"/>
          <w:szCs w:val="28"/>
        </w:rPr>
      </w:pPr>
    </w:p>
    <w:p w14:paraId="53D0BD2D" w14:textId="2020FCEF" w:rsidR="0081711E" w:rsidRPr="004177C8" w:rsidRDefault="005F4E82" w:rsidP="00F40E0E">
      <w:pPr>
        <w:pStyle w:val="tv213"/>
        <w:numPr>
          <w:ilvl w:val="0"/>
          <w:numId w:val="12"/>
        </w:numPr>
        <w:tabs>
          <w:tab w:val="left" w:pos="-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77C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4177C8">
          <w:rPr>
            <w:sz w:val="28"/>
            <w:szCs w:val="28"/>
          </w:rPr>
          <w:t>02.00.00</w:t>
        </w:r>
      </w:smartTag>
      <w:r w:rsidRPr="004177C8">
        <w:rPr>
          <w:sz w:val="28"/>
          <w:szCs w:val="28"/>
        </w:rPr>
        <w:t xml:space="preserve"> </w:t>
      </w:r>
      <w:r w:rsidR="001F569B">
        <w:rPr>
          <w:sz w:val="28"/>
          <w:szCs w:val="28"/>
        </w:rPr>
        <w:t>"</w:t>
      </w:r>
      <w:r w:rsidRPr="004177C8">
        <w:rPr>
          <w:sz w:val="28"/>
          <w:szCs w:val="28"/>
        </w:rPr>
        <w:t>Līdzekļi neparedzētiem gadījumiem</w:t>
      </w:r>
      <w:r w:rsidR="00F40E0E">
        <w:rPr>
          <w:sz w:val="28"/>
          <w:szCs w:val="28"/>
        </w:rPr>
        <w:t>"</w:t>
      </w:r>
      <w:r w:rsidRPr="004177C8">
        <w:rPr>
          <w:sz w:val="28"/>
          <w:szCs w:val="28"/>
        </w:rPr>
        <w:t xml:space="preserve"> piešķirt Veselības ministrijai finansējumu</w:t>
      </w:r>
      <w:r w:rsidR="000B75FC">
        <w:rPr>
          <w:sz w:val="28"/>
          <w:szCs w:val="28"/>
        </w:rPr>
        <w:t xml:space="preserve"> </w:t>
      </w:r>
      <w:r w:rsidRPr="004177C8">
        <w:rPr>
          <w:sz w:val="28"/>
          <w:szCs w:val="28"/>
        </w:rPr>
        <w:t>3</w:t>
      </w:r>
      <w:r w:rsidR="003907A6" w:rsidRPr="004177C8">
        <w:rPr>
          <w:sz w:val="28"/>
          <w:szCs w:val="28"/>
        </w:rPr>
        <w:t> 035 944</w:t>
      </w:r>
      <w:r w:rsidRPr="004177C8">
        <w:rPr>
          <w:sz w:val="28"/>
          <w:szCs w:val="28"/>
        </w:rPr>
        <w:t> </w:t>
      </w:r>
      <w:r w:rsidRPr="004177C8">
        <w:rPr>
          <w:i/>
          <w:sz w:val="28"/>
          <w:szCs w:val="28"/>
        </w:rPr>
        <w:t xml:space="preserve">euro </w:t>
      </w:r>
      <w:r w:rsidRPr="004177C8">
        <w:rPr>
          <w:iCs/>
          <w:sz w:val="28"/>
          <w:szCs w:val="28"/>
        </w:rPr>
        <w:t>apmērā</w:t>
      </w:r>
      <w:r w:rsidRPr="004177C8">
        <w:rPr>
          <w:sz w:val="28"/>
          <w:szCs w:val="28"/>
        </w:rPr>
        <w:t>, lai segtu izdevumus, kas radušies saistībā ar</w:t>
      </w:r>
      <w:r w:rsidR="0081711E" w:rsidRPr="004177C8">
        <w:rPr>
          <w:sz w:val="28"/>
          <w:szCs w:val="28"/>
        </w:rPr>
        <w:t xml:space="preserve"> Covid-19</w:t>
      </w:r>
      <w:r w:rsidRPr="004177C8">
        <w:rPr>
          <w:sz w:val="28"/>
          <w:szCs w:val="28"/>
        </w:rPr>
        <w:t xml:space="preserve"> </w:t>
      </w:r>
      <w:r w:rsidR="00E9352E" w:rsidRPr="004177C8">
        <w:rPr>
          <w:sz w:val="28"/>
          <w:szCs w:val="28"/>
        </w:rPr>
        <w:t>vakcīnu iegādi</w:t>
      </w:r>
      <w:r w:rsidR="00B83C4A">
        <w:rPr>
          <w:sz w:val="28"/>
          <w:szCs w:val="28"/>
        </w:rPr>
        <w:t>, ievadi</w:t>
      </w:r>
      <w:r w:rsidR="007A1694" w:rsidRPr="004177C8">
        <w:rPr>
          <w:sz w:val="28"/>
          <w:szCs w:val="28"/>
        </w:rPr>
        <w:t xml:space="preserve"> un uzglabāšanu</w:t>
      </w:r>
      <w:r w:rsidRPr="004177C8">
        <w:rPr>
          <w:sz w:val="28"/>
          <w:szCs w:val="28"/>
        </w:rPr>
        <w:t>, tai skaitā:</w:t>
      </w:r>
    </w:p>
    <w:p w14:paraId="09F65B91" w14:textId="7FA2EDD7" w:rsidR="00C01FE3" w:rsidRPr="004177C8" w:rsidRDefault="001F569B" w:rsidP="00283F73">
      <w:pPr>
        <w:pStyle w:val="tv213"/>
        <w:numPr>
          <w:ilvl w:val="1"/>
          <w:numId w:val="17"/>
        </w:numPr>
        <w:tabs>
          <w:tab w:val="left" w:pos="-142"/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CAD" w:rsidRPr="004177C8">
        <w:rPr>
          <w:sz w:val="28"/>
          <w:szCs w:val="28"/>
        </w:rPr>
        <w:t xml:space="preserve">Nacionālajam veselības dienestam </w:t>
      </w:r>
      <w:r w:rsidR="0048519B" w:rsidRPr="004177C8">
        <w:rPr>
          <w:sz w:val="28"/>
          <w:szCs w:val="28"/>
        </w:rPr>
        <w:t>3</w:t>
      </w:r>
      <w:r w:rsidR="00E017F2">
        <w:rPr>
          <w:sz w:val="28"/>
          <w:szCs w:val="28"/>
        </w:rPr>
        <w:t> </w:t>
      </w:r>
      <w:r w:rsidR="0048519B" w:rsidRPr="004177C8">
        <w:rPr>
          <w:sz w:val="28"/>
          <w:szCs w:val="28"/>
        </w:rPr>
        <w:t>027</w:t>
      </w:r>
      <w:r w:rsidR="00E017F2">
        <w:rPr>
          <w:sz w:val="28"/>
          <w:szCs w:val="28"/>
        </w:rPr>
        <w:t> </w:t>
      </w:r>
      <w:r w:rsidR="0048519B" w:rsidRPr="004177C8">
        <w:rPr>
          <w:sz w:val="28"/>
          <w:szCs w:val="28"/>
        </w:rPr>
        <w:t>877</w:t>
      </w:r>
      <w:r w:rsidR="000745AB" w:rsidRPr="004177C8">
        <w:rPr>
          <w:sz w:val="28"/>
          <w:szCs w:val="28"/>
        </w:rPr>
        <w:t xml:space="preserve"> </w:t>
      </w:r>
      <w:r w:rsidR="000745AB" w:rsidRPr="004177C8">
        <w:rPr>
          <w:i/>
          <w:iCs/>
          <w:sz w:val="28"/>
          <w:szCs w:val="28"/>
        </w:rPr>
        <w:t>euro</w:t>
      </w:r>
      <w:r w:rsidR="0081711E" w:rsidRPr="004177C8">
        <w:rPr>
          <w:sz w:val="28"/>
          <w:szCs w:val="28"/>
        </w:rPr>
        <w:t>,</w:t>
      </w:r>
      <w:r w:rsidR="0048519B" w:rsidRPr="004177C8">
        <w:rPr>
          <w:sz w:val="28"/>
          <w:szCs w:val="28"/>
        </w:rPr>
        <w:t xml:space="preserve"> </w:t>
      </w:r>
      <w:r>
        <w:rPr>
          <w:sz w:val="28"/>
          <w:szCs w:val="28"/>
        </w:rPr>
        <w:t>no tiem</w:t>
      </w:r>
      <w:r w:rsidR="00BF5CAD" w:rsidRPr="004177C8">
        <w:rPr>
          <w:sz w:val="28"/>
          <w:szCs w:val="28"/>
        </w:rPr>
        <w:t>:</w:t>
      </w:r>
      <w:r w:rsidR="00717B69" w:rsidRPr="004177C8">
        <w:rPr>
          <w:sz w:val="28"/>
          <w:szCs w:val="28"/>
        </w:rPr>
        <w:t xml:space="preserve"> </w:t>
      </w:r>
    </w:p>
    <w:p w14:paraId="79EE98F0" w14:textId="297B5AD0" w:rsidR="007258F8" w:rsidRPr="007258F8" w:rsidRDefault="00283F73" w:rsidP="00283F73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1.1.1.  </w:t>
      </w:r>
      <w:r w:rsidR="00C01FE3" w:rsidRPr="004177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="00C01FE3" w:rsidRPr="004177C8">
        <w:rPr>
          <w:color w:val="000000"/>
          <w:sz w:val="28"/>
          <w:szCs w:val="28"/>
        </w:rPr>
        <w:t>662 220</w:t>
      </w:r>
      <w:r w:rsidR="00A94539">
        <w:rPr>
          <w:color w:val="000000"/>
          <w:sz w:val="28"/>
          <w:szCs w:val="28"/>
        </w:rPr>
        <w:t> </w:t>
      </w:r>
      <w:r w:rsidR="00C01FE3" w:rsidRPr="00702CCA">
        <w:rPr>
          <w:i/>
          <w:iCs/>
          <w:color w:val="000000"/>
          <w:sz w:val="28"/>
          <w:szCs w:val="28"/>
        </w:rPr>
        <w:t>euro</w:t>
      </w:r>
      <w:r w:rsidR="00C01FE3" w:rsidRPr="004177C8">
        <w:rPr>
          <w:color w:val="000000"/>
          <w:sz w:val="28"/>
          <w:szCs w:val="28"/>
        </w:rPr>
        <w:t xml:space="preserve"> </w:t>
      </w:r>
      <w:r w:rsidR="00C01FE3" w:rsidRPr="004177C8">
        <w:rPr>
          <w:sz w:val="28"/>
          <w:szCs w:val="28"/>
        </w:rPr>
        <w:t>vakcīn</w:t>
      </w:r>
      <w:r>
        <w:rPr>
          <w:sz w:val="28"/>
          <w:szCs w:val="28"/>
        </w:rPr>
        <w:t>u</w:t>
      </w:r>
      <w:r w:rsidR="00C01FE3" w:rsidRPr="004177C8">
        <w:rPr>
          <w:sz w:val="28"/>
          <w:szCs w:val="28"/>
        </w:rPr>
        <w:t xml:space="preserve"> </w:t>
      </w:r>
      <w:r w:rsidR="001F569B">
        <w:rPr>
          <w:sz w:val="28"/>
          <w:szCs w:val="28"/>
        </w:rPr>
        <w:t>"</w:t>
      </w:r>
      <w:r w:rsidR="00C01FE3" w:rsidRPr="004177C8">
        <w:rPr>
          <w:sz w:val="28"/>
          <w:szCs w:val="28"/>
        </w:rPr>
        <w:t>Moderna</w:t>
      </w:r>
      <w:r w:rsidR="00F40E0E">
        <w:rPr>
          <w:sz w:val="28"/>
          <w:szCs w:val="28"/>
        </w:rPr>
        <w:t>"</w:t>
      </w:r>
      <w:r w:rsidR="001F569B">
        <w:rPr>
          <w:sz w:val="28"/>
          <w:szCs w:val="28"/>
        </w:rPr>
        <w:t xml:space="preserve"> iegādei (</w:t>
      </w:r>
      <w:r w:rsidR="00C11EA1" w:rsidRPr="004177C8">
        <w:rPr>
          <w:sz w:val="28"/>
          <w:szCs w:val="28"/>
        </w:rPr>
        <w:t>2 652 762</w:t>
      </w:r>
      <w:r w:rsidR="00984B3A">
        <w:rPr>
          <w:sz w:val="28"/>
          <w:szCs w:val="28"/>
        </w:rPr>
        <w:t> </w:t>
      </w:r>
      <w:r w:rsidR="00C11EA1" w:rsidRPr="004177C8">
        <w:rPr>
          <w:i/>
          <w:iCs/>
          <w:sz w:val="28"/>
          <w:szCs w:val="28"/>
        </w:rPr>
        <w:t>euro</w:t>
      </w:r>
      <w:r w:rsidR="00C11EA1" w:rsidRPr="004177C8">
        <w:rPr>
          <w:sz w:val="28"/>
          <w:szCs w:val="28"/>
        </w:rPr>
        <w:t xml:space="preserve"> </w:t>
      </w:r>
      <w:r w:rsidR="000745AB" w:rsidRPr="004177C8">
        <w:rPr>
          <w:sz w:val="28"/>
          <w:szCs w:val="28"/>
        </w:rPr>
        <w:t>priekšapmaksas nodrošināšanai</w:t>
      </w:r>
      <w:r w:rsidR="00C11EA1" w:rsidRPr="004177C8">
        <w:rPr>
          <w:sz w:val="28"/>
          <w:szCs w:val="28"/>
        </w:rPr>
        <w:t xml:space="preserve"> </w:t>
      </w:r>
      <w:r w:rsidR="00C01FE3" w:rsidRPr="004177C8">
        <w:rPr>
          <w:sz w:val="28"/>
          <w:szCs w:val="28"/>
        </w:rPr>
        <w:t xml:space="preserve">un </w:t>
      </w:r>
      <w:r w:rsidR="00C01FE3" w:rsidRPr="004177C8">
        <w:rPr>
          <w:color w:val="201F1E"/>
          <w:sz w:val="28"/>
          <w:szCs w:val="28"/>
        </w:rPr>
        <w:t xml:space="preserve">9 458 </w:t>
      </w:r>
      <w:r w:rsidR="00C01FE3" w:rsidRPr="004177C8">
        <w:rPr>
          <w:i/>
          <w:color w:val="201F1E"/>
          <w:sz w:val="28"/>
          <w:szCs w:val="28"/>
        </w:rPr>
        <w:t>euro</w:t>
      </w:r>
      <w:r w:rsidR="00702CCA">
        <w:rPr>
          <w:i/>
          <w:color w:val="201F1E"/>
          <w:sz w:val="28"/>
          <w:szCs w:val="28"/>
        </w:rPr>
        <w:t xml:space="preserve"> </w:t>
      </w:r>
      <w:r w:rsidR="00C01FE3" w:rsidRPr="004177C8">
        <w:rPr>
          <w:color w:val="201F1E"/>
          <w:sz w:val="28"/>
          <w:szCs w:val="28"/>
        </w:rPr>
        <w:t>vakcīn</w:t>
      </w:r>
      <w:r w:rsidR="001F569B">
        <w:rPr>
          <w:color w:val="201F1E"/>
          <w:sz w:val="28"/>
          <w:szCs w:val="28"/>
        </w:rPr>
        <w:t>u</w:t>
      </w:r>
      <w:r w:rsidR="00C01FE3" w:rsidRPr="004177C8">
        <w:rPr>
          <w:color w:val="201F1E"/>
          <w:sz w:val="28"/>
          <w:szCs w:val="28"/>
        </w:rPr>
        <w:t xml:space="preserve"> iegādei</w:t>
      </w:r>
      <w:r w:rsidR="001F569B">
        <w:rPr>
          <w:color w:val="201F1E"/>
          <w:sz w:val="28"/>
          <w:szCs w:val="28"/>
        </w:rPr>
        <w:t>)</w:t>
      </w:r>
      <w:r w:rsidR="004177C8">
        <w:rPr>
          <w:color w:val="201F1E"/>
          <w:sz w:val="28"/>
          <w:szCs w:val="28"/>
        </w:rPr>
        <w:t>;</w:t>
      </w:r>
    </w:p>
    <w:p w14:paraId="08AF25E6" w14:textId="7A55AD2A" w:rsidR="007258F8" w:rsidRDefault="001F569B" w:rsidP="00283F73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283F73">
        <w:rPr>
          <w:sz w:val="28"/>
          <w:szCs w:val="28"/>
        </w:rPr>
        <w:t>  </w:t>
      </w:r>
      <w:r w:rsidR="007258F8" w:rsidRPr="004177C8">
        <w:rPr>
          <w:sz w:val="28"/>
          <w:szCs w:val="28"/>
        </w:rPr>
        <w:t>362 700</w:t>
      </w:r>
      <w:r w:rsidR="00A94539">
        <w:rPr>
          <w:sz w:val="28"/>
          <w:szCs w:val="28"/>
        </w:rPr>
        <w:t> </w:t>
      </w:r>
      <w:r w:rsidR="007258F8" w:rsidRPr="004177C8">
        <w:rPr>
          <w:i/>
          <w:sz w:val="28"/>
          <w:szCs w:val="28"/>
        </w:rPr>
        <w:t>euro</w:t>
      </w:r>
      <w:r w:rsidR="007258F8" w:rsidRPr="004177C8">
        <w:rPr>
          <w:sz w:val="28"/>
          <w:szCs w:val="28"/>
        </w:rPr>
        <w:t xml:space="preserve"> vakcīnu</w:t>
      </w:r>
      <w:r w:rsidR="007258F8" w:rsidRPr="004177C8">
        <w:rPr>
          <w:color w:val="201F1E"/>
          <w:sz w:val="28"/>
          <w:szCs w:val="28"/>
        </w:rPr>
        <w:t xml:space="preserve"> iegādei</w:t>
      </w:r>
      <w:r w:rsidR="007258F8">
        <w:rPr>
          <w:color w:val="201F1E"/>
          <w:sz w:val="28"/>
          <w:szCs w:val="28"/>
        </w:rPr>
        <w:t xml:space="preserve"> no vakcīnu ražotāja </w:t>
      </w:r>
      <w:r>
        <w:rPr>
          <w:color w:val="201F1E"/>
          <w:sz w:val="28"/>
          <w:szCs w:val="28"/>
        </w:rPr>
        <w:br/>
      </w:r>
      <w:r>
        <w:rPr>
          <w:sz w:val="28"/>
          <w:szCs w:val="28"/>
        </w:rPr>
        <w:t>"</w:t>
      </w:r>
      <w:r w:rsidR="007258F8" w:rsidRPr="00392028">
        <w:rPr>
          <w:sz w:val="28"/>
          <w:szCs w:val="28"/>
        </w:rPr>
        <w:t>Pfizer-BioNTech</w:t>
      </w:r>
      <w:r w:rsidR="00F40E0E">
        <w:rPr>
          <w:color w:val="201F1E"/>
          <w:sz w:val="28"/>
          <w:szCs w:val="28"/>
        </w:rPr>
        <w:t>"</w:t>
      </w:r>
      <w:r w:rsidR="007258F8" w:rsidRPr="004177C8">
        <w:rPr>
          <w:color w:val="201F1E"/>
          <w:sz w:val="28"/>
          <w:szCs w:val="28"/>
        </w:rPr>
        <w:t>;</w:t>
      </w:r>
      <w:r>
        <w:rPr>
          <w:color w:val="201F1E"/>
          <w:sz w:val="28"/>
          <w:szCs w:val="28"/>
        </w:rPr>
        <w:t xml:space="preserve"> </w:t>
      </w:r>
    </w:p>
    <w:p w14:paraId="424D9CC8" w14:textId="239AB59B" w:rsidR="007258F8" w:rsidRPr="004177C8" w:rsidRDefault="001F569B" w:rsidP="00283F73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283F73">
        <w:rPr>
          <w:sz w:val="28"/>
          <w:szCs w:val="28"/>
        </w:rPr>
        <w:t> </w:t>
      </w:r>
      <w:r w:rsidR="007258F8" w:rsidRPr="004177C8">
        <w:rPr>
          <w:sz w:val="28"/>
          <w:szCs w:val="28"/>
        </w:rPr>
        <w:t xml:space="preserve">2 957 </w:t>
      </w:r>
      <w:r w:rsidR="007258F8" w:rsidRPr="004177C8">
        <w:rPr>
          <w:i/>
          <w:iCs/>
          <w:sz w:val="28"/>
          <w:szCs w:val="28"/>
        </w:rPr>
        <w:t>euro</w:t>
      </w:r>
      <w:r w:rsidR="007258F8" w:rsidRPr="004177C8">
        <w:rPr>
          <w:sz w:val="28"/>
          <w:szCs w:val="28"/>
        </w:rPr>
        <w:t xml:space="preserve"> šļirču un injekcijas šķīdumu iegādei;</w:t>
      </w:r>
    </w:p>
    <w:p w14:paraId="36846F49" w14:textId="4C0CBD20" w:rsidR="007258F8" w:rsidRPr="004177C8" w:rsidRDefault="001F569B" w:rsidP="00283F73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258F8" w:rsidRPr="004177C8">
        <w:rPr>
          <w:sz w:val="28"/>
          <w:szCs w:val="28"/>
        </w:rPr>
        <w:t>Valsts asinsdonoru centram 8 067</w:t>
      </w:r>
      <w:r w:rsidR="00984B3A">
        <w:rPr>
          <w:sz w:val="28"/>
          <w:szCs w:val="28"/>
        </w:rPr>
        <w:t> </w:t>
      </w:r>
      <w:r w:rsidR="007258F8" w:rsidRPr="004177C8">
        <w:rPr>
          <w:i/>
          <w:iCs/>
          <w:sz w:val="28"/>
          <w:szCs w:val="28"/>
        </w:rPr>
        <w:t xml:space="preserve">euro </w:t>
      </w:r>
      <w:r w:rsidR="007258F8" w:rsidRPr="004177C8">
        <w:rPr>
          <w:sz w:val="28"/>
          <w:szCs w:val="28"/>
        </w:rPr>
        <w:t xml:space="preserve">vakcīnu </w:t>
      </w:r>
      <w:r w:rsidR="007258F8">
        <w:rPr>
          <w:sz w:val="28"/>
          <w:szCs w:val="28"/>
        </w:rPr>
        <w:t xml:space="preserve">ražotāja </w:t>
      </w:r>
      <w:r w:rsidR="00283F73">
        <w:rPr>
          <w:sz w:val="28"/>
          <w:szCs w:val="28"/>
        </w:rPr>
        <w:t>"</w:t>
      </w:r>
      <w:r w:rsidR="007258F8" w:rsidRPr="00392028">
        <w:rPr>
          <w:sz w:val="28"/>
          <w:szCs w:val="28"/>
        </w:rPr>
        <w:t>Pfizer-BioNTech</w:t>
      </w:r>
      <w:r w:rsidR="00F40E0E">
        <w:rPr>
          <w:sz w:val="28"/>
          <w:szCs w:val="28"/>
        </w:rPr>
        <w:t>"</w:t>
      </w:r>
      <w:r w:rsidR="007258F8" w:rsidRPr="004177C8">
        <w:rPr>
          <w:sz w:val="28"/>
          <w:szCs w:val="28"/>
        </w:rPr>
        <w:t xml:space="preserve"> </w:t>
      </w:r>
      <w:r w:rsidR="007258F8">
        <w:rPr>
          <w:sz w:val="28"/>
          <w:szCs w:val="28"/>
        </w:rPr>
        <w:t xml:space="preserve">vakcīnu </w:t>
      </w:r>
      <w:r w:rsidR="007258F8" w:rsidRPr="004177C8">
        <w:rPr>
          <w:rFonts w:eastAsiaTheme="minorHAnsi" w:cstheme="minorBidi"/>
          <w:sz w:val="28"/>
          <w:szCs w:val="28"/>
        </w:rPr>
        <w:t xml:space="preserve">glabāšanai atbilstoši vakcīnas lietošanas instrukcijā </w:t>
      </w:r>
      <w:r w:rsidR="00283F73">
        <w:rPr>
          <w:rFonts w:eastAsiaTheme="minorHAnsi" w:cstheme="minorBidi"/>
          <w:sz w:val="28"/>
          <w:szCs w:val="28"/>
        </w:rPr>
        <w:t>norādītajiem</w:t>
      </w:r>
      <w:r w:rsidR="007258F8" w:rsidRPr="004177C8">
        <w:rPr>
          <w:rFonts w:eastAsiaTheme="minorHAnsi" w:cstheme="minorBidi"/>
          <w:sz w:val="28"/>
          <w:szCs w:val="28"/>
        </w:rPr>
        <w:t xml:space="preserve"> vakcīnas glabāšanas nosacījumiem.</w:t>
      </w:r>
      <w:r w:rsidR="00283F73">
        <w:rPr>
          <w:rFonts w:eastAsiaTheme="minorHAnsi" w:cstheme="minorBidi"/>
          <w:sz w:val="28"/>
          <w:szCs w:val="28"/>
        </w:rPr>
        <w:t xml:space="preserve"> </w:t>
      </w:r>
    </w:p>
    <w:p w14:paraId="79718D95" w14:textId="77777777" w:rsidR="005F4E82" w:rsidRPr="0081711E" w:rsidRDefault="005F4E82" w:rsidP="00F40E0E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517C2D" w14:textId="13083600" w:rsidR="009B6496" w:rsidRDefault="001F569B" w:rsidP="00283F73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6496" w:rsidRPr="00F54916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0B75FC">
        <w:rPr>
          <w:sz w:val="28"/>
          <w:szCs w:val="28"/>
        </w:rPr>
        <w:t> </w:t>
      </w:r>
      <w:r w:rsidR="009B6496" w:rsidRPr="00F54916">
        <w:rPr>
          <w:sz w:val="28"/>
          <w:szCs w:val="28"/>
        </w:rPr>
        <w:t xml:space="preserve">punktā minēto līdzekļu piešķiršanu no valsts budžeta programmas 02.00.00 </w:t>
      </w:r>
      <w:r w:rsidR="00A077A7"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Līdzekļi neparedzētiem gadījumiem</w:t>
      </w:r>
      <w:r w:rsidR="00F40E0E"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.</w:t>
      </w:r>
    </w:p>
    <w:p w14:paraId="15158552" w14:textId="77777777" w:rsidR="00F54916" w:rsidRDefault="00F54916" w:rsidP="00F40E0E">
      <w:pPr>
        <w:pStyle w:val="ListParagraph"/>
        <w:ind w:left="0" w:firstLine="709"/>
        <w:rPr>
          <w:sz w:val="28"/>
          <w:szCs w:val="28"/>
        </w:rPr>
      </w:pPr>
    </w:p>
    <w:p w14:paraId="75A84C63" w14:textId="09002F79" w:rsidR="004A10F3" w:rsidRPr="00F54916" w:rsidRDefault="001F569B" w:rsidP="00283F73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10F3" w:rsidRPr="00F54916">
        <w:rPr>
          <w:sz w:val="28"/>
          <w:szCs w:val="28"/>
        </w:rPr>
        <w:t>Finanšu ministram normatīvajos aktos noteiktajā kārtībā informēt Saeimas Budžeta un finanšu (nodokļu) komisiju par šā rīkojuma 1.</w:t>
      </w:r>
      <w:r w:rsidR="000B75FC">
        <w:rPr>
          <w:sz w:val="28"/>
          <w:szCs w:val="28"/>
        </w:rPr>
        <w:t> </w:t>
      </w:r>
      <w:r w:rsidR="004A10F3" w:rsidRPr="00F54916">
        <w:rPr>
          <w:sz w:val="28"/>
          <w:szCs w:val="28"/>
        </w:rPr>
        <w:t xml:space="preserve">punktā minētajām apropriācijas izmaiņām un, ja Saeimas Budžeta un finanšu (nodokļu) komisija piecu darbdienu laikā </w:t>
      </w:r>
      <w:r w:rsidR="00283F73">
        <w:rPr>
          <w:sz w:val="28"/>
          <w:szCs w:val="28"/>
        </w:rPr>
        <w:t>pēc</w:t>
      </w:r>
      <w:r w:rsidR="004A10F3" w:rsidRPr="00F54916">
        <w:rPr>
          <w:sz w:val="28"/>
          <w:szCs w:val="28"/>
        </w:rPr>
        <w:t xml:space="preserve"> attiecīgās informācijas saņemšanas nav </w:t>
      </w:r>
      <w:r w:rsidR="00283F73">
        <w:rPr>
          <w:sz w:val="28"/>
          <w:szCs w:val="28"/>
        </w:rPr>
        <w:t xml:space="preserve">izteikusi </w:t>
      </w:r>
      <w:r w:rsidR="004A10F3" w:rsidRPr="00F54916">
        <w:rPr>
          <w:sz w:val="28"/>
          <w:szCs w:val="28"/>
        </w:rPr>
        <w:t>iebildu</w:t>
      </w:r>
      <w:r w:rsidR="00283F73">
        <w:rPr>
          <w:sz w:val="28"/>
          <w:szCs w:val="28"/>
        </w:rPr>
        <w:t>mus</w:t>
      </w:r>
      <w:r w:rsidR="004A10F3" w:rsidRPr="00F54916">
        <w:rPr>
          <w:sz w:val="28"/>
          <w:szCs w:val="28"/>
        </w:rPr>
        <w:t>, veikt apropriācijas izmaiņas.</w:t>
      </w:r>
    </w:p>
    <w:p w14:paraId="54877B9B" w14:textId="288B3B95" w:rsidR="005F4E82" w:rsidRDefault="005F4E82" w:rsidP="00E017F2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1CF9B1" w14:textId="77777777" w:rsidR="00F40E0E" w:rsidRDefault="00F40E0E" w:rsidP="00E017F2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BD89C9" w14:textId="77777777" w:rsidR="00F40E0E" w:rsidRPr="00DE283C" w:rsidRDefault="00F40E0E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C5BCAAB" w14:textId="77777777" w:rsidR="00F40E0E" w:rsidRDefault="00F40E0E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5C193B" w14:textId="77777777" w:rsidR="00E017F2" w:rsidRDefault="00E017F2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291738" w14:textId="77777777" w:rsidR="00F40E0E" w:rsidRPr="00333282" w:rsidRDefault="00F40E0E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sectPr w:rsidR="00F40E0E" w:rsidRPr="00333282" w:rsidSect="00F40E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426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0643" w14:textId="77777777" w:rsidR="00881792" w:rsidRDefault="00881792">
      <w:r>
        <w:separator/>
      </w:r>
    </w:p>
  </w:endnote>
  <w:endnote w:type="continuationSeparator" w:id="0">
    <w:p w14:paraId="0FBF9133" w14:textId="77777777" w:rsidR="00881792" w:rsidRDefault="008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7A9B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9059B7">
      <w:rPr>
        <w:sz w:val="22"/>
        <w:szCs w:val="22"/>
      </w:rPr>
      <w:t>0</w:t>
    </w:r>
    <w:r w:rsidR="005C01E5">
      <w:rPr>
        <w:sz w:val="22"/>
        <w:szCs w:val="22"/>
      </w:rPr>
      <w:t>0</w:t>
    </w:r>
    <w:r w:rsidR="009059B7">
      <w:rPr>
        <w:sz w:val="22"/>
        <w:szCs w:val="22"/>
      </w:rPr>
      <w:t>3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400D" w14:textId="50CEB332" w:rsidR="002831B0" w:rsidRPr="00F40E0E" w:rsidRDefault="00F40E0E" w:rsidP="00F40E0E">
    <w:pPr>
      <w:pStyle w:val="Footer"/>
      <w:rPr>
        <w:sz w:val="16"/>
        <w:szCs w:val="16"/>
      </w:rPr>
    </w:pPr>
    <w:r w:rsidRPr="00F40E0E">
      <w:rPr>
        <w:sz w:val="16"/>
        <w:szCs w:val="16"/>
      </w:rPr>
      <w:t>R0416_1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8DC8" w14:textId="77777777" w:rsidR="00881792" w:rsidRDefault="00881792">
      <w:r>
        <w:separator/>
      </w:r>
    </w:p>
  </w:footnote>
  <w:footnote w:type="continuationSeparator" w:id="0">
    <w:p w14:paraId="46E07457" w14:textId="77777777" w:rsidR="00881792" w:rsidRDefault="0088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70B1CC23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0B7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14A48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2944" w14:textId="77777777" w:rsidR="00F40E0E" w:rsidRPr="003629D6" w:rsidRDefault="00F40E0E">
    <w:pPr>
      <w:pStyle w:val="Header"/>
    </w:pPr>
  </w:p>
  <w:p w14:paraId="5C4907E9" w14:textId="51CBE0CD" w:rsidR="00F40E0E" w:rsidRDefault="00F40E0E">
    <w:pPr>
      <w:pStyle w:val="Header"/>
    </w:pPr>
    <w:r>
      <w:rPr>
        <w:noProof/>
      </w:rPr>
      <w:drawing>
        <wp:inline distT="0" distB="0" distL="0" distR="0" wp14:anchorId="5908791C" wp14:editId="351B150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3697"/>
    <w:multiLevelType w:val="hybridMultilevel"/>
    <w:tmpl w:val="5472EE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9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EC1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0B36"/>
    <w:rsid w:val="00061266"/>
    <w:rsid w:val="00062B0F"/>
    <w:rsid w:val="000649E7"/>
    <w:rsid w:val="00065F1F"/>
    <w:rsid w:val="000675D4"/>
    <w:rsid w:val="00070207"/>
    <w:rsid w:val="0007040B"/>
    <w:rsid w:val="00072B65"/>
    <w:rsid w:val="000745AB"/>
    <w:rsid w:val="000766FF"/>
    <w:rsid w:val="00076EDA"/>
    <w:rsid w:val="00087C38"/>
    <w:rsid w:val="00090515"/>
    <w:rsid w:val="00091125"/>
    <w:rsid w:val="000B284C"/>
    <w:rsid w:val="000B5467"/>
    <w:rsid w:val="000B5D5F"/>
    <w:rsid w:val="000B75FC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2CCB"/>
    <w:rsid w:val="0014410C"/>
    <w:rsid w:val="0014776E"/>
    <w:rsid w:val="0015029B"/>
    <w:rsid w:val="00151799"/>
    <w:rsid w:val="00153AB5"/>
    <w:rsid w:val="00157064"/>
    <w:rsid w:val="001625B5"/>
    <w:rsid w:val="001658D8"/>
    <w:rsid w:val="0017372D"/>
    <w:rsid w:val="00191006"/>
    <w:rsid w:val="00192E63"/>
    <w:rsid w:val="001973B1"/>
    <w:rsid w:val="0019784D"/>
    <w:rsid w:val="001A0EEB"/>
    <w:rsid w:val="001A2540"/>
    <w:rsid w:val="001A472E"/>
    <w:rsid w:val="001B5C32"/>
    <w:rsid w:val="001B66FF"/>
    <w:rsid w:val="001C2268"/>
    <w:rsid w:val="001C4B51"/>
    <w:rsid w:val="001C62A9"/>
    <w:rsid w:val="001C71B8"/>
    <w:rsid w:val="001D72D8"/>
    <w:rsid w:val="001E7DF3"/>
    <w:rsid w:val="001F569B"/>
    <w:rsid w:val="001F7203"/>
    <w:rsid w:val="00203219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564DA"/>
    <w:rsid w:val="0025663E"/>
    <w:rsid w:val="00262E27"/>
    <w:rsid w:val="00270917"/>
    <w:rsid w:val="002731E6"/>
    <w:rsid w:val="00276721"/>
    <w:rsid w:val="00277948"/>
    <w:rsid w:val="00281DFE"/>
    <w:rsid w:val="002820CF"/>
    <w:rsid w:val="00282F01"/>
    <w:rsid w:val="002831B0"/>
    <w:rsid w:val="00283729"/>
    <w:rsid w:val="00283F73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C7312"/>
    <w:rsid w:val="002D02D1"/>
    <w:rsid w:val="002D052F"/>
    <w:rsid w:val="002D1B45"/>
    <w:rsid w:val="002D297D"/>
    <w:rsid w:val="002D46D9"/>
    <w:rsid w:val="002D69C4"/>
    <w:rsid w:val="002E26F3"/>
    <w:rsid w:val="002E7DD6"/>
    <w:rsid w:val="002F1BC7"/>
    <w:rsid w:val="003013D2"/>
    <w:rsid w:val="00305BB7"/>
    <w:rsid w:val="003142B9"/>
    <w:rsid w:val="00321CB5"/>
    <w:rsid w:val="00325314"/>
    <w:rsid w:val="00325F81"/>
    <w:rsid w:val="00336B30"/>
    <w:rsid w:val="003374A4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907A6"/>
    <w:rsid w:val="00392028"/>
    <w:rsid w:val="0039257A"/>
    <w:rsid w:val="00394CF0"/>
    <w:rsid w:val="003A1DEB"/>
    <w:rsid w:val="003A45D6"/>
    <w:rsid w:val="003A6C32"/>
    <w:rsid w:val="003A79B6"/>
    <w:rsid w:val="003B16E3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4728"/>
    <w:rsid w:val="00417709"/>
    <w:rsid w:val="004177C8"/>
    <w:rsid w:val="00424481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2C95"/>
    <w:rsid w:val="004759AD"/>
    <w:rsid w:val="00476912"/>
    <w:rsid w:val="00482011"/>
    <w:rsid w:val="00482ADD"/>
    <w:rsid w:val="00483415"/>
    <w:rsid w:val="00483AE5"/>
    <w:rsid w:val="00484B5B"/>
    <w:rsid w:val="0048519B"/>
    <w:rsid w:val="00487D1A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5F8C"/>
    <w:rsid w:val="004B63C5"/>
    <w:rsid w:val="004C0AE8"/>
    <w:rsid w:val="004C1EB1"/>
    <w:rsid w:val="004C3353"/>
    <w:rsid w:val="004C765C"/>
    <w:rsid w:val="004D0CCB"/>
    <w:rsid w:val="004D4FC7"/>
    <w:rsid w:val="004E4834"/>
    <w:rsid w:val="004F252E"/>
    <w:rsid w:val="004F3957"/>
    <w:rsid w:val="004F727E"/>
    <w:rsid w:val="004F7EA9"/>
    <w:rsid w:val="00512A27"/>
    <w:rsid w:val="00512FCF"/>
    <w:rsid w:val="00514A01"/>
    <w:rsid w:val="00517E3F"/>
    <w:rsid w:val="00520CB3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55C53"/>
    <w:rsid w:val="005675A7"/>
    <w:rsid w:val="005708DD"/>
    <w:rsid w:val="00570AE5"/>
    <w:rsid w:val="00572791"/>
    <w:rsid w:val="005739CD"/>
    <w:rsid w:val="005741DE"/>
    <w:rsid w:val="00580B71"/>
    <w:rsid w:val="00580DBA"/>
    <w:rsid w:val="005825CC"/>
    <w:rsid w:val="00584132"/>
    <w:rsid w:val="00590748"/>
    <w:rsid w:val="005915CD"/>
    <w:rsid w:val="00594408"/>
    <w:rsid w:val="00596F1B"/>
    <w:rsid w:val="005B524B"/>
    <w:rsid w:val="005B6DEF"/>
    <w:rsid w:val="005C01E5"/>
    <w:rsid w:val="005C371C"/>
    <w:rsid w:val="005E351B"/>
    <w:rsid w:val="005E4E51"/>
    <w:rsid w:val="005F0F1C"/>
    <w:rsid w:val="005F4E82"/>
    <w:rsid w:val="005F58EC"/>
    <w:rsid w:val="005F7ADA"/>
    <w:rsid w:val="00603072"/>
    <w:rsid w:val="00604EC5"/>
    <w:rsid w:val="00607924"/>
    <w:rsid w:val="00610377"/>
    <w:rsid w:val="00624BEE"/>
    <w:rsid w:val="00630992"/>
    <w:rsid w:val="0063158D"/>
    <w:rsid w:val="006479B1"/>
    <w:rsid w:val="006541F3"/>
    <w:rsid w:val="00656DA9"/>
    <w:rsid w:val="0065735D"/>
    <w:rsid w:val="006648D2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3304"/>
    <w:rsid w:val="006B434B"/>
    <w:rsid w:val="006B44A2"/>
    <w:rsid w:val="006B5D2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02CCA"/>
    <w:rsid w:val="00705FB0"/>
    <w:rsid w:val="007153C7"/>
    <w:rsid w:val="007164A1"/>
    <w:rsid w:val="00716F92"/>
    <w:rsid w:val="00717B69"/>
    <w:rsid w:val="00725101"/>
    <w:rsid w:val="007258F8"/>
    <w:rsid w:val="007269E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87C43"/>
    <w:rsid w:val="00792F8A"/>
    <w:rsid w:val="007963CE"/>
    <w:rsid w:val="007A1694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1711E"/>
    <w:rsid w:val="00821FD3"/>
    <w:rsid w:val="0082688E"/>
    <w:rsid w:val="00827EAB"/>
    <w:rsid w:val="00832B2C"/>
    <w:rsid w:val="00841DFD"/>
    <w:rsid w:val="00843715"/>
    <w:rsid w:val="0084540F"/>
    <w:rsid w:val="00846FA1"/>
    <w:rsid w:val="00853DB5"/>
    <w:rsid w:val="00855A39"/>
    <w:rsid w:val="00855AAC"/>
    <w:rsid w:val="00860D24"/>
    <w:rsid w:val="00864D4C"/>
    <w:rsid w:val="008662D8"/>
    <w:rsid w:val="00877F4B"/>
    <w:rsid w:val="00881792"/>
    <w:rsid w:val="00882CA9"/>
    <w:rsid w:val="00891D68"/>
    <w:rsid w:val="00895FE1"/>
    <w:rsid w:val="008966EA"/>
    <w:rsid w:val="008B2711"/>
    <w:rsid w:val="008B3756"/>
    <w:rsid w:val="008B5A9F"/>
    <w:rsid w:val="008B7EDE"/>
    <w:rsid w:val="008F1639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54BD4"/>
    <w:rsid w:val="00963D9A"/>
    <w:rsid w:val="00964C94"/>
    <w:rsid w:val="00970041"/>
    <w:rsid w:val="00975105"/>
    <w:rsid w:val="00975FD4"/>
    <w:rsid w:val="0097785F"/>
    <w:rsid w:val="00984B3A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6496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138B"/>
    <w:rsid w:val="00A04E26"/>
    <w:rsid w:val="00A077A7"/>
    <w:rsid w:val="00A126B8"/>
    <w:rsid w:val="00A163F2"/>
    <w:rsid w:val="00A24396"/>
    <w:rsid w:val="00A26EE3"/>
    <w:rsid w:val="00A307D1"/>
    <w:rsid w:val="00A328DF"/>
    <w:rsid w:val="00A32C71"/>
    <w:rsid w:val="00A36414"/>
    <w:rsid w:val="00A440B0"/>
    <w:rsid w:val="00A456E6"/>
    <w:rsid w:val="00A54B28"/>
    <w:rsid w:val="00A55295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4539"/>
    <w:rsid w:val="00A95E3E"/>
    <w:rsid w:val="00A96746"/>
    <w:rsid w:val="00AA282D"/>
    <w:rsid w:val="00AA5222"/>
    <w:rsid w:val="00AB0410"/>
    <w:rsid w:val="00AB137F"/>
    <w:rsid w:val="00AB2C77"/>
    <w:rsid w:val="00AB7EF5"/>
    <w:rsid w:val="00AC1B67"/>
    <w:rsid w:val="00AC54D5"/>
    <w:rsid w:val="00AC65C8"/>
    <w:rsid w:val="00AC694D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2E2F"/>
    <w:rsid w:val="00B75DC6"/>
    <w:rsid w:val="00B75FE1"/>
    <w:rsid w:val="00B7618D"/>
    <w:rsid w:val="00B8122B"/>
    <w:rsid w:val="00B83C4A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1DD3"/>
    <w:rsid w:val="00BD2ABE"/>
    <w:rsid w:val="00BD3014"/>
    <w:rsid w:val="00BD30B3"/>
    <w:rsid w:val="00BD54E0"/>
    <w:rsid w:val="00BD6CC2"/>
    <w:rsid w:val="00BE5E82"/>
    <w:rsid w:val="00BF5CAD"/>
    <w:rsid w:val="00C01047"/>
    <w:rsid w:val="00C01FE3"/>
    <w:rsid w:val="00C02CB6"/>
    <w:rsid w:val="00C05220"/>
    <w:rsid w:val="00C11EA1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1B1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0CE6"/>
    <w:rsid w:val="00D41D11"/>
    <w:rsid w:val="00D44755"/>
    <w:rsid w:val="00D46B76"/>
    <w:rsid w:val="00D47712"/>
    <w:rsid w:val="00D5506E"/>
    <w:rsid w:val="00D55526"/>
    <w:rsid w:val="00D57074"/>
    <w:rsid w:val="00D57D8F"/>
    <w:rsid w:val="00D61050"/>
    <w:rsid w:val="00D614A9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56AD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17F2"/>
    <w:rsid w:val="00E024FD"/>
    <w:rsid w:val="00E0306F"/>
    <w:rsid w:val="00E03314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73C6A"/>
    <w:rsid w:val="00E73E7E"/>
    <w:rsid w:val="00E74B7D"/>
    <w:rsid w:val="00E8056B"/>
    <w:rsid w:val="00E80EB6"/>
    <w:rsid w:val="00E81FE8"/>
    <w:rsid w:val="00E8425E"/>
    <w:rsid w:val="00E85B42"/>
    <w:rsid w:val="00E9352E"/>
    <w:rsid w:val="00E9724E"/>
    <w:rsid w:val="00E979FD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8CD"/>
    <w:rsid w:val="00EE1D8A"/>
    <w:rsid w:val="00EE49A2"/>
    <w:rsid w:val="00EE6652"/>
    <w:rsid w:val="00EE7287"/>
    <w:rsid w:val="00EE73EE"/>
    <w:rsid w:val="00EE7462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0E0E"/>
    <w:rsid w:val="00F41A7B"/>
    <w:rsid w:val="00F43421"/>
    <w:rsid w:val="00F438C9"/>
    <w:rsid w:val="00F46939"/>
    <w:rsid w:val="00F534A8"/>
    <w:rsid w:val="00F5399C"/>
    <w:rsid w:val="00F54916"/>
    <w:rsid w:val="00F63314"/>
    <w:rsid w:val="00F66129"/>
    <w:rsid w:val="00F66A76"/>
    <w:rsid w:val="00F701F2"/>
    <w:rsid w:val="00F710D3"/>
    <w:rsid w:val="00F71288"/>
    <w:rsid w:val="00F73640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8673"/>
    <o:shapelayout v:ext="edit">
      <o:idmap v:ext="edit" data="1"/>
    </o:shapelayout>
  </w:shapeDefaults>
  <w:decimalSymbol w:val=","/>
  <w:listSeparator w:val=";"/>
  <w14:docId w14:val="060BE3A2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2566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6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663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663E"/>
    <w:rPr>
      <w:b/>
      <w:bCs/>
      <w:lang w:val="lv-LV" w:eastAsia="lv-LV"/>
    </w:rPr>
  </w:style>
  <w:style w:type="paragraph" w:customStyle="1" w:styleId="Body">
    <w:name w:val="Body"/>
    <w:rsid w:val="00F40E0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3CD6-E2B7-409C-A548-13CD814E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1602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Leontine Babkina</cp:lastModifiedBy>
  <cp:revision>33</cp:revision>
  <cp:lastPrinted>2021-02-23T06:50:00Z</cp:lastPrinted>
  <dcterms:created xsi:type="dcterms:W3CDTF">2021-02-09T05:57:00Z</dcterms:created>
  <dcterms:modified xsi:type="dcterms:W3CDTF">2021-02-24T09:27:00Z</dcterms:modified>
</cp:coreProperties>
</file>