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64828" w14:textId="77777777" w:rsidR="00001DC7" w:rsidRPr="00284C52" w:rsidRDefault="00001DC7" w:rsidP="00001DC7">
      <w:pPr>
        <w:pStyle w:val="naislab"/>
        <w:spacing w:before="0" w:after="0"/>
        <w:ind w:firstLine="720"/>
      </w:pPr>
      <w:r w:rsidRPr="00284C52">
        <w:t> </w:t>
      </w:r>
    </w:p>
    <w:p w14:paraId="1BBB1A86" w14:textId="77777777" w:rsidR="00001DC7" w:rsidRPr="003A607E" w:rsidRDefault="00001DC7" w:rsidP="00001DC7">
      <w:pPr>
        <w:pStyle w:val="naisnod"/>
        <w:spacing w:before="0" w:after="0"/>
        <w:ind w:firstLine="720"/>
        <w:rPr>
          <w:sz w:val="28"/>
          <w:szCs w:val="28"/>
        </w:rPr>
      </w:pPr>
      <w:r w:rsidRPr="003A607E">
        <w:rPr>
          <w:sz w:val="28"/>
          <w:szCs w:val="28"/>
        </w:rPr>
        <w:t>Izziņa par atzinumos sniegtajiem iebildumiem</w:t>
      </w:r>
    </w:p>
    <w:p w14:paraId="73F5410C" w14:textId="77777777" w:rsidR="00001DC7" w:rsidRPr="003A607E" w:rsidRDefault="00001DC7" w:rsidP="00001DC7">
      <w:pPr>
        <w:pStyle w:val="naisf"/>
        <w:spacing w:before="0" w:after="0"/>
        <w:ind w:firstLine="720"/>
        <w:rPr>
          <w:b/>
          <w:sz w:val="28"/>
          <w:szCs w:val="28"/>
        </w:rPr>
      </w:pPr>
    </w:p>
    <w:tbl>
      <w:tblPr>
        <w:tblW w:w="0" w:type="auto"/>
        <w:jc w:val="center"/>
        <w:tblLook w:val="00A0" w:firstRow="1" w:lastRow="0" w:firstColumn="1" w:lastColumn="0" w:noHBand="0" w:noVBand="0"/>
      </w:tblPr>
      <w:tblGrid>
        <w:gridCol w:w="10188"/>
      </w:tblGrid>
      <w:tr w:rsidR="00001DC7" w:rsidRPr="003A607E" w14:paraId="3A74CC5F" w14:textId="77777777" w:rsidTr="00001DC7">
        <w:trPr>
          <w:jc w:val="center"/>
        </w:trPr>
        <w:tc>
          <w:tcPr>
            <w:tcW w:w="10188" w:type="dxa"/>
            <w:tcBorders>
              <w:top w:val="nil"/>
              <w:left w:val="nil"/>
              <w:bottom w:val="single" w:sz="6" w:space="0" w:color="000000"/>
              <w:right w:val="nil"/>
            </w:tcBorders>
          </w:tcPr>
          <w:p w14:paraId="22CD564F" w14:textId="3B730D61" w:rsidR="00001DC7" w:rsidRPr="003A607E" w:rsidRDefault="002829FA" w:rsidP="002829FA">
            <w:pPr>
              <w:jc w:val="center"/>
              <w:rPr>
                <w:b/>
                <w:sz w:val="28"/>
                <w:szCs w:val="28"/>
              </w:rPr>
            </w:pPr>
            <w:r w:rsidRPr="003A607E">
              <w:rPr>
                <w:b/>
                <w:sz w:val="28"/>
                <w:szCs w:val="28"/>
              </w:rPr>
              <w:t xml:space="preserve">Plāns </w:t>
            </w:r>
            <w:r w:rsidR="0056350B" w:rsidRPr="003A607E">
              <w:rPr>
                <w:b/>
                <w:sz w:val="28"/>
                <w:szCs w:val="28"/>
              </w:rPr>
              <w:t>“Par prioritāriem rīcības virzieniem meliorācijas politikā”</w:t>
            </w:r>
          </w:p>
        </w:tc>
      </w:tr>
    </w:tbl>
    <w:p w14:paraId="2DD130C7" w14:textId="77777777" w:rsidR="00001DC7" w:rsidRPr="00284C52" w:rsidRDefault="00001DC7" w:rsidP="00001DC7">
      <w:pPr>
        <w:pStyle w:val="naisc"/>
        <w:spacing w:before="0" w:after="0"/>
        <w:ind w:firstLine="1080"/>
      </w:pPr>
      <w:r w:rsidRPr="00284C52">
        <w:t>(dokumenta veids un nosaukums)</w:t>
      </w:r>
    </w:p>
    <w:p w14:paraId="4D491B15" w14:textId="77777777" w:rsidR="00001DC7" w:rsidRPr="00284C52" w:rsidRDefault="00001DC7" w:rsidP="00001DC7">
      <w:pPr>
        <w:pStyle w:val="naisf"/>
        <w:spacing w:before="0" w:after="0"/>
        <w:ind w:firstLine="720"/>
      </w:pPr>
    </w:p>
    <w:p w14:paraId="08A0D7D6" w14:textId="77777777" w:rsidR="00001DC7" w:rsidRPr="00284C52" w:rsidRDefault="00001DC7" w:rsidP="00001DC7">
      <w:pPr>
        <w:pStyle w:val="naisf"/>
        <w:spacing w:before="0" w:after="0"/>
        <w:ind w:firstLine="0"/>
        <w:jc w:val="center"/>
        <w:rPr>
          <w:b/>
        </w:rPr>
      </w:pPr>
      <w:r w:rsidRPr="00284C52">
        <w:rPr>
          <w:b/>
        </w:rPr>
        <w:t>I. Jautājumi, par kuriem saskaņošanā vienošanās nav panākta</w:t>
      </w:r>
    </w:p>
    <w:p w14:paraId="1D84F31A" w14:textId="77777777" w:rsidR="00001DC7" w:rsidRPr="00284C52" w:rsidRDefault="00001DC7" w:rsidP="00001DC7">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001DC7" w:rsidRPr="00284C52" w14:paraId="3E76129F" w14:textId="77777777" w:rsidTr="00E67D30">
        <w:tc>
          <w:tcPr>
            <w:tcW w:w="708" w:type="dxa"/>
            <w:tcBorders>
              <w:top w:val="single" w:sz="6" w:space="0" w:color="000000"/>
              <w:left w:val="single" w:sz="6" w:space="0" w:color="000000"/>
              <w:bottom w:val="single" w:sz="6" w:space="0" w:color="000000"/>
              <w:right w:val="single" w:sz="6" w:space="0" w:color="000000"/>
            </w:tcBorders>
            <w:vAlign w:val="center"/>
            <w:hideMark/>
          </w:tcPr>
          <w:p w14:paraId="106EF56E" w14:textId="77777777" w:rsidR="00001DC7" w:rsidRPr="00284C52" w:rsidRDefault="00001DC7">
            <w:pPr>
              <w:pStyle w:val="naisc"/>
              <w:spacing w:before="0" w:after="0"/>
            </w:pPr>
            <w:r w:rsidRPr="00284C52">
              <w:t>Nr. p.k.</w:t>
            </w:r>
          </w:p>
        </w:tc>
        <w:tc>
          <w:tcPr>
            <w:tcW w:w="3086" w:type="dxa"/>
            <w:tcBorders>
              <w:top w:val="single" w:sz="6" w:space="0" w:color="000000"/>
              <w:left w:val="single" w:sz="6" w:space="0" w:color="000000"/>
              <w:bottom w:val="single" w:sz="6" w:space="0" w:color="000000"/>
              <w:right w:val="single" w:sz="6" w:space="0" w:color="000000"/>
            </w:tcBorders>
            <w:vAlign w:val="center"/>
            <w:hideMark/>
          </w:tcPr>
          <w:p w14:paraId="0BCA2D4B" w14:textId="77777777" w:rsidR="00001DC7" w:rsidRPr="00284C52" w:rsidRDefault="00001DC7">
            <w:pPr>
              <w:pStyle w:val="naisc"/>
              <w:spacing w:before="0" w:after="0"/>
              <w:ind w:firstLine="12"/>
            </w:pPr>
            <w:r w:rsidRPr="00284C52">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hideMark/>
          </w:tcPr>
          <w:p w14:paraId="66384FCA" w14:textId="77777777" w:rsidR="00001DC7" w:rsidRPr="00284C52" w:rsidRDefault="00001DC7">
            <w:pPr>
              <w:pStyle w:val="naisc"/>
              <w:spacing w:before="0" w:after="0"/>
              <w:ind w:right="3"/>
            </w:pPr>
            <w:r w:rsidRPr="00284C52">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1959E568" w14:textId="77777777" w:rsidR="00001DC7" w:rsidRPr="00284C52" w:rsidRDefault="00001DC7">
            <w:pPr>
              <w:pStyle w:val="naisc"/>
              <w:spacing w:before="0" w:after="0"/>
              <w:ind w:firstLine="21"/>
            </w:pPr>
            <w:r w:rsidRPr="00284C52">
              <w:t>Atbildīgās ministrijas pamatojums iebilduma noraidījumam</w:t>
            </w:r>
          </w:p>
        </w:tc>
        <w:tc>
          <w:tcPr>
            <w:tcW w:w="2459" w:type="dxa"/>
            <w:tcBorders>
              <w:top w:val="single" w:sz="4" w:space="0" w:color="auto"/>
              <w:left w:val="single" w:sz="4" w:space="0" w:color="auto"/>
              <w:bottom w:val="single" w:sz="4" w:space="0" w:color="auto"/>
              <w:right w:val="single" w:sz="4" w:space="0" w:color="auto"/>
            </w:tcBorders>
            <w:vAlign w:val="center"/>
            <w:hideMark/>
          </w:tcPr>
          <w:p w14:paraId="28C28546" w14:textId="77777777" w:rsidR="00001DC7" w:rsidRPr="00284C52" w:rsidRDefault="00001DC7">
            <w:pPr>
              <w:jc w:val="center"/>
            </w:pPr>
            <w:r w:rsidRPr="00284C52">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right w:val="single" w:sz="4" w:space="0" w:color="auto"/>
            </w:tcBorders>
            <w:vAlign w:val="center"/>
            <w:hideMark/>
          </w:tcPr>
          <w:p w14:paraId="497F94A3" w14:textId="77777777" w:rsidR="00001DC7" w:rsidRPr="00284C52" w:rsidRDefault="00001DC7">
            <w:pPr>
              <w:jc w:val="center"/>
            </w:pPr>
            <w:r w:rsidRPr="00284C52">
              <w:t>Projekta attiecīgā punkta (panta) galīgā redakcija</w:t>
            </w:r>
          </w:p>
        </w:tc>
      </w:tr>
      <w:tr w:rsidR="00001DC7" w:rsidRPr="00284C52" w14:paraId="493A80A9" w14:textId="77777777" w:rsidTr="00E67D30">
        <w:tc>
          <w:tcPr>
            <w:tcW w:w="708" w:type="dxa"/>
            <w:tcBorders>
              <w:top w:val="single" w:sz="6" w:space="0" w:color="000000"/>
              <w:left w:val="single" w:sz="6" w:space="0" w:color="000000"/>
              <w:bottom w:val="single" w:sz="6" w:space="0" w:color="000000"/>
              <w:right w:val="single" w:sz="6" w:space="0" w:color="000000"/>
            </w:tcBorders>
            <w:hideMark/>
          </w:tcPr>
          <w:p w14:paraId="52B53CB2" w14:textId="77777777" w:rsidR="00001DC7" w:rsidRPr="00284C52" w:rsidRDefault="00001DC7">
            <w:pPr>
              <w:pStyle w:val="naisc"/>
              <w:spacing w:before="0" w:after="0"/>
              <w:rPr>
                <w:sz w:val="20"/>
                <w:szCs w:val="20"/>
              </w:rPr>
            </w:pPr>
            <w:r w:rsidRPr="00284C52">
              <w:rPr>
                <w:sz w:val="20"/>
                <w:szCs w:val="20"/>
              </w:rPr>
              <w:t>1</w:t>
            </w:r>
          </w:p>
        </w:tc>
        <w:tc>
          <w:tcPr>
            <w:tcW w:w="3086" w:type="dxa"/>
            <w:tcBorders>
              <w:top w:val="single" w:sz="6" w:space="0" w:color="000000"/>
              <w:left w:val="single" w:sz="6" w:space="0" w:color="000000"/>
              <w:bottom w:val="single" w:sz="6" w:space="0" w:color="000000"/>
              <w:right w:val="single" w:sz="6" w:space="0" w:color="000000"/>
            </w:tcBorders>
            <w:hideMark/>
          </w:tcPr>
          <w:p w14:paraId="0DE657D4" w14:textId="77777777" w:rsidR="00001DC7" w:rsidRPr="00284C52" w:rsidRDefault="00001DC7">
            <w:pPr>
              <w:pStyle w:val="naisc"/>
              <w:spacing w:before="0" w:after="0"/>
              <w:ind w:firstLine="720"/>
              <w:rPr>
                <w:sz w:val="20"/>
                <w:szCs w:val="20"/>
              </w:rPr>
            </w:pPr>
            <w:r w:rsidRPr="00284C52">
              <w:rPr>
                <w:sz w:val="20"/>
                <w:szCs w:val="20"/>
              </w:rPr>
              <w:t>2</w:t>
            </w:r>
          </w:p>
        </w:tc>
        <w:tc>
          <w:tcPr>
            <w:tcW w:w="3118" w:type="dxa"/>
            <w:tcBorders>
              <w:top w:val="single" w:sz="6" w:space="0" w:color="000000"/>
              <w:left w:val="single" w:sz="6" w:space="0" w:color="000000"/>
              <w:bottom w:val="single" w:sz="6" w:space="0" w:color="000000"/>
              <w:right w:val="single" w:sz="6" w:space="0" w:color="000000"/>
            </w:tcBorders>
            <w:hideMark/>
          </w:tcPr>
          <w:p w14:paraId="58C4075A" w14:textId="77777777" w:rsidR="00001DC7" w:rsidRPr="00284C52" w:rsidRDefault="00001DC7">
            <w:pPr>
              <w:pStyle w:val="naisc"/>
              <w:spacing w:before="0" w:after="0"/>
              <w:ind w:firstLine="720"/>
              <w:rPr>
                <w:sz w:val="20"/>
                <w:szCs w:val="20"/>
              </w:rPr>
            </w:pPr>
            <w:r w:rsidRPr="00284C52">
              <w:rPr>
                <w:sz w:val="20"/>
                <w:szCs w:val="20"/>
              </w:rPr>
              <w:t>3</w:t>
            </w:r>
          </w:p>
        </w:tc>
        <w:tc>
          <w:tcPr>
            <w:tcW w:w="2977" w:type="dxa"/>
            <w:tcBorders>
              <w:top w:val="single" w:sz="6" w:space="0" w:color="000000"/>
              <w:left w:val="single" w:sz="6" w:space="0" w:color="000000"/>
              <w:bottom w:val="single" w:sz="6" w:space="0" w:color="000000"/>
              <w:right w:val="single" w:sz="6" w:space="0" w:color="000000"/>
            </w:tcBorders>
            <w:hideMark/>
          </w:tcPr>
          <w:p w14:paraId="735AEF65" w14:textId="77777777" w:rsidR="00001DC7" w:rsidRPr="00284C52" w:rsidRDefault="00001DC7">
            <w:pPr>
              <w:pStyle w:val="naisc"/>
              <w:spacing w:before="0" w:after="0"/>
              <w:ind w:firstLine="720"/>
              <w:rPr>
                <w:sz w:val="20"/>
                <w:szCs w:val="20"/>
              </w:rPr>
            </w:pPr>
            <w:r w:rsidRPr="00284C52">
              <w:rPr>
                <w:sz w:val="20"/>
                <w:szCs w:val="20"/>
              </w:rPr>
              <w:t>4</w:t>
            </w:r>
          </w:p>
        </w:tc>
        <w:tc>
          <w:tcPr>
            <w:tcW w:w="2459" w:type="dxa"/>
            <w:tcBorders>
              <w:top w:val="single" w:sz="4" w:space="0" w:color="auto"/>
              <w:left w:val="single" w:sz="4" w:space="0" w:color="auto"/>
              <w:bottom w:val="single" w:sz="4" w:space="0" w:color="auto"/>
              <w:right w:val="single" w:sz="4" w:space="0" w:color="auto"/>
            </w:tcBorders>
            <w:hideMark/>
          </w:tcPr>
          <w:p w14:paraId="029EDE85" w14:textId="77777777" w:rsidR="00001DC7" w:rsidRPr="00284C52" w:rsidRDefault="00001DC7">
            <w:pPr>
              <w:jc w:val="center"/>
              <w:rPr>
                <w:sz w:val="20"/>
                <w:szCs w:val="20"/>
              </w:rPr>
            </w:pPr>
            <w:r w:rsidRPr="00284C52">
              <w:rPr>
                <w:sz w:val="20"/>
                <w:szCs w:val="20"/>
              </w:rPr>
              <w:t>5</w:t>
            </w:r>
          </w:p>
        </w:tc>
        <w:tc>
          <w:tcPr>
            <w:tcW w:w="1920" w:type="dxa"/>
            <w:tcBorders>
              <w:top w:val="single" w:sz="4" w:space="0" w:color="auto"/>
              <w:left w:val="single" w:sz="4" w:space="0" w:color="auto"/>
              <w:bottom w:val="single" w:sz="4" w:space="0" w:color="auto"/>
              <w:right w:val="single" w:sz="4" w:space="0" w:color="auto"/>
            </w:tcBorders>
            <w:hideMark/>
          </w:tcPr>
          <w:p w14:paraId="23CB4C4A" w14:textId="77777777" w:rsidR="00001DC7" w:rsidRPr="00284C52" w:rsidRDefault="00001DC7">
            <w:pPr>
              <w:jc w:val="center"/>
              <w:rPr>
                <w:sz w:val="20"/>
                <w:szCs w:val="20"/>
              </w:rPr>
            </w:pPr>
            <w:r w:rsidRPr="00284C52">
              <w:rPr>
                <w:sz w:val="20"/>
                <w:szCs w:val="20"/>
              </w:rPr>
              <w:t>6</w:t>
            </w:r>
          </w:p>
        </w:tc>
      </w:tr>
      <w:tr w:rsidR="005E5414" w:rsidRPr="00284C52" w14:paraId="4FB17E61" w14:textId="77777777" w:rsidTr="00E67D30">
        <w:tc>
          <w:tcPr>
            <w:tcW w:w="708" w:type="dxa"/>
            <w:tcBorders>
              <w:top w:val="nil"/>
              <w:left w:val="single" w:sz="6" w:space="0" w:color="000000"/>
              <w:bottom w:val="single" w:sz="4" w:space="0" w:color="auto"/>
              <w:right w:val="single" w:sz="6" w:space="0" w:color="000000"/>
            </w:tcBorders>
          </w:tcPr>
          <w:p w14:paraId="6466B2B4" w14:textId="77777777" w:rsidR="005E5414" w:rsidRPr="00284C52" w:rsidRDefault="005E5414" w:rsidP="005E5414">
            <w:pPr>
              <w:pStyle w:val="naisc"/>
              <w:spacing w:before="0" w:after="0"/>
              <w:ind w:firstLine="720"/>
            </w:pPr>
          </w:p>
        </w:tc>
        <w:tc>
          <w:tcPr>
            <w:tcW w:w="3086" w:type="dxa"/>
            <w:tcBorders>
              <w:top w:val="nil"/>
              <w:left w:val="single" w:sz="6" w:space="0" w:color="000000"/>
              <w:bottom w:val="single" w:sz="4" w:space="0" w:color="auto"/>
              <w:right w:val="single" w:sz="6" w:space="0" w:color="000000"/>
            </w:tcBorders>
          </w:tcPr>
          <w:p w14:paraId="52E27F07" w14:textId="77777777" w:rsidR="005E5414" w:rsidRPr="00284C52" w:rsidRDefault="005E5414" w:rsidP="005E5414">
            <w:pPr>
              <w:pStyle w:val="naisc"/>
              <w:spacing w:before="0" w:after="0"/>
              <w:jc w:val="left"/>
            </w:pPr>
          </w:p>
        </w:tc>
        <w:tc>
          <w:tcPr>
            <w:tcW w:w="3118" w:type="dxa"/>
            <w:tcBorders>
              <w:top w:val="nil"/>
              <w:left w:val="single" w:sz="6" w:space="0" w:color="000000"/>
              <w:bottom w:val="single" w:sz="4" w:space="0" w:color="auto"/>
              <w:right w:val="single" w:sz="6" w:space="0" w:color="000000"/>
            </w:tcBorders>
          </w:tcPr>
          <w:p w14:paraId="1EF822CA" w14:textId="5A65954A" w:rsidR="005E5414" w:rsidRPr="00316582" w:rsidRDefault="005E5414" w:rsidP="005E5414">
            <w:pPr>
              <w:jc w:val="both"/>
              <w:rPr>
                <w:b/>
                <w:bCs/>
                <w:lang w:eastAsia="en-GB"/>
              </w:rPr>
            </w:pPr>
            <w:r w:rsidRPr="00E67D30">
              <w:rPr>
                <w:b/>
              </w:rPr>
              <w:t xml:space="preserve">Latvijas Pašvaldību savienība </w:t>
            </w:r>
            <w:r w:rsidRPr="00316582">
              <w:rPr>
                <w:b/>
                <w:bCs/>
                <w:lang w:eastAsia="en-GB"/>
              </w:rPr>
              <w:t>26.10.2020.</w:t>
            </w:r>
          </w:p>
          <w:p w14:paraId="56300F00" w14:textId="305B637E" w:rsidR="005E5414" w:rsidRPr="00284C52" w:rsidRDefault="005E5414" w:rsidP="005E5414">
            <w:pPr>
              <w:pStyle w:val="naisc"/>
              <w:spacing w:before="0" w:after="0"/>
              <w:jc w:val="both"/>
            </w:pPr>
            <w:r w:rsidRPr="00316582">
              <w:rPr>
                <w:bCs/>
                <w:lang w:eastAsia="en-GB"/>
              </w:rPr>
              <w:t xml:space="preserve">Latvijas Pašvaldību savienība lūdz atbildēt pēc būtības Finanšu ministrijas jautājumam (izziņas 48.p.), kontekstā ar 2017.gada 5.oktobrī parakstītā Ministru kabineta un Latvijas Pašvaldību savienības 2018. gada vienošanās un domstarpību protokolā uzdoto, rast kompleksus risinājumiem valsts un valsts nozīmes meliorācijas infrastruktūras sakārtošanā, uzskatām, ka informatīvā </w:t>
            </w:r>
            <w:r w:rsidRPr="00316582">
              <w:rPr>
                <w:bCs/>
                <w:lang w:eastAsia="en-GB"/>
              </w:rPr>
              <w:lastRenderedPageBreak/>
              <w:t>ziņojuma projektā šis jautājums par meliorācijas finansēšanu nav skatīts visaptveroši. Šī vienošanās paredzēja radīt valsts programmu, lai meliorācijas infrastruktūra tiktu uzturēta un nodrošināta darbība vienotā sistēmā.</w:t>
            </w:r>
          </w:p>
        </w:tc>
        <w:tc>
          <w:tcPr>
            <w:tcW w:w="2977" w:type="dxa"/>
            <w:tcBorders>
              <w:top w:val="nil"/>
              <w:left w:val="single" w:sz="6" w:space="0" w:color="000000"/>
              <w:bottom w:val="single" w:sz="4" w:space="0" w:color="auto"/>
              <w:right w:val="single" w:sz="6" w:space="0" w:color="000000"/>
            </w:tcBorders>
          </w:tcPr>
          <w:p w14:paraId="65BB06C4" w14:textId="77777777" w:rsidR="005E5414" w:rsidRDefault="005E5414" w:rsidP="005E5414">
            <w:pPr>
              <w:pStyle w:val="naisc"/>
              <w:jc w:val="both"/>
              <w:rPr>
                <w:b/>
              </w:rPr>
            </w:pPr>
            <w:r>
              <w:rPr>
                <w:b/>
              </w:rPr>
              <w:lastRenderedPageBreak/>
              <w:t>Daļēji ņemts vērā</w:t>
            </w:r>
          </w:p>
          <w:p w14:paraId="6EC52D94" w14:textId="77777777" w:rsidR="005E5414" w:rsidRDefault="005E5414" w:rsidP="005E5414">
            <w:pPr>
              <w:pStyle w:val="naisc"/>
              <w:jc w:val="both"/>
            </w:pPr>
            <w:r w:rsidRPr="00316582">
              <w:t xml:space="preserve">Ministrija nevar noteikt investīciju mērķus </w:t>
            </w:r>
            <w:r>
              <w:t xml:space="preserve">un finansējuma </w:t>
            </w:r>
            <w:r w:rsidRPr="00316582">
              <w:t>apjomu, kas ieguldāmi pašvaldību infrastruktūrā.</w:t>
            </w:r>
            <w:r>
              <w:t xml:space="preserve"> Vienošanās protokolā minētajai programmai netika piešķirti valsts budžeta līdzekļi. </w:t>
            </w:r>
          </w:p>
          <w:p w14:paraId="52FF8131" w14:textId="7DA2EF59" w:rsidR="005E5414" w:rsidRDefault="005E5414" w:rsidP="005E5414">
            <w:pPr>
              <w:pStyle w:val="naisc"/>
              <w:jc w:val="both"/>
            </w:pPr>
            <w:r w:rsidRPr="00316582">
              <w:t>2021. gad</w:t>
            </w:r>
            <w:r>
              <w:t>ā VARAM plāno</w:t>
            </w:r>
            <w:r w:rsidRPr="00316582">
              <w:t xml:space="preserve"> turpinā</w:t>
            </w:r>
            <w:r>
              <w:t>t</w:t>
            </w:r>
            <w:r w:rsidRPr="00316582">
              <w:t xml:space="preserve"> 2020. gada iesākt</w:t>
            </w:r>
            <w:r>
              <w:t>o</w:t>
            </w:r>
            <w:r w:rsidRPr="00316582">
              <w:t xml:space="preserve"> aizdevumu programm</w:t>
            </w:r>
            <w:r>
              <w:t>u</w:t>
            </w:r>
            <w:r w:rsidRPr="00316582">
              <w:t xml:space="preserve"> pašvaldībām</w:t>
            </w:r>
            <w:r>
              <w:t>,</w:t>
            </w:r>
            <w:r w:rsidRPr="00316582">
              <w:t xml:space="preserve"> atbilstoši Ministru kabineta 2020. gada 14. jūlija noteikumos Nr. 456 “Noteikumi par </w:t>
            </w:r>
            <w:r w:rsidRPr="00316582">
              <w:lastRenderedPageBreak/>
              <w:t xml:space="preserve">nosacījumiem un kārtību, kādā pašvaldībām izsniedz valsts aizdevumu ārkārtējās situācijas ietekmes mazināšanai un novēršanai saistībā ar </w:t>
            </w:r>
            <w:proofErr w:type="spellStart"/>
            <w:r w:rsidRPr="00316582">
              <w:t>Covid-19</w:t>
            </w:r>
            <w:proofErr w:type="spellEnd"/>
            <w:r w:rsidRPr="00316582">
              <w:t xml:space="preserve"> izplatību”</w:t>
            </w:r>
            <w:r>
              <w:t>.</w:t>
            </w:r>
          </w:p>
          <w:p w14:paraId="738644DA" w14:textId="77777777" w:rsidR="005E5414" w:rsidRDefault="005E5414" w:rsidP="005E5414">
            <w:pPr>
              <w:pStyle w:val="naisc"/>
              <w:spacing w:before="0" w:after="0"/>
              <w:jc w:val="left"/>
            </w:pPr>
            <w:r>
              <w:t>I</w:t>
            </w:r>
            <w:r w:rsidRPr="00316582">
              <w:t xml:space="preserve">zstrādājot jaunus </w:t>
            </w:r>
            <w:r>
              <w:t xml:space="preserve">šos </w:t>
            </w:r>
            <w:r w:rsidRPr="00316582">
              <w:t>Ministru kabineta noteikumus</w:t>
            </w:r>
            <w:r>
              <w:t>,</w:t>
            </w:r>
            <w:r w:rsidRPr="00316582">
              <w:t xml:space="preserve"> </w:t>
            </w:r>
            <w:r>
              <w:t xml:space="preserve">VARAM </w:t>
            </w:r>
            <w:r w:rsidRPr="00316582">
              <w:t xml:space="preserve">2021. gadā plāno paplašināt  </w:t>
            </w:r>
            <w:r>
              <w:t xml:space="preserve">infrastruktūras </w:t>
            </w:r>
            <w:r w:rsidRPr="00316582">
              <w:t xml:space="preserve">jomas, </w:t>
            </w:r>
            <w:r>
              <w:t xml:space="preserve">t.sk. </w:t>
            </w:r>
            <w:r w:rsidRPr="00316582">
              <w:t xml:space="preserve">viens no </w:t>
            </w:r>
            <w:r>
              <w:t xml:space="preserve">investīciju </w:t>
            </w:r>
            <w:r w:rsidRPr="00316582">
              <w:t xml:space="preserve">mērķiem </w:t>
            </w:r>
            <w:r>
              <w:t>ir finansējums p</w:t>
            </w:r>
            <w:r w:rsidRPr="00316582">
              <w:t>ašvaldības meliorācijas sistēmas infrastruktūras atjaunošanai vai jaunas sistēmas būvniecībai.</w:t>
            </w:r>
          </w:p>
          <w:p w14:paraId="5383947D" w14:textId="77777777" w:rsidR="003A607E" w:rsidRPr="003A607E" w:rsidRDefault="003A607E" w:rsidP="003A607E"/>
          <w:p w14:paraId="4AC1CC8C" w14:textId="77777777" w:rsidR="003A607E" w:rsidRPr="003A607E" w:rsidRDefault="003A607E" w:rsidP="003A607E"/>
          <w:p w14:paraId="74B1E014" w14:textId="77777777" w:rsidR="003A607E" w:rsidRPr="003A607E" w:rsidRDefault="003A607E" w:rsidP="003A607E"/>
          <w:p w14:paraId="5E9B3554" w14:textId="77777777" w:rsidR="003A607E" w:rsidRPr="003A607E" w:rsidRDefault="003A607E" w:rsidP="003A607E"/>
          <w:p w14:paraId="2257A8D8" w14:textId="77777777" w:rsidR="003A607E" w:rsidRPr="003A607E" w:rsidRDefault="003A607E" w:rsidP="003A607E"/>
          <w:p w14:paraId="36188F3A" w14:textId="77777777" w:rsidR="003A607E" w:rsidRPr="003A607E" w:rsidRDefault="003A607E" w:rsidP="003A607E"/>
          <w:p w14:paraId="6E859A65" w14:textId="77777777" w:rsidR="003A607E" w:rsidRPr="003A607E" w:rsidRDefault="003A607E" w:rsidP="003A607E"/>
          <w:p w14:paraId="6E28A83F" w14:textId="77777777" w:rsidR="003A607E" w:rsidRPr="003A607E" w:rsidRDefault="003A607E" w:rsidP="003A607E"/>
          <w:p w14:paraId="20B4DBE5" w14:textId="77777777" w:rsidR="003A607E" w:rsidRPr="003A607E" w:rsidRDefault="003A607E" w:rsidP="003A607E"/>
          <w:p w14:paraId="11FFD093" w14:textId="77777777" w:rsidR="003A607E" w:rsidRPr="003A607E" w:rsidRDefault="003A607E" w:rsidP="003A607E"/>
          <w:p w14:paraId="50282500" w14:textId="77777777" w:rsidR="003A607E" w:rsidRPr="003A607E" w:rsidRDefault="003A607E" w:rsidP="003A607E"/>
          <w:p w14:paraId="055F8638" w14:textId="77777777" w:rsidR="003A607E" w:rsidRPr="003A607E" w:rsidRDefault="003A607E" w:rsidP="003A607E"/>
          <w:p w14:paraId="4D4D2285" w14:textId="77777777" w:rsidR="003A607E" w:rsidRPr="003A607E" w:rsidRDefault="003A607E" w:rsidP="003A607E"/>
          <w:p w14:paraId="0CBC5C94" w14:textId="3CACD3FB" w:rsidR="003A607E" w:rsidRPr="003A607E" w:rsidRDefault="003A607E" w:rsidP="003A607E"/>
        </w:tc>
        <w:tc>
          <w:tcPr>
            <w:tcW w:w="2459" w:type="dxa"/>
            <w:tcBorders>
              <w:top w:val="single" w:sz="4" w:space="0" w:color="auto"/>
              <w:left w:val="single" w:sz="4" w:space="0" w:color="auto"/>
              <w:bottom w:val="single" w:sz="4" w:space="0" w:color="auto"/>
              <w:right w:val="single" w:sz="4" w:space="0" w:color="auto"/>
            </w:tcBorders>
          </w:tcPr>
          <w:p w14:paraId="56B3C24F" w14:textId="522E6F03" w:rsidR="005E5414" w:rsidRPr="00E67D30" w:rsidRDefault="005E5414" w:rsidP="005E5414">
            <w:pPr>
              <w:pStyle w:val="naisc"/>
              <w:jc w:val="both"/>
              <w:rPr>
                <w:b/>
              </w:rPr>
            </w:pPr>
            <w:r>
              <w:rPr>
                <w:b/>
              </w:rPr>
              <w:lastRenderedPageBreak/>
              <w:t xml:space="preserve">LPS </w:t>
            </w:r>
            <w:r w:rsidRPr="00E67D30">
              <w:rPr>
                <w:b/>
              </w:rPr>
              <w:t xml:space="preserve">22.01.2021. </w:t>
            </w:r>
          </w:p>
          <w:p w14:paraId="49323421" w14:textId="77777777" w:rsidR="005E5414" w:rsidRDefault="005E5414" w:rsidP="005E5414">
            <w:pPr>
              <w:pStyle w:val="naisc"/>
              <w:jc w:val="both"/>
            </w:pPr>
            <w:r>
              <w:t xml:space="preserve">LPS piekrīt, ka Meliorācijas politika nav tikai Zemkopības ministrijas kompetencē esošs jautājums, bet gan starpministriju, bet nepiekrīt Izziņas 93.p.paskaidrojumam, ka "Ministrija nevar noteikt investīciju mērķus un finansējuma apjomu, kas ieguldāmi pašvaldību infrastruktūrā." Ministru Kabinetam ir </w:t>
            </w:r>
            <w:r>
              <w:lastRenderedPageBreak/>
              <w:t>jālemj par šīs svarīgās jomas attīstību, atbildīgajiem un investīcijām, kas risinātu jautājumu par sistēmu kopumu ne atsevišķiem to fragmentiem. Pašvaldības var uzņemties daļēju atbildību no meliorācijas sistēmu kopuma - noteikt pašvaldību nozīmes koplietošanas meliorācijas sistēmas tikai gadījumā, ja tam paredzēta investīciju programma.</w:t>
            </w:r>
          </w:p>
          <w:p w14:paraId="31384A9F" w14:textId="2606B141" w:rsidR="005E5414" w:rsidRPr="00284C52" w:rsidRDefault="005E5414" w:rsidP="005E5414">
            <w:r>
              <w:t xml:space="preserve">Atbalstām, ka plāno paplašināt aizdevumu jomas ("Izstrādājot jaunus šos Ministru kabineta noteikumus, VARAM 2021. gadā plāno paplašināt infrastruktūras jomas, t.sk. viens no investīciju mērķiem ir finansējums pašvaldības meliorācijas sistēmas </w:t>
            </w:r>
            <w:r>
              <w:lastRenderedPageBreak/>
              <w:t>infrastruktūras atjaunošanai vai jaunas sistēmas būvniecībai."), - tas palīdz pašvaldību meliorācijas sistēmu uzlabošanai, bet neatrisina koplietošanas meliorāciju sistēmu atjaunošanas nepieciešamību. Nav cita dokumenta, kas nosaka Meliorācijas politiku kopumā, tādēļ šajā nozares politikas dokumentā jāparedz visas sistēmas vienoti atjaunošanas un attīstības virzieni un iespējamie investīciju avoti.</w:t>
            </w:r>
          </w:p>
        </w:tc>
        <w:tc>
          <w:tcPr>
            <w:tcW w:w="1920" w:type="dxa"/>
            <w:tcBorders>
              <w:top w:val="single" w:sz="4" w:space="0" w:color="auto"/>
              <w:left w:val="single" w:sz="4" w:space="0" w:color="auto"/>
              <w:bottom w:val="single" w:sz="4" w:space="0" w:color="auto"/>
              <w:right w:val="single" w:sz="4" w:space="0" w:color="auto"/>
            </w:tcBorders>
          </w:tcPr>
          <w:p w14:paraId="798D5E45" w14:textId="77777777" w:rsidR="005E5414" w:rsidRPr="005E5414" w:rsidRDefault="005E5414" w:rsidP="005E5414">
            <w:r w:rsidRPr="005E5414">
              <w:lastRenderedPageBreak/>
              <w:t>1.3. Nodrošināta koplietošanas, pašvaldību un viena īpašuma meliorācijas sistēmu uzturēšana</w:t>
            </w:r>
          </w:p>
          <w:p w14:paraId="3F6687AF" w14:textId="06CD992A" w:rsidR="005E5414" w:rsidRPr="005E5414" w:rsidRDefault="005E5414" w:rsidP="005E5414">
            <w:pPr>
              <w:pStyle w:val="Bezatstarpm"/>
              <w:rPr>
                <w:bCs/>
              </w:rPr>
            </w:pPr>
            <w:r w:rsidRPr="005E5414">
              <w:rPr>
                <w:bCs/>
              </w:rPr>
              <w:t>(1.3. Ieguldījumi infrastruktūrā</w:t>
            </w:r>
          </w:p>
          <w:p w14:paraId="5B701FE9" w14:textId="77777777" w:rsidR="005E5414" w:rsidRPr="005E5414" w:rsidRDefault="005E5414" w:rsidP="005E5414">
            <w:pPr>
              <w:pStyle w:val="Bezatstarpm"/>
              <w:rPr>
                <w:bCs/>
              </w:rPr>
            </w:pPr>
            <w:r w:rsidRPr="005E5414">
              <w:rPr>
                <w:bCs/>
              </w:rPr>
              <w:t>ELFLA</w:t>
            </w:r>
          </w:p>
          <w:p w14:paraId="77851797" w14:textId="77777777" w:rsidR="005E5414" w:rsidRPr="005E5414" w:rsidRDefault="005E5414" w:rsidP="005E5414">
            <w:pPr>
              <w:pStyle w:val="Bezatstarpm"/>
              <w:rPr>
                <w:bCs/>
              </w:rPr>
            </w:pPr>
            <w:r w:rsidRPr="005E5414">
              <w:rPr>
                <w:bCs/>
              </w:rPr>
              <w:t xml:space="preserve">līdzfinansējums </w:t>
            </w:r>
          </w:p>
          <w:p w14:paraId="579379B8" w14:textId="18798AE5" w:rsidR="005E5414" w:rsidRPr="00284C52" w:rsidRDefault="005E5414" w:rsidP="005E5414">
            <w:r w:rsidRPr="005E5414">
              <w:rPr>
                <w:bCs/>
              </w:rPr>
              <w:t>(ZM))</w:t>
            </w:r>
          </w:p>
        </w:tc>
      </w:tr>
    </w:tbl>
    <w:p w14:paraId="3F1E11F1" w14:textId="77777777" w:rsidR="00001DC7" w:rsidRPr="00284C52" w:rsidRDefault="00001DC7" w:rsidP="00001DC7">
      <w:pPr>
        <w:pStyle w:val="naisf"/>
        <w:spacing w:before="0" w:after="0"/>
        <w:ind w:firstLine="0"/>
      </w:pPr>
    </w:p>
    <w:p w14:paraId="7FA32968" w14:textId="77777777" w:rsidR="00001DC7" w:rsidRPr="00284C52" w:rsidRDefault="00001DC7" w:rsidP="00001DC7">
      <w:pPr>
        <w:pStyle w:val="naisf"/>
        <w:spacing w:before="0" w:after="0"/>
        <w:ind w:firstLine="0"/>
        <w:rPr>
          <w:b/>
        </w:rPr>
      </w:pPr>
      <w:r w:rsidRPr="00284C52">
        <w:rPr>
          <w:b/>
        </w:rPr>
        <w:t>Informācija par starpministriju (starpinstitūciju) sanāksmi vai elektronisko saskaņošanu</w:t>
      </w:r>
    </w:p>
    <w:p w14:paraId="31787956" w14:textId="77777777" w:rsidR="00001DC7" w:rsidRPr="00284C52" w:rsidRDefault="00001DC7" w:rsidP="00001DC7">
      <w:pPr>
        <w:pStyle w:val="naisf"/>
        <w:spacing w:before="0" w:after="0"/>
        <w:ind w:firstLine="0"/>
        <w:rPr>
          <w:b/>
        </w:rPr>
      </w:pPr>
    </w:p>
    <w:tbl>
      <w:tblPr>
        <w:tblW w:w="12582" w:type="dxa"/>
        <w:tblLook w:val="00A0" w:firstRow="1" w:lastRow="0" w:firstColumn="1" w:lastColumn="0" w:noHBand="0" w:noVBand="0"/>
      </w:tblPr>
      <w:tblGrid>
        <w:gridCol w:w="6345"/>
        <w:gridCol w:w="6237"/>
      </w:tblGrid>
      <w:tr w:rsidR="00001DC7" w:rsidRPr="00284C52" w14:paraId="410807F4" w14:textId="77777777" w:rsidTr="00001DC7">
        <w:tc>
          <w:tcPr>
            <w:tcW w:w="6345" w:type="dxa"/>
            <w:hideMark/>
          </w:tcPr>
          <w:p w14:paraId="75D3AA23" w14:textId="77777777" w:rsidR="00001DC7" w:rsidRPr="00284C52" w:rsidRDefault="00001DC7">
            <w:pPr>
              <w:pStyle w:val="naisf"/>
              <w:spacing w:before="0" w:after="0"/>
              <w:ind w:firstLine="0"/>
            </w:pPr>
            <w:r w:rsidRPr="00284C52">
              <w:t>Datums</w:t>
            </w:r>
          </w:p>
        </w:tc>
        <w:tc>
          <w:tcPr>
            <w:tcW w:w="6237" w:type="dxa"/>
            <w:tcBorders>
              <w:top w:val="nil"/>
              <w:left w:val="nil"/>
              <w:bottom w:val="single" w:sz="4" w:space="0" w:color="auto"/>
              <w:right w:val="nil"/>
            </w:tcBorders>
          </w:tcPr>
          <w:p w14:paraId="5432EF02" w14:textId="076564A5" w:rsidR="00001DC7" w:rsidRPr="00284C52" w:rsidRDefault="001D20C5" w:rsidP="00C34076">
            <w:pPr>
              <w:pStyle w:val="Paraststmeklis"/>
              <w:spacing w:before="0" w:beforeAutospacing="0" w:after="0" w:afterAutospacing="0"/>
            </w:pPr>
            <w:r>
              <w:t xml:space="preserve">20.12.2019.; </w:t>
            </w:r>
            <w:r w:rsidR="00E268A1">
              <w:t>08.07.2020.; 22.10.2020.; 16.12.2020.; 18.01.2021.</w:t>
            </w:r>
          </w:p>
        </w:tc>
      </w:tr>
      <w:tr w:rsidR="00001DC7" w:rsidRPr="00284C52" w14:paraId="4E0D8A70" w14:textId="77777777" w:rsidTr="00001DC7">
        <w:tc>
          <w:tcPr>
            <w:tcW w:w="6345" w:type="dxa"/>
          </w:tcPr>
          <w:p w14:paraId="6C25E884" w14:textId="77777777" w:rsidR="00001DC7" w:rsidRPr="00284C52" w:rsidRDefault="00001DC7">
            <w:pPr>
              <w:pStyle w:val="naisf"/>
              <w:spacing w:before="0" w:after="0"/>
              <w:ind w:firstLine="0"/>
            </w:pPr>
          </w:p>
        </w:tc>
        <w:tc>
          <w:tcPr>
            <w:tcW w:w="6237" w:type="dxa"/>
            <w:tcBorders>
              <w:top w:val="single" w:sz="4" w:space="0" w:color="auto"/>
              <w:left w:val="nil"/>
              <w:bottom w:val="nil"/>
              <w:right w:val="nil"/>
            </w:tcBorders>
          </w:tcPr>
          <w:p w14:paraId="0555F7BC" w14:textId="77777777" w:rsidR="00001DC7" w:rsidRPr="00284C52" w:rsidRDefault="00001DC7">
            <w:pPr>
              <w:pStyle w:val="Paraststmeklis"/>
              <w:spacing w:before="0" w:beforeAutospacing="0" w:after="0" w:afterAutospacing="0"/>
              <w:ind w:firstLine="720"/>
            </w:pPr>
          </w:p>
        </w:tc>
      </w:tr>
      <w:tr w:rsidR="00001DC7" w:rsidRPr="00284C52" w14:paraId="3D66B430" w14:textId="77777777" w:rsidTr="00001DC7">
        <w:tc>
          <w:tcPr>
            <w:tcW w:w="6345" w:type="dxa"/>
            <w:hideMark/>
          </w:tcPr>
          <w:p w14:paraId="198B142C" w14:textId="7FC7E033" w:rsidR="00D57F95" w:rsidRPr="00284C52" w:rsidRDefault="00F475E2">
            <w:pPr>
              <w:pStyle w:val="naiskr"/>
              <w:spacing w:before="0" w:after="0"/>
            </w:pPr>
            <w:r w:rsidRPr="00284C52">
              <w:t>Saskaņošanas dalībnieki:</w:t>
            </w:r>
          </w:p>
          <w:p w14:paraId="0791A558" w14:textId="45A197A6" w:rsidR="00D57F95" w:rsidRPr="00284C52" w:rsidRDefault="00D57F95" w:rsidP="00116C24">
            <w:pPr>
              <w:pStyle w:val="naiskr"/>
              <w:spacing w:before="0" w:after="0"/>
            </w:pPr>
            <w:r w:rsidRPr="00284C52">
              <w:t xml:space="preserve">                               </w:t>
            </w:r>
          </w:p>
        </w:tc>
        <w:tc>
          <w:tcPr>
            <w:tcW w:w="6237" w:type="dxa"/>
          </w:tcPr>
          <w:p w14:paraId="5D631698" w14:textId="0AE28E84" w:rsidR="00001DC7" w:rsidRPr="00284C52" w:rsidRDefault="00001DC7" w:rsidP="00001DC7">
            <w:pPr>
              <w:pStyle w:val="Paraststmeklis"/>
              <w:spacing w:before="0" w:beforeAutospacing="0" w:after="0" w:afterAutospacing="0"/>
            </w:pPr>
          </w:p>
        </w:tc>
      </w:tr>
      <w:tr w:rsidR="00001DC7" w:rsidRPr="00284C52" w14:paraId="24DF6813" w14:textId="77777777" w:rsidTr="00001DC7">
        <w:tc>
          <w:tcPr>
            <w:tcW w:w="6345" w:type="dxa"/>
            <w:hideMark/>
          </w:tcPr>
          <w:p w14:paraId="281B6FA7" w14:textId="77777777" w:rsidR="00001DC7" w:rsidRPr="00284C52" w:rsidRDefault="00001DC7">
            <w:pPr>
              <w:pStyle w:val="naiskr"/>
              <w:spacing w:before="0" w:after="0"/>
              <w:ind w:firstLine="720"/>
            </w:pPr>
            <w:r w:rsidRPr="00284C52">
              <w:t>  </w:t>
            </w:r>
            <w:r w:rsidR="00D57F95" w:rsidRPr="00284C52">
              <w:t xml:space="preserve">                           Sniedze Sproģe</w:t>
            </w:r>
          </w:p>
        </w:tc>
        <w:tc>
          <w:tcPr>
            <w:tcW w:w="6237" w:type="dxa"/>
            <w:tcBorders>
              <w:top w:val="single" w:sz="6" w:space="0" w:color="000000"/>
              <w:left w:val="nil"/>
              <w:bottom w:val="single" w:sz="6" w:space="0" w:color="000000"/>
              <w:right w:val="nil"/>
            </w:tcBorders>
          </w:tcPr>
          <w:p w14:paraId="3F9727D2" w14:textId="77777777" w:rsidR="00001DC7" w:rsidRPr="00284C52" w:rsidRDefault="00D57F95" w:rsidP="00001DC7">
            <w:pPr>
              <w:pStyle w:val="naiskr"/>
              <w:spacing w:before="0" w:after="0"/>
            </w:pPr>
            <w:r w:rsidRPr="00284C52">
              <w:t>Latvijas Pašvaldību savienības padomniece lauku attīstības jautājumos</w:t>
            </w:r>
          </w:p>
        </w:tc>
      </w:tr>
      <w:tr w:rsidR="007C2AA6" w:rsidRPr="00284C52" w14:paraId="5621FA99" w14:textId="77777777" w:rsidTr="00001DC7">
        <w:tc>
          <w:tcPr>
            <w:tcW w:w="6345" w:type="dxa"/>
          </w:tcPr>
          <w:p w14:paraId="3C67F92E" w14:textId="515494F0" w:rsidR="007C2AA6" w:rsidRPr="00284C52" w:rsidRDefault="00BA0DC5" w:rsidP="007C2AA6">
            <w:pPr>
              <w:pStyle w:val="naiskr"/>
              <w:spacing w:before="0" w:after="0"/>
              <w:jc w:val="center"/>
            </w:pPr>
            <w:r w:rsidRPr="00284C52">
              <w:lastRenderedPageBreak/>
              <w:t>Edgars Gūte</w:t>
            </w:r>
          </w:p>
        </w:tc>
        <w:tc>
          <w:tcPr>
            <w:tcW w:w="6237" w:type="dxa"/>
            <w:tcBorders>
              <w:top w:val="single" w:sz="6" w:space="0" w:color="000000"/>
              <w:left w:val="nil"/>
              <w:bottom w:val="single" w:sz="6" w:space="0" w:color="000000"/>
              <w:right w:val="nil"/>
            </w:tcBorders>
          </w:tcPr>
          <w:p w14:paraId="699C59BC" w14:textId="77777777" w:rsidR="00BA0DC5" w:rsidRPr="00284C52" w:rsidRDefault="007C2AA6" w:rsidP="00BA0DC5">
            <w:pPr>
              <w:pStyle w:val="Bezatstarpm"/>
            </w:pPr>
            <w:r w:rsidRPr="00284C52">
              <w:t xml:space="preserve">Tieslietu ministrijas </w:t>
            </w:r>
            <w:r w:rsidR="00BA0DC5" w:rsidRPr="00284C52">
              <w:t>Valststiesību departamenta</w:t>
            </w:r>
          </w:p>
          <w:p w14:paraId="7BCF2DEE" w14:textId="38592460" w:rsidR="007C2AA6" w:rsidRPr="00284C52" w:rsidRDefault="00BA0DC5" w:rsidP="00BA0DC5">
            <w:pPr>
              <w:pStyle w:val="Bezatstarpm"/>
            </w:pPr>
            <w:r w:rsidRPr="00284C52">
              <w:t>Starptautisko publisko tiesību nodaļas jurists</w:t>
            </w:r>
          </w:p>
        </w:tc>
      </w:tr>
      <w:tr w:rsidR="002301EB" w:rsidRPr="00284C52" w14:paraId="706B401B" w14:textId="77777777" w:rsidTr="00001DC7">
        <w:tc>
          <w:tcPr>
            <w:tcW w:w="6345" w:type="dxa"/>
          </w:tcPr>
          <w:p w14:paraId="610075BF" w14:textId="22F04CD9" w:rsidR="002301EB" w:rsidRPr="00284C52" w:rsidRDefault="002301EB" w:rsidP="002301EB">
            <w:pPr>
              <w:pStyle w:val="naiskr"/>
              <w:spacing w:before="0" w:after="0"/>
              <w:jc w:val="center"/>
            </w:pPr>
            <w:r w:rsidRPr="00284C52">
              <w:t xml:space="preserve"> </w:t>
            </w:r>
            <w:r w:rsidR="00BA0DC5" w:rsidRPr="00284C52">
              <w:t xml:space="preserve">Linda Zaula </w:t>
            </w:r>
          </w:p>
        </w:tc>
        <w:tc>
          <w:tcPr>
            <w:tcW w:w="6237" w:type="dxa"/>
            <w:tcBorders>
              <w:top w:val="single" w:sz="6" w:space="0" w:color="000000"/>
              <w:left w:val="nil"/>
              <w:bottom w:val="single" w:sz="6" w:space="0" w:color="000000"/>
              <w:right w:val="nil"/>
            </w:tcBorders>
          </w:tcPr>
          <w:p w14:paraId="0757A7DF" w14:textId="77777777" w:rsidR="00BA0DC5" w:rsidRPr="00284C52" w:rsidRDefault="002301EB" w:rsidP="00BA0DC5">
            <w:pPr>
              <w:pStyle w:val="Bezatstarpm"/>
            </w:pPr>
            <w:r w:rsidRPr="00284C52">
              <w:t xml:space="preserve">Tieslietu ministrijas </w:t>
            </w:r>
            <w:r w:rsidR="00BA0DC5" w:rsidRPr="00284C52">
              <w:t>Nozaru politikas departamenta</w:t>
            </w:r>
          </w:p>
          <w:p w14:paraId="69B218B8" w14:textId="7B158212" w:rsidR="002301EB" w:rsidRPr="00284C52" w:rsidRDefault="00BA0DC5" w:rsidP="00BA0DC5">
            <w:pPr>
              <w:pStyle w:val="Bezatstarpm"/>
            </w:pPr>
            <w:r w:rsidRPr="00284C52">
              <w:t xml:space="preserve">Politikas izstrādes un reliģijas lietu nodaļas juriste </w:t>
            </w:r>
          </w:p>
        </w:tc>
      </w:tr>
      <w:tr w:rsidR="004A7F42" w:rsidRPr="00284C52" w14:paraId="4535B38B" w14:textId="77777777" w:rsidTr="00001DC7">
        <w:tc>
          <w:tcPr>
            <w:tcW w:w="6345" w:type="dxa"/>
          </w:tcPr>
          <w:p w14:paraId="167C97CF" w14:textId="2A025E6C" w:rsidR="004A7F42" w:rsidRPr="00284C52" w:rsidRDefault="00BA0DC5" w:rsidP="002301EB">
            <w:pPr>
              <w:pStyle w:val="naiskr"/>
              <w:spacing w:before="0" w:after="0"/>
              <w:jc w:val="center"/>
            </w:pPr>
            <w:r w:rsidRPr="00284C52">
              <w:t>Inga Gedroviča-Juraga</w:t>
            </w:r>
          </w:p>
        </w:tc>
        <w:tc>
          <w:tcPr>
            <w:tcW w:w="6237" w:type="dxa"/>
            <w:tcBorders>
              <w:top w:val="single" w:sz="6" w:space="0" w:color="000000"/>
              <w:left w:val="nil"/>
              <w:bottom w:val="single" w:sz="6" w:space="0" w:color="000000"/>
              <w:right w:val="nil"/>
            </w:tcBorders>
          </w:tcPr>
          <w:p w14:paraId="44D89E17" w14:textId="7634502E" w:rsidR="004A7F42" w:rsidRPr="00284C52" w:rsidRDefault="00BA0DC5" w:rsidP="00BA0DC5">
            <w:pPr>
              <w:pStyle w:val="Bezatstarpm"/>
            </w:pPr>
            <w:r w:rsidRPr="00284C52">
              <w:t>Valsts zemes dienesta</w:t>
            </w:r>
            <w:r w:rsidR="00882C87" w:rsidRPr="00284C52">
              <w:t xml:space="preserve"> </w:t>
            </w:r>
            <w:r w:rsidRPr="00284C52">
              <w:t>Juridiskā departamenta juriste</w:t>
            </w:r>
          </w:p>
        </w:tc>
      </w:tr>
      <w:tr w:rsidR="001D0419" w:rsidRPr="00284C52" w14:paraId="40CDBF10" w14:textId="77777777" w:rsidTr="00001DC7">
        <w:tc>
          <w:tcPr>
            <w:tcW w:w="6345" w:type="dxa"/>
          </w:tcPr>
          <w:p w14:paraId="7CC34C2F" w14:textId="2B281246" w:rsidR="001D0419" w:rsidRPr="00284C52" w:rsidRDefault="001D0419" w:rsidP="002301EB">
            <w:pPr>
              <w:pStyle w:val="naiskr"/>
              <w:spacing w:before="0" w:after="0"/>
              <w:jc w:val="center"/>
            </w:pPr>
            <w:r w:rsidRPr="00284C52">
              <w:t>R</w:t>
            </w:r>
            <w:r w:rsidR="00AE5ECD" w:rsidRPr="00284C52">
              <w:t>aimonds Kaš</w:t>
            </w:r>
            <w:r w:rsidR="00B70FD3" w:rsidRPr="00284C52">
              <w:t>s</w:t>
            </w:r>
          </w:p>
        </w:tc>
        <w:tc>
          <w:tcPr>
            <w:tcW w:w="6237" w:type="dxa"/>
            <w:tcBorders>
              <w:top w:val="single" w:sz="6" w:space="0" w:color="000000"/>
              <w:left w:val="nil"/>
              <w:bottom w:val="single" w:sz="6" w:space="0" w:color="000000"/>
              <w:right w:val="nil"/>
            </w:tcBorders>
          </w:tcPr>
          <w:p w14:paraId="6B4E9597" w14:textId="03C869AD" w:rsidR="001D0419" w:rsidRPr="00284C52" w:rsidRDefault="001D0419" w:rsidP="002301EB">
            <w:pPr>
              <w:pStyle w:val="naiskr"/>
              <w:spacing w:before="0" w:after="0"/>
            </w:pPr>
            <w:r w:rsidRPr="00284C52">
              <w:t>Vides aizsardzības un reģionālās attīstības ministrija</w:t>
            </w:r>
            <w:r w:rsidR="00FA6B41" w:rsidRPr="00284C52">
              <w:t>s</w:t>
            </w:r>
            <w:r w:rsidR="00B70FD3" w:rsidRPr="00284C52">
              <w:t xml:space="preserve"> Klimata finanšu un tehnoloģiju nodaļas vadītājs</w:t>
            </w:r>
          </w:p>
        </w:tc>
      </w:tr>
      <w:tr w:rsidR="001D0419" w:rsidRPr="00284C52" w14:paraId="1BF1A111" w14:textId="77777777" w:rsidTr="00001DC7">
        <w:tc>
          <w:tcPr>
            <w:tcW w:w="6345" w:type="dxa"/>
          </w:tcPr>
          <w:p w14:paraId="4C560947" w14:textId="70A6F27A" w:rsidR="001D0419" w:rsidRPr="00284C52" w:rsidRDefault="001D0419" w:rsidP="002301EB">
            <w:pPr>
              <w:pStyle w:val="naiskr"/>
              <w:spacing w:before="0" w:after="0"/>
              <w:jc w:val="center"/>
            </w:pPr>
            <w:r w:rsidRPr="00284C52">
              <w:t>I</w:t>
            </w:r>
            <w:r w:rsidR="00B70FD3" w:rsidRPr="00284C52">
              <w:t>veta</w:t>
            </w:r>
            <w:r w:rsidRPr="00284C52">
              <w:t xml:space="preserve"> T</w:t>
            </w:r>
            <w:r w:rsidR="00B70FD3" w:rsidRPr="00284C52">
              <w:t>eibe</w:t>
            </w:r>
          </w:p>
        </w:tc>
        <w:tc>
          <w:tcPr>
            <w:tcW w:w="6237" w:type="dxa"/>
            <w:tcBorders>
              <w:top w:val="single" w:sz="6" w:space="0" w:color="000000"/>
              <w:left w:val="nil"/>
              <w:bottom w:val="single" w:sz="6" w:space="0" w:color="000000"/>
              <w:right w:val="nil"/>
            </w:tcBorders>
          </w:tcPr>
          <w:p w14:paraId="1BAECCC0" w14:textId="2F0ABA83" w:rsidR="001D0419" w:rsidRPr="00284C52" w:rsidRDefault="001D0419" w:rsidP="002301EB">
            <w:pPr>
              <w:pStyle w:val="naiskr"/>
              <w:spacing w:before="0" w:after="0"/>
            </w:pPr>
            <w:r w:rsidRPr="00284C52">
              <w:t>Vides aizsardzības un reģionālās attīstības ministrija</w:t>
            </w:r>
            <w:r w:rsidR="00882C87" w:rsidRPr="00284C52">
              <w:t>s</w:t>
            </w:r>
            <w:r w:rsidR="00FA6B41" w:rsidRPr="00284C52">
              <w:t xml:space="preserve"> </w:t>
            </w:r>
            <w:r w:rsidR="00B70FD3" w:rsidRPr="00284C52">
              <w:t>Vides aizsardzības departamenta Ūdens resursu nodaļas vadītāja</w:t>
            </w:r>
          </w:p>
        </w:tc>
      </w:tr>
      <w:tr w:rsidR="001D0419" w:rsidRPr="00284C52" w14:paraId="26D0168E" w14:textId="77777777" w:rsidTr="00001DC7">
        <w:tc>
          <w:tcPr>
            <w:tcW w:w="6345" w:type="dxa"/>
          </w:tcPr>
          <w:p w14:paraId="5EC4935D" w14:textId="2D73DF5D" w:rsidR="001D0419" w:rsidRPr="00284C52" w:rsidRDefault="00B70FD3" w:rsidP="002301EB">
            <w:pPr>
              <w:pStyle w:val="naiskr"/>
              <w:spacing w:before="0" w:after="0"/>
              <w:jc w:val="center"/>
            </w:pPr>
            <w:r w:rsidRPr="00284C52">
              <w:t>Ieva Bruņiniece</w:t>
            </w:r>
          </w:p>
        </w:tc>
        <w:tc>
          <w:tcPr>
            <w:tcW w:w="6237" w:type="dxa"/>
            <w:tcBorders>
              <w:top w:val="single" w:sz="6" w:space="0" w:color="000000"/>
              <w:left w:val="nil"/>
              <w:bottom w:val="single" w:sz="6" w:space="0" w:color="000000"/>
              <w:right w:val="nil"/>
            </w:tcBorders>
          </w:tcPr>
          <w:p w14:paraId="36564634" w14:textId="54071703" w:rsidR="001D0419" w:rsidRPr="00284C52" w:rsidRDefault="001D0419" w:rsidP="002301EB">
            <w:pPr>
              <w:pStyle w:val="naiskr"/>
              <w:spacing w:before="0" w:after="0"/>
            </w:pPr>
            <w:r w:rsidRPr="00284C52">
              <w:t>Vides aizsardzības un reģionālās attīstības ministrija</w:t>
            </w:r>
            <w:r w:rsidR="00882C87" w:rsidRPr="00284C52">
              <w:t>s</w:t>
            </w:r>
            <w:r w:rsidR="00FA6B41" w:rsidRPr="00284C52">
              <w:t xml:space="preserve"> </w:t>
            </w:r>
            <w:bookmarkStart w:id="0" w:name="OLE_LINK4"/>
            <w:bookmarkStart w:id="1" w:name="OLE_LINK5"/>
            <w:r w:rsidR="00FA6B41" w:rsidRPr="00284C52">
              <w:t>Vides aizsardzības departamenta Ūdens resursu nodaļas vecākā eksperte</w:t>
            </w:r>
            <w:bookmarkEnd w:id="0"/>
            <w:bookmarkEnd w:id="1"/>
          </w:p>
        </w:tc>
      </w:tr>
      <w:tr w:rsidR="001D0419" w:rsidRPr="00284C52" w14:paraId="7E0477D3" w14:textId="77777777" w:rsidTr="00001DC7">
        <w:tc>
          <w:tcPr>
            <w:tcW w:w="6345" w:type="dxa"/>
          </w:tcPr>
          <w:p w14:paraId="036A7D1B" w14:textId="5FBA315F" w:rsidR="001D0419" w:rsidRPr="00284C52" w:rsidRDefault="00B70FD3" w:rsidP="002301EB">
            <w:pPr>
              <w:pStyle w:val="naiskr"/>
              <w:spacing w:before="0" w:after="0"/>
              <w:jc w:val="center"/>
            </w:pPr>
            <w:r w:rsidRPr="00284C52">
              <w:t>Edvīns Kāpostiņš</w:t>
            </w:r>
          </w:p>
        </w:tc>
        <w:tc>
          <w:tcPr>
            <w:tcW w:w="6237" w:type="dxa"/>
            <w:tcBorders>
              <w:top w:val="single" w:sz="6" w:space="0" w:color="000000"/>
              <w:left w:val="nil"/>
              <w:bottom w:val="single" w:sz="6" w:space="0" w:color="000000"/>
              <w:right w:val="nil"/>
            </w:tcBorders>
          </w:tcPr>
          <w:p w14:paraId="274E32ED" w14:textId="7C4A936F" w:rsidR="001D0419" w:rsidRPr="00284C52" w:rsidRDefault="001D0419" w:rsidP="002301EB">
            <w:pPr>
              <w:pStyle w:val="naiskr"/>
              <w:spacing w:before="0" w:after="0"/>
            </w:pPr>
            <w:r w:rsidRPr="00284C52">
              <w:t>Vides aizsardzības un reģionālās attīstības ministrija</w:t>
            </w:r>
            <w:r w:rsidR="00882C87" w:rsidRPr="00284C52">
              <w:t>s</w:t>
            </w:r>
            <w:r w:rsidR="00FA6B41" w:rsidRPr="00284C52">
              <w:t xml:space="preserve"> </w:t>
            </w:r>
            <w:r w:rsidR="00B70FD3" w:rsidRPr="00284C52">
              <w:t xml:space="preserve">Telpiskās plānošanas departaments Zemes politikas nodaļas vadītājs </w:t>
            </w:r>
          </w:p>
        </w:tc>
      </w:tr>
      <w:tr w:rsidR="00FA043D" w:rsidRPr="00284C52" w14:paraId="01213292" w14:textId="77777777" w:rsidTr="00001DC7">
        <w:tc>
          <w:tcPr>
            <w:tcW w:w="6345" w:type="dxa"/>
          </w:tcPr>
          <w:p w14:paraId="060F7ADE" w14:textId="4FCC9453" w:rsidR="00FA043D" w:rsidRPr="00284C52" w:rsidRDefault="00E71742" w:rsidP="002301EB">
            <w:pPr>
              <w:pStyle w:val="naiskr"/>
              <w:spacing w:before="0" w:after="0"/>
              <w:jc w:val="center"/>
            </w:pPr>
            <w:r w:rsidRPr="00284C52">
              <w:t>Sanita Kalnača</w:t>
            </w:r>
          </w:p>
        </w:tc>
        <w:tc>
          <w:tcPr>
            <w:tcW w:w="6237" w:type="dxa"/>
            <w:tcBorders>
              <w:top w:val="single" w:sz="6" w:space="0" w:color="000000"/>
              <w:left w:val="nil"/>
              <w:bottom w:val="single" w:sz="6" w:space="0" w:color="000000"/>
              <w:right w:val="nil"/>
            </w:tcBorders>
          </w:tcPr>
          <w:p w14:paraId="1AE93EF6" w14:textId="7FC9D057" w:rsidR="00FA043D" w:rsidRPr="00284C52" w:rsidRDefault="00E71742" w:rsidP="002301EB">
            <w:pPr>
              <w:pStyle w:val="naiskr"/>
              <w:spacing w:before="0" w:after="0"/>
            </w:pPr>
            <w:r w:rsidRPr="00284C52">
              <w:t>Pāresoru koordinācijas centr</w:t>
            </w:r>
            <w:r w:rsidR="00882C87" w:rsidRPr="00284C52">
              <w:t>a</w:t>
            </w:r>
            <w:r w:rsidRPr="00284C52">
              <w:t xml:space="preserve"> Attīstības uzraudzības un novērtēšanas nodaļas konsultante</w:t>
            </w:r>
          </w:p>
        </w:tc>
      </w:tr>
      <w:tr w:rsidR="00FE6E28" w:rsidRPr="00284C52" w14:paraId="53CE49AB" w14:textId="77777777" w:rsidTr="00001DC7">
        <w:tc>
          <w:tcPr>
            <w:tcW w:w="6345" w:type="dxa"/>
          </w:tcPr>
          <w:p w14:paraId="7EC1AFD9" w14:textId="2C87B980" w:rsidR="00FE6E28" w:rsidRPr="00284C52" w:rsidRDefault="00FE6E28" w:rsidP="002301EB">
            <w:pPr>
              <w:pStyle w:val="naiskr"/>
              <w:spacing w:before="0" w:after="0"/>
              <w:jc w:val="center"/>
            </w:pPr>
            <w:r w:rsidRPr="00284C52">
              <w:t>Rita Dreiškena-Lāce</w:t>
            </w:r>
          </w:p>
        </w:tc>
        <w:tc>
          <w:tcPr>
            <w:tcW w:w="6237" w:type="dxa"/>
            <w:tcBorders>
              <w:top w:val="single" w:sz="6" w:space="0" w:color="000000"/>
              <w:left w:val="nil"/>
              <w:bottom w:val="single" w:sz="6" w:space="0" w:color="000000"/>
              <w:right w:val="nil"/>
            </w:tcBorders>
          </w:tcPr>
          <w:p w14:paraId="678426B8" w14:textId="4269D8BA" w:rsidR="00FE6E28" w:rsidRPr="00284C52" w:rsidRDefault="00FE6E28" w:rsidP="002301EB">
            <w:pPr>
              <w:pStyle w:val="naiskr"/>
              <w:spacing w:before="0" w:after="0"/>
            </w:pPr>
            <w:r w:rsidRPr="00284C52">
              <w:t>Finanšu ministrijas</w:t>
            </w:r>
            <w:r w:rsidR="00CC2C59" w:rsidRPr="00284C52">
              <w:t xml:space="preserve"> Juridiskā departamenta Tiesību aktu nodaļas vadītāja vietniece</w:t>
            </w:r>
          </w:p>
        </w:tc>
      </w:tr>
      <w:tr w:rsidR="00FE6E28" w:rsidRPr="00284C52" w14:paraId="4002D84C" w14:textId="77777777" w:rsidTr="00001DC7">
        <w:tc>
          <w:tcPr>
            <w:tcW w:w="6345" w:type="dxa"/>
          </w:tcPr>
          <w:p w14:paraId="5BEF6BE4" w14:textId="1358CF6D" w:rsidR="00FE6E28" w:rsidRPr="00284C52" w:rsidRDefault="00401B5E" w:rsidP="002301EB">
            <w:pPr>
              <w:pStyle w:val="naiskr"/>
              <w:spacing w:before="0" w:after="0"/>
              <w:jc w:val="center"/>
            </w:pPr>
            <w:r w:rsidRPr="00284C52">
              <w:t>Liene Buldure</w:t>
            </w:r>
          </w:p>
        </w:tc>
        <w:tc>
          <w:tcPr>
            <w:tcW w:w="6237" w:type="dxa"/>
            <w:tcBorders>
              <w:top w:val="single" w:sz="6" w:space="0" w:color="000000"/>
              <w:left w:val="nil"/>
              <w:bottom w:val="single" w:sz="6" w:space="0" w:color="000000"/>
              <w:right w:val="nil"/>
            </w:tcBorders>
          </w:tcPr>
          <w:p w14:paraId="0B0AFFC5" w14:textId="3CFC1692" w:rsidR="00FE6E28" w:rsidRPr="00284C52" w:rsidRDefault="00401B5E" w:rsidP="002301EB">
            <w:pPr>
              <w:pStyle w:val="naiskr"/>
              <w:spacing w:before="0" w:after="0"/>
            </w:pPr>
            <w:r w:rsidRPr="00284C52">
              <w:t>Finanšu ministrijas</w:t>
            </w:r>
            <w:r w:rsidR="00526039" w:rsidRPr="00284C52">
              <w:t xml:space="preserve"> </w:t>
            </w:r>
            <w:r w:rsidR="004217F2" w:rsidRPr="00284C52">
              <w:t xml:space="preserve">ES fondu stratēģijas departamenta Publisko investīciju attīstības nodaļas vecākā eksperte </w:t>
            </w:r>
          </w:p>
        </w:tc>
      </w:tr>
      <w:tr w:rsidR="00401B5E" w:rsidRPr="00284C52" w14:paraId="4538DDB4" w14:textId="77777777" w:rsidTr="00001DC7">
        <w:tc>
          <w:tcPr>
            <w:tcW w:w="6345" w:type="dxa"/>
          </w:tcPr>
          <w:p w14:paraId="54BC2F6B" w14:textId="02CF9BE4" w:rsidR="00401B5E" w:rsidRPr="00284C52" w:rsidRDefault="00401B5E" w:rsidP="002301EB">
            <w:pPr>
              <w:pStyle w:val="naiskr"/>
              <w:spacing w:before="0" w:after="0"/>
              <w:jc w:val="center"/>
            </w:pPr>
            <w:r w:rsidRPr="00284C52">
              <w:t>Vairis Šantars</w:t>
            </w:r>
          </w:p>
        </w:tc>
        <w:tc>
          <w:tcPr>
            <w:tcW w:w="6237" w:type="dxa"/>
            <w:tcBorders>
              <w:top w:val="single" w:sz="6" w:space="0" w:color="000000"/>
              <w:left w:val="nil"/>
              <w:bottom w:val="single" w:sz="6" w:space="0" w:color="000000"/>
              <w:right w:val="nil"/>
            </w:tcBorders>
          </w:tcPr>
          <w:p w14:paraId="5273F2DD" w14:textId="2BAE92CF" w:rsidR="00401B5E" w:rsidRPr="00284C52" w:rsidRDefault="00401B5E" w:rsidP="002301EB">
            <w:pPr>
              <w:pStyle w:val="naiskr"/>
              <w:spacing w:before="0" w:after="0"/>
            </w:pPr>
            <w:r w:rsidRPr="00284C52">
              <w:t>Finanšu ministrijas</w:t>
            </w:r>
            <w:r w:rsidR="00526039" w:rsidRPr="00284C52">
              <w:t xml:space="preserve"> Budžeta departamenta Reģionālās attīstības, vides, zemkopības un satiksmes finansēšanas nodaļas vadītāja vietnieks</w:t>
            </w:r>
          </w:p>
        </w:tc>
      </w:tr>
      <w:tr w:rsidR="008137D9" w:rsidRPr="00284C52" w14:paraId="7DE42029" w14:textId="77777777" w:rsidTr="00001DC7">
        <w:tc>
          <w:tcPr>
            <w:tcW w:w="6345" w:type="dxa"/>
          </w:tcPr>
          <w:p w14:paraId="784636B5" w14:textId="2A455FE4" w:rsidR="008137D9" w:rsidRPr="00284C52" w:rsidRDefault="008137D9" w:rsidP="002301EB">
            <w:pPr>
              <w:pStyle w:val="naiskr"/>
              <w:spacing w:before="0" w:after="0"/>
              <w:jc w:val="center"/>
            </w:pPr>
            <w:r>
              <w:t>Lauris Biezais</w:t>
            </w:r>
          </w:p>
        </w:tc>
        <w:tc>
          <w:tcPr>
            <w:tcW w:w="6237" w:type="dxa"/>
            <w:tcBorders>
              <w:top w:val="single" w:sz="6" w:space="0" w:color="000000"/>
              <w:left w:val="nil"/>
              <w:bottom w:val="single" w:sz="6" w:space="0" w:color="000000"/>
              <w:right w:val="nil"/>
            </w:tcBorders>
          </w:tcPr>
          <w:p w14:paraId="38ADC826" w14:textId="7CA505E8" w:rsidR="008137D9" w:rsidRPr="00284C52" w:rsidRDefault="00CA20BF" w:rsidP="002301EB">
            <w:pPr>
              <w:pStyle w:val="naiskr"/>
              <w:spacing w:before="0" w:after="0"/>
            </w:pPr>
            <w:r w:rsidRPr="00DB36C0">
              <w:t>Akciju sabiedrība “Latvijas valsts meži” Vecākais iepirkumu un līgumu vadītājs</w:t>
            </w:r>
          </w:p>
        </w:tc>
      </w:tr>
      <w:tr w:rsidR="00CA20BF" w:rsidRPr="00284C52" w14:paraId="00B3029C" w14:textId="77777777" w:rsidTr="00001DC7">
        <w:tc>
          <w:tcPr>
            <w:tcW w:w="6345" w:type="dxa"/>
          </w:tcPr>
          <w:p w14:paraId="61D63697" w14:textId="6E54E1AC" w:rsidR="00CA20BF" w:rsidRDefault="00CA20BF" w:rsidP="002301EB">
            <w:pPr>
              <w:pStyle w:val="naiskr"/>
              <w:spacing w:before="0" w:after="0"/>
              <w:jc w:val="center"/>
            </w:pPr>
            <w:r w:rsidRPr="00CA20BF">
              <w:t xml:space="preserve">Romualds </w:t>
            </w:r>
            <w:proofErr w:type="spellStart"/>
            <w:r w:rsidRPr="00CA20BF">
              <w:t>Dovgjallo</w:t>
            </w:r>
            <w:proofErr w:type="spellEnd"/>
          </w:p>
        </w:tc>
        <w:tc>
          <w:tcPr>
            <w:tcW w:w="6237" w:type="dxa"/>
            <w:tcBorders>
              <w:top w:val="single" w:sz="6" w:space="0" w:color="000000"/>
              <w:left w:val="nil"/>
              <w:bottom w:val="single" w:sz="6" w:space="0" w:color="000000"/>
              <w:right w:val="nil"/>
            </w:tcBorders>
          </w:tcPr>
          <w:p w14:paraId="71F936AA" w14:textId="616B7701" w:rsidR="00CA20BF" w:rsidRDefault="00CA20BF" w:rsidP="002301EB">
            <w:pPr>
              <w:pStyle w:val="naiskr"/>
              <w:spacing w:before="0" w:after="0"/>
            </w:pPr>
            <w:r>
              <w:t>Biedrības “Latvijas Melioratoru biedrība” valdes priekšsēdētājs</w:t>
            </w:r>
          </w:p>
        </w:tc>
      </w:tr>
    </w:tbl>
    <w:p w14:paraId="7B4F3DB8" w14:textId="3068C840" w:rsidR="00001DC7" w:rsidRPr="00284C52" w:rsidRDefault="00001DC7" w:rsidP="00001DC7"/>
    <w:tbl>
      <w:tblPr>
        <w:tblW w:w="12582" w:type="dxa"/>
        <w:tblLook w:val="00A0" w:firstRow="1" w:lastRow="0" w:firstColumn="1" w:lastColumn="0" w:noHBand="0" w:noVBand="0"/>
      </w:tblPr>
      <w:tblGrid>
        <w:gridCol w:w="6486"/>
        <w:gridCol w:w="6096"/>
      </w:tblGrid>
      <w:tr w:rsidR="006E7AF3" w:rsidRPr="00284C52" w14:paraId="5F892690" w14:textId="77777777" w:rsidTr="006E7AF3">
        <w:trPr>
          <w:trHeight w:val="285"/>
        </w:trPr>
        <w:tc>
          <w:tcPr>
            <w:tcW w:w="6486" w:type="dxa"/>
            <w:hideMark/>
          </w:tcPr>
          <w:p w14:paraId="29FFA9D7" w14:textId="77777777" w:rsidR="006E7AF3" w:rsidRPr="00284C52" w:rsidRDefault="006E7AF3">
            <w:pPr>
              <w:pStyle w:val="naiskr"/>
              <w:spacing w:before="0" w:after="0"/>
            </w:pPr>
            <w:r w:rsidRPr="00284C52">
              <w:t>Saskaņošanas dalībnieki izskatīja šādu ministriju (citu institūciju) iebildumus</w:t>
            </w:r>
          </w:p>
        </w:tc>
        <w:tc>
          <w:tcPr>
            <w:tcW w:w="6096" w:type="dxa"/>
          </w:tcPr>
          <w:p w14:paraId="79918ADD" w14:textId="1D2092CB" w:rsidR="00F475E2" w:rsidRPr="00284C52" w:rsidRDefault="006E7AF3" w:rsidP="006E7AF3">
            <w:pPr>
              <w:pStyle w:val="naiskr"/>
              <w:spacing w:before="0" w:after="0"/>
            </w:pPr>
            <w:r w:rsidRPr="00284C52">
              <w:t>Latvijas Pašvaldību savienības</w:t>
            </w:r>
          </w:p>
        </w:tc>
      </w:tr>
      <w:tr w:rsidR="00001DC7" w:rsidRPr="00284C52" w14:paraId="6A6629C6" w14:textId="77777777" w:rsidTr="006E7AF3">
        <w:trPr>
          <w:trHeight w:val="465"/>
        </w:trPr>
        <w:tc>
          <w:tcPr>
            <w:tcW w:w="6486" w:type="dxa"/>
            <w:hideMark/>
          </w:tcPr>
          <w:p w14:paraId="2B9939E8" w14:textId="77777777" w:rsidR="00001DC7" w:rsidRPr="00284C52" w:rsidRDefault="00001DC7">
            <w:pPr>
              <w:pStyle w:val="naiskr"/>
              <w:spacing w:before="0" w:after="0"/>
              <w:ind w:firstLine="720"/>
            </w:pPr>
            <w:r w:rsidRPr="00284C52">
              <w:lastRenderedPageBreak/>
              <w:t>  </w:t>
            </w:r>
          </w:p>
        </w:tc>
        <w:tc>
          <w:tcPr>
            <w:tcW w:w="6096" w:type="dxa"/>
            <w:tcBorders>
              <w:top w:val="single" w:sz="6" w:space="0" w:color="000000"/>
              <w:left w:val="nil"/>
              <w:bottom w:val="single" w:sz="6" w:space="0" w:color="000000"/>
              <w:right w:val="nil"/>
            </w:tcBorders>
          </w:tcPr>
          <w:p w14:paraId="304F39B9" w14:textId="77777777" w:rsidR="00001DC7" w:rsidRPr="00284C52" w:rsidRDefault="00001DC7" w:rsidP="00001DC7">
            <w:pPr>
              <w:pStyle w:val="Paraststmeklis"/>
              <w:spacing w:before="0" w:beforeAutospacing="0" w:after="0" w:afterAutospacing="0"/>
            </w:pPr>
            <w:r w:rsidRPr="00284C52">
              <w:t>Tieslietu ministrijas</w:t>
            </w:r>
          </w:p>
        </w:tc>
      </w:tr>
      <w:tr w:rsidR="00D57F95" w:rsidRPr="00284C52" w14:paraId="0FEB71FF" w14:textId="77777777" w:rsidTr="006E7AF3">
        <w:trPr>
          <w:trHeight w:val="465"/>
        </w:trPr>
        <w:tc>
          <w:tcPr>
            <w:tcW w:w="6486" w:type="dxa"/>
          </w:tcPr>
          <w:p w14:paraId="6C5D7A47" w14:textId="77777777" w:rsidR="00D57F95" w:rsidRPr="00284C52" w:rsidRDefault="00D57F95">
            <w:pPr>
              <w:pStyle w:val="naiskr"/>
              <w:spacing w:before="0" w:after="0"/>
              <w:ind w:firstLine="720"/>
            </w:pPr>
          </w:p>
        </w:tc>
        <w:tc>
          <w:tcPr>
            <w:tcW w:w="6096" w:type="dxa"/>
            <w:tcBorders>
              <w:top w:val="single" w:sz="6" w:space="0" w:color="000000"/>
              <w:left w:val="nil"/>
              <w:bottom w:val="single" w:sz="6" w:space="0" w:color="000000"/>
              <w:right w:val="nil"/>
            </w:tcBorders>
          </w:tcPr>
          <w:p w14:paraId="5928DE77" w14:textId="204E6726" w:rsidR="00D57F95" w:rsidRPr="00284C52" w:rsidRDefault="009619B8" w:rsidP="00001DC7">
            <w:pPr>
              <w:pStyle w:val="Paraststmeklis"/>
              <w:spacing w:before="0" w:beforeAutospacing="0" w:after="0" w:afterAutospacing="0"/>
            </w:pPr>
            <w:r w:rsidRPr="00284C52">
              <w:t>Finanšu ministrija</w:t>
            </w:r>
            <w:r w:rsidR="00401B5E" w:rsidRPr="00284C52">
              <w:t>s</w:t>
            </w:r>
          </w:p>
        </w:tc>
      </w:tr>
      <w:tr w:rsidR="000921EC" w:rsidRPr="00284C52" w14:paraId="583FE1FA" w14:textId="77777777" w:rsidTr="006E7AF3">
        <w:trPr>
          <w:trHeight w:val="465"/>
        </w:trPr>
        <w:tc>
          <w:tcPr>
            <w:tcW w:w="6486" w:type="dxa"/>
          </w:tcPr>
          <w:p w14:paraId="62A75BCC" w14:textId="77777777" w:rsidR="000921EC" w:rsidRPr="00284C52" w:rsidRDefault="000921EC">
            <w:pPr>
              <w:pStyle w:val="naiskr"/>
              <w:spacing w:before="0" w:after="0"/>
              <w:ind w:firstLine="720"/>
            </w:pPr>
          </w:p>
        </w:tc>
        <w:tc>
          <w:tcPr>
            <w:tcW w:w="6096" w:type="dxa"/>
            <w:tcBorders>
              <w:top w:val="single" w:sz="6" w:space="0" w:color="000000"/>
              <w:left w:val="nil"/>
              <w:bottom w:val="single" w:sz="6" w:space="0" w:color="000000"/>
              <w:right w:val="nil"/>
            </w:tcBorders>
          </w:tcPr>
          <w:p w14:paraId="4979946C" w14:textId="6EB8879D" w:rsidR="000921EC" w:rsidRPr="00284C52" w:rsidRDefault="000921EC" w:rsidP="00001DC7">
            <w:pPr>
              <w:pStyle w:val="Paraststmeklis"/>
              <w:spacing w:before="0" w:beforeAutospacing="0" w:after="0" w:afterAutospacing="0"/>
            </w:pPr>
            <w:r w:rsidRPr="00284C52">
              <w:t>Vides aizsardzības un reģionālās attīstības ministrijas</w:t>
            </w:r>
          </w:p>
        </w:tc>
      </w:tr>
      <w:tr w:rsidR="00CA20BF" w:rsidRPr="00284C52" w14:paraId="4254803D" w14:textId="77777777" w:rsidTr="006E7AF3">
        <w:trPr>
          <w:trHeight w:val="465"/>
        </w:trPr>
        <w:tc>
          <w:tcPr>
            <w:tcW w:w="6486" w:type="dxa"/>
          </w:tcPr>
          <w:p w14:paraId="28E175E3" w14:textId="77777777" w:rsidR="00CA20BF" w:rsidRPr="00284C52" w:rsidRDefault="00CA20BF">
            <w:pPr>
              <w:pStyle w:val="naiskr"/>
              <w:spacing w:before="0" w:after="0"/>
              <w:ind w:firstLine="720"/>
            </w:pPr>
          </w:p>
        </w:tc>
        <w:tc>
          <w:tcPr>
            <w:tcW w:w="6096" w:type="dxa"/>
            <w:tcBorders>
              <w:top w:val="single" w:sz="6" w:space="0" w:color="000000"/>
              <w:left w:val="nil"/>
              <w:bottom w:val="single" w:sz="6" w:space="0" w:color="000000"/>
              <w:right w:val="nil"/>
            </w:tcBorders>
          </w:tcPr>
          <w:p w14:paraId="6C743CFC" w14:textId="4A322336" w:rsidR="00CA20BF" w:rsidRPr="00284C52" w:rsidRDefault="00CA20BF" w:rsidP="00001DC7">
            <w:pPr>
              <w:pStyle w:val="Paraststmeklis"/>
              <w:spacing w:before="0" w:beforeAutospacing="0" w:after="0" w:afterAutospacing="0"/>
            </w:pPr>
            <w:proofErr w:type="spellStart"/>
            <w:r>
              <w:t>Pārresoru</w:t>
            </w:r>
            <w:proofErr w:type="spellEnd"/>
            <w:r>
              <w:t xml:space="preserve"> koordinācijas centrs</w:t>
            </w:r>
          </w:p>
        </w:tc>
      </w:tr>
      <w:tr w:rsidR="00001DC7" w:rsidRPr="00284C52" w14:paraId="2C024BCE" w14:textId="77777777" w:rsidTr="00001DC7">
        <w:trPr>
          <w:trHeight w:val="465"/>
        </w:trPr>
        <w:tc>
          <w:tcPr>
            <w:tcW w:w="12582" w:type="dxa"/>
            <w:gridSpan w:val="2"/>
          </w:tcPr>
          <w:p w14:paraId="5680F34A" w14:textId="77777777" w:rsidR="00001DC7" w:rsidRPr="00284C52" w:rsidRDefault="00001DC7" w:rsidP="00C5550D">
            <w:pPr>
              <w:pStyle w:val="naisc"/>
              <w:spacing w:before="0" w:after="0"/>
              <w:jc w:val="left"/>
            </w:pPr>
          </w:p>
        </w:tc>
      </w:tr>
      <w:tr w:rsidR="00001DC7" w:rsidRPr="00284C52" w14:paraId="7B1FD0A0" w14:textId="77777777" w:rsidTr="006E7AF3">
        <w:tc>
          <w:tcPr>
            <w:tcW w:w="6486" w:type="dxa"/>
            <w:hideMark/>
          </w:tcPr>
          <w:p w14:paraId="6F22E338" w14:textId="77777777" w:rsidR="00001DC7" w:rsidRPr="00284C52" w:rsidRDefault="00001DC7">
            <w:pPr>
              <w:pStyle w:val="naiskr"/>
              <w:spacing w:before="0" w:after="0"/>
            </w:pPr>
            <w:r w:rsidRPr="00284C52">
              <w:t>Ministrijas (citas institūcijas), kuras nav ieradušās uz sanāksmi vai kuras nav atbildējušas uz uzaicinājumu piedalīties elektroniskajā saskaņošanā</w:t>
            </w:r>
          </w:p>
        </w:tc>
        <w:tc>
          <w:tcPr>
            <w:tcW w:w="6096" w:type="dxa"/>
          </w:tcPr>
          <w:p w14:paraId="2873BCD4" w14:textId="77777777" w:rsidR="00001DC7" w:rsidRPr="00284C52" w:rsidRDefault="00001DC7">
            <w:pPr>
              <w:pStyle w:val="naiskr"/>
              <w:spacing w:before="0" w:after="0"/>
              <w:ind w:firstLine="720"/>
            </w:pPr>
          </w:p>
        </w:tc>
      </w:tr>
      <w:tr w:rsidR="00001DC7" w:rsidRPr="00284C52" w14:paraId="017342EA" w14:textId="77777777" w:rsidTr="006E7AF3">
        <w:tc>
          <w:tcPr>
            <w:tcW w:w="6486" w:type="dxa"/>
            <w:hideMark/>
          </w:tcPr>
          <w:p w14:paraId="0E93927F" w14:textId="77777777" w:rsidR="00001DC7" w:rsidRPr="00284C52" w:rsidRDefault="00001DC7">
            <w:pPr>
              <w:pStyle w:val="naiskr"/>
              <w:spacing w:before="0" w:after="0"/>
              <w:ind w:firstLine="720"/>
            </w:pPr>
            <w:r w:rsidRPr="00284C52">
              <w:t>  </w:t>
            </w:r>
          </w:p>
        </w:tc>
        <w:tc>
          <w:tcPr>
            <w:tcW w:w="6096" w:type="dxa"/>
            <w:tcBorders>
              <w:top w:val="single" w:sz="6" w:space="0" w:color="000000"/>
              <w:left w:val="nil"/>
              <w:bottom w:val="single" w:sz="6" w:space="0" w:color="000000"/>
              <w:right w:val="nil"/>
            </w:tcBorders>
          </w:tcPr>
          <w:p w14:paraId="4E67DC17" w14:textId="77777777" w:rsidR="00001DC7" w:rsidRPr="00284C52" w:rsidRDefault="00001DC7">
            <w:pPr>
              <w:pStyle w:val="naiskr"/>
              <w:spacing w:before="0" w:after="0"/>
              <w:ind w:firstLine="720"/>
            </w:pPr>
          </w:p>
        </w:tc>
      </w:tr>
      <w:tr w:rsidR="00001DC7" w:rsidRPr="00284C52" w14:paraId="622B3D09" w14:textId="77777777" w:rsidTr="006E7AF3">
        <w:tc>
          <w:tcPr>
            <w:tcW w:w="6486" w:type="dxa"/>
            <w:hideMark/>
          </w:tcPr>
          <w:p w14:paraId="3DDAB558" w14:textId="77777777" w:rsidR="00001DC7" w:rsidRPr="00284C52" w:rsidRDefault="00001DC7">
            <w:pPr>
              <w:pStyle w:val="naiskr"/>
              <w:spacing w:before="0" w:after="0"/>
              <w:ind w:firstLine="720"/>
            </w:pPr>
            <w:r w:rsidRPr="00284C52">
              <w:t>  </w:t>
            </w:r>
          </w:p>
        </w:tc>
        <w:tc>
          <w:tcPr>
            <w:tcW w:w="6096" w:type="dxa"/>
            <w:tcBorders>
              <w:top w:val="nil"/>
              <w:left w:val="nil"/>
              <w:bottom w:val="single" w:sz="6" w:space="0" w:color="000000"/>
              <w:right w:val="nil"/>
            </w:tcBorders>
          </w:tcPr>
          <w:p w14:paraId="0A6BBC80" w14:textId="77777777" w:rsidR="00001DC7" w:rsidRPr="00284C52" w:rsidRDefault="00001DC7">
            <w:pPr>
              <w:pStyle w:val="naiskr"/>
              <w:spacing w:before="0" w:after="0"/>
              <w:ind w:firstLine="720"/>
            </w:pPr>
          </w:p>
        </w:tc>
      </w:tr>
    </w:tbl>
    <w:p w14:paraId="2FD16780" w14:textId="77777777" w:rsidR="00001DC7" w:rsidRPr="00284C52" w:rsidRDefault="00001DC7" w:rsidP="00001DC7">
      <w:pPr>
        <w:pStyle w:val="naisf"/>
        <w:spacing w:before="0" w:after="0"/>
        <w:ind w:firstLine="720"/>
      </w:pPr>
    </w:p>
    <w:p w14:paraId="0F7C5C31" w14:textId="2C8B0966" w:rsidR="00001DC7" w:rsidRPr="00284C52" w:rsidRDefault="00001DC7" w:rsidP="00001DC7">
      <w:pPr>
        <w:pStyle w:val="naisf"/>
        <w:spacing w:before="0" w:after="0"/>
        <w:ind w:firstLine="0"/>
        <w:jc w:val="center"/>
        <w:rPr>
          <w:b/>
        </w:rPr>
      </w:pPr>
      <w:r w:rsidRPr="00284C52">
        <w:rPr>
          <w:b/>
        </w:rPr>
        <w:t>II. Jautājumi, par kuriem saskaņošanā vienošanās ir panākta</w:t>
      </w:r>
    </w:p>
    <w:p w14:paraId="30E96A3E" w14:textId="77777777" w:rsidR="00001DC7" w:rsidRPr="00284C52" w:rsidRDefault="00001DC7" w:rsidP="00001DC7">
      <w:pPr>
        <w:pStyle w:val="naisf"/>
        <w:spacing w:before="0" w:after="0"/>
        <w:ind w:firstLine="720"/>
      </w:pPr>
    </w:p>
    <w:tbl>
      <w:tblPr>
        <w:tblW w:w="1416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4394"/>
        <w:gridCol w:w="3144"/>
        <w:gridCol w:w="2835"/>
      </w:tblGrid>
      <w:tr w:rsidR="00001DC7" w:rsidRPr="00284C52" w14:paraId="0751C34F" w14:textId="77777777" w:rsidTr="00C23131">
        <w:tc>
          <w:tcPr>
            <w:tcW w:w="708" w:type="dxa"/>
            <w:tcBorders>
              <w:top w:val="single" w:sz="6" w:space="0" w:color="000000"/>
              <w:left w:val="single" w:sz="6" w:space="0" w:color="000000"/>
              <w:bottom w:val="single" w:sz="6" w:space="0" w:color="000000"/>
              <w:right w:val="single" w:sz="6" w:space="0" w:color="000000"/>
            </w:tcBorders>
            <w:vAlign w:val="center"/>
            <w:hideMark/>
          </w:tcPr>
          <w:p w14:paraId="059D86F9" w14:textId="24181499" w:rsidR="00001DC7" w:rsidRPr="00284C52" w:rsidRDefault="00001DC7" w:rsidP="00DD242C">
            <w:pPr>
              <w:pStyle w:val="naisc"/>
              <w:spacing w:before="0" w:after="0"/>
              <w:jc w:val="both"/>
            </w:pPr>
            <w:r w:rsidRPr="00284C52">
              <w:t xml:space="preserve">Nr. </w:t>
            </w:r>
            <w:r w:rsidR="00302339" w:rsidRPr="00284C52">
              <w:t>P</w:t>
            </w:r>
            <w:r w:rsidRPr="00284C52">
              <w:t>.k.</w:t>
            </w:r>
          </w:p>
        </w:tc>
        <w:tc>
          <w:tcPr>
            <w:tcW w:w="3086" w:type="dxa"/>
            <w:tcBorders>
              <w:top w:val="single" w:sz="6" w:space="0" w:color="000000"/>
              <w:left w:val="single" w:sz="6" w:space="0" w:color="000000"/>
              <w:bottom w:val="single" w:sz="6" w:space="0" w:color="000000"/>
              <w:right w:val="single" w:sz="6" w:space="0" w:color="000000"/>
            </w:tcBorders>
            <w:vAlign w:val="center"/>
            <w:hideMark/>
          </w:tcPr>
          <w:p w14:paraId="074FA5A6" w14:textId="77777777" w:rsidR="00001DC7" w:rsidRPr="00284C52" w:rsidRDefault="00001DC7" w:rsidP="00DD242C">
            <w:pPr>
              <w:pStyle w:val="naisc"/>
              <w:spacing w:before="0" w:after="0"/>
              <w:ind w:firstLine="12"/>
              <w:jc w:val="both"/>
            </w:pPr>
            <w:r w:rsidRPr="00284C52">
              <w:t>Saskaņošanai nosūtītā projekta redakcija (konkrēta punkta (panta) redakcija)</w:t>
            </w:r>
          </w:p>
        </w:tc>
        <w:tc>
          <w:tcPr>
            <w:tcW w:w="4394" w:type="dxa"/>
            <w:tcBorders>
              <w:top w:val="single" w:sz="6" w:space="0" w:color="000000"/>
              <w:left w:val="single" w:sz="6" w:space="0" w:color="000000"/>
              <w:bottom w:val="single" w:sz="6" w:space="0" w:color="000000"/>
              <w:right w:val="single" w:sz="6" w:space="0" w:color="000000"/>
            </w:tcBorders>
            <w:vAlign w:val="center"/>
            <w:hideMark/>
          </w:tcPr>
          <w:p w14:paraId="159284B5" w14:textId="77777777" w:rsidR="00001DC7" w:rsidRPr="00284C52" w:rsidRDefault="00001DC7" w:rsidP="00DD242C">
            <w:pPr>
              <w:pStyle w:val="naisc"/>
              <w:spacing w:before="0" w:after="0"/>
              <w:ind w:right="3"/>
              <w:jc w:val="both"/>
            </w:pPr>
            <w:r w:rsidRPr="00284C52">
              <w:t>Atzinumā norādītais ministrijas (citas institūcijas) iebildums, kā arī saskaņošanā papildus izteiktais iebildums par projekta konkrēto punktu (pantu)</w:t>
            </w:r>
          </w:p>
        </w:tc>
        <w:tc>
          <w:tcPr>
            <w:tcW w:w="3144" w:type="dxa"/>
            <w:tcBorders>
              <w:top w:val="single" w:sz="6" w:space="0" w:color="000000"/>
              <w:left w:val="single" w:sz="6" w:space="0" w:color="000000"/>
              <w:bottom w:val="single" w:sz="6" w:space="0" w:color="000000"/>
              <w:right w:val="single" w:sz="6" w:space="0" w:color="000000"/>
            </w:tcBorders>
            <w:vAlign w:val="center"/>
            <w:hideMark/>
          </w:tcPr>
          <w:p w14:paraId="30F9DE75" w14:textId="77777777" w:rsidR="00001DC7" w:rsidRPr="00284C52" w:rsidRDefault="00001DC7" w:rsidP="00DD242C">
            <w:pPr>
              <w:pStyle w:val="naisc"/>
              <w:spacing w:before="0" w:after="0"/>
              <w:ind w:firstLine="21"/>
              <w:jc w:val="both"/>
            </w:pPr>
            <w:r w:rsidRPr="00284C52">
              <w:t>Atbildīgās ministrijas norāde par to, ka iebildums ir ņemts vērā, vai informācija par saskaņošanā panākto alternatīvo risinājumu</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CD80C03" w14:textId="77777777" w:rsidR="00001DC7" w:rsidRPr="00284C52" w:rsidRDefault="00001DC7" w:rsidP="00DD242C">
            <w:pPr>
              <w:jc w:val="both"/>
            </w:pPr>
            <w:r w:rsidRPr="00284C52">
              <w:t>Projekta attiecīgā punkta (panta) galīgā redakcija</w:t>
            </w:r>
          </w:p>
        </w:tc>
      </w:tr>
      <w:tr w:rsidR="00001DC7" w:rsidRPr="00284C52" w14:paraId="2CA260D7" w14:textId="77777777" w:rsidTr="00C23131">
        <w:tc>
          <w:tcPr>
            <w:tcW w:w="708" w:type="dxa"/>
            <w:tcBorders>
              <w:top w:val="single" w:sz="6" w:space="0" w:color="000000"/>
              <w:left w:val="single" w:sz="6" w:space="0" w:color="000000"/>
              <w:bottom w:val="single" w:sz="6" w:space="0" w:color="000000"/>
              <w:right w:val="single" w:sz="6" w:space="0" w:color="000000"/>
            </w:tcBorders>
            <w:hideMark/>
          </w:tcPr>
          <w:p w14:paraId="66BE56AF" w14:textId="77777777" w:rsidR="00001DC7" w:rsidRPr="00284C52" w:rsidRDefault="00001DC7" w:rsidP="00DD242C">
            <w:pPr>
              <w:pStyle w:val="naisc"/>
              <w:spacing w:before="0" w:after="0"/>
              <w:jc w:val="both"/>
              <w:rPr>
                <w:sz w:val="20"/>
                <w:szCs w:val="20"/>
              </w:rPr>
            </w:pPr>
            <w:r w:rsidRPr="00284C52">
              <w:rPr>
                <w:sz w:val="20"/>
                <w:szCs w:val="20"/>
              </w:rPr>
              <w:t>1</w:t>
            </w:r>
          </w:p>
        </w:tc>
        <w:tc>
          <w:tcPr>
            <w:tcW w:w="3086" w:type="dxa"/>
            <w:tcBorders>
              <w:top w:val="single" w:sz="6" w:space="0" w:color="000000"/>
              <w:left w:val="single" w:sz="6" w:space="0" w:color="000000"/>
              <w:bottom w:val="single" w:sz="6" w:space="0" w:color="000000"/>
              <w:right w:val="single" w:sz="6" w:space="0" w:color="000000"/>
            </w:tcBorders>
            <w:hideMark/>
          </w:tcPr>
          <w:p w14:paraId="2F105F20" w14:textId="77777777" w:rsidR="00001DC7" w:rsidRPr="00284C52" w:rsidRDefault="00001DC7" w:rsidP="00DD242C">
            <w:pPr>
              <w:pStyle w:val="naisc"/>
              <w:spacing w:before="0" w:after="0"/>
              <w:ind w:firstLine="720"/>
              <w:jc w:val="both"/>
              <w:rPr>
                <w:sz w:val="20"/>
                <w:szCs w:val="20"/>
              </w:rPr>
            </w:pPr>
            <w:r w:rsidRPr="00284C52">
              <w:rPr>
                <w:sz w:val="20"/>
                <w:szCs w:val="20"/>
              </w:rPr>
              <w:t>2</w:t>
            </w:r>
          </w:p>
        </w:tc>
        <w:tc>
          <w:tcPr>
            <w:tcW w:w="4394" w:type="dxa"/>
            <w:tcBorders>
              <w:top w:val="single" w:sz="6" w:space="0" w:color="000000"/>
              <w:left w:val="single" w:sz="6" w:space="0" w:color="000000"/>
              <w:bottom w:val="single" w:sz="6" w:space="0" w:color="000000"/>
              <w:right w:val="single" w:sz="6" w:space="0" w:color="000000"/>
            </w:tcBorders>
            <w:hideMark/>
          </w:tcPr>
          <w:p w14:paraId="221E2984" w14:textId="77777777" w:rsidR="00001DC7" w:rsidRPr="00284C52" w:rsidRDefault="00001DC7" w:rsidP="00DD242C">
            <w:pPr>
              <w:pStyle w:val="naisc"/>
              <w:spacing w:before="0" w:after="0"/>
              <w:ind w:firstLine="720"/>
              <w:jc w:val="both"/>
              <w:rPr>
                <w:sz w:val="20"/>
                <w:szCs w:val="20"/>
              </w:rPr>
            </w:pPr>
            <w:r w:rsidRPr="00284C52">
              <w:rPr>
                <w:sz w:val="20"/>
                <w:szCs w:val="20"/>
              </w:rPr>
              <w:t>3</w:t>
            </w:r>
          </w:p>
        </w:tc>
        <w:tc>
          <w:tcPr>
            <w:tcW w:w="3144" w:type="dxa"/>
            <w:tcBorders>
              <w:top w:val="single" w:sz="6" w:space="0" w:color="000000"/>
              <w:left w:val="single" w:sz="6" w:space="0" w:color="000000"/>
              <w:bottom w:val="single" w:sz="6" w:space="0" w:color="000000"/>
              <w:right w:val="single" w:sz="6" w:space="0" w:color="000000"/>
            </w:tcBorders>
            <w:hideMark/>
          </w:tcPr>
          <w:p w14:paraId="7A2B6D17" w14:textId="77777777" w:rsidR="00001DC7" w:rsidRPr="00284C52" w:rsidRDefault="00001DC7" w:rsidP="00DD242C">
            <w:pPr>
              <w:pStyle w:val="naisc"/>
              <w:spacing w:before="0" w:after="0"/>
              <w:ind w:firstLine="720"/>
              <w:jc w:val="both"/>
              <w:rPr>
                <w:sz w:val="20"/>
                <w:szCs w:val="20"/>
              </w:rPr>
            </w:pPr>
            <w:r w:rsidRPr="00284C52">
              <w:rPr>
                <w:sz w:val="20"/>
                <w:szCs w:val="20"/>
              </w:rPr>
              <w:t>4</w:t>
            </w:r>
          </w:p>
        </w:tc>
        <w:tc>
          <w:tcPr>
            <w:tcW w:w="2835" w:type="dxa"/>
            <w:tcBorders>
              <w:top w:val="single" w:sz="4" w:space="0" w:color="auto"/>
              <w:left w:val="single" w:sz="4" w:space="0" w:color="auto"/>
              <w:bottom w:val="single" w:sz="4" w:space="0" w:color="auto"/>
              <w:right w:val="single" w:sz="4" w:space="0" w:color="auto"/>
            </w:tcBorders>
            <w:hideMark/>
          </w:tcPr>
          <w:p w14:paraId="6F04F7C6" w14:textId="77777777" w:rsidR="00001DC7" w:rsidRPr="00284C52" w:rsidRDefault="00001DC7" w:rsidP="00DD242C">
            <w:pPr>
              <w:jc w:val="both"/>
              <w:rPr>
                <w:sz w:val="20"/>
                <w:szCs w:val="20"/>
              </w:rPr>
            </w:pPr>
            <w:r w:rsidRPr="00284C52">
              <w:rPr>
                <w:sz w:val="20"/>
                <w:szCs w:val="20"/>
              </w:rPr>
              <w:t>5</w:t>
            </w:r>
          </w:p>
        </w:tc>
      </w:tr>
      <w:tr w:rsidR="00001DC7" w:rsidRPr="00284C52" w14:paraId="0B042E74" w14:textId="77777777" w:rsidTr="00C23131">
        <w:tc>
          <w:tcPr>
            <w:tcW w:w="708" w:type="dxa"/>
            <w:tcBorders>
              <w:top w:val="nil"/>
              <w:left w:val="single" w:sz="6" w:space="0" w:color="000000"/>
              <w:bottom w:val="single" w:sz="4" w:space="0" w:color="auto"/>
              <w:right w:val="single" w:sz="6" w:space="0" w:color="000000"/>
            </w:tcBorders>
          </w:tcPr>
          <w:p w14:paraId="6C69DFF6" w14:textId="43E1F15F" w:rsidR="00001DC7" w:rsidRPr="00284C52" w:rsidRDefault="00001DC7" w:rsidP="00DD242C">
            <w:pPr>
              <w:pStyle w:val="Bezatstarpm"/>
              <w:jc w:val="both"/>
            </w:pPr>
            <w:r w:rsidRPr="00284C52">
              <w:t>1.</w:t>
            </w:r>
          </w:p>
        </w:tc>
        <w:tc>
          <w:tcPr>
            <w:tcW w:w="3086" w:type="dxa"/>
            <w:tcBorders>
              <w:top w:val="nil"/>
              <w:left w:val="single" w:sz="6" w:space="0" w:color="000000"/>
              <w:bottom w:val="single" w:sz="4" w:space="0" w:color="auto"/>
              <w:right w:val="single" w:sz="6" w:space="0" w:color="000000"/>
            </w:tcBorders>
          </w:tcPr>
          <w:p w14:paraId="1B604B0A" w14:textId="77777777" w:rsidR="00FD4B21" w:rsidRPr="00284C52" w:rsidRDefault="00FD4B21" w:rsidP="00A90EEA">
            <w:pPr>
              <w:pStyle w:val="Bezatstarpm"/>
              <w:jc w:val="both"/>
            </w:pPr>
            <w:r w:rsidRPr="00284C52">
              <w:t xml:space="preserve">Informatīvajā ziņojumā atspoguļots ilgtermiņa skatījums par meliorācijas attīstību, kas vērsts uz meliorācijas ilgtspējības nodrošināšanu. Informatīvais ziņojums sagatavots, lai identificētu problēmas, kas kavē meliorācijas attīstību un </w:t>
            </w:r>
            <w:r w:rsidRPr="00284C52">
              <w:lastRenderedPageBreak/>
              <w:t xml:space="preserve">formulētu meliorācijas attīstības mērķi un prioritāros rīcības virzienus problēmu novēršanai </w:t>
            </w:r>
            <w:r w:rsidRPr="00284C52">
              <w:rPr>
                <w:u w:val="single"/>
              </w:rPr>
              <w:t>un mērķu sasniegšanai</w:t>
            </w:r>
            <w:r w:rsidRPr="00284C52">
              <w:t>. Informatīvajā ziņojumā izvirzīti prioritārie rīcības virzieni meliorācijas politikā līdz 2030.gadam, bet tie var būt aktuāli arī pēc 2030.gada.</w:t>
            </w:r>
          </w:p>
          <w:p w14:paraId="34C1C1A0" w14:textId="765E5142" w:rsidR="00001DC7" w:rsidRPr="00284C52" w:rsidRDefault="00001DC7" w:rsidP="00DD242C">
            <w:pPr>
              <w:pStyle w:val="Bezatstarpm"/>
              <w:jc w:val="both"/>
            </w:pPr>
          </w:p>
        </w:tc>
        <w:tc>
          <w:tcPr>
            <w:tcW w:w="4394" w:type="dxa"/>
            <w:tcBorders>
              <w:top w:val="nil"/>
              <w:left w:val="single" w:sz="6" w:space="0" w:color="000000"/>
              <w:bottom w:val="single" w:sz="4" w:space="0" w:color="auto"/>
              <w:right w:val="single" w:sz="6" w:space="0" w:color="000000"/>
            </w:tcBorders>
          </w:tcPr>
          <w:p w14:paraId="6CBE5BEA" w14:textId="77777777" w:rsidR="00FD4B21" w:rsidRPr="00284C52" w:rsidRDefault="00FD4B21" w:rsidP="00DD242C">
            <w:pPr>
              <w:pStyle w:val="Bezatstarpm"/>
              <w:jc w:val="both"/>
              <w:rPr>
                <w:b/>
              </w:rPr>
            </w:pPr>
            <w:r w:rsidRPr="00284C52">
              <w:rPr>
                <w:b/>
              </w:rPr>
              <w:lastRenderedPageBreak/>
              <w:t xml:space="preserve">Tieslietu ministrija </w:t>
            </w:r>
          </w:p>
          <w:p w14:paraId="64349467" w14:textId="4CBD3CAF" w:rsidR="00001DC7" w:rsidRPr="00284C52" w:rsidRDefault="00AB49BA" w:rsidP="00DD242C">
            <w:pPr>
              <w:pStyle w:val="Bezatstarpm"/>
              <w:jc w:val="both"/>
            </w:pPr>
            <w:r w:rsidRPr="00284C52">
              <w:t>1.</w:t>
            </w:r>
            <w:r w:rsidR="00FD4B21" w:rsidRPr="00284C52">
              <w:t xml:space="preserve">saskaņā ar Ministru kabineta 2009. gada 7. aprīļa noteikumu Nr. 300 </w:t>
            </w:r>
            <w:r w:rsidR="00CF401A" w:rsidRPr="00284C52">
              <w:t>“</w:t>
            </w:r>
            <w:r w:rsidR="00FD4B21" w:rsidRPr="00284C52">
              <w:t>Ministru kabineta kārtības rullis</w:t>
            </w:r>
            <w:r w:rsidR="00CF401A" w:rsidRPr="00284C52">
              <w:t>”</w:t>
            </w:r>
            <w:r w:rsidR="00FD4B21" w:rsidRPr="00284C52">
              <w:t xml:space="preserve"> (turpmāk – noteikumi Nr. 300) 58. punktu informatīvais ziņojums ir informācija vai pārskats par Ministru kabineta kompetencē esoša jautājuma risināšanas gaitu, par Ministru kabineta atbalstīta plānošanas </w:t>
            </w:r>
            <w:r w:rsidR="00FD4B21" w:rsidRPr="00284C52">
              <w:lastRenderedPageBreak/>
              <w:t>dokumenta īstenošanu vai tiesību akta izpildi. Proti, informatīvā ziņojuma būtība ir sniegt Ministru kabinetam informāciju par kādu situāciju vai problēmu, analizēt to risināšanas gaitu , nevis paredzēt ilgtermiņa plānus un darbības kādā jomā. Informatīvais ziņojums tādēļ nevar aizstāt plānošanas dokumentu, jo saskaņā ar Attīstības plānošanas sistēmas likuma 4. pantu tieši attīstības plānošanas dokumentā izvirza mērķus un sasniedzamos rezultātus attiecīgā politikas jomā vai teritorijā, apraksta noskaidrotās problēmas un paredz to risinājumus, izvērtē šo risinājumu iespējamo ietekmi, kā arī plāno turpmāko politikas īstenošanai un rezultātu novērtēšanai nepieciešamo rīcību.</w:t>
            </w:r>
          </w:p>
        </w:tc>
        <w:tc>
          <w:tcPr>
            <w:tcW w:w="3144" w:type="dxa"/>
            <w:tcBorders>
              <w:top w:val="nil"/>
              <w:left w:val="single" w:sz="6" w:space="0" w:color="000000"/>
              <w:bottom w:val="single" w:sz="4" w:space="0" w:color="auto"/>
              <w:right w:val="single" w:sz="6" w:space="0" w:color="000000"/>
            </w:tcBorders>
          </w:tcPr>
          <w:p w14:paraId="66771034" w14:textId="69DACED6" w:rsidR="00AB49BA" w:rsidRPr="00284C52" w:rsidRDefault="00C23131" w:rsidP="00DD242C">
            <w:pPr>
              <w:pStyle w:val="naisc"/>
              <w:jc w:val="both"/>
              <w:rPr>
                <w:b/>
              </w:rPr>
            </w:pPr>
            <w:r w:rsidRPr="00284C52">
              <w:rPr>
                <w:b/>
              </w:rPr>
              <w:lastRenderedPageBreak/>
              <w:t>Ņ</w:t>
            </w:r>
            <w:r w:rsidR="00001DC7" w:rsidRPr="00284C52">
              <w:rPr>
                <w:b/>
              </w:rPr>
              <w:t>emts vērā.</w:t>
            </w:r>
          </w:p>
          <w:p w14:paraId="0A3DD717" w14:textId="7BAE6C7C" w:rsidR="00C41104" w:rsidRPr="00284C52" w:rsidRDefault="004472C0" w:rsidP="00DD242C">
            <w:pPr>
              <w:pStyle w:val="naisc"/>
              <w:jc w:val="both"/>
            </w:pPr>
            <w:r w:rsidRPr="00284C52">
              <w:t xml:space="preserve">Sagatavots politikas plānošanas dokuments. </w:t>
            </w:r>
            <w:r w:rsidR="00C41104" w:rsidRPr="00284C52">
              <w:t>Precizēts ievadteksts.</w:t>
            </w:r>
          </w:p>
          <w:p w14:paraId="5A41EECC" w14:textId="37FF20F6" w:rsidR="00001DC7" w:rsidRPr="00284C52" w:rsidRDefault="00FD4B21" w:rsidP="00DD242C">
            <w:pPr>
              <w:pStyle w:val="naisc"/>
              <w:jc w:val="both"/>
              <w:rPr>
                <w:b/>
              </w:rPr>
            </w:pPr>
            <w:r w:rsidRPr="00284C52">
              <w:t>Saskaņā ar Ministru kabineta 20</w:t>
            </w:r>
            <w:r w:rsidR="00CE6DCB" w:rsidRPr="00284C52">
              <w:t>14</w:t>
            </w:r>
            <w:r w:rsidRPr="00284C52">
              <w:t xml:space="preserve">. gada </w:t>
            </w:r>
            <w:r w:rsidR="00CE6DCB" w:rsidRPr="00284C52">
              <w:t>2</w:t>
            </w:r>
            <w:r w:rsidRPr="00284C52">
              <w:t xml:space="preserve">. </w:t>
            </w:r>
            <w:r w:rsidR="00CE6DCB" w:rsidRPr="00284C52">
              <w:t>decembr</w:t>
            </w:r>
            <w:r w:rsidRPr="00284C52">
              <w:t xml:space="preserve">a noteikumu Nr. </w:t>
            </w:r>
            <w:r w:rsidR="00CE6DCB" w:rsidRPr="00284C52">
              <w:t>737</w:t>
            </w:r>
            <w:r w:rsidRPr="00284C52">
              <w:t xml:space="preserve"> </w:t>
            </w:r>
            <w:r w:rsidR="00CE6DCB" w:rsidRPr="00284C52">
              <w:t xml:space="preserve">“Attīstības plānošanas dokumentu </w:t>
            </w:r>
            <w:r w:rsidR="00CE6DCB" w:rsidRPr="00284C52">
              <w:lastRenderedPageBreak/>
              <w:t>izstrādes un ietekmes izvērtēšanas noteikumi” 26 un 26.punktu izstrādāts plāns</w:t>
            </w:r>
            <w:r w:rsidRPr="00284C52">
              <w:t>.</w:t>
            </w:r>
          </w:p>
          <w:p w14:paraId="0668E058" w14:textId="6382B99E" w:rsidR="00FD4B21" w:rsidRPr="00284C52" w:rsidRDefault="00FD4B21" w:rsidP="00A90EEA">
            <w:pPr>
              <w:pStyle w:val="naisc"/>
              <w:spacing w:before="0" w:after="0"/>
              <w:jc w:val="both"/>
            </w:pPr>
            <w:r w:rsidRPr="00284C52">
              <w:t>Zemkopības ministrija uzskata, ka ministrija pēc savas iniciatīvas var sagatavot pārskatu par ministrijas kompetencē esoša jautājuma risināšanu</w:t>
            </w:r>
            <w:r w:rsidR="003B1F26" w:rsidRPr="00284C52">
              <w:t>.</w:t>
            </w:r>
          </w:p>
          <w:p w14:paraId="0B47D28D" w14:textId="0FE80A84" w:rsidR="00FD4B21" w:rsidRPr="00284C52" w:rsidRDefault="00FD4B21">
            <w:pPr>
              <w:pStyle w:val="naisc"/>
              <w:spacing w:before="0" w:after="0"/>
              <w:jc w:val="both"/>
            </w:pPr>
            <w:r w:rsidRPr="00284C52">
              <w:t>Saskaņā ar Ministru kabineta 2019. gada 30. aprīļa noteikumiem Nr. 187 “Zemkopības ministrijas nolikums” 4.1.19.apakšpunktu ministrijai ir</w:t>
            </w:r>
            <w:r w:rsidR="00B533BD" w:rsidRPr="00284C52">
              <w:t xml:space="preserve"> funkcija</w:t>
            </w:r>
            <w:r w:rsidR="00AB49BA" w:rsidRPr="00284C52">
              <w:t xml:space="preserve"> –</w:t>
            </w:r>
            <w:r w:rsidR="00B533BD" w:rsidRPr="00284C52">
              <w:t xml:space="preserve"> meliorācijas pārvaldība</w:t>
            </w:r>
            <w:r w:rsidR="00AB49BA" w:rsidRPr="00284C52">
              <w:t>.</w:t>
            </w:r>
          </w:p>
        </w:tc>
        <w:tc>
          <w:tcPr>
            <w:tcW w:w="2835" w:type="dxa"/>
            <w:tcBorders>
              <w:top w:val="single" w:sz="4" w:space="0" w:color="auto"/>
              <w:left w:val="single" w:sz="4" w:space="0" w:color="auto"/>
              <w:bottom w:val="single" w:sz="4" w:space="0" w:color="auto"/>
              <w:right w:val="single" w:sz="4" w:space="0" w:color="auto"/>
            </w:tcBorders>
          </w:tcPr>
          <w:p w14:paraId="4F82169E" w14:textId="3D31A701" w:rsidR="00AB49BA" w:rsidRPr="00284C52" w:rsidRDefault="002A61BD">
            <w:pPr>
              <w:pStyle w:val="Bezatstarpm"/>
              <w:jc w:val="both"/>
            </w:pPr>
            <w:bookmarkStart w:id="2" w:name="_Hlk24707863"/>
            <w:r w:rsidRPr="00284C52">
              <w:lastRenderedPageBreak/>
              <w:t xml:space="preserve">Plānā </w:t>
            </w:r>
            <w:r w:rsidR="00AB49BA" w:rsidRPr="00284C52">
              <w:t xml:space="preserve">atspoguļots </w:t>
            </w:r>
            <w:r w:rsidR="00AB49BA" w:rsidRPr="00284C52">
              <w:rPr>
                <w:u w:val="single"/>
              </w:rPr>
              <w:t>Zemkopības ministrijas</w:t>
            </w:r>
            <w:r w:rsidR="00AB49BA" w:rsidRPr="00284C52">
              <w:t xml:space="preserve"> skatījums par meliorācijas attīstību, kas vērsts uz meliorācijas ilgtspējības nodrošināšanu. </w:t>
            </w:r>
            <w:r w:rsidR="002829FA" w:rsidRPr="00284C52">
              <w:t xml:space="preserve">Plāns </w:t>
            </w:r>
            <w:r w:rsidR="00AB49BA" w:rsidRPr="00284C52">
              <w:t xml:space="preserve">sagatavots, lai identificētu problēmas, kas kavē meliorācijas attīstību un </w:t>
            </w:r>
            <w:r w:rsidR="00AB49BA" w:rsidRPr="00284C52">
              <w:lastRenderedPageBreak/>
              <w:t xml:space="preserve">formulētu meliorācijas attīstības </w:t>
            </w:r>
            <w:r w:rsidR="00AB49BA" w:rsidRPr="00284C52">
              <w:rPr>
                <w:u w:val="single"/>
              </w:rPr>
              <w:t>mērķus</w:t>
            </w:r>
            <w:r w:rsidR="00AB49BA" w:rsidRPr="00284C52">
              <w:t xml:space="preserve"> un prioritāros rīcības virzienus problēmu novēršanai. </w:t>
            </w:r>
            <w:r w:rsidRPr="00284C52">
              <w:t xml:space="preserve">Plānā </w:t>
            </w:r>
            <w:r w:rsidR="00AB49BA" w:rsidRPr="00284C52">
              <w:t>izvirzīti prioritārie rīcības virzieni meliorācijas politikā līdz 2030.gadam, bet tie var būt aktuāli arī pēc 2030.gada.</w:t>
            </w:r>
          </w:p>
          <w:bookmarkEnd w:id="2"/>
          <w:p w14:paraId="5D651C86" w14:textId="6C1A7BC8" w:rsidR="00001DC7" w:rsidRPr="00284C52" w:rsidRDefault="00001DC7">
            <w:pPr>
              <w:jc w:val="both"/>
            </w:pPr>
          </w:p>
        </w:tc>
      </w:tr>
      <w:tr w:rsidR="00C23131" w:rsidRPr="00284C52" w14:paraId="03051F09" w14:textId="77777777" w:rsidTr="007F5DF2">
        <w:tc>
          <w:tcPr>
            <w:tcW w:w="708" w:type="dxa"/>
            <w:tcBorders>
              <w:top w:val="nil"/>
              <w:left w:val="single" w:sz="6" w:space="0" w:color="000000"/>
              <w:bottom w:val="single" w:sz="4" w:space="0" w:color="auto"/>
              <w:right w:val="single" w:sz="6" w:space="0" w:color="000000"/>
            </w:tcBorders>
          </w:tcPr>
          <w:p w14:paraId="3A76CF97" w14:textId="48E65C2B" w:rsidR="00C23131" w:rsidRPr="00284C52" w:rsidRDefault="00C23131" w:rsidP="00DD242C">
            <w:pPr>
              <w:pStyle w:val="Bezatstarpm"/>
              <w:jc w:val="both"/>
            </w:pPr>
            <w:r w:rsidRPr="00284C52">
              <w:lastRenderedPageBreak/>
              <w:t>2.</w:t>
            </w:r>
          </w:p>
        </w:tc>
        <w:tc>
          <w:tcPr>
            <w:tcW w:w="3086" w:type="dxa"/>
            <w:tcBorders>
              <w:top w:val="nil"/>
              <w:left w:val="single" w:sz="6" w:space="0" w:color="000000"/>
              <w:bottom w:val="single" w:sz="4" w:space="0" w:color="auto"/>
              <w:right w:val="single" w:sz="6" w:space="0" w:color="000000"/>
            </w:tcBorders>
          </w:tcPr>
          <w:p w14:paraId="7B069736" w14:textId="409C6D4B" w:rsidR="00C23131" w:rsidRPr="00284C52" w:rsidRDefault="00AB49BA" w:rsidP="00DD242C">
            <w:pPr>
              <w:pStyle w:val="Bezatstarpm"/>
              <w:jc w:val="both"/>
            </w:pPr>
            <w:r w:rsidRPr="00284C52">
              <w:t xml:space="preserve">2. Lai nodrošinātu informatīvajā ziņojumā noteikto meliorācijas sistēmu ilgtspējības nodrošināšanu, </w:t>
            </w:r>
            <w:r w:rsidRPr="00284C52">
              <w:rPr>
                <w:u w:val="single"/>
              </w:rPr>
              <w:t>ministrijas</w:t>
            </w:r>
            <w:r w:rsidRPr="00284C52">
              <w:t xml:space="preserve">, izstrādājot nozaru politiku, kas tieši vai netieši skar meliorācijas jomu, nodrošina informatīvajā ziņojumā noteikto meliorācijas politikas mērķu integrēšanu nozaru politikas plānošanas dokumentos </w:t>
            </w:r>
            <w:r w:rsidRPr="00284C52">
              <w:rPr>
                <w:u w:val="single"/>
              </w:rPr>
              <w:t xml:space="preserve">un rosina pašvaldības teritorijas attīstības plānošanas dokumentu izstrādē ievērot </w:t>
            </w:r>
            <w:r w:rsidRPr="00284C52">
              <w:rPr>
                <w:u w:val="single"/>
              </w:rPr>
              <w:lastRenderedPageBreak/>
              <w:t>informatīvajā ziņojumā noteiktos meliorācijas sistēmu attīstības mērķus.</w:t>
            </w:r>
          </w:p>
        </w:tc>
        <w:tc>
          <w:tcPr>
            <w:tcW w:w="4394" w:type="dxa"/>
            <w:tcBorders>
              <w:top w:val="nil"/>
              <w:left w:val="single" w:sz="6" w:space="0" w:color="000000"/>
              <w:bottom w:val="single" w:sz="4" w:space="0" w:color="auto"/>
              <w:right w:val="single" w:sz="6" w:space="0" w:color="000000"/>
            </w:tcBorders>
          </w:tcPr>
          <w:p w14:paraId="56A1C754" w14:textId="77777777" w:rsidR="00AB49BA" w:rsidRPr="00284C52" w:rsidRDefault="00AB49BA" w:rsidP="00DD242C">
            <w:pPr>
              <w:pStyle w:val="Bezatstarpm"/>
              <w:jc w:val="both"/>
              <w:rPr>
                <w:b/>
              </w:rPr>
            </w:pPr>
            <w:r w:rsidRPr="00284C52">
              <w:rPr>
                <w:b/>
              </w:rPr>
              <w:lastRenderedPageBreak/>
              <w:t xml:space="preserve">Tieslietu ministrija </w:t>
            </w:r>
          </w:p>
          <w:p w14:paraId="33994095" w14:textId="47BE2850" w:rsidR="00C23131" w:rsidRPr="00284C52" w:rsidRDefault="00AB49BA" w:rsidP="00DD242C">
            <w:pPr>
              <w:pStyle w:val="Bezatstarpm"/>
              <w:jc w:val="both"/>
            </w:pPr>
            <w:r w:rsidRPr="00284C52">
              <w:t xml:space="preserve">2.Ar lēmuma projektu par ministrijām faktiski saistošiem tiek atzīti ziņojumā noteiktie meliorācijas politikas mērķi, bet pašvaldībām – meliorācijas sistēmu attīstības mērķi. Tātad ar lēmuma projektu pēc būtības tiek padarīta juridiski saistoša ziņojumā norādītā informācija, kas, ievērojot noteikumu Nr. 300 58. punktā noteikto un iepriekš minēto ziņojuma mērķi, nav pieļaujams. Šeit papildus norādām, ka no lēmuma projekta nav arī saprotams, kā izpaužas ministriju pienākums rosināt pašvaldības teritorijas attīstības plānošanas dokumentu izstrādē </w:t>
            </w:r>
            <w:r w:rsidRPr="00284C52">
              <w:lastRenderedPageBreak/>
              <w:t>ievērot ziņojumā noteiktos meliorācijas sistēmu attīstības mērķus un kāds ir šādas rīcības tiesiskais pamats.</w:t>
            </w:r>
          </w:p>
        </w:tc>
        <w:tc>
          <w:tcPr>
            <w:tcW w:w="3144" w:type="dxa"/>
            <w:tcBorders>
              <w:top w:val="nil"/>
              <w:left w:val="single" w:sz="6" w:space="0" w:color="000000"/>
              <w:bottom w:val="single" w:sz="4" w:space="0" w:color="auto"/>
              <w:right w:val="single" w:sz="6" w:space="0" w:color="000000"/>
            </w:tcBorders>
          </w:tcPr>
          <w:p w14:paraId="194F72FE" w14:textId="2832477B" w:rsidR="00C23131" w:rsidRPr="00284C52" w:rsidRDefault="00C23131" w:rsidP="00DD242C">
            <w:pPr>
              <w:pStyle w:val="naisc"/>
              <w:spacing w:before="0" w:after="0"/>
              <w:jc w:val="both"/>
              <w:rPr>
                <w:b/>
              </w:rPr>
            </w:pPr>
            <w:r w:rsidRPr="00284C52">
              <w:rPr>
                <w:b/>
              </w:rPr>
              <w:lastRenderedPageBreak/>
              <w:t>Ņemts vērā</w:t>
            </w:r>
            <w:r w:rsidR="005D7EBC" w:rsidRPr="00284C52">
              <w:rPr>
                <w:b/>
              </w:rPr>
              <w:t>.</w:t>
            </w:r>
          </w:p>
          <w:p w14:paraId="17FB2C1B" w14:textId="36206AC6" w:rsidR="00C23131" w:rsidRPr="00284C52" w:rsidRDefault="007A2FE9" w:rsidP="00DD242C">
            <w:pPr>
              <w:pStyle w:val="naisc"/>
              <w:spacing w:before="0" w:after="0"/>
              <w:jc w:val="both"/>
            </w:pPr>
            <w:r w:rsidRPr="00284C52">
              <w:t>Lēmuma projekta p</w:t>
            </w:r>
            <w:r w:rsidR="00AB49BA" w:rsidRPr="00284C52">
              <w:t>rotokola 2.punkts izteikts jaunā redakcijā.</w:t>
            </w:r>
          </w:p>
        </w:tc>
        <w:tc>
          <w:tcPr>
            <w:tcW w:w="2835" w:type="dxa"/>
            <w:tcBorders>
              <w:top w:val="single" w:sz="4" w:space="0" w:color="auto"/>
              <w:left w:val="single" w:sz="4" w:space="0" w:color="auto"/>
              <w:bottom w:val="single" w:sz="4" w:space="0" w:color="auto"/>
              <w:right w:val="single" w:sz="4" w:space="0" w:color="auto"/>
            </w:tcBorders>
          </w:tcPr>
          <w:p w14:paraId="19D7B345" w14:textId="5CC41CD7" w:rsidR="00C23131" w:rsidRPr="00284C52" w:rsidRDefault="007B73BC" w:rsidP="00DD242C">
            <w:pPr>
              <w:jc w:val="both"/>
            </w:pPr>
            <w:bookmarkStart w:id="3" w:name="_Hlk24707968"/>
            <w:r w:rsidRPr="00284C52">
              <w:t>2. Noteikt Zemkopības ministriju par atbildīgo institūciju plāna ieviešanas koordinēšanā</w:t>
            </w:r>
            <w:bookmarkEnd w:id="3"/>
            <w:r w:rsidR="002A61BD" w:rsidRPr="00284C52">
              <w:t>.</w:t>
            </w:r>
          </w:p>
        </w:tc>
      </w:tr>
      <w:tr w:rsidR="007B73BC" w:rsidRPr="00284C52" w14:paraId="56AC827C" w14:textId="77777777" w:rsidTr="002C46DD">
        <w:trPr>
          <w:trHeight w:val="15"/>
        </w:trPr>
        <w:tc>
          <w:tcPr>
            <w:tcW w:w="708" w:type="dxa"/>
            <w:vMerge w:val="restart"/>
            <w:tcBorders>
              <w:top w:val="single" w:sz="4" w:space="0" w:color="auto"/>
              <w:left w:val="single" w:sz="4" w:space="0" w:color="auto"/>
              <w:right w:val="single" w:sz="4" w:space="0" w:color="auto"/>
            </w:tcBorders>
          </w:tcPr>
          <w:p w14:paraId="76843BE3" w14:textId="5BDAC011" w:rsidR="007B73BC" w:rsidRPr="00284C52" w:rsidRDefault="007B73BC" w:rsidP="00DD242C">
            <w:pPr>
              <w:pStyle w:val="Bezatstarpm"/>
              <w:jc w:val="both"/>
            </w:pPr>
            <w:r w:rsidRPr="00284C52">
              <w:t>3.</w:t>
            </w:r>
          </w:p>
        </w:tc>
        <w:tc>
          <w:tcPr>
            <w:tcW w:w="3086" w:type="dxa"/>
            <w:tcBorders>
              <w:top w:val="single" w:sz="4" w:space="0" w:color="auto"/>
              <w:left w:val="single" w:sz="4" w:space="0" w:color="auto"/>
              <w:bottom w:val="single" w:sz="4" w:space="0" w:color="auto"/>
              <w:right w:val="single" w:sz="6" w:space="0" w:color="000000"/>
            </w:tcBorders>
          </w:tcPr>
          <w:p w14:paraId="2634A6D1" w14:textId="52BA5A9C" w:rsidR="007B73BC" w:rsidRPr="00284C52" w:rsidRDefault="007B73BC" w:rsidP="00DD242C">
            <w:pPr>
              <w:pStyle w:val="Bezatstarpm"/>
              <w:jc w:val="both"/>
            </w:pPr>
            <w:r w:rsidRPr="00284C52">
              <w:t>3. Jautājumu par papildu nepieciešamā finansējuma piešķiršanu Zemkopības ministrijas apakšprogrammā 26.02.00 “Meliorācijas kadastra uzturēšana, valsts meliorācijas sistēmu un valsts nozīmes meliorācijas sistēmu ekspluatācija un uzturēšana” 500 000 EUR apmērā izskatīt</w:t>
            </w:r>
          </w:p>
        </w:tc>
        <w:tc>
          <w:tcPr>
            <w:tcW w:w="4394" w:type="dxa"/>
            <w:vMerge w:val="restart"/>
            <w:tcBorders>
              <w:top w:val="single" w:sz="4" w:space="0" w:color="auto"/>
              <w:left w:val="single" w:sz="6" w:space="0" w:color="000000"/>
              <w:right w:val="single" w:sz="6" w:space="0" w:color="000000"/>
            </w:tcBorders>
          </w:tcPr>
          <w:p w14:paraId="3FDC6E34" w14:textId="738C26A2" w:rsidR="007B73BC" w:rsidRPr="00284C52" w:rsidRDefault="007B73BC" w:rsidP="00DD242C">
            <w:pPr>
              <w:pStyle w:val="Bezatstarpm"/>
              <w:jc w:val="both"/>
              <w:rPr>
                <w:b/>
              </w:rPr>
            </w:pPr>
            <w:r w:rsidRPr="00284C52">
              <w:rPr>
                <w:b/>
              </w:rPr>
              <w:t xml:space="preserve">Tieslietu ministrija </w:t>
            </w:r>
          </w:p>
          <w:p w14:paraId="53B831B6" w14:textId="1ACA4DAB" w:rsidR="007B73BC" w:rsidRPr="00284C52" w:rsidRDefault="007B73BC" w:rsidP="00DD242C">
            <w:pPr>
              <w:pStyle w:val="Bezatstarpm"/>
              <w:jc w:val="both"/>
            </w:pPr>
            <w:r w:rsidRPr="00284C52">
              <w:t>3. Lūdzam novērst arī šādas nepilnības:</w:t>
            </w:r>
          </w:p>
          <w:p w14:paraId="3FC14E48" w14:textId="5C580382" w:rsidR="007B73BC" w:rsidRPr="00284C52" w:rsidRDefault="007B73BC" w:rsidP="00DD242C">
            <w:pPr>
              <w:pStyle w:val="Bezatstarpm"/>
              <w:jc w:val="both"/>
            </w:pPr>
            <w:r w:rsidRPr="00284C52">
              <w:t>1. Tiesiskās noteiktības nolūkā lūdzam precizēt lēmuma projekta 3. punktu, jo no tā pašreizējās redakcijas neizriet papildu finansējuma 500 000 euro apmērā piešķiršanas nepieciešamība un mērķis.</w:t>
            </w:r>
          </w:p>
        </w:tc>
        <w:tc>
          <w:tcPr>
            <w:tcW w:w="3144" w:type="dxa"/>
            <w:vMerge w:val="restart"/>
            <w:tcBorders>
              <w:top w:val="single" w:sz="4" w:space="0" w:color="auto"/>
              <w:left w:val="single" w:sz="6" w:space="0" w:color="000000"/>
              <w:right w:val="single" w:sz="6" w:space="0" w:color="000000"/>
            </w:tcBorders>
          </w:tcPr>
          <w:p w14:paraId="4E7383A0" w14:textId="77777777" w:rsidR="007B73BC" w:rsidRPr="00284C52" w:rsidRDefault="007B73BC" w:rsidP="00DD242C">
            <w:pPr>
              <w:pStyle w:val="naisc"/>
              <w:spacing w:before="0" w:after="0"/>
              <w:jc w:val="both"/>
              <w:rPr>
                <w:b/>
              </w:rPr>
            </w:pPr>
            <w:r w:rsidRPr="00284C52">
              <w:rPr>
                <w:b/>
              </w:rPr>
              <w:t>Ņemts vērā.</w:t>
            </w:r>
          </w:p>
          <w:p w14:paraId="6C2C5F3F" w14:textId="6E5EAB5B" w:rsidR="007B73BC" w:rsidRPr="00284C52" w:rsidRDefault="007B73BC" w:rsidP="00DD242C">
            <w:pPr>
              <w:pStyle w:val="naisc"/>
              <w:spacing w:before="0" w:after="0"/>
              <w:jc w:val="both"/>
            </w:pPr>
            <w:r w:rsidRPr="00284C52">
              <w:t>Lēmuma projekta protokola 3.punkta redakcija svītrota, nosakot atbildīgo institūciju par plāna ieviešanas kontroli.</w:t>
            </w:r>
          </w:p>
        </w:tc>
        <w:tc>
          <w:tcPr>
            <w:tcW w:w="2835" w:type="dxa"/>
            <w:vMerge w:val="restart"/>
            <w:tcBorders>
              <w:top w:val="single" w:sz="4" w:space="0" w:color="auto"/>
              <w:left w:val="single" w:sz="4" w:space="0" w:color="auto"/>
              <w:right w:val="single" w:sz="4" w:space="0" w:color="auto"/>
            </w:tcBorders>
          </w:tcPr>
          <w:p w14:paraId="27759E80" w14:textId="77777777" w:rsidR="007B73BC" w:rsidRPr="00284C52" w:rsidRDefault="007B73BC" w:rsidP="007B73BC">
            <w:pPr>
              <w:jc w:val="both"/>
            </w:pPr>
            <w:r w:rsidRPr="00284C52">
              <w:t>2. Noteikt Zemkopības ministriju par atbildīgo institūciju plāna ieviešanas koordinēšanā.</w:t>
            </w:r>
          </w:p>
          <w:p w14:paraId="7D4EE4CD" w14:textId="2F854A06" w:rsidR="007B73BC" w:rsidRPr="00284C52" w:rsidRDefault="007B73BC" w:rsidP="00DD242C">
            <w:pPr>
              <w:jc w:val="both"/>
            </w:pPr>
          </w:p>
        </w:tc>
      </w:tr>
      <w:tr w:rsidR="007B73BC" w:rsidRPr="00284C52" w14:paraId="4890ABBD" w14:textId="77777777" w:rsidTr="002C46DD">
        <w:trPr>
          <w:trHeight w:val="3285"/>
        </w:trPr>
        <w:tc>
          <w:tcPr>
            <w:tcW w:w="708" w:type="dxa"/>
            <w:vMerge/>
            <w:tcBorders>
              <w:left w:val="single" w:sz="4" w:space="0" w:color="auto"/>
              <w:bottom w:val="single" w:sz="4" w:space="0" w:color="auto"/>
              <w:right w:val="single" w:sz="4" w:space="0" w:color="auto"/>
            </w:tcBorders>
          </w:tcPr>
          <w:p w14:paraId="45250680" w14:textId="77777777" w:rsidR="007B73BC" w:rsidRPr="00284C52" w:rsidRDefault="007B73BC" w:rsidP="00DD242C">
            <w:pPr>
              <w:pStyle w:val="Bezatstarpm"/>
              <w:jc w:val="both"/>
            </w:pPr>
          </w:p>
        </w:tc>
        <w:tc>
          <w:tcPr>
            <w:tcW w:w="3086" w:type="dxa"/>
            <w:tcBorders>
              <w:top w:val="single" w:sz="4" w:space="0" w:color="auto"/>
              <w:left w:val="single" w:sz="4" w:space="0" w:color="auto"/>
              <w:bottom w:val="single" w:sz="4" w:space="0" w:color="auto"/>
              <w:right w:val="single" w:sz="6" w:space="0" w:color="000000"/>
            </w:tcBorders>
          </w:tcPr>
          <w:p w14:paraId="38772375" w14:textId="70BF8449" w:rsidR="007B73BC" w:rsidRPr="00284C52" w:rsidRDefault="007B73BC" w:rsidP="00DD242C">
            <w:pPr>
              <w:pStyle w:val="Bezatstarpm"/>
              <w:jc w:val="both"/>
            </w:pPr>
            <w:r w:rsidRPr="00284C52">
              <w:t xml:space="preserve"> Ministru kabinetā likumprojekta </w:t>
            </w:r>
            <w:r w:rsidR="00CF401A" w:rsidRPr="00284C52">
              <w:t>“</w:t>
            </w:r>
            <w:r w:rsidRPr="00284C52">
              <w:t>Par valsts budžetu 2020.gadam</w:t>
            </w:r>
            <w:r w:rsidR="00CF401A" w:rsidRPr="00284C52">
              <w:t>”</w:t>
            </w:r>
            <w:r w:rsidRPr="00284C52">
              <w:t xml:space="preserve"> un likumprojekta “Par vidēja termiņa budžeta ietvaru 2020., 2021.un 2022.gadam” sagatavošanas un izskatīšanas procesā kopā ar visu ministriju un centrālo valsts iestāžu iesniegtajiem papildu finansējuma pieprasījumiem.</w:t>
            </w:r>
          </w:p>
        </w:tc>
        <w:tc>
          <w:tcPr>
            <w:tcW w:w="4394" w:type="dxa"/>
            <w:vMerge/>
            <w:tcBorders>
              <w:left w:val="single" w:sz="6" w:space="0" w:color="000000"/>
              <w:bottom w:val="single" w:sz="4" w:space="0" w:color="auto"/>
              <w:right w:val="single" w:sz="6" w:space="0" w:color="000000"/>
            </w:tcBorders>
          </w:tcPr>
          <w:p w14:paraId="4D9819DE" w14:textId="77777777" w:rsidR="007B73BC" w:rsidRPr="00284C52" w:rsidRDefault="007B73BC" w:rsidP="00DD242C">
            <w:pPr>
              <w:pStyle w:val="Bezatstarpm"/>
              <w:jc w:val="both"/>
              <w:rPr>
                <w:b/>
              </w:rPr>
            </w:pPr>
          </w:p>
        </w:tc>
        <w:tc>
          <w:tcPr>
            <w:tcW w:w="3144" w:type="dxa"/>
            <w:vMerge/>
            <w:tcBorders>
              <w:left w:val="single" w:sz="6" w:space="0" w:color="000000"/>
              <w:bottom w:val="single" w:sz="4" w:space="0" w:color="auto"/>
              <w:right w:val="single" w:sz="6" w:space="0" w:color="000000"/>
            </w:tcBorders>
          </w:tcPr>
          <w:p w14:paraId="5F2535BC" w14:textId="77777777" w:rsidR="007B73BC" w:rsidRPr="00284C52" w:rsidRDefault="007B73BC" w:rsidP="00DD242C">
            <w:pPr>
              <w:pStyle w:val="naisc"/>
              <w:spacing w:before="0" w:after="0"/>
              <w:jc w:val="both"/>
              <w:rPr>
                <w:b/>
              </w:rPr>
            </w:pPr>
          </w:p>
        </w:tc>
        <w:tc>
          <w:tcPr>
            <w:tcW w:w="2835" w:type="dxa"/>
            <w:vMerge/>
            <w:tcBorders>
              <w:left w:val="single" w:sz="4" w:space="0" w:color="auto"/>
              <w:bottom w:val="single" w:sz="4" w:space="0" w:color="auto"/>
              <w:right w:val="single" w:sz="4" w:space="0" w:color="auto"/>
            </w:tcBorders>
          </w:tcPr>
          <w:p w14:paraId="318B5034" w14:textId="77777777" w:rsidR="007B73BC" w:rsidRPr="00284C52" w:rsidRDefault="007B73BC" w:rsidP="007B73BC">
            <w:pPr>
              <w:jc w:val="both"/>
            </w:pPr>
          </w:p>
        </w:tc>
      </w:tr>
      <w:tr w:rsidR="0047388E" w:rsidRPr="00284C52" w14:paraId="033FBC63" w14:textId="77777777" w:rsidTr="00C23131">
        <w:tc>
          <w:tcPr>
            <w:tcW w:w="708" w:type="dxa"/>
            <w:tcBorders>
              <w:top w:val="nil"/>
              <w:left w:val="single" w:sz="6" w:space="0" w:color="000000"/>
              <w:bottom w:val="single" w:sz="4" w:space="0" w:color="auto"/>
              <w:right w:val="single" w:sz="6" w:space="0" w:color="000000"/>
            </w:tcBorders>
          </w:tcPr>
          <w:p w14:paraId="3316AC2F" w14:textId="56185C55" w:rsidR="0047388E" w:rsidRPr="00284C52" w:rsidRDefault="007F5DF2" w:rsidP="00DD242C">
            <w:pPr>
              <w:pStyle w:val="Bezatstarpm"/>
              <w:jc w:val="both"/>
            </w:pPr>
            <w:r w:rsidRPr="00284C52">
              <w:t>4.</w:t>
            </w:r>
          </w:p>
        </w:tc>
        <w:tc>
          <w:tcPr>
            <w:tcW w:w="3086" w:type="dxa"/>
            <w:tcBorders>
              <w:top w:val="nil"/>
              <w:left w:val="single" w:sz="6" w:space="0" w:color="000000"/>
              <w:bottom w:val="single" w:sz="4" w:space="0" w:color="auto"/>
              <w:right w:val="single" w:sz="6" w:space="0" w:color="000000"/>
            </w:tcBorders>
          </w:tcPr>
          <w:p w14:paraId="23F999CC" w14:textId="15C60D7C" w:rsidR="00EC0CBE" w:rsidRPr="00284C52" w:rsidRDefault="00EC0CBE" w:rsidP="00DD242C">
            <w:pPr>
              <w:pStyle w:val="Bezatstarpm"/>
              <w:jc w:val="both"/>
            </w:pPr>
            <w:r w:rsidRPr="00284C52">
              <w:t>Latvijai būt ES līderei dabas kapitāla saglabāšanā, palielināšanā un ilgtspējīgā izmantošanā;</w:t>
            </w:r>
          </w:p>
          <w:p w14:paraId="398DE0A8" w14:textId="18F522A2" w:rsidR="00EC0CBE" w:rsidRPr="00284C52" w:rsidRDefault="00EC0CBE" w:rsidP="00DD242C">
            <w:pPr>
              <w:pStyle w:val="Bezatstarpm"/>
              <w:jc w:val="both"/>
            </w:pPr>
            <w:r w:rsidRPr="00284C52">
              <w:t xml:space="preserve">• radīt līdzvērtīgus dzīves un darba apstākļus visiem </w:t>
            </w:r>
            <w:r w:rsidRPr="00284C52">
              <w:lastRenderedPageBreak/>
              <w:t>iedzīvotājiem neatkarīgi no dzīvesvietas;</w:t>
            </w:r>
          </w:p>
          <w:p w14:paraId="12F053B1" w14:textId="0BFFBD85" w:rsidR="00EC0CBE" w:rsidRPr="00284C52" w:rsidRDefault="00EC0CBE" w:rsidP="00DD242C">
            <w:pPr>
              <w:pStyle w:val="Bezatstarpm"/>
              <w:jc w:val="both"/>
            </w:pPr>
            <w:r w:rsidRPr="00284C52">
              <w:t xml:space="preserve">• saglabāt Latvijas savdabību – daudzveidīgo dabas un kultūras mantojumu, tipiskās un unikālās ainavas;  </w:t>
            </w:r>
          </w:p>
          <w:p w14:paraId="49E0D9B9" w14:textId="520D662C" w:rsidR="00EC0CBE" w:rsidRPr="00284C52" w:rsidRDefault="00EC0CBE" w:rsidP="00DD242C">
            <w:pPr>
              <w:pStyle w:val="Bezatstarpm"/>
              <w:jc w:val="both"/>
            </w:pPr>
            <w:r w:rsidRPr="00284C52">
              <w:t xml:space="preserve">• ūdensteces un ūdenstilpes veido Latvijas vienoto stratēģisko hidroloģisko tīklu un ir svarīgs bioloģiskās daudzveidības faktors; </w:t>
            </w:r>
          </w:p>
          <w:p w14:paraId="07D85873" w14:textId="67158943" w:rsidR="0047388E" w:rsidRPr="00284C52" w:rsidRDefault="00EC0CBE" w:rsidP="00DD242C">
            <w:pPr>
              <w:pStyle w:val="Bezatstarpm"/>
              <w:jc w:val="both"/>
            </w:pPr>
            <w:r w:rsidRPr="00284C52">
              <w:t xml:space="preserve">• paredzēt rīcības mērķus zemes ielabošanas pasākumiem, ar kuriem jāsniedz atbalsts lauku saimniecībām meliorācijas un zemes ielabošanas pasākumiem (375) </w:t>
            </w:r>
          </w:p>
        </w:tc>
        <w:tc>
          <w:tcPr>
            <w:tcW w:w="4394" w:type="dxa"/>
            <w:tcBorders>
              <w:top w:val="nil"/>
              <w:left w:val="single" w:sz="6" w:space="0" w:color="000000"/>
              <w:bottom w:val="single" w:sz="4" w:space="0" w:color="auto"/>
              <w:right w:val="single" w:sz="6" w:space="0" w:color="000000"/>
            </w:tcBorders>
          </w:tcPr>
          <w:p w14:paraId="6052308E" w14:textId="7B72E0AD" w:rsidR="0047388E" w:rsidRPr="00284C52" w:rsidRDefault="0047388E" w:rsidP="00DD242C">
            <w:pPr>
              <w:pStyle w:val="Bezatstarpm"/>
              <w:jc w:val="both"/>
              <w:rPr>
                <w:b/>
              </w:rPr>
            </w:pPr>
            <w:r w:rsidRPr="00284C52">
              <w:rPr>
                <w:b/>
              </w:rPr>
              <w:lastRenderedPageBreak/>
              <w:t>Tieslietu ministrija</w:t>
            </w:r>
          </w:p>
          <w:p w14:paraId="71C6A8F4" w14:textId="4D55624E" w:rsidR="0047388E" w:rsidRPr="00284C52" w:rsidRDefault="00D719F4" w:rsidP="00DD242C">
            <w:pPr>
              <w:pStyle w:val="Bezatstarpm"/>
              <w:jc w:val="both"/>
            </w:pPr>
            <w:r w:rsidRPr="00284C52">
              <w:t xml:space="preserve">4. </w:t>
            </w:r>
            <w:r w:rsidR="00785D39" w:rsidRPr="00284C52">
              <w:t xml:space="preserve">Lai nodrošinātu ziņojuma uztveramību un nepārprotamu izpratni, lūdzam pārskatīt un visā ziņojuma tekstā konsekventi norādīt konkrētas normatīvo aktu (arī normatīvo līgumu) vienības, no kurām izriet ziņojumā atspoguļotais tiesiskais regulējums (jo īpaši </w:t>
            </w:r>
            <w:r w:rsidR="00785D39" w:rsidRPr="00284C52">
              <w:lastRenderedPageBreak/>
              <w:t xml:space="preserve">sk. </w:t>
            </w:r>
            <w:r w:rsidR="00302339" w:rsidRPr="00284C52">
              <w:t>Z</w:t>
            </w:r>
            <w:r w:rsidR="00785D39" w:rsidRPr="00284C52">
              <w:t xml:space="preserve">iņojuma 1. pielikumu). Papildus atbilstoši juridiskās tehnikas prasībām lūdzam precizēt atsauces uz ziņojumā iekļautajām Latvijas ilgtspējīgas attīstības stratēģijas līdz 2030. gadam un Nacionālā attīstības plāna 2014.–2020. gadam iedalījuma vienībām – punktiem (sk., piem., ievada 1. lpp., 2. pielikuma 1.1., 1.2. sadaļas 1. lpp.), atspoguļojot tās korekti un izvairoties no pieturzīmes </w:t>
            </w:r>
            <w:r w:rsidR="00CF401A" w:rsidRPr="00284C52">
              <w:t>“</w:t>
            </w:r>
            <w:r w:rsidR="00785D39" w:rsidRPr="00284C52">
              <w:t>iekavas</w:t>
            </w:r>
            <w:r w:rsidR="00CF401A" w:rsidRPr="00284C52">
              <w:t>”</w:t>
            </w:r>
            <w:r w:rsidR="00785D39" w:rsidRPr="00284C52">
              <w:t xml:space="preserve"> lietošanas attiecīgo vienību apzīmēšanā. Vēršam uzmanību, ka iekavās ietvertais teksts ir būtisks, lai pareizi izprastu un praksē pareizi atsauktos uz ziņojuma saturu.</w:t>
            </w:r>
          </w:p>
        </w:tc>
        <w:tc>
          <w:tcPr>
            <w:tcW w:w="3144" w:type="dxa"/>
            <w:tcBorders>
              <w:top w:val="nil"/>
              <w:left w:val="single" w:sz="6" w:space="0" w:color="000000"/>
              <w:bottom w:val="single" w:sz="4" w:space="0" w:color="auto"/>
              <w:right w:val="single" w:sz="6" w:space="0" w:color="000000"/>
            </w:tcBorders>
          </w:tcPr>
          <w:p w14:paraId="25FC0D4A" w14:textId="403FC308" w:rsidR="0047388E" w:rsidRPr="00284C52" w:rsidRDefault="0047388E" w:rsidP="00DD242C">
            <w:pPr>
              <w:pStyle w:val="naisc"/>
              <w:spacing w:before="0" w:after="0"/>
              <w:ind w:firstLine="720"/>
              <w:jc w:val="both"/>
              <w:rPr>
                <w:b/>
              </w:rPr>
            </w:pPr>
            <w:r w:rsidRPr="00284C52">
              <w:rPr>
                <w:b/>
              </w:rPr>
              <w:lastRenderedPageBreak/>
              <w:t>Ņemts vērā</w:t>
            </w:r>
            <w:r w:rsidR="005D7EBC" w:rsidRPr="00284C52">
              <w:rPr>
                <w:b/>
              </w:rPr>
              <w:t>.</w:t>
            </w:r>
          </w:p>
          <w:p w14:paraId="6929CEC3" w14:textId="39012C8D" w:rsidR="00EC0CBE" w:rsidRPr="00284C52" w:rsidRDefault="00EC0CBE" w:rsidP="00DD242C">
            <w:pPr>
              <w:pStyle w:val="naisc"/>
              <w:spacing w:before="0" w:after="0"/>
              <w:jc w:val="both"/>
            </w:pPr>
            <w:r w:rsidRPr="00284C52">
              <w:t xml:space="preserve">Precizētas atsauces </w:t>
            </w:r>
            <w:r w:rsidR="00DA249A" w:rsidRPr="00284C52">
              <w:t xml:space="preserve">plānā </w:t>
            </w:r>
            <w:r w:rsidRPr="00284C52">
              <w:t xml:space="preserve">iekļautajām Latvijas ilgtspējīgas attīstības stratēģijas līdz 2030. gadam un Nacionālā attīstības plāna </w:t>
            </w:r>
            <w:r w:rsidRPr="00284C52">
              <w:lastRenderedPageBreak/>
              <w:t>2014.–2020. gadam iedalījuma vienībām.</w:t>
            </w:r>
          </w:p>
          <w:p w14:paraId="5BC4DD27" w14:textId="77777777" w:rsidR="0047388E" w:rsidRPr="00284C52" w:rsidRDefault="0047388E" w:rsidP="00DD242C">
            <w:pPr>
              <w:pStyle w:val="naisc"/>
              <w:spacing w:before="0" w:after="0"/>
              <w:jc w:val="both"/>
              <w:rPr>
                <w:b/>
              </w:rPr>
            </w:pPr>
          </w:p>
        </w:tc>
        <w:tc>
          <w:tcPr>
            <w:tcW w:w="2835" w:type="dxa"/>
            <w:tcBorders>
              <w:top w:val="single" w:sz="4" w:space="0" w:color="auto"/>
              <w:left w:val="single" w:sz="4" w:space="0" w:color="auto"/>
              <w:bottom w:val="single" w:sz="4" w:space="0" w:color="auto"/>
              <w:right w:val="single" w:sz="4" w:space="0" w:color="auto"/>
            </w:tcBorders>
          </w:tcPr>
          <w:p w14:paraId="79DADE7F" w14:textId="5BE548C3" w:rsidR="00AE426C" w:rsidRPr="00284C52" w:rsidRDefault="00AE426C" w:rsidP="00DD242C">
            <w:pPr>
              <w:pStyle w:val="naisc"/>
              <w:jc w:val="both"/>
            </w:pPr>
            <w:r w:rsidRPr="00284C52">
              <w:lastRenderedPageBreak/>
              <w:t xml:space="preserve">•Latvijai būt ES līderei dabas kapitāla saglabāšanā, palielināšanā un ilgtspējīgā izmantošanā </w:t>
            </w:r>
            <w:r w:rsidRPr="00284C52">
              <w:rPr>
                <w:u w:val="single"/>
              </w:rPr>
              <w:t>(5.mērķis, 50.lpp.);</w:t>
            </w:r>
            <w:r w:rsidRPr="00284C52">
              <w:t xml:space="preserve"> </w:t>
            </w:r>
          </w:p>
          <w:p w14:paraId="5C96B0A9" w14:textId="5D48F6E2" w:rsidR="00AE426C" w:rsidRPr="00284C52" w:rsidRDefault="00AE426C" w:rsidP="00DD242C">
            <w:pPr>
              <w:pStyle w:val="naisc"/>
              <w:jc w:val="both"/>
            </w:pPr>
            <w:r w:rsidRPr="00284C52">
              <w:lastRenderedPageBreak/>
              <w:t>•</w:t>
            </w:r>
            <w:r w:rsidR="00EC0CBE" w:rsidRPr="00284C52">
              <w:t xml:space="preserve"> </w:t>
            </w:r>
            <w:r w:rsidRPr="00284C52">
              <w:t xml:space="preserve">radīt līdzvērtīgus dzīves un darba apstākļus visiem iedzīvotājiem neatkarīgi no dzīvesvietas </w:t>
            </w:r>
            <w:r w:rsidRPr="00284C52">
              <w:rPr>
                <w:u w:val="single"/>
              </w:rPr>
              <w:t>(6.mērķis, 56.lpp.);</w:t>
            </w:r>
            <w:r w:rsidRPr="00284C52">
              <w:t xml:space="preserve"> </w:t>
            </w:r>
          </w:p>
          <w:p w14:paraId="1C042D6C" w14:textId="10295100" w:rsidR="00AE426C" w:rsidRPr="00284C52" w:rsidRDefault="00AE426C" w:rsidP="00DD242C">
            <w:pPr>
              <w:pStyle w:val="naisc"/>
              <w:jc w:val="both"/>
              <w:rPr>
                <w:u w:val="single"/>
              </w:rPr>
            </w:pPr>
            <w:r w:rsidRPr="00284C52">
              <w:t>•</w:t>
            </w:r>
            <w:r w:rsidR="00EC0CBE" w:rsidRPr="00284C52">
              <w:t xml:space="preserve"> </w:t>
            </w:r>
            <w:r w:rsidRPr="00284C52">
              <w:t xml:space="preserve">saglabāt Latvijas savdabību – daudzveidīgo dabas un kultūras mantojumu, tipiskās un unikālās ainavas </w:t>
            </w:r>
            <w:r w:rsidRPr="00284C52">
              <w:rPr>
                <w:u w:val="single"/>
              </w:rPr>
              <w:t>(6.mērķis, 56.lpp.);</w:t>
            </w:r>
          </w:p>
          <w:p w14:paraId="674F3C88" w14:textId="752F1016" w:rsidR="00AE426C" w:rsidRPr="00284C52" w:rsidRDefault="00AE426C" w:rsidP="00DD242C">
            <w:pPr>
              <w:pStyle w:val="naisc"/>
              <w:jc w:val="both"/>
            </w:pPr>
            <w:r w:rsidRPr="00284C52">
              <w:t>•</w:t>
            </w:r>
            <w:r w:rsidR="00EC0CBE" w:rsidRPr="00284C52">
              <w:t xml:space="preserve"> </w:t>
            </w:r>
            <w:r w:rsidRPr="00284C52">
              <w:t xml:space="preserve">ūdensteces un ūdenstilpes veido Latvijas vienoto stratēģisko hidroloģisko tīklu un ir svarīgs bioloģiskās daudzveidības faktors (359) </w:t>
            </w:r>
            <w:r w:rsidRPr="00284C52">
              <w:rPr>
                <w:u w:val="single"/>
              </w:rPr>
              <w:t>(pielikums, 76.lpp.).</w:t>
            </w:r>
          </w:p>
          <w:p w14:paraId="2A651768" w14:textId="0D19AFC2" w:rsidR="0047388E" w:rsidRPr="00284C52" w:rsidRDefault="00AE426C" w:rsidP="00DD242C">
            <w:pPr>
              <w:pStyle w:val="naisc"/>
              <w:spacing w:before="0" w:after="0"/>
              <w:jc w:val="both"/>
            </w:pPr>
            <w:r w:rsidRPr="00284C52">
              <w:t>•</w:t>
            </w:r>
            <w:r w:rsidR="00EC0CBE" w:rsidRPr="00284C52">
              <w:t xml:space="preserve"> </w:t>
            </w:r>
            <w:r w:rsidRPr="00284C52">
              <w:t>paredzēt rīcības mērķus zemes ielabošanas pasākumiem, ar kuriem jāsniedz atbalsts lauku saimniecībām meliorācijas un zemes ielabošanas pasākumiem (375) (</w:t>
            </w:r>
            <w:r w:rsidRPr="00284C52">
              <w:rPr>
                <w:u w:val="single"/>
              </w:rPr>
              <w:t>pielikums, 77.lpp.);</w:t>
            </w:r>
          </w:p>
        </w:tc>
      </w:tr>
      <w:tr w:rsidR="0047388E" w:rsidRPr="00284C52" w14:paraId="42B6E07B" w14:textId="77777777" w:rsidTr="00C23131">
        <w:tc>
          <w:tcPr>
            <w:tcW w:w="708" w:type="dxa"/>
            <w:tcBorders>
              <w:top w:val="nil"/>
              <w:left w:val="single" w:sz="6" w:space="0" w:color="000000"/>
              <w:bottom w:val="single" w:sz="4" w:space="0" w:color="auto"/>
              <w:right w:val="single" w:sz="6" w:space="0" w:color="000000"/>
            </w:tcBorders>
          </w:tcPr>
          <w:p w14:paraId="3F2AE001" w14:textId="1E701F06" w:rsidR="0047388E" w:rsidRPr="00284C52" w:rsidRDefault="0047388E" w:rsidP="00DD242C">
            <w:pPr>
              <w:pStyle w:val="Bezatstarpm"/>
              <w:jc w:val="both"/>
            </w:pPr>
            <w:r w:rsidRPr="00284C52">
              <w:lastRenderedPageBreak/>
              <w:t>5.</w:t>
            </w:r>
          </w:p>
        </w:tc>
        <w:tc>
          <w:tcPr>
            <w:tcW w:w="3086" w:type="dxa"/>
            <w:tcBorders>
              <w:top w:val="nil"/>
              <w:left w:val="single" w:sz="6" w:space="0" w:color="000000"/>
              <w:bottom w:val="single" w:sz="4" w:space="0" w:color="auto"/>
              <w:right w:val="single" w:sz="6" w:space="0" w:color="000000"/>
            </w:tcBorders>
          </w:tcPr>
          <w:p w14:paraId="6AE06F7D" w14:textId="0150B18E" w:rsidR="0047388E" w:rsidRPr="00284C52" w:rsidRDefault="0047388E" w:rsidP="00DD242C">
            <w:pPr>
              <w:pStyle w:val="Bezatstarpm"/>
              <w:jc w:val="both"/>
            </w:pPr>
          </w:p>
        </w:tc>
        <w:tc>
          <w:tcPr>
            <w:tcW w:w="4394" w:type="dxa"/>
            <w:tcBorders>
              <w:top w:val="nil"/>
              <w:left w:val="single" w:sz="6" w:space="0" w:color="000000"/>
              <w:bottom w:val="single" w:sz="4" w:space="0" w:color="auto"/>
              <w:right w:val="single" w:sz="6" w:space="0" w:color="000000"/>
            </w:tcBorders>
          </w:tcPr>
          <w:p w14:paraId="28BEE621" w14:textId="36DD6351" w:rsidR="00EC0CBE" w:rsidRPr="00284C52" w:rsidRDefault="00D719F4" w:rsidP="00DD242C">
            <w:pPr>
              <w:pStyle w:val="Bezatstarpm"/>
              <w:jc w:val="both"/>
            </w:pPr>
            <w:r w:rsidRPr="00284C52">
              <w:rPr>
                <w:b/>
              </w:rPr>
              <w:t xml:space="preserve">Tieslietu ministrija </w:t>
            </w:r>
          </w:p>
          <w:p w14:paraId="156153C6" w14:textId="7F06D574" w:rsidR="0047388E" w:rsidRPr="00284C52" w:rsidRDefault="00EC0CBE" w:rsidP="00DD242C">
            <w:pPr>
              <w:pStyle w:val="Bezatstarpm"/>
              <w:jc w:val="both"/>
            </w:pPr>
            <w:r w:rsidRPr="00284C52">
              <w:t>3.Lai ziņojums būtu pārskatāmāks, iesakām to precizēt, iekļaujot tajā satura rādītāju un tādējādi atvieglojot ziņojuma satura uztveramību.</w:t>
            </w:r>
          </w:p>
        </w:tc>
        <w:tc>
          <w:tcPr>
            <w:tcW w:w="3144" w:type="dxa"/>
            <w:tcBorders>
              <w:top w:val="nil"/>
              <w:left w:val="single" w:sz="6" w:space="0" w:color="000000"/>
              <w:bottom w:val="single" w:sz="4" w:space="0" w:color="auto"/>
              <w:right w:val="single" w:sz="6" w:space="0" w:color="000000"/>
            </w:tcBorders>
          </w:tcPr>
          <w:p w14:paraId="51D78249" w14:textId="0A7796EF" w:rsidR="0047388E" w:rsidRPr="00284C52" w:rsidRDefault="0047388E" w:rsidP="00DD242C">
            <w:pPr>
              <w:pStyle w:val="naisc"/>
              <w:spacing w:before="0" w:after="0"/>
              <w:jc w:val="both"/>
              <w:rPr>
                <w:b/>
              </w:rPr>
            </w:pPr>
            <w:r w:rsidRPr="00284C52">
              <w:rPr>
                <w:b/>
              </w:rPr>
              <w:t>Ņemts vērā</w:t>
            </w:r>
            <w:r w:rsidR="00CE311A" w:rsidRPr="00284C52">
              <w:rPr>
                <w:b/>
              </w:rPr>
              <w:t>.</w:t>
            </w:r>
          </w:p>
          <w:p w14:paraId="53ADFC91" w14:textId="353875AF" w:rsidR="0047388E" w:rsidRPr="00284C52" w:rsidRDefault="00DA249A" w:rsidP="00DD242C">
            <w:pPr>
              <w:pStyle w:val="naisc"/>
              <w:spacing w:before="0" w:after="0"/>
              <w:jc w:val="both"/>
            </w:pPr>
            <w:r w:rsidRPr="00284C52">
              <w:t xml:space="preserve">Plānā </w:t>
            </w:r>
            <w:r w:rsidR="009D7CC3" w:rsidRPr="00284C52">
              <w:t xml:space="preserve">no jauna izveidots un </w:t>
            </w:r>
            <w:r w:rsidR="00EC0CBE" w:rsidRPr="00284C52">
              <w:t>iekļauts satura rādītājs.</w:t>
            </w:r>
          </w:p>
        </w:tc>
        <w:tc>
          <w:tcPr>
            <w:tcW w:w="2835" w:type="dxa"/>
            <w:tcBorders>
              <w:top w:val="single" w:sz="4" w:space="0" w:color="auto"/>
              <w:left w:val="single" w:sz="4" w:space="0" w:color="auto"/>
              <w:bottom w:val="single" w:sz="4" w:space="0" w:color="auto"/>
              <w:right w:val="single" w:sz="4" w:space="0" w:color="auto"/>
            </w:tcBorders>
          </w:tcPr>
          <w:p w14:paraId="54BF1C8B" w14:textId="758C71CF" w:rsidR="0047388E" w:rsidRPr="00284C52" w:rsidRDefault="00A810D0" w:rsidP="00DD242C">
            <w:pPr>
              <w:jc w:val="both"/>
            </w:pPr>
            <w:r w:rsidRPr="00284C52">
              <w:t xml:space="preserve">Skatīt </w:t>
            </w:r>
            <w:r w:rsidR="00DA249A" w:rsidRPr="00284C52">
              <w:t>plānu.</w:t>
            </w:r>
          </w:p>
        </w:tc>
      </w:tr>
      <w:tr w:rsidR="0047388E" w:rsidRPr="00284C52" w14:paraId="5EBE7E6F" w14:textId="77777777" w:rsidTr="00374ED9">
        <w:tc>
          <w:tcPr>
            <w:tcW w:w="708" w:type="dxa"/>
            <w:tcBorders>
              <w:top w:val="single" w:sz="4" w:space="0" w:color="auto"/>
              <w:left w:val="single" w:sz="6" w:space="0" w:color="000000"/>
              <w:bottom w:val="single" w:sz="4" w:space="0" w:color="auto"/>
              <w:right w:val="single" w:sz="6" w:space="0" w:color="000000"/>
            </w:tcBorders>
          </w:tcPr>
          <w:p w14:paraId="7CCE9C4E" w14:textId="270A363C" w:rsidR="0047388E" w:rsidRPr="00284C52" w:rsidRDefault="0047388E" w:rsidP="00DD242C">
            <w:pPr>
              <w:pStyle w:val="Bezatstarpm"/>
              <w:jc w:val="both"/>
            </w:pPr>
            <w:r w:rsidRPr="00284C52">
              <w:lastRenderedPageBreak/>
              <w:t>6.</w:t>
            </w:r>
          </w:p>
        </w:tc>
        <w:tc>
          <w:tcPr>
            <w:tcW w:w="3086" w:type="dxa"/>
            <w:tcBorders>
              <w:top w:val="single" w:sz="4" w:space="0" w:color="auto"/>
              <w:left w:val="single" w:sz="6" w:space="0" w:color="000000"/>
              <w:bottom w:val="single" w:sz="4" w:space="0" w:color="auto"/>
              <w:right w:val="single" w:sz="6" w:space="0" w:color="000000"/>
            </w:tcBorders>
          </w:tcPr>
          <w:p w14:paraId="04D0637F" w14:textId="49F655ED" w:rsidR="0047388E" w:rsidRPr="00284C52" w:rsidRDefault="00694EEA" w:rsidP="00DD242C">
            <w:pPr>
              <w:pStyle w:val="Bezatstarpm"/>
              <w:jc w:val="both"/>
            </w:pPr>
            <w:r w:rsidRPr="00284C52">
              <w:t>Deklarācijas par Krišjāņa Kariņa vadītā Ministru kabineta (MK) iecerēto darbību doto uzdevumu nodrošināt zemes kā resursa izmantošanu lauksaimnieciskās produkcijas ražošanai, nepieļaujot lauksaimniecībā izmantojamas zemes platības un saimnieciskajai darbībai paredzēto meža platību samazināšanos</w:t>
            </w:r>
          </w:p>
        </w:tc>
        <w:tc>
          <w:tcPr>
            <w:tcW w:w="4394" w:type="dxa"/>
            <w:tcBorders>
              <w:top w:val="single" w:sz="4" w:space="0" w:color="auto"/>
              <w:left w:val="single" w:sz="6" w:space="0" w:color="000000"/>
              <w:bottom w:val="single" w:sz="4" w:space="0" w:color="auto"/>
              <w:right w:val="single" w:sz="6" w:space="0" w:color="000000"/>
            </w:tcBorders>
          </w:tcPr>
          <w:p w14:paraId="26197762" w14:textId="4A7C7A6C" w:rsidR="00694EEA" w:rsidRPr="00284C52" w:rsidRDefault="00AC0BE1" w:rsidP="00DD242C">
            <w:pPr>
              <w:pStyle w:val="Bezatstarpm"/>
              <w:jc w:val="both"/>
            </w:pPr>
            <w:r w:rsidRPr="00284C52">
              <w:rPr>
                <w:b/>
              </w:rPr>
              <w:t xml:space="preserve">Tieslietu ministrija </w:t>
            </w:r>
          </w:p>
          <w:p w14:paraId="271F79DC" w14:textId="5F094AFB" w:rsidR="0047388E" w:rsidRPr="00284C52" w:rsidRDefault="00694EEA" w:rsidP="00DD242C">
            <w:pPr>
              <w:pStyle w:val="Bezatstarpm"/>
              <w:jc w:val="both"/>
            </w:pPr>
            <w:r w:rsidRPr="00284C52">
              <w:t>Lūdzam precizēt atsauci uz Deklarāciju par Artura Krišjāņa Kariņa vadītā Ministru kabineta iecerēto darbību ziņojuma ievadā 1. lpp., norādot to juridiski korekti un nosaukumā neizmantojot saīsinājumus.</w:t>
            </w:r>
          </w:p>
        </w:tc>
        <w:tc>
          <w:tcPr>
            <w:tcW w:w="3144" w:type="dxa"/>
            <w:tcBorders>
              <w:top w:val="single" w:sz="4" w:space="0" w:color="auto"/>
              <w:left w:val="single" w:sz="6" w:space="0" w:color="000000"/>
              <w:bottom w:val="single" w:sz="4" w:space="0" w:color="auto"/>
              <w:right w:val="single" w:sz="6" w:space="0" w:color="000000"/>
            </w:tcBorders>
          </w:tcPr>
          <w:p w14:paraId="7D92A8B6" w14:textId="4791915C" w:rsidR="0047388E" w:rsidRPr="00284C52" w:rsidRDefault="0047388E" w:rsidP="00DD242C">
            <w:pPr>
              <w:pStyle w:val="naisc"/>
              <w:spacing w:before="0" w:after="0"/>
              <w:jc w:val="both"/>
              <w:rPr>
                <w:b/>
              </w:rPr>
            </w:pPr>
            <w:r w:rsidRPr="00284C52">
              <w:rPr>
                <w:b/>
              </w:rPr>
              <w:t>Ņemts vērā</w:t>
            </w:r>
            <w:r w:rsidR="005D7EBC" w:rsidRPr="00284C52">
              <w:rPr>
                <w:b/>
              </w:rPr>
              <w:t>.</w:t>
            </w:r>
          </w:p>
          <w:p w14:paraId="7E5F4C5E" w14:textId="335B9700" w:rsidR="0047388E" w:rsidRPr="00284C52" w:rsidRDefault="00694EEA" w:rsidP="00DD242C">
            <w:pPr>
              <w:pStyle w:val="naisc"/>
              <w:spacing w:before="0" w:after="0"/>
              <w:jc w:val="both"/>
            </w:pPr>
            <w:r w:rsidRPr="00284C52">
              <w:t>Precizēt</w:t>
            </w:r>
            <w:r w:rsidR="00AC300C" w:rsidRPr="00284C52">
              <w:t>a</w:t>
            </w:r>
            <w:r w:rsidRPr="00284C52">
              <w:t xml:space="preserve"> atsauce uz Ministru kabineta deklarāciju.</w:t>
            </w:r>
          </w:p>
        </w:tc>
        <w:tc>
          <w:tcPr>
            <w:tcW w:w="2835" w:type="dxa"/>
            <w:tcBorders>
              <w:top w:val="single" w:sz="4" w:space="0" w:color="auto"/>
              <w:left w:val="single" w:sz="4" w:space="0" w:color="auto"/>
              <w:bottom w:val="single" w:sz="4" w:space="0" w:color="auto"/>
              <w:right w:val="single" w:sz="4" w:space="0" w:color="auto"/>
            </w:tcBorders>
          </w:tcPr>
          <w:p w14:paraId="08C3E896" w14:textId="7115E08E" w:rsidR="0047388E" w:rsidRPr="00284C52" w:rsidRDefault="00694EEA" w:rsidP="00DD242C">
            <w:pPr>
              <w:jc w:val="both"/>
            </w:pPr>
            <w:bookmarkStart w:id="4" w:name="_Hlk20742172"/>
            <w:r w:rsidRPr="00284C52">
              <w:t xml:space="preserve">Deklarācijā par Krišjāņa Kariņa vadītā Ministru kabineta iecerēto darbību </w:t>
            </w:r>
            <w:r w:rsidRPr="00284C52">
              <w:rPr>
                <w:u w:val="single"/>
              </w:rPr>
              <w:t>67.punktā</w:t>
            </w:r>
            <w:r w:rsidRPr="00284C52">
              <w:t xml:space="preserve"> doto uzdevumu, lai nodrošinātu zemes kā resursa izmantošanu lauksaimnieciskās produkcijas ražošanai, nepieļaujot lauksaimniecībā izmantojamas zemes platības un saimnieciskajai darbībai paredzēto meža platību samazināšanos</w:t>
            </w:r>
            <w:bookmarkEnd w:id="4"/>
          </w:p>
        </w:tc>
      </w:tr>
      <w:tr w:rsidR="00374ED9" w:rsidRPr="00284C52" w14:paraId="31C2E051" w14:textId="77777777" w:rsidTr="00374ED9">
        <w:tc>
          <w:tcPr>
            <w:tcW w:w="708" w:type="dxa"/>
            <w:tcBorders>
              <w:top w:val="single" w:sz="4" w:space="0" w:color="auto"/>
              <w:left w:val="single" w:sz="6" w:space="0" w:color="000000"/>
              <w:bottom w:val="single" w:sz="4" w:space="0" w:color="auto"/>
              <w:right w:val="single" w:sz="6" w:space="0" w:color="000000"/>
            </w:tcBorders>
          </w:tcPr>
          <w:p w14:paraId="5EBAD88F" w14:textId="25AC6F68" w:rsidR="00374ED9" w:rsidRPr="00284C52" w:rsidRDefault="00374ED9" w:rsidP="00DD242C">
            <w:pPr>
              <w:pStyle w:val="Bezatstarpm"/>
              <w:jc w:val="both"/>
            </w:pPr>
            <w:r w:rsidRPr="00284C52">
              <w:t>7.</w:t>
            </w:r>
          </w:p>
        </w:tc>
        <w:tc>
          <w:tcPr>
            <w:tcW w:w="3086" w:type="dxa"/>
            <w:tcBorders>
              <w:top w:val="single" w:sz="4" w:space="0" w:color="auto"/>
              <w:left w:val="single" w:sz="6" w:space="0" w:color="000000"/>
              <w:bottom w:val="single" w:sz="4" w:space="0" w:color="auto"/>
              <w:right w:val="single" w:sz="6" w:space="0" w:color="000000"/>
            </w:tcBorders>
          </w:tcPr>
          <w:p w14:paraId="4112CFF9" w14:textId="5AF92B2D" w:rsidR="00374ED9" w:rsidRPr="00284C52" w:rsidRDefault="001B3B50" w:rsidP="00DD242C">
            <w:pPr>
              <w:pStyle w:val="Bezatstarpm"/>
              <w:jc w:val="both"/>
            </w:pPr>
            <w:bookmarkStart w:id="5" w:name="_Toc412021766"/>
            <w:r w:rsidRPr="00284C52">
              <w:t>2.1. Apvienoto Nāciju Organizācijas Konvencija par cīņu pret pārtuksnešošanos / zemes degradāciju</w:t>
            </w:r>
            <w:bookmarkEnd w:id="5"/>
          </w:p>
        </w:tc>
        <w:tc>
          <w:tcPr>
            <w:tcW w:w="4394" w:type="dxa"/>
            <w:tcBorders>
              <w:top w:val="single" w:sz="4" w:space="0" w:color="auto"/>
              <w:left w:val="single" w:sz="6" w:space="0" w:color="000000"/>
              <w:bottom w:val="single" w:sz="4" w:space="0" w:color="auto"/>
              <w:right w:val="single" w:sz="6" w:space="0" w:color="000000"/>
            </w:tcBorders>
          </w:tcPr>
          <w:p w14:paraId="25B95892" w14:textId="77777777" w:rsidR="00694EEA" w:rsidRPr="00284C52" w:rsidRDefault="00374ED9" w:rsidP="00DD242C">
            <w:pPr>
              <w:pStyle w:val="Bezatstarpm"/>
              <w:jc w:val="both"/>
              <w:rPr>
                <w:b/>
              </w:rPr>
            </w:pPr>
            <w:r w:rsidRPr="00284C52">
              <w:rPr>
                <w:b/>
              </w:rPr>
              <w:t>Tieslietu ministrija</w:t>
            </w:r>
          </w:p>
          <w:p w14:paraId="09C15E20" w14:textId="7A197EC5" w:rsidR="00374ED9" w:rsidRPr="00284C52" w:rsidRDefault="00694EEA" w:rsidP="00DD242C">
            <w:pPr>
              <w:pStyle w:val="Bezatstarpm"/>
              <w:jc w:val="both"/>
            </w:pPr>
            <w:r w:rsidRPr="00284C52">
              <w:t xml:space="preserve">Vienlaikus lūdzam precizēt ziņojumu, korekti atspoguļojot tā 2. pielikuma 2.1. sadaļas 2. un 3. lpp. </w:t>
            </w:r>
            <w:r w:rsidR="00302339" w:rsidRPr="00284C52">
              <w:t>I</w:t>
            </w:r>
            <w:r w:rsidRPr="00284C52">
              <w:t>etvertās atsauces uz Apvienoto Nāciju Organizācijas Konvencijas par cīņu pret pārtuksnešošanos/zemes degradāciju valstīs, kurās novērojami ievērojami sausuma periodi un/vai pārtuksnešošanās, jo īpaši Āfrikā, nosaukumu.</w:t>
            </w:r>
          </w:p>
        </w:tc>
        <w:tc>
          <w:tcPr>
            <w:tcW w:w="3144" w:type="dxa"/>
            <w:tcBorders>
              <w:top w:val="single" w:sz="4" w:space="0" w:color="auto"/>
              <w:left w:val="single" w:sz="6" w:space="0" w:color="000000"/>
              <w:bottom w:val="single" w:sz="4" w:space="0" w:color="auto"/>
              <w:right w:val="single" w:sz="6" w:space="0" w:color="000000"/>
            </w:tcBorders>
          </w:tcPr>
          <w:p w14:paraId="77184F2E" w14:textId="5D8FACDC" w:rsidR="00374ED9" w:rsidRPr="00284C52" w:rsidRDefault="00374ED9" w:rsidP="00DD242C">
            <w:pPr>
              <w:pStyle w:val="naisc"/>
              <w:spacing w:before="0" w:after="0"/>
              <w:jc w:val="both"/>
              <w:rPr>
                <w:b/>
              </w:rPr>
            </w:pPr>
            <w:r w:rsidRPr="00284C52">
              <w:rPr>
                <w:b/>
              </w:rPr>
              <w:t>Ņemts vērā</w:t>
            </w:r>
            <w:r w:rsidR="005A1F43" w:rsidRPr="00284C52">
              <w:rPr>
                <w:b/>
              </w:rPr>
              <w:t>.</w:t>
            </w:r>
          </w:p>
          <w:p w14:paraId="5A449CDB" w14:textId="7BAF52F3" w:rsidR="00374ED9" w:rsidRPr="00284C52" w:rsidRDefault="009766B9" w:rsidP="00DD242C">
            <w:pPr>
              <w:pStyle w:val="naisc"/>
              <w:spacing w:before="0" w:after="0"/>
              <w:jc w:val="both"/>
            </w:pPr>
            <w:r w:rsidRPr="00284C52">
              <w:t xml:space="preserve">Precizēts </w:t>
            </w:r>
            <w:r w:rsidR="001B3B50" w:rsidRPr="00284C52">
              <w:t>1</w:t>
            </w:r>
            <w:r w:rsidRPr="00284C52">
              <w:t xml:space="preserve">. pielikuma 2.1. sadaļas 2. un 3. lpp. </w:t>
            </w:r>
            <w:r w:rsidR="00302339" w:rsidRPr="00284C52">
              <w:t>I</w:t>
            </w:r>
            <w:r w:rsidRPr="00284C52">
              <w:t>etvertās atsauces uz Apvienoto Nāciju Organizācijas Konvencijas par cīņu pret pārtuksnešošanos/zemes degradāciju valstīs, kurās novērojami ievērojami sausuma periodi un/vai pārtuksnešošanās, jo īpaši Āfrikā, nosaukums.</w:t>
            </w:r>
          </w:p>
        </w:tc>
        <w:tc>
          <w:tcPr>
            <w:tcW w:w="2835" w:type="dxa"/>
            <w:tcBorders>
              <w:top w:val="single" w:sz="4" w:space="0" w:color="auto"/>
              <w:left w:val="single" w:sz="4" w:space="0" w:color="auto"/>
              <w:bottom w:val="single" w:sz="4" w:space="0" w:color="auto"/>
              <w:right w:val="single" w:sz="4" w:space="0" w:color="auto"/>
            </w:tcBorders>
          </w:tcPr>
          <w:p w14:paraId="15427659" w14:textId="72D4E144" w:rsidR="00374ED9" w:rsidRPr="00284C52" w:rsidRDefault="001B3B50" w:rsidP="00DD242C">
            <w:pPr>
              <w:jc w:val="both"/>
            </w:pPr>
            <w:r w:rsidRPr="00284C52">
              <w:t>2.1. Apvienoto Nāciju Organizācijas Konvencija par cīņu pret pārtuksnešošanos / zemes degradāciju valstīs, kurās novērojami ievērojami sausuma periodi un/vai pārtuksnešošanās, jo īpaši Āfrikā</w:t>
            </w:r>
          </w:p>
        </w:tc>
      </w:tr>
      <w:tr w:rsidR="000F0D85" w:rsidRPr="00284C52" w14:paraId="4513E298" w14:textId="77777777" w:rsidTr="00374ED9">
        <w:tc>
          <w:tcPr>
            <w:tcW w:w="708" w:type="dxa"/>
            <w:tcBorders>
              <w:top w:val="single" w:sz="4" w:space="0" w:color="auto"/>
              <w:left w:val="single" w:sz="6" w:space="0" w:color="000000"/>
              <w:bottom w:val="single" w:sz="4" w:space="0" w:color="auto"/>
              <w:right w:val="single" w:sz="6" w:space="0" w:color="000000"/>
            </w:tcBorders>
          </w:tcPr>
          <w:p w14:paraId="265DA1B3" w14:textId="6A7617B1" w:rsidR="000F0D85" w:rsidRPr="00284C52" w:rsidRDefault="000F0D85" w:rsidP="00DD242C">
            <w:pPr>
              <w:pStyle w:val="Bezatstarpm"/>
              <w:jc w:val="both"/>
            </w:pPr>
            <w:r w:rsidRPr="00284C52">
              <w:t>8.</w:t>
            </w:r>
          </w:p>
        </w:tc>
        <w:tc>
          <w:tcPr>
            <w:tcW w:w="3086" w:type="dxa"/>
            <w:tcBorders>
              <w:top w:val="single" w:sz="4" w:space="0" w:color="auto"/>
              <w:left w:val="single" w:sz="6" w:space="0" w:color="000000"/>
              <w:bottom w:val="single" w:sz="4" w:space="0" w:color="auto"/>
              <w:right w:val="single" w:sz="6" w:space="0" w:color="000000"/>
            </w:tcBorders>
          </w:tcPr>
          <w:p w14:paraId="7BE87C81" w14:textId="77777777" w:rsidR="000F0D85" w:rsidRPr="00284C52" w:rsidRDefault="004F674A" w:rsidP="00A90EEA">
            <w:pPr>
              <w:pStyle w:val="Bezatstarpm"/>
              <w:jc w:val="both"/>
            </w:pPr>
            <w:r w:rsidRPr="00284C52">
              <w:t xml:space="preserve">Būtiski minēt, ka 2017.gada plūdu seku novēršanai  Latvijai tika piešķirts Eiropas Savienības Solidaritātes fonda atbalsts 2017.gada plūdu radīto bojājumu </w:t>
            </w:r>
            <w:r w:rsidRPr="00284C52">
              <w:lastRenderedPageBreak/>
              <w:t>novēršanai publiskās infrastruktūras būvēm – valsts nozīmes ūdensnoteku un  aizsargdambju atjaunošanai. Eiropas Komisijas īstenošanas lēmums par finansiālo pabalstu pieņemts 2018.gada 19.decembrī.</w:t>
            </w:r>
          </w:p>
          <w:p w14:paraId="7111188E" w14:textId="77A5A677" w:rsidR="004F674A" w:rsidRPr="00284C52" w:rsidRDefault="005771B2">
            <w:pPr>
              <w:pStyle w:val="Bezatstarpm"/>
              <w:jc w:val="both"/>
            </w:pPr>
            <w:r w:rsidRPr="00284C52">
              <w:t>Eiropas Parlamenta un Padomes Lēmums Nr. 1386/2013/ES par vispārējo Savienības vides rīcības programmu līdz 2020. gadam “Labklājīga dzīve ar pieejamiem planētas resursiem”</w:t>
            </w:r>
          </w:p>
        </w:tc>
        <w:tc>
          <w:tcPr>
            <w:tcW w:w="4394" w:type="dxa"/>
            <w:tcBorders>
              <w:top w:val="single" w:sz="4" w:space="0" w:color="auto"/>
              <w:left w:val="single" w:sz="6" w:space="0" w:color="000000"/>
              <w:bottom w:val="single" w:sz="4" w:space="0" w:color="auto"/>
              <w:right w:val="single" w:sz="6" w:space="0" w:color="000000"/>
            </w:tcBorders>
          </w:tcPr>
          <w:p w14:paraId="16A56BBA" w14:textId="089EBFAF" w:rsidR="001B3B50" w:rsidRPr="00284C52" w:rsidRDefault="000F0D85" w:rsidP="00DD242C">
            <w:pPr>
              <w:pStyle w:val="Bezatstarpm"/>
              <w:jc w:val="both"/>
              <w:rPr>
                <w:b/>
              </w:rPr>
            </w:pPr>
            <w:r w:rsidRPr="00284C52">
              <w:rPr>
                <w:b/>
              </w:rPr>
              <w:lastRenderedPageBreak/>
              <w:t xml:space="preserve">Tieslietu ministrija </w:t>
            </w:r>
          </w:p>
          <w:p w14:paraId="37E7F932" w14:textId="28BD6952" w:rsidR="000F0D85" w:rsidRPr="00284C52" w:rsidRDefault="001B3B50" w:rsidP="00DD242C">
            <w:pPr>
              <w:pStyle w:val="Bezatstarpm"/>
              <w:jc w:val="both"/>
            </w:pPr>
            <w:r w:rsidRPr="00284C52">
              <w:t xml:space="preserve">Visbeidzot lūdzam precizēt ziņojuma 1.4.4. sadaļas 10. lpp. </w:t>
            </w:r>
            <w:r w:rsidR="00302339" w:rsidRPr="00284C52">
              <w:t>U</w:t>
            </w:r>
            <w:r w:rsidRPr="00284C52">
              <w:t xml:space="preserve">n 2. pielikuma 2.2. sadaļas 10. lpp. </w:t>
            </w:r>
            <w:r w:rsidR="00302339" w:rsidRPr="00284C52">
              <w:t>I</w:t>
            </w:r>
            <w:r w:rsidRPr="00284C52">
              <w:t xml:space="preserve">etvertās atsauces uz Eiropas Savienības tiesību aktiem – lēmumiem, noformējot tās atbilstoši Valsts iestāžu </w:t>
            </w:r>
            <w:r w:rsidRPr="00284C52">
              <w:lastRenderedPageBreak/>
              <w:t>Juridisko dienestu sanāksmes 2004. gada 2. aprīļa protokola Nr. 5 1. § noteiktajām prasībām, atsaucē uz Eiropas Savienības tiesību aktu norādot šādu informāciju attiecīgā secībā: institūcija (Komisija, Padome, Eiropas Parlaments), kas izdevusi attiecīgo tiesību aktu, tiesību akta pieņemšanas datums, veids (regula, direktīva, lēmums) un numurs, kā arī  izdošanas gads.</w:t>
            </w:r>
          </w:p>
        </w:tc>
        <w:tc>
          <w:tcPr>
            <w:tcW w:w="3144" w:type="dxa"/>
            <w:tcBorders>
              <w:top w:val="single" w:sz="4" w:space="0" w:color="auto"/>
              <w:left w:val="single" w:sz="6" w:space="0" w:color="000000"/>
              <w:bottom w:val="single" w:sz="4" w:space="0" w:color="auto"/>
              <w:right w:val="single" w:sz="6" w:space="0" w:color="000000"/>
            </w:tcBorders>
          </w:tcPr>
          <w:p w14:paraId="7A541061" w14:textId="77777777" w:rsidR="000F0D85" w:rsidRPr="00284C52" w:rsidRDefault="000F0D85" w:rsidP="00DD242C">
            <w:pPr>
              <w:pStyle w:val="naisc"/>
              <w:spacing w:before="0" w:after="0"/>
              <w:jc w:val="both"/>
              <w:rPr>
                <w:b/>
              </w:rPr>
            </w:pPr>
            <w:r w:rsidRPr="00284C52">
              <w:rPr>
                <w:b/>
              </w:rPr>
              <w:lastRenderedPageBreak/>
              <w:t>Ņemts vērā.</w:t>
            </w:r>
          </w:p>
          <w:p w14:paraId="594FC582" w14:textId="6561CE14" w:rsidR="000F0D85" w:rsidRPr="00284C52" w:rsidRDefault="00E3718C" w:rsidP="00DD242C">
            <w:pPr>
              <w:pStyle w:val="naisc"/>
              <w:spacing w:before="0" w:after="0"/>
              <w:jc w:val="both"/>
            </w:pPr>
            <w:r w:rsidRPr="00284C52">
              <w:t>Precizēt</w:t>
            </w:r>
            <w:r w:rsidR="004F674A" w:rsidRPr="00284C52">
              <w:t>a</w:t>
            </w:r>
            <w:r w:rsidRPr="00284C52">
              <w:t>s</w:t>
            </w:r>
            <w:r w:rsidR="004F674A" w:rsidRPr="00284C52">
              <w:t xml:space="preserve"> </w:t>
            </w:r>
            <w:r w:rsidR="00DA249A" w:rsidRPr="00284C52">
              <w:t xml:space="preserve">plāna </w:t>
            </w:r>
            <w:r w:rsidR="005771B2" w:rsidRPr="00284C52">
              <w:t>un 2.pielikuma</w:t>
            </w:r>
            <w:r w:rsidR="004F674A" w:rsidRPr="00284C52">
              <w:t xml:space="preserve"> teksta atsauces</w:t>
            </w:r>
            <w:r w:rsidR="000F0D85" w:rsidRPr="00284C52">
              <w:t>.</w:t>
            </w:r>
          </w:p>
        </w:tc>
        <w:tc>
          <w:tcPr>
            <w:tcW w:w="2835" w:type="dxa"/>
            <w:tcBorders>
              <w:top w:val="single" w:sz="4" w:space="0" w:color="auto"/>
              <w:left w:val="single" w:sz="4" w:space="0" w:color="auto"/>
              <w:bottom w:val="single" w:sz="4" w:space="0" w:color="auto"/>
              <w:right w:val="single" w:sz="4" w:space="0" w:color="auto"/>
            </w:tcBorders>
          </w:tcPr>
          <w:p w14:paraId="1AE97645" w14:textId="77777777" w:rsidR="000F0D85" w:rsidRPr="00284C52" w:rsidRDefault="004F674A" w:rsidP="00A90EEA">
            <w:pPr>
              <w:pStyle w:val="naisc"/>
              <w:jc w:val="both"/>
            </w:pPr>
            <w:r w:rsidRPr="00284C52">
              <w:t xml:space="preserve">Būtiski minēt, ka ar “Eiropas Komisijas 2018.gada 19.decembra īstenošanas lēmumu, ar ko Eiropas Savienības Solidaritātes fonda piešķir </w:t>
            </w:r>
            <w:r w:rsidRPr="00284C52">
              <w:lastRenderedPageBreak/>
              <w:t>finansiālu pabalstu avārijas un atjaunošanas operāciju finansēšanai pēc 2017.gada plūdiem Latvijā” Latvijai tika piešķirts Eiropas Savienības Solidaritātes fonda atbalsts 2017.gada plūdu radīto bojājumu novēršanai publiskās infrastruktūras būvēm – valsts nozīmes ūdensnoteku un  aizsargdambju atjaunošanai.</w:t>
            </w:r>
          </w:p>
          <w:p w14:paraId="6458FDF7" w14:textId="59E8791E" w:rsidR="004F674A" w:rsidRPr="00284C52" w:rsidRDefault="005771B2">
            <w:pPr>
              <w:pStyle w:val="naisc"/>
              <w:jc w:val="both"/>
            </w:pPr>
            <w:r w:rsidRPr="00284C52">
              <w:t>Eiropas Parlamenta un Padomes Lēmums Nr. 1386/2013/ES (2013. gada 20. novembris) par vispārējo Savienības vides rīcības programmu līdz 2020. gadam “Labklājīga dzīve ar pieejamajiem planētas resursiem”</w:t>
            </w:r>
          </w:p>
        </w:tc>
      </w:tr>
      <w:tr w:rsidR="00B815F7" w:rsidRPr="00284C52" w14:paraId="6783D08A" w14:textId="77777777" w:rsidTr="00374ED9">
        <w:tc>
          <w:tcPr>
            <w:tcW w:w="708" w:type="dxa"/>
            <w:tcBorders>
              <w:top w:val="single" w:sz="4" w:space="0" w:color="auto"/>
              <w:left w:val="single" w:sz="6" w:space="0" w:color="000000"/>
              <w:bottom w:val="single" w:sz="4" w:space="0" w:color="auto"/>
              <w:right w:val="single" w:sz="6" w:space="0" w:color="000000"/>
            </w:tcBorders>
          </w:tcPr>
          <w:p w14:paraId="73CE13B2" w14:textId="13ED0AC1" w:rsidR="00B815F7" w:rsidRPr="00284C52" w:rsidRDefault="00B815F7" w:rsidP="00DD242C">
            <w:pPr>
              <w:pStyle w:val="Bezatstarpm"/>
              <w:jc w:val="both"/>
            </w:pPr>
            <w:r w:rsidRPr="00284C52">
              <w:lastRenderedPageBreak/>
              <w:t>9.</w:t>
            </w:r>
          </w:p>
        </w:tc>
        <w:tc>
          <w:tcPr>
            <w:tcW w:w="3086" w:type="dxa"/>
            <w:tcBorders>
              <w:top w:val="single" w:sz="4" w:space="0" w:color="auto"/>
              <w:left w:val="single" w:sz="6" w:space="0" w:color="000000"/>
              <w:bottom w:val="single" w:sz="4" w:space="0" w:color="auto"/>
              <w:right w:val="single" w:sz="6" w:space="0" w:color="000000"/>
            </w:tcBorders>
          </w:tcPr>
          <w:p w14:paraId="43D67C30" w14:textId="68CE1F8B" w:rsidR="00B815F7" w:rsidRPr="00284C52" w:rsidRDefault="005771B2" w:rsidP="00DD242C">
            <w:pPr>
              <w:pStyle w:val="Bezatstarpm"/>
              <w:jc w:val="both"/>
            </w:pPr>
            <w:r w:rsidRPr="00284C52">
              <w:t xml:space="preserve">Meliorācijas ilgtspējīguma nodrošināšana ir cieši saistīta ar Latvijas ilgtspējīgas attīstības stratēģiju līdz 2030. gadam (turpmāk – stratēģija Latvija 2030), Deklarācijā par Krišjāņa Kariņa vadītā Ministru kabineta iecerēto </w:t>
            </w:r>
            <w:r w:rsidRPr="00284C52">
              <w:lastRenderedPageBreak/>
              <w:t>darbību 67.punktā doto uzdevumu, lai nodrošinātu zemes kā resursa izmantošanu lauksaimnieciskās produkcijas ražošanai, nepieļaujot lauksaimniecībā izmantojamas zemes platības un saimnieciskajai darbībai paredzēto meža platību samazināšanos, kā arī ar virkni valsts vidēja termiņa attīstības plānošanas un starptautiskiem dokumentiem, kas iztirzāti Meliorācijas politikas informatīvā ziņojuma 1. un 2. pielikumā.</w:t>
            </w:r>
          </w:p>
        </w:tc>
        <w:tc>
          <w:tcPr>
            <w:tcW w:w="4394" w:type="dxa"/>
            <w:tcBorders>
              <w:top w:val="single" w:sz="4" w:space="0" w:color="auto"/>
              <w:left w:val="single" w:sz="6" w:space="0" w:color="000000"/>
              <w:bottom w:val="single" w:sz="4" w:space="0" w:color="auto"/>
              <w:right w:val="single" w:sz="6" w:space="0" w:color="000000"/>
            </w:tcBorders>
          </w:tcPr>
          <w:p w14:paraId="20D83117" w14:textId="46F22D0F" w:rsidR="005771B2" w:rsidRPr="00284C52" w:rsidRDefault="00B815F7" w:rsidP="00DD242C">
            <w:pPr>
              <w:pStyle w:val="Bezatstarpm"/>
              <w:jc w:val="both"/>
            </w:pPr>
            <w:r w:rsidRPr="00284C52">
              <w:rPr>
                <w:b/>
              </w:rPr>
              <w:lastRenderedPageBreak/>
              <w:t xml:space="preserve">Tieslietu ministrija </w:t>
            </w:r>
          </w:p>
          <w:p w14:paraId="16672644" w14:textId="6D5A4E52" w:rsidR="00B815F7" w:rsidRPr="00284C52" w:rsidRDefault="005771B2" w:rsidP="00DD242C">
            <w:pPr>
              <w:pStyle w:val="Bezatstarpm"/>
              <w:jc w:val="both"/>
            </w:pPr>
            <w:r w:rsidRPr="00284C52">
              <w:t xml:space="preserve">5. Lūdzam precizēt ziņojuma ievada 2. rindkopu, norādot tajā korektu atsauci uz ziņojuma nosaukumu, jo pretējā gadījumā ziņojums satur nepamatotu atsauci uz neesošu informatīvo ziņojumu </w:t>
            </w:r>
            <w:r w:rsidR="00CF401A" w:rsidRPr="00284C52">
              <w:t>“</w:t>
            </w:r>
            <w:r w:rsidRPr="00284C52">
              <w:t>Meliorācijas politikas informatīvais ziņojums</w:t>
            </w:r>
            <w:r w:rsidR="00CF401A" w:rsidRPr="00284C52">
              <w:t>”</w:t>
            </w:r>
            <w:r w:rsidRPr="00284C52">
              <w:t>.</w:t>
            </w:r>
          </w:p>
        </w:tc>
        <w:tc>
          <w:tcPr>
            <w:tcW w:w="3144" w:type="dxa"/>
            <w:tcBorders>
              <w:top w:val="single" w:sz="4" w:space="0" w:color="auto"/>
              <w:left w:val="single" w:sz="6" w:space="0" w:color="000000"/>
              <w:bottom w:val="single" w:sz="4" w:space="0" w:color="auto"/>
              <w:right w:val="single" w:sz="6" w:space="0" w:color="000000"/>
            </w:tcBorders>
          </w:tcPr>
          <w:p w14:paraId="13CC136F" w14:textId="42BBE922" w:rsidR="00B815F7" w:rsidRPr="00284C52" w:rsidRDefault="00B815F7" w:rsidP="00DD242C">
            <w:pPr>
              <w:pStyle w:val="naisc"/>
              <w:spacing w:before="0" w:after="0"/>
              <w:jc w:val="both"/>
              <w:rPr>
                <w:b/>
              </w:rPr>
            </w:pPr>
            <w:r w:rsidRPr="00284C52">
              <w:rPr>
                <w:b/>
              </w:rPr>
              <w:t>Ņemts vērā.</w:t>
            </w:r>
          </w:p>
          <w:p w14:paraId="3DEB9624" w14:textId="734E8EC0" w:rsidR="002D7F8F" w:rsidRPr="00284C52" w:rsidRDefault="002D7F8F" w:rsidP="00DD242C">
            <w:pPr>
              <w:pStyle w:val="naisc"/>
              <w:spacing w:before="0" w:after="0"/>
              <w:jc w:val="both"/>
            </w:pPr>
            <w:r w:rsidRPr="00284C52">
              <w:t xml:space="preserve">Precizēts </w:t>
            </w:r>
            <w:r w:rsidR="00DA249A" w:rsidRPr="00284C52">
              <w:t xml:space="preserve">plāna </w:t>
            </w:r>
            <w:r w:rsidRPr="00284C52">
              <w:t>otrās rindkopas nosaukums</w:t>
            </w:r>
          </w:p>
          <w:p w14:paraId="0E33B69A" w14:textId="423D74CF" w:rsidR="00B815F7" w:rsidRPr="00284C52" w:rsidRDefault="00B815F7" w:rsidP="00DD242C">
            <w:pPr>
              <w:pStyle w:val="naisc"/>
              <w:spacing w:before="0" w:after="0"/>
              <w:jc w:val="both"/>
              <w:rPr>
                <w:b/>
              </w:rPr>
            </w:pPr>
          </w:p>
        </w:tc>
        <w:tc>
          <w:tcPr>
            <w:tcW w:w="2835" w:type="dxa"/>
            <w:tcBorders>
              <w:top w:val="single" w:sz="4" w:space="0" w:color="auto"/>
              <w:left w:val="single" w:sz="4" w:space="0" w:color="auto"/>
              <w:bottom w:val="single" w:sz="4" w:space="0" w:color="auto"/>
              <w:right w:val="single" w:sz="4" w:space="0" w:color="auto"/>
            </w:tcBorders>
          </w:tcPr>
          <w:p w14:paraId="70F0F8C0" w14:textId="75207434" w:rsidR="00B815F7" w:rsidRPr="00284C52" w:rsidRDefault="002D7F8F" w:rsidP="00A90EEA">
            <w:pPr>
              <w:pStyle w:val="naisc"/>
              <w:jc w:val="both"/>
            </w:pPr>
            <w:r w:rsidRPr="00284C52">
              <w:t xml:space="preserve">Meliorācijas ilgtspējīguma nodrošināšana ir cieši saistīta ar Latvijas ilgtspējīgas attīstības stratēģiju līdz 2030. gadam (turpmāk – stratēģija Latvija 2030), Deklarācijā par Krišjāņa Kariņa vadītā </w:t>
            </w:r>
            <w:r w:rsidRPr="00284C52">
              <w:lastRenderedPageBreak/>
              <w:t xml:space="preserve">Ministru kabineta iecerēto darbību 67.punktā doto uzdevumu, lai nodrošinātu zemes kā resursa izmantošanu lauksaimnieciskās produkcijas ražošanai, nepieļaujot lauksaimniecībā izmantojamas zemes platības un saimnieciskajai darbībai paredzēto meža platību samazināšanos, kā arī ar virkni valsts vidēja termiņa attīstības plānošanas un starptautiskiem dokumentiem, kas iztirzāti </w:t>
            </w:r>
            <w:r w:rsidR="00DA249A" w:rsidRPr="00284C52">
              <w:t xml:space="preserve">plāna </w:t>
            </w:r>
            <w:r w:rsidRPr="00284C52">
              <w:t>“Par prioritāriem rīcības virzieniem meliorācijas politikā” 1. un 2. pielikumā.</w:t>
            </w:r>
          </w:p>
        </w:tc>
      </w:tr>
      <w:tr w:rsidR="00A34F84" w:rsidRPr="00284C52" w14:paraId="61E232AC" w14:textId="77777777" w:rsidTr="00374ED9">
        <w:tc>
          <w:tcPr>
            <w:tcW w:w="708" w:type="dxa"/>
            <w:tcBorders>
              <w:top w:val="single" w:sz="4" w:space="0" w:color="auto"/>
              <w:left w:val="single" w:sz="6" w:space="0" w:color="000000"/>
              <w:bottom w:val="single" w:sz="4" w:space="0" w:color="auto"/>
              <w:right w:val="single" w:sz="6" w:space="0" w:color="000000"/>
            </w:tcBorders>
          </w:tcPr>
          <w:p w14:paraId="1867B54C" w14:textId="42CC3D2C" w:rsidR="00A34F84" w:rsidRPr="00284C52" w:rsidRDefault="00A34F84" w:rsidP="00DD242C">
            <w:pPr>
              <w:pStyle w:val="Bezatstarpm"/>
              <w:jc w:val="both"/>
            </w:pPr>
            <w:r w:rsidRPr="00284C52">
              <w:lastRenderedPageBreak/>
              <w:t>10.</w:t>
            </w:r>
          </w:p>
        </w:tc>
        <w:tc>
          <w:tcPr>
            <w:tcW w:w="3086" w:type="dxa"/>
            <w:tcBorders>
              <w:top w:val="single" w:sz="4" w:space="0" w:color="auto"/>
              <w:left w:val="single" w:sz="6" w:space="0" w:color="000000"/>
              <w:bottom w:val="single" w:sz="4" w:space="0" w:color="auto"/>
              <w:right w:val="single" w:sz="6" w:space="0" w:color="000000"/>
            </w:tcBorders>
          </w:tcPr>
          <w:p w14:paraId="5DA2F588" w14:textId="2FC40744" w:rsidR="00A34F84" w:rsidRPr="00284C52" w:rsidRDefault="002D7F8F" w:rsidP="00DD242C">
            <w:pPr>
              <w:pStyle w:val="Bezatstarpm"/>
              <w:jc w:val="both"/>
            </w:pPr>
            <w:r w:rsidRPr="00284C52">
              <w:t>Stratēģijā Latvija 2030 noteikts, ka nozīmīgākie stratēģiskie resursi ilgtspējīgai lauku un valsts kopējai attīstībai ir meži, lauksaimniecībā izmantojamā zeme un ūdeņi (357).</w:t>
            </w:r>
          </w:p>
        </w:tc>
        <w:tc>
          <w:tcPr>
            <w:tcW w:w="4394" w:type="dxa"/>
            <w:tcBorders>
              <w:top w:val="single" w:sz="4" w:space="0" w:color="auto"/>
              <w:left w:val="single" w:sz="6" w:space="0" w:color="000000"/>
              <w:bottom w:val="single" w:sz="4" w:space="0" w:color="auto"/>
              <w:right w:val="single" w:sz="6" w:space="0" w:color="000000"/>
            </w:tcBorders>
          </w:tcPr>
          <w:p w14:paraId="168897D0" w14:textId="6938CA75" w:rsidR="002D7F8F" w:rsidRPr="00284C52" w:rsidRDefault="00A34F84" w:rsidP="00DD242C">
            <w:pPr>
              <w:pStyle w:val="Bezatstarpm"/>
              <w:jc w:val="both"/>
            </w:pPr>
            <w:r w:rsidRPr="00284C52">
              <w:rPr>
                <w:b/>
              </w:rPr>
              <w:t>Tieslietu ministrija</w:t>
            </w:r>
          </w:p>
          <w:p w14:paraId="4FB242D7" w14:textId="5F579D02" w:rsidR="00A34F84" w:rsidRPr="00284C52" w:rsidRDefault="002D7F8F" w:rsidP="00DD242C">
            <w:pPr>
              <w:pStyle w:val="Bezatstarpm"/>
              <w:jc w:val="both"/>
            </w:pPr>
            <w:r w:rsidRPr="00284C52">
              <w:t>6. Atbilstoši Latvijas ilgtspējīgas attīstības stratēģijas līdz 2030. gadam 357. punktam nozīmīgākie stratēģiskie resursi ilgtspējīgai lauku un valsts kopējai attīstībai ir arī derīgo izrakteņu atradnes, ne vien meži, lauksaimniecībā izmantojamā zeme un ūdeņi, kā norādīts ziņojuma ievada 1. lpp. Attiecīgi lūdzam precizēt ziņojumu.</w:t>
            </w:r>
          </w:p>
        </w:tc>
        <w:tc>
          <w:tcPr>
            <w:tcW w:w="3144" w:type="dxa"/>
            <w:tcBorders>
              <w:top w:val="single" w:sz="4" w:space="0" w:color="auto"/>
              <w:left w:val="single" w:sz="6" w:space="0" w:color="000000"/>
              <w:bottom w:val="single" w:sz="4" w:space="0" w:color="auto"/>
              <w:right w:val="single" w:sz="6" w:space="0" w:color="000000"/>
            </w:tcBorders>
          </w:tcPr>
          <w:p w14:paraId="54B372D0" w14:textId="77777777" w:rsidR="00A34F84" w:rsidRPr="00284C52" w:rsidRDefault="00A34F84" w:rsidP="00DD242C">
            <w:pPr>
              <w:pStyle w:val="naisc"/>
              <w:spacing w:before="0" w:after="0"/>
              <w:jc w:val="both"/>
              <w:rPr>
                <w:b/>
              </w:rPr>
            </w:pPr>
            <w:r w:rsidRPr="00284C52">
              <w:rPr>
                <w:b/>
              </w:rPr>
              <w:t>Ņemts vērā.</w:t>
            </w:r>
          </w:p>
          <w:p w14:paraId="04BB032F" w14:textId="2493CFCD" w:rsidR="00A34F84" w:rsidRPr="00284C52" w:rsidRDefault="00A34F84" w:rsidP="00DD242C">
            <w:pPr>
              <w:pStyle w:val="naisc"/>
              <w:spacing w:before="0" w:after="0"/>
              <w:jc w:val="both"/>
              <w:rPr>
                <w:b/>
              </w:rPr>
            </w:pPr>
            <w:r w:rsidRPr="00284C52">
              <w:t>Preciz</w:t>
            </w:r>
            <w:r w:rsidR="00E3718C" w:rsidRPr="00284C52">
              <w:t>ēt</w:t>
            </w:r>
            <w:r w:rsidR="00924FDD" w:rsidRPr="00284C52">
              <w:t>a atsauce</w:t>
            </w:r>
            <w:r w:rsidRPr="00284C52">
              <w:t>.</w:t>
            </w:r>
          </w:p>
        </w:tc>
        <w:tc>
          <w:tcPr>
            <w:tcW w:w="2835" w:type="dxa"/>
            <w:tcBorders>
              <w:top w:val="single" w:sz="4" w:space="0" w:color="auto"/>
              <w:left w:val="single" w:sz="4" w:space="0" w:color="auto"/>
              <w:bottom w:val="single" w:sz="4" w:space="0" w:color="auto"/>
              <w:right w:val="single" w:sz="4" w:space="0" w:color="auto"/>
            </w:tcBorders>
          </w:tcPr>
          <w:p w14:paraId="1575C3B8" w14:textId="168FE2D0" w:rsidR="00A34F84" w:rsidRPr="00284C52" w:rsidRDefault="00E3718C" w:rsidP="00A90EEA">
            <w:pPr>
              <w:pStyle w:val="naisc"/>
              <w:jc w:val="both"/>
            </w:pPr>
            <w:r w:rsidRPr="00284C52">
              <w:t xml:space="preserve"> </w:t>
            </w:r>
            <w:r w:rsidR="00924FDD" w:rsidRPr="00284C52">
              <w:t xml:space="preserve">Stratēģijā Latvija 2030 noteikts, ka nozīmīgākie stratēģiskie resursi ilgtspējīgai lauku un valsts kopējai attīstībai ir meži, lauksaimniecībā izmantojamās zemes, derīgo izrakteņu atradnes un ūdeņi (357, 76.lpp.). </w:t>
            </w:r>
          </w:p>
        </w:tc>
      </w:tr>
      <w:tr w:rsidR="00A34F84" w:rsidRPr="00284C52" w14:paraId="62BB04A5" w14:textId="77777777" w:rsidTr="00374ED9">
        <w:tc>
          <w:tcPr>
            <w:tcW w:w="708" w:type="dxa"/>
            <w:tcBorders>
              <w:top w:val="single" w:sz="4" w:space="0" w:color="auto"/>
              <w:left w:val="single" w:sz="6" w:space="0" w:color="000000"/>
              <w:bottom w:val="single" w:sz="4" w:space="0" w:color="auto"/>
              <w:right w:val="single" w:sz="6" w:space="0" w:color="000000"/>
            </w:tcBorders>
          </w:tcPr>
          <w:p w14:paraId="3746E8E0" w14:textId="13F8396F" w:rsidR="00A34F84" w:rsidRPr="00284C52" w:rsidRDefault="00A34F84" w:rsidP="00DD242C">
            <w:pPr>
              <w:pStyle w:val="Bezatstarpm"/>
              <w:jc w:val="both"/>
            </w:pPr>
            <w:r w:rsidRPr="00284C52">
              <w:lastRenderedPageBreak/>
              <w:t>11.</w:t>
            </w:r>
          </w:p>
        </w:tc>
        <w:tc>
          <w:tcPr>
            <w:tcW w:w="3086" w:type="dxa"/>
            <w:tcBorders>
              <w:top w:val="single" w:sz="4" w:space="0" w:color="auto"/>
              <w:left w:val="single" w:sz="6" w:space="0" w:color="000000"/>
              <w:bottom w:val="single" w:sz="4" w:space="0" w:color="auto"/>
              <w:right w:val="single" w:sz="6" w:space="0" w:color="000000"/>
            </w:tcBorders>
          </w:tcPr>
          <w:p w14:paraId="3660B29E" w14:textId="5CB2196A" w:rsidR="00A34F84" w:rsidRPr="00284C52" w:rsidRDefault="00924FDD" w:rsidP="00DD242C">
            <w:pPr>
              <w:pStyle w:val="Bezatstarpm"/>
              <w:jc w:val="both"/>
            </w:pPr>
            <w:r w:rsidRPr="00284C52">
              <w:t>Meliorācijas ilgtspējīguma nodrošināšana ir cieši saistīta ar Latvijas ilgtspējīgas attīstības stratēģiju līdz 2030. gadam (turpmāk – stratēģija Latvija 2030),</w:t>
            </w:r>
          </w:p>
        </w:tc>
        <w:tc>
          <w:tcPr>
            <w:tcW w:w="4394" w:type="dxa"/>
            <w:tcBorders>
              <w:top w:val="single" w:sz="4" w:space="0" w:color="auto"/>
              <w:left w:val="single" w:sz="6" w:space="0" w:color="000000"/>
              <w:bottom w:val="single" w:sz="4" w:space="0" w:color="auto"/>
              <w:right w:val="single" w:sz="6" w:space="0" w:color="000000"/>
            </w:tcBorders>
          </w:tcPr>
          <w:p w14:paraId="664A1EB7" w14:textId="288AF1E5" w:rsidR="00924FDD" w:rsidRPr="00284C52" w:rsidRDefault="00A34F84" w:rsidP="00DD242C">
            <w:pPr>
              <w:pStyle w:val="Bezatstarpm"/>
              <w:jc w:val="both"/>
            </w:pPr>
            <w:r w:rsidRPr="00284C52">
              <w:rPr>
                <w:b/>
              </w:rPr>
              <w:t xml:space="preserve">Tieslietu ministrija </w:t>
            </w:r>
          </w:p>
          <w:p w14:paraId="36B117B0" w14:textId="58397FB8" w:rsidR="00A34F84" w:rsidRPr="00284C52" w:rsidRDefault="00924FDD" w:rsidP="00DD242C">
            <w:pPr>
              <w:pStyle w:val="Bezatstarpm"/>
              <w:jc w:val="both"/>
            </w:pPr>
            <w:r w:rsidRPr="00284C52">
              <w:t xml:space="preserve">7. Vēršam uzmanību, ka ziņojumā vairākos gadījumos nav ievērotas juridiskās tehnikas prasības attiecībā uz saīsinājumu lietošanu, apgrūtinot ziņojuma skaidrību un nepārprotamu izpratni. Piemēram, nav ievērota ziņojumā noteikto saīsinājumu atveide, cita starpā attiecībā uz Latvijas ilgtspējīgas attīstības stratēģiju līdz 2030. gadam, kam noteikta saīsinājuma atveide – </w:t>
            </w:r>
            <w:r w:rsidR="00CF401A" w:rsidRPr="00284C52">
              <w:t>“</w:t>
            </w:r>
            <w:r w:rsidRPr="00284C52">
              <w:t>stratēģija Latvija 2030</w:t>
            </w:r>
            <w:r w:rsidR="00CF401A" w:rsidRPr="00284C52">
              <w:t>”</w:t>
            </w:r>
            <w:r w:rsidRPr="00284C52">
              <w:t xml:space="preserve"> – ziņojuma 1.1. sadaļā (teksta daļā) 1. lpp., 2.1. sadaļā 4. lpp., 2.2. sadaļā 9. lpp. Tāpat ziņojumā saīsinājumi tiek veidoti vairākkārtēji, piem., saīsinājums </w:t>
            </w:r>
            <w:r w:rsidR="00CF401A" w:rsidRPr="00284C52">
              <w:t>“</w:t>
            </w:r>
            <w:r w:rsidRPr="00284C52">
              <w:t>ERAF</w:t>
            </w:r>
            <w:r w:rsidR="00CF401A" w:rsidRPr="00284C52">
              <w:t>”</w:t>
            </w:r>
            <w:r w:rsidRPr="00284C52">
              <w:t xml:space="preserve"> ziņojuma 1.4.3. sadaļā un 2. pielikuma 2.3. sadaļā 12. lpp. </w:t>
            </w:r>
            <w:r w:rsidR="00302339" w:rsidRPr="00284C52">
              <w:t>V</w:t>
            </w:r>
            <w:r w:rsidRPr="00284C52">
              <w:t xml:space="preserve">ai lietoti saīsinājumi, kas nav attiecīgi atrunāti, piem., saīsinājums </w:t>
            </w:r>
            <w:r w:rsidR="00CF401A" w:rsidRPr="00284C52">
              <w:t>“</w:t>
            </w:r>
            <w:r w:rsidRPr="00284C52">
              <w:t>aģentūra Meža pētīšanas stacija</w:t>
            </w:r>
            <w:r w:rsidR="00CF401A" w:rsidRPr="00284C52">
              <w:t>”</w:t>
            </w:r>
            <w:r w:rsidRPr="00284C52">
              <w:t xml:space="preserve"> ziņojuma 1. sadaļā 3. lpp., </w:t>
            </w:r>
            <w:r w:rsidR="00CF401A" w:rsidRPr="00284C52">
              <w:t>“</w:t>
            </w:r>
            <w:r w:rsidRPr="00284C52">
              <w:t>ZMNĪ</w:t>
            </w:r>
            <w:r w:rsidR="00CF401A" w:rsidRPr="00284C52">
              <w:t>”</w:t>
            </w:r>
            <w:r w:rsidRPr="00284C52">
              <w:t xml:space="preserve"> 1.4.1. sadaļā 8. lpp., </w:t>
            </w:r>
            <w:r w:rsidR="00CF401A" w:rsidRPr="00284C52">
              <w:t>“</w:t>
            </w:r>
            <w:r w:rsidRPr="00284C52">
              <w:t>Ramsāres konvencija</w:t>
            </w:r>
            <w:r w:rsidR="00CF401A" w:rsidRPr="00284C52">
              <w:t>”</w:t>
            </w:r>
            <w:r w:rsidRPr="00284C52">
              <w:t xml:space="preserve"> 1. pielikuma 2.2. sadaļā 4. lpp., vai saīsinājumi netiek izdarīti pirmajā reizē, kad attiecīgais saīsinātais vārds ziņojumā tiek lietots, piem., attiecībā uz Latvijas Lauksaimniecības universitāti 2. pielikuma 2.5. sadaļā 14. lpp.</w:t>
            </w:r>
          </w:p>
        </w:tc>
        <w:tc>
          <w:tcPr>
            <w:tcW w:w="3144" w:type="dxa"/>
            <w:tcBorders>
              <w:top w:val="single" w:sz="4" w:space="0" w:color="auto"/>
              <w:left w:val="single" w:sz="6" w:space="0" w:color="000000"/>
              <w:bottom w:val="single" w:sz="4" w:space="0" w:color="auto"/>
              <w:right w:val="single" w:sz="6" w:space="0" w:color="000000"/>
            </w:tcBorders>
          </w:tcPr>
          <w:p w14:paraId="2EC888E2" w14:textId="77777777" w:rsidR="00A34F84" w:rsidRPr="00284C52" w:rsidRDefault="00A34F84" w:rsidP="00DD242C">
            <w:pPr>
              <w:pStyle w:val="naisc"/>
              <w:spacing w:before="0" w:after="0"/>
              <w:jc w:val="both"/>
              <w:rPr>
                <w:b/>
              </w:rPr>
            </w:pPr>
            <w:r w:rsidRPr="00284C52">
              <w:rPr>
                <w:b/>
              </w:rPr>
              <w:t>Ņemts vērā.</w:t>
            </w:r>
          </w:p>
          <w:p w14:paraId="42E68EEF" w14:textId="0321D261" w:rsidR="00A34F84" w:rsidRPr="00284C52" w:rsidRDefault="00A34F84" w:rsidP="00DD242C">
            <w:pPr>
              <w:pStyle w:val="naisc"/>
              <w:spacing w:before="0" w:after="0"/>
              <w:jc w:val="both"/>
              <w:rPr>
                <w:b/>
              </w:rPr>
            </w:pPr>
            <w:r w:rsidRPr="00284C52">
              <w:t>Preciz</w:t>
            </w:r>
            <w:r w:rsidR="00E3718C" w:rsidRPr="00284C52">
              <w:t>ēts</w:t>
            </w:r>
            <w:r w:rsidR="00924FDD" w:rsidRPr="00284C52">
              <w:t xml:space="preserve"> </w:t>
            </w:r>
            <w:r w:rsidR="00DA249A" w:rsidRPr="00284C52">
              <w:t xml:space="preserve">plāna </w:t>
            </w:r>
            <w:r w:rsidR="00E3718C" w:rsidRPr="00284C52">
              <w:t>projekt</w:t>
            </w:r>
            <w:r w:rsidR="00924FDD" w:rsidRPr="00284C52">
              <w:t>s.</w:t>
            </w:r>
          </w:p>
        </w:tc>
        <w:tc>
          <w:tcPr>
            <w:tcW w:w="2835" w:type="dxa"/>
            <w:tcBorders>
              <w:top w:val="single" w:sz="4" w:space="0" w:color="auto"/>
              <w:left w:val="single" w:sz="4" w:space="0" w:color="auto"/>
              <w:bottom w:val="single" w:sz="4" w:space="0" w:color="auto"/>
              <w:right w:val="single" w:sz="4" w:space="0" w:color="auto"/>
            </w:tcBorders>
          </w:tcPr>
          <w:p w14:paraId="1E3594D6" w14:textId="77777777" w:rsidR="00A34F84" w:rsidRPr="00284C52" w:rsidRDefault="00924FDD" w:rsidP="00A90EEA">
            <w:pPr>
              <w:pStyle w:val="naisc"/>
              <w:jc w:val="both"/>
            </w:pPr>
            <w:r w:rsidRPr="00284C52">
              <w:t>Meliorācijas ilgtspējīguma nodrošināšana ir cieši saistīta ar Latvijas ilgtspējīgas attīstības stratēģiju līdz 2030. gadam (turpmāk – Stratēģija Latvija 2030)</w:t>
            </w:r>
            <w:r w:rsidR="00AD46C0" w:rsidRPr="00284C52">
              <w:t>.</w:t>
            </w:r>
          </w:p>
          <w:p w14:paraId="2206320E" w14:textId="31CE2181" w:rsidR="00AD46C0" w:rsidRPr="00284C52" w:rsidRDefault="00AD46C0">
            <w:pPr>
              <w:pStyle w:val="naisc"/>
              <w:jc w:val="both"/>
            </w:pPr>
            <w:r w:rsidRPr="00284C52">
              <w:t>Stratēģija Latvija 2030 ir valsts galvenais plānošanas instruments ar likuma spēku. Visiem valsts stratēģiskās plānošanas un attīstības dokumentiem, kas tiek izstrādāti pēc Stratēģijas Latvija 2030 stāšanās spēkā (apstiprināta Saeimā 2010. gada 10. jūnijā), ir jābūt veidotiem saskaņā ar tajā noteiktajiem virzieniem un prioritātēm. Stratēģijā Latvija 2030 iekļauti arī šādi mērķi:</w:t>
            </w:r>
          </w:p>
        </w:tc>
      </w:tr>
      <w:tr w:rsidR="00E126CD" w:rsidRPr="00284C52" w14:paraId="36340EA3" w14:textId="77777777" w:rsidTr="00374ED9">
        <w:tc>
          <w:tcPr>
            <w:tcW w:w="708" w:type="dxa"/>
            <w:tcBorders>
              <w:top w:val="single" w:sz="4" w:space="0" w:color="auto"/>
              <w:left w:val="single" w:sz="6" w:space="0" w:color="000000"/>
              <w:bottom w:val="single" w:sz="4" w:space="0" w:color="auto"/>
              <w:right w:val="single" w:sz="6" w:space="0" w:color="000000"/>
            </w:tcBorders>
          </w:tcPr>
          <w:p w14:paraId="006B2588" w14:textId="781D0F43" w:rsidR="00E126CD" w:rsidRPr="00284C52" w:rsidRDefault="00E126CD" w:rsidP="00DD242C">
            <w:pPr>
              <w:pStyle w:val="Bezatstarpm"/>
              <w:jc w:val="both"/>
            </w:pPr>
            <w:r w:rsidRPr="00284C52">
              <w:t>12.</w:t>
            </w:r>
          </w:p>
        </w:tc>
        <w:tc>
          <w:tcPr>
            <w:tcW w:w="3086" w:type="dxa"/>
            <w:tcBorders>
              <w:top w:val="single" w:sz="4" w:space="0" w:color="auto"/>
              <w:left w:val="single" w:sz="6" w:space="0" w:color="000000"/>
              <w:bottom w:val="single" w:sz="4" w:space="0" w:color="auto"/>
              <w:right w:val="single" w:sz="6" w:space="0" w:color="000000"/>
            </w:tcBorders>
          </w:tcPr>
          <w:p w14:paraId="298B8BCE" w14:textId="7E1CB114" w:rsidR="00E126CD" w:rsidRPr="00284C52" w:rsidRDefault="00E126CD" w:rsidP="00DD242C">
            <w:pPr>
              <w:pStyle w:val="Bezatstarpm"/>
              <w:jc w:val="both"/>
            </w:pPr>
          </w:p>
        </w:tc>
        <w:tc>
          <w:tcPr>
            <w:tcW w:w="4394" w:type="dxa"/>
            <w:tcBorders>
              <w:top w:val="single" w:sz="4" w:space="0" w:color="auto"/>
              <w:left w:val="single" w:sz="6" w:space="0" w:color="000000"/>
              <w:bottom w:val="single" w:sz="4" w:space="0" w:color="auto"/>
              <w:right w:val="single" w:sz="6" w:space="0" w:color="000000"/>
            </w:tcBorders>
          </w:tcPr>
          <w:p w14:paraId="5E5E2BBA" w14:textId="5C705002" w:rsidR="003E2C44" w:rsidRPr="00284C52" w:rsidRDefault="00E126CD" w:rsidP="00DD242C">
            <w:pPr>
              <w:pStyle w:val="Bezatstarpm"/>
              <w:jc w:val="both"/>
            </w:pPr>
            <w:r w:rsidRPr="00284C52">
              <w:rPr>
                <w:b/>
              </w:rPr>
              <w:t>Tieslietu ministrija</w:t>
            </w:r>
          </w:p>
          <w:p w14:paraId="697F168E" w14:textId="7543F606" w:rsidR="00E126CD" w:rsidRPr="00284C52" w:rsidRDefault="003E2C44" w:rsidP="00DD242C">
            <w:pPr>
              <w:pStyle w:val="Bezatstarpm"/>
              <w:jc w:val="both"/>
            </w:pPr>
            <w:r w:rsidRPr="00284C52">
              <w:t xml:space="preserve">8. Tiesiskās noteiktības nolūkā lūdzam precizēt ziņojumu, korekti un konsekventi atspoguļojot tajā ietverto privātpersonu firmas – valsts akciju sabiedrībai </w:t>
            </w:r>
            <w:r w:rsidR="00CF401A" w:rsidRPr="00284C52">
              <w:t>“</w:t>
            </w:r>
            <w:r w:rsidRPr="00284C52">
              <w:t>Latvijas Valsts meži</w:t>
            </w:r>
            <w:r w:rsidR="00CF401A" w:rsidRPr="00284C52">
              <w:t>”</w:t>
            </w:r>
            <w:r w:rsidRPr="00284C52">
              <w:t xml:space="preserve"> un valsts sabiedrībai ar </w:t>
            </w:r>
            <w:r w:rsidRPr="00284C52">
              <w:lastRenderedPageBreak/>
              <w:t xml:space="preserve">ierobežotu atbildību </w:t>
            </w:r>
            <w:r w:rsidR="00CF401A" w:rsidRPr="00284C52">
              <w:t>“</w:t>
            </w:r>
            <w:r w:rsidRPr="00284C52">
              <w:t xml:space="preserve">Zemkopības ministrijas nekustamie īpašumi (sk. </w:t>
            </w:r>
            <w:r w:rsidR="00302339" w:rsidRPr="00284C52">
              <w:t>A</w:t>
            </w:r>
            <w:r w:rsidRPr="00284C52">
              <w:t>ttiecīgi ziņojuma ievada 2. lpp., 1. pielikuma 2.3. sadaļas 12. lpp.).</w:t>
            </w:r>
          </w:p>
        </w:tc>
        <w:tc>
          <w:tcPr>
            <w:tcW w:w="3144" w:type="dxa"/>
            <w:tcBorders>
              <w:top w:val="single" w:sz="4" w:space="0" w:color="auto"/>
              <w:left w:val="single" w:sz="6" w:space="0" w:color="000000"/>
              <w:bottom w:val="single" w:sz="4" w:space="0" w:color="auto"/>
              <w:right w:val="single" w:sz="6" w:space="0" w:color="000000"/>
            </w:tcBorders>
          </w:tcPr>
          <w:p w14:paraId="3E79D1CC" w14:textId="77777777" w:rsidR="008027E9" w:rsidRPr="00284C52" w:rsidRDefault="008027E9" w:rsidP="00DD242C">
            <w:pPr>
              <w:pStyle w:val="naisc"/>
              <w:jc w:val="both"/>
              <w:rPr>
                <w:b/>
              </w:rPr>
            </w:pPr>
            <w:r w:rsidRPr="00284C52">
              <w:rPr>
                <w:b/>
              </w:rPr>
              <w:lastRenderedPageBreak/>
              <w:t>Ņemts vērā.</w:t>
            </w:r>
          </w:p>
          <w:p w14:paraId="442515EA" w14:textId="70774268" w:rsidR="00E126CD" w:rsidRPr="00284C52" w:rsidRDefault="00E3718C" w:rsidP="00DD242C">
            <w:pPr>
              <w:pStyle w:val="naisc"/>
              <w:spacing w:before="0" w:after="0"/>
              <w:jc w:val="both"/>
            </w:pPr>
            <w:r w:rsidRPr="00284C52">
              <w:t>Precizēts</w:t>
            </w:r>
            <w:r w:rsidR="003E2C44" w:rsidRPr="00284C52">
              <w:t xml:space="preserve"> </w:t>
            </w:r>
            <w:r w:rsidR="00DA249A" w:rsidRPr="00284C52">
              <w:t xml:space="preserve">plāna </w:t>
            </w:r>
            <w:r w:rsidRPr="00284C52">
              <w:t>projekt</w:t>
            </w:r>
            <w:r w:rsidR="003E2C44" w:rsidRPr="00284C52">
              <w:t>s</w:t>
            </w:r>
            <w:r w:rsidR="007633CA" w:rsidRPr="00284C52">
              <w:t>.</w:t>
            </w:r>
          </w:p>
          <w:p w14:paraId="4B913E2F" w14:textId="5313F499" w:rsidR="007633CA" w:rsidRPr="00284C52" w:rsidRDefault="007633CA" w:rsidP="00DD242C">
            <w:pPr>
              <w:pStyle w:val="naisc"/>
              <w:spacing w:before="0" w:after="0"/>
              <w:jc w:val="both"/>
            </w:pPr>
            <w:r w:rsidRPr="00284C52">
              <w:t>Precizēti kapitālsabiedrību nosaukumi.</w:t>
            </w:r>
          </w:p>
        </w:tc>
        <w:tc>
          <w:tcPr>
            <w:tcW w:w="2835" w:type="dxa"/>
            <w:tcBorders>
              <w:top w:val="single" w:sz="4" w:space="0" w:color="auto"/>
              <w:left w:val="single" w:sz="4" w:space="0" w:color="auto"/>
              <w:bottom w:val="single" w:sz="4" w:space="0" w:color="auto"/>
              <w:right w:val="single" w:sz="4" w:space="0" w:color="auto"/>
            </w:tcBorders>
          </w:tcPr>
          <w:p w14:paraId="1E0B6525" w14:textId="72BD6EC6" w:rsidR="00E126CD" w:rsidRPr="00284C52" w:rsidRDefault="0050391B" w:rsidP="00A90EEA">
            <w:pPr>
              <w:jc w:val="both"/>
            </w:pPr>
            <w:r w:rsidRPr="00284C52">
              <w:t xml:space="preserve">Skatīt </w:t>
            </w:r>
            <w:r w:rsidR="00DA249A" w:rsidRPr="00284C52">
              <w:t>plānu</w:t>
            </w:r>
          </w:p>
        </w:tc>
      </w:tr>
      <w:tr w:rsidR="008027E9" w:rsidRPr="00284C52" w14:paraId="57DC2C67" w14:textId="77777777" w:rsidTr="00374ED9">
        <w:tc>
          <w:tcPr>
            <w:tcW w:w="708" w:type="dxa"/>
            <w:tcBorders>
              <w:top w:val="single" w:sz="4" w:space="0" w:color="auto"/>
              <w:left w:val="single" w:sz="6" w:space="0" w:color="000000"/>
              <w:bottom w:val="single" w:sz="4" w:space="0" w:color="auto"/>
              <w:right w:val="single" w:sz="6" w:space="0" w:color="000000"/>
            </w:tcBorders>
          </w:tcPr>
          <w:p w14:paraId="4AD85E57" w14:textId="64C27C44" w:rsidR="008027E9" w:rsidRPr="00284C52" w:rsidRDefault="008027E9" w:rsidP="00DD242C">
            <w:pPr>
              <w:pStyle w:val="Bezatstarpm"/>
              <w:jc w:val="both"/>
            </w:pPr>
            <w:bookmarkStart w:id="6" w:name="_Hlk25828697"/>
            <w:r w:rsidRPr="00284C52">
              <w:t>13.</w:t>
            </w:r>
          </w:p>
        </w:tc>
        <w:tc>
          <w:tcPr>
            <w:tcW w:w="3086" w:type="dxa"/>
            <w:tcBorders>
              <w:top w:val="single" w:sz="4" w:space="0" w:color="auto"/>
              <w:left w:val="single" w:sz="6" w:space="0" w:color="000000"/>
              <w:bottom w:val="single" w:sz="4" w:space="0" w:color="auto"/>
              <w:right w:val="single" w:sz="6" w:space="0" w:color="000000"/>
            </w:tcBorders>
          </w:tcPr>
          <w:p w14:paraId="69A80A31" w14:textId="2886FD08" w:rsidR="008027E9" w:rsidRPr="00284C52" w:rsidRDefault="008027E9" w:rsidP="00DD242C">
            <w:pPr>
              <w:pStyle w:val="Bezatstarpm"/>
              <w:jc w:val="both"/>
            </w:pPr>
          </w:p>
        </w:tc>
        <w:tc>
          <w:tcPr>
            <w:tcW w:w="4394" w:type="dxa"/>
            <w:tcBorders>
              <w:top w:val="single" w:sz="4" w:space="0" w:color="auto"/>
              <w:left w:val="single" w:sz="6" w:space="0" w:color="000000"/>
              <w:bottom w:val="single" w:sz="4" w:space="0" w:color="auto"/>
              <w:right w:val="single" w:sz="6" w:space="0" w:color="000000"/>
            </w:tcBorders>
          </w:tcPr>
          <w:p w14:paraId="02DCCE0B" w14:textId="48F04FB9" w:rsidR="003E2C44" w:rsidRPr="00284C52" w:rsidRDefault="008027E9" w:rsidP="00DD242C">
            <w:pPr>
              <w:pStyle w:val="Bezatstarpm"/>
              <w:jc w:val="both"/>
            </w:pPr>
            <w:r w:rsidRPr="00284C52">
              <w:rPr>
                <w:b/>
              </w:rPr>
              <w:t>Tieslietu ministrija</w:t>
            </w:r>
          </w:p>
          <w:p w14:paraId="6E9BEACA" w14:textId="57ED1DC1" w:rsidR="008027E9" w:rsidRPr="00284C52" w:rsidRDefault="00BC3BEA" w:rsidP="00DD242C">
            <w:pPr>
              <w:pStyle w:val="Bezatstarpm"/>
              <w:jc w:val="both"/>
            </w:pPr>
            <w:r w:rsidRPr="00284C52">
              <w:t xml:space="preserve">9. </w:t>
            </w:r>
            <w:r w:rsidR="00AF38DC" w:rsidRPr="00284C52">
              <w:t xml:space="preserve">Lūdzam precizēt ziņojumu, aktualizējot tā 1.4.1. sadaļā ietverto informāciju, ņemot vērā, ka </w:t>
            </w:r>
            <w:bookmarkStart w:id="7" w:name="_Hlk22114922"/>
            <w:r w:rsidR="00AF38DC" w:rsidRPr="00284C52">
              <w:t xml:space="preserve">Ministru kabineta 2019. gada 9. jūlija sēdē tika izskatīts un pieņemts zināšanai informatīvais ziņojums </w:t>
            </w:r>
            <w:r w:rsidR="00CF401A" w:rsidRPr="00284C52">
              <w:t>“</w:t>
            </w:r>
            <w:r w:rsidR="00AF38DC" w:rsidRPr="00284C52">
              <w:t>Par papildu finansējumu valsts un valsts nozīmes meliorācijas sistēmu ekspluatācijai un uzturēšanai</w:t>
            </w:r>
            <w:r w:rsidR="00CF401A" w:rsidRPr="00284C52">
              <w:t>”</w:t>
            </w:r>
            <w:r w:rsidR="00AF38DC" w:rsidRPr="00284C52">
              <w:t xml:space="preserve"> (sk. Ministru kabineta sēdes protokollēmumu Nr. 32 55.§).</w:t>
            </w:r>
            <w:bookmarkEnd w:id="7"/>
          </w:p>
        </w:tc>
        <w:tc>
          <w:tcPr>
            <w:tcW w:w="3144" w:type="dxa"/>
            <w:tcBorders>
              <w:top w:val="single" w:sz="4" w:space="0" w:color="auto"/>
              <w:left w:val="single" w:sz="6" w:space="0" w:color="000000"/>
              <w:bottom w:val="single" w:sz="4" w:space="0" w:color="auto"/>
              <w:right w:val="single" w:sz="6" w:space="0" w:color="000000"/>
            </w:tcBorders>
          </w:tcPr>
          <w:p w14:paraId="7DD3AEFE" w14:textId="77777777" w:rsidR="008027E9" w:rsidRPr="00284C52" w:rsidRDefault="008027E9" w:rsidP="00DD242C">
            <w:pPr>
              <w:pStyle w:val="naisc"/>
              <w:jc w:val="both"/>
              <w:rPr>
                <w:b/>
              </w:rPr>
            </w:pPr>
            <w:r w:rsidRPr="00284C52">
              <w:rPr>
                <w:b/>
              </w:rPr>
              <w:t>Ņemts vērā.</w:t>
            </w:r>
          </w:p>
          <w:p w14:paraId="6E8B4449" w14:textId="2AFCE07B" w:rsidR="008027E9" w:rsidRPr="00284C52" w:rsidRDefault="008027E9" w:rsidP="00DD242C">
            <w:pPr>
              <w:pStyle w:val="naisc"/>
              <w:jc w:val="both"/>
            </w:pPr>
            <w:r w:rsidRPr="00284C52">
              <w:t xml:space="preserve">Precizēts </w:t>
            </w:r>
            <w:r w:rsidR="00DA249A" w:rsidRPr="00284C52">
              <w:t xml:space="preserve">plāna </w:t>
            </w:r>
            <w:r w:rsidRPr="00284C52">
              <w:t>projekt</w:t>
            </w:r>
            <w:r w:rsidR="00654901" w:rsidRPr="00284C52">
              <w:t>s.</w:t>
            </w:r>
          </w:p>
        </w:tc>
        <w:tc>
          <w:tcPr>
            <w:tcW w:w="2835" w:type="dxa"/>
            <w:tcBorders>
              <w:top w:val="single" w:sz="4" w:space="0" w:color="auto"/>
              <w:left w:val="single" w:sz="4" w:space="0" w:color="auto"/>
              <w:bottom w:val="single" w:sz="4" w:space="0" w:color="auto"/>
              <w:right w:val="single" w:sz="4" w:space="0" w:color="auto"/>
            </w:tcBorders>
          </w:tcPr>
          <w:p w14:paraId="6FC79CED" w14:textId="24481FF2" w:rsidR="008027E9" w:rsidRPr="00284C52" w:rsidRDefault="00654901" w:rsidP="00A90EEA">
            <w:pPr>
              <w:jc w:val="both"/>
            </w:pPr>
            <w:r w:rsidRPr="00284C52">
              <w:t>Ministru kabineta 2019. gada 9. jūlija sēdē tika izskatīts un pieņemts zināšanai informatīvais ziņojums “Par papildu finansējumu valsts un valsts nozīmes meliorācijas sistēmu ekspluatācijai un uzturēšanai” (sk. Ministru kabineta sēdes protokollēmumu Nr. 32 55.§)</w:t>
            </w:r>
          </w:p>
        </w:tc>
      </w:tr>
      <w:bookmarkEnd w:id="6"/>
      <w:tr w:rsidR="000633D3" w:rsidRPr="00284C52" w14:paraId="22E0C3B8" w14:textId="77777777" w:rsidTr="00374ED9">
        <w:tc>
          <w:tcPr>
            <w:tcW w:w="708" w:type="dxa"/>
            <w:tcBorders>
              <w:top w:val="single" w:sz="4" w:space="0" w:color="auto"/>
              <w:left w:val="single" w:sz="6" w:space="0" w:color="000000"/>
              <w:bottom w:val="single" w:sz="4" w:space="0" w:color="auto"/>
              <w:right w:val="single" w:sz="6" w:space="0" w:color="000000"/>
            </w:tcBorders>
          </w:tcPr>
          <w:p w14:paraId="2E235680" w14:textId="649BFD7A" w:rsidR="000633D3" w:rsidRPr="00284C52" w:rsidRDefault="000633D3" w:rsidP="00DD242C">
            <w:pPr>
              <w:pStyle w:val="Bezatstarpm"/>
              <w:jc w:val="both"/>
            </w:pPr>
            <w:r w:rsidRPr="00284C52">
              <w:t>14.</w:t>
            </w:r>
          </w:p>
        </w:tc>
        <w:tc>
          <w:tcPr>
            <w:tcW w:w="3086" w:type="dxa"/>
            <w:tcBorders>
              <w:top w:val="single" w:sz="4" w:space="0" w:color="auto"/>
              <w:left w:val="single" w:sz="6" w:space="0" w:color="000000"/>
              <w:bottom w:val="single" w:sz="4" w:space="0" w:color="auto"/>
              <w:right w:val="single" w:sz="6" w:space="0" w:color="000000"/>
            </w:tcBorders>
          </w:tcPr>
          <w:p w14:paraId="1CBA309D" w14:textId="77777777" w:rsidR="000633D3" w:rsidRPr="00284C52" w:rsidRDefault="000633D3" w:rsidP="00DD242C">
            <w:pPr>
              <w:pStyle w:val="Bezatstarpm"/>
              <w:jc w:val="both"/>
            </w:pPr>
          </w:p>
        </w:tc>
        <w:tc>
          <w:tcPr>
            <w:tcW w:w="4394" w:type="dxa"/>
            <w:tcBorders>
              <w:top w:val="single" w:sz="4" w:space="0" w:color="auto"/>
              <w:left w:val="single" w:sz="6" w:space="0" w:color="000000"/>
              <w:bottom w:val="single" w:sz="4" w:space="0" w:color="auto"/>
              <w:right w:val="single" w:sz="6" w:space="0" w:color="000000"/>
            </w:tcBorders>
          </w:tcPr>
          <w:p w14:paraId="28D12BBD" w14:textId="61C70F8D" w:rsidR="000633D3" w:rsidRPr="00284C52" w:rsidRDefault="000633D3" w:rsidP="00DD242C">
            <w:pPr>
              <w:pStyle w:val="Bezatstarpm"/>
              <w:jc w:val="both"/>
              <w:rPr>
                <w:b/>
              </w:rPr>
            </w:pPr>
            <w:r w:rsidRPr="00284C52">
              <w:rPr>
                <w:b/>
              </w:rPr>
              <w:t>Tieslietu ministrija</w:t>
            </w:r>
          </w:p>
          <w:p w14:paraId="2DE7AEC9" w14:textId="3A49F869" w:rsidR="000633D3" w:rsidRPr="00284C52" w:rsidRDefault="00654901" w:rsidP="00DD242C">
            <w:pPr>
              <w:pStyle w:val="Bezatstarpm"/>
              <w:jc w:val="both"/>
            </w:pPr>
            <w:r w:rsidRPr="00284C52">
              <w:t>10. Nepārprotamai ziņojuma izpratnei un, lai praksē pareizi atsauktos uz tā saturu, lūdzam precizēt ziņojuma 1.4.2., 1.4.3. un 1.4.4. sadaļā ietvertās tabulas.</w:t>
            </w:r>
          </w:p>
        </w:tc>
        <w:tc>
          <w:tcPr>
            <w:tcW w:w="3144" w:type="dxa"/>
            <w:tcBorders>
              <w:top w:val="single" w:sz="4" w:space="0" w:color="auto"/>
              <w:left w:val="single" w:sz="6" w:space="0" w:color="000000"/>
              <w:bottom w:val="single" w:sz="4" w:space="0" w:color="auto"/>
              <w:right w:val="single" w:sz="6" w:space="0" w:color="000000"/>
            </w:tcBorders>
          </w:tcPr>
          <w:p w14:paraId="2B24F9B9" w14:textId="42CBB4CD" w:rsidR="000633D3" w:rsidRPr="00284C52" w:rsidRDefault="000633D3" w:rsidP="00DD242C">
            <w:pPr>
              <w:pStyle w:val="naisc"/>
              <w:jc w:val="both"/>
              <w:rPr>
                <w:b/>
              </w:rPr>
            </w:pPr>
            <w:r w:rsidRPr="00284C52">
              <w:rPr>
                <w:b/>
              </w:rPr>
              <w:t>Ņemts vērā.</w:t>
            </w:r>
          </w:p>
          <w:p w14:paraId="1BE40274" w14:textId="32E2AEF4" w:rsidR="00654901" w:rsidRPr="00284C52" w:rsidRDefault="00654901" w:rsidP="00DD242C">
            <w:pPr>
              <w:pStyle w:val="naisc"/>
              <w:jc w:val="both"/>
            </w:pPr>
            <w:r w:rsidRPr="00284C52">
              <w:t>Precizētas 1.4.sadaļā ietvertās tabulas</w:t>
            </w:r>
          </w:p>
          <w:p w14:paraId="2C290DE4" w14:textId="2CAC8D29" w:rsidR="00D67048" w:rsidRPr="00284C52" w:rsidRDefault="00D67048" w:rsidP="00A90EEA">
            <w:pPr>
              <w:pStyle w:val="naisc"/>
              <w:jc w:val="both"/>
              <w:rPr>
                <w:b/>
              </w:rPr>
            </w:pPr>
          </w:p>
        </w:tc>
        <w:tc>
          <w:tcPr>
            <w:tcW w:w="2835" w:type="dxa"/>
            <w:tcBorders>
              <w:top w:val="single" w:sz="4" w:space="0" w:color="auto"/>
              <w:left w:val="single" w:sz="4" w:space="0" w:color="auto"/>
              <w:bottom w:val="single" w:sz="4" w:space="0" w:color="auto"/>
              <w:right w:val="single" w:sz="4" w:space="0" w:color="auto"/>
            </w:tcBorders>
          </w:tcPr>
          <w:p w14:paraId="3E06B87F" w14:textId="05E868B4" w:rsidR="000633D3" w:rsidRPr="00284C52" w:rsidRDefault="00E90204">
            <w:pPr>
              <w:jc w:val="both"/>
            </w:pPr>
            <w:r w:rsidRPr="00284C52">
              <w:t xml:space="preserve">Skatīt </w:t>
            </w:r>
            <w:r w:rsidR="00DA249A" w:rsidRPr="00284C52">
              <w:t>plāna</w:t>
            </w:r>
            <w:r w:rsidR="00654901" w:rsidRPr="00284C52">
              <w:t xml:space="preserve"> 1.4.2., 1.4.3. un 1.4.4. sadaļā ietvertās tabulas.</w:t>
            </w:r>
          </w:p>
        </w:tc>
      </w:tr>
      <w:tr w:rsidR="000633D3" w:rsidRPr="00284C52" w14:paraId="40E6253E" w14:textId="77777777" w:rsidTr="00374ED9">
        <w:tc>
          <w:tcPr>
            <w:tcW w:w="708" w:type="dxa"/>
            <w:tcBorders>
              <w:top w:val="single" w:sz="4" w:space="0" w:color="auto"/>
              <w:left w:val="single" w:sz="6" w:space="0" w:color="000000"/>
              <w:bottom w:val="single" w:sz="4" w:space="0" w:color="auto"/>
              <w:right w:val="single" w:sz="6" w:space="0" w:color="000000"/>
            </w:tcBorders>
          </w:tcPr>
          <w:p w14:paraId="4CF719B4" w14:textId="6BF46410" w:rsidR="000633D3" w:rsidRPr="00284C52" w:rsidRDefault="00AE153A" w:rsidP="00DD242C">
            <w:pPr>
              <w:pStyle w:val="Bezatstarpm"/>
              <w:jc w:val="both"/>
            </w:pPr>
            <w:r w:rsidRPr="00284C52">
              <w:t>15.</w:t>
            </w:r>
          </w:p>
        </w:tc>
        <w:tc>
          <w:tcPr>
            <w:tcW w:w="3086" w:type="dxa"/>
            <w:tcBorders>
              <w:top w:val="single" w:sz="4" w:space="0" w:color="auto"/>
              <w:left w:val="single" w:sz="6" w:space="0" w:color="000000"/>
              <w:bottom w:val="single" w:sz="4" w:space="0" w:color="auto"/>
              <w:right w:val="single" w:sz="6" w:space="0" w:color="000000"/>
            </w:tcBorders>
          </w:tcPr>
          <w:p w14:paraId="3EA1DBB8" w14:textId="7CA1F40B" w:rsidR="000633D3" w:rsidRPr="00284C52" w:rsidRDefault="000633D3" w:rsidP="00DD242C">
            <w:pPr>
              <w:pStyle w:val="Bezatstarpm"/>
              <w:jc w:val="both"/>
            </w:pPr>
          </w:p>
        </w:tc>
        <w:tc>
          <w:tcPr>
            <w:tcW w:w="4394" w:type="dxa"/>
            <w:tcBorders>
              <w:top w:val="single" w:sz="4" w:space="0" w:color="auto"/>
              <w:left w:val="single" w:sz="6" w:space="0" w:color="000000"/>
              <w:bottom w:val="single" w:sz="4" w:space="0" w:color="auto"/>
              <w:right w:val="single" w:sz="6" w:space="0" w:color="000000"/>
            </w:tcBorders>
          </w:tcPr>
          <w:p w14:paraId="21CF83DF" w14:textId="74D63B00" w:rsidR="00FD1294" w:rsidRPr="00284C52" w:rsidRDefault="000633D3" w:rsidP="00DD242C">
            <w:pPr>
              <w:pStyle w:val="Bezatstarpm"/>
              <w:jc w:val="both"/>
            </w:pPr>
            <w:r w:rsidRPr="00284C52">
              <w:rPr>
                <w:b/>
              </w:rPr>
              <w:t>Tieslietu ministrija</w:t>
            </w:r>
          </w:p>
          <w:p w14:paraId="6276E6B3" w14:textId="6CCFFD95" w:rsidR="000633D3" w:rsidRPr="00284C52" w:rsidRDefault="00FD1294" w:rsidP="00A90EEA">
            <w:pPr>
              <w:pStyle w:val="Bezatstarpm"/>
              <w:jc w:val="both"/>
            </w:pPr>
            <w:r w:rsidRPr="00284C52">
              <w:t xml:space="preserve">11. Ziņojuma 4. sadaļā norādīts, ka katru rīcības virzienu veido noteikts pasākumu kopums, tomēr no ziņojuma nav skaidrs, kur katram rīcības virzienam konkrēti pasākumi aprakstīti. Ja pieņem, ka pasākumi strukturēti zem katra rīcības virziena, tad jebkurā gadījumā nav saprotami 1.1., 2.1., 2.2., 3.1. apakšpunktā minēto rīcības virzienu pasākumi. Vienlaikus vēršam uzmanību, ka 3.1. </w:t>
            </w:r>
            <w:r w:rsidRPr="00284C52">
              <w:lastRenderedPageBreak/>
              <w:t>apakšpunktā trešajā un ceturtajā daļā ietvertie pasākumi pārklājas. Attiecīgi lūdzam precizēt ziņojumā ietverto informāciju.</w:t>
            </w:r>
          </w:p>
        </w:tc>
        <w:tc>
          <w:tcPr>
            <w:tcW w:w="3144" w:type="dxa"/>
            <w:tcBorders>
              <w:top w:val="single" w:sz="4" w:space="0" w:color="auto"/>
              <w:left w:val="single" w:sz="6" w:space="0" w:color="000000"/>
              <w:bottom w:val="single" w:sz="4" w:space="0" w:color="auto"/>
              <w:right w:val="single" w:sz="6" w:space="0" w:color="000000"/>
            </w:tcBorders>
          </w:tcPr>
          <w:p w14:paraId="48A0792A" w14:textId="225F7573" w:rsidR="00973154" w:rsidRPr="00284C52" w:rsidRDefault="00973154" w:rsidP="00DD242C">
            <w:pPr>
              <w:pStyle w:val="naisc"/>
              <w:jc w:val="both"/>
              <w:rPr>
                <w:b/>
              </w:rPr>
            </w:pPr>
            <w:r w:rsidRPr="00284C52">
              <w:rPr>
                <w:b/>
              </w:rPr>
              <w:lastRenderedPageBreak/>
              <w:t>Ņemts vērā.</w:t>
            </w:r>
          </w:p>
          <w:p w14:paraId="067D5E76" w14:textId="74BE856A" w:rsidR="000633D3" w:rsidRPr="00284C52" w:rsidRDefault="00DA249A" w:rsidP="00DD242C">
            <w:pPr>
              <w:pStyle w:val="naisc"/>
              <w:jc w:val="both"/>
            </w:pPr>
            <w:r w:rsidRPr="00284C52">
              <w:t xml:space="preserve">Plāna </w:t>
            </w:r>
            <w:r w:rsidR="00A248C0" w:rsidRPr="00284C52">
              <w:t>4. sadaļā precizēti rīcības virzieni.</w:t>
            </w:r>
          </w:p>
        </w:tc>
        <w:tc>
          <w:tcPr>
            <w:tcW w:w="2835" w:type="dxa"/>
            <w:tcBorders>
              <w:top w:val="single" w:sz="4" w:space="0" w:color="auto"/>
              <w:left w:val="single" w:sz="4" w:space="0" w:color="auto"/>
              <w:bottom w:val="single" w:sz="4" w:space="0" w:color="auto"/>
              <w:right w:val="single" w:sz="4" w:space="0" w:color="auto"/>
            </w:tcBorders>
          </w:tcPr>
          <w:p w14:paraId="129D8AE5" w14:textId="7297CD2A" w:rsidR="000633D3" w:rsidRPr="00284C52" w:rsidRDefault="00A248C0" w:rsidP="00A90EEA">
            <w:pPr>
              <w:jc w:val="both"/>
            </w:pPr>
            <w:r w:rsidRPr="00284C52">
              <w:t xml:space="preserve">Skatīt </w:t>
            </w:r>
            <w:r w:rsidR="00DA249A" w:rsidRPr="00284C52">
              <w:t>plāna</w:t>
            </w:r>
            <w:r w:rsidRPr="00284C52">
              <w:t xml:space="preserve"> 4.sadaļu.</w:t>
            </w:r>
          </w:p>
        </w:tc>
      </w:tr>
      <w:tr w:rsidR="00BD5428" w:rsidRPr="00284C52" w14:paraId="191E782A" w14:textId="77777777" w:rsidTr="00374ED9">
        <w:tc>
          <w:tcPr>
            <w:tcW w:w="708" w:type="dxa"/>
            <w:tcBorders>
              <w:top w:val="single" w:sz="4" w:space="0" w:color="auto"/>
              <w:left w:val="single" w:sz="6" w:space="0" w:color="000000"/>
              <w:bottom w:val="single" w:sz="4" w:space="0" w:color="auto"/>
              <w:right w:val="single" w:sz="6" w:space="0" w:color="000000"/>
            </w:tcBorders>
          </w:tcPr>
          <w:p w14:paraId="0793BB06" w14:textId="287E57CB" w:rsidR="00BD5428" w:rsidRPr="00284C52" w:rsidRDefault="00927238" w:rsidP="00DD242C">
            <w:pPr>
              <w:pStyle w:val="Bezatstarpm"/>
              <w:jc w:val="both"/>
            </w:pPr>
            <w:r w:rsidRPr="00284C52">
              <w:t>16.</w:t>
            </w:r>
          </w:p>
        </w:tc>
        <w:tc>
          <w:tcPr>
            <w:tcW w:w="3086" w:type="dxa"/>
            <w:tcBorders>
              <w:top w:val="single" w:sz="4" w:space="0" w:color="auto"/>
              <w:left w:val="single" w:sz="6" w:space="0" w:color="000000"/>
              <w:bottom w:val="single" w:sz="4" w:space="0" w:color="auto"/>
              <w:right w:val="single" w:sz="6" w:space="0" w:color="000000"/>
            </w:tcBorders>
          </w:tcPr>
          <w:p w14:paraId="497A800A" w14:textId="672258F5" w:rsidR="00BD5428" w:rsidRPr="00284C52" w:rsidRDefault="009259DF" w:rsidP="00DD242C">
            <w:pPr>
              <w:pStyle w:val="Bezatstarpm"/>
              <w:jc w:val="both"/>
            </w:pPr>
            <w:r w:rsidRPr="00284C52">
              <w:t xml:space="preserve">ATIS tiek izstrādāta Eiropas Reģionālās attīstības fonda (turpmāk – ERAF) līdzfinansētajā projektā </w:t>
            </w:r>
            <w:r w:rsidR="00CF401A" w:rsidRPr="00284C52">
              <w:t>“</w:t>
            </w:r>
            <w:r w:rsidRPr="00284C52">
              <w:t>Valsts zemes dienesta ģeotelpisko datu ģeotelpiskās informācijas sistēmas izveide</w:t>
            </w:r>
          </w:p>
        </w:tc>
        <w:tc>
          <w:tcPr>
            <w:tcW w:w="4394" w:type="dxa"/>
            <w:tcBorders>
              <w:top w:val="single" w:sz="4" w:space="0" w:color="auto"/>
              <w:left w:val="single" w:sz="6" w:space="0" w:color="000000"/>
              <w:bottom w:val="single" w:sz="4" w:space="0" w:color="auto"/>
              <w:right w:val="single" w:sz="6" w:space="0" w:color="000000"/>
            </w:tcBorders>
          </w:tcPr>
          <w:p w14:paraId="518F98EF" w14:textId="77777777" w:rsidR="00A248C0" w:rsidRPr="00284C52" w:rsidRDefault="00A248C0" w:rsidP="00DD242C">
            <w:pPr>
              <w:pStyle w:val="Bezatstarpm"/>
              <w:jc w:val="both"/>
            </w:pPr>
            <w:r w:rsidRPr="00284C52">
              <w:rPr>
                <w:b/>
              </w:rPr>
              <w:t>Tieslietu ministrija</w:t>
            </w:r>
          </w:p>
          <w:p w14:paraId="439D9683" w14:textId="11D6CBF2" w:rsidR="00A248C0" w:rsidRPr="00284C52" w:rsidRDefault="00A248C0" w:rsidP="00DD242C">
            <w:pPr>
              <w:pStyle w:val="Bezatstarpm"/>
              <w:jc w:val="both"/>
            </w:pPr>
            <w:r w:rsidRPr="00284C52">
              <w:t xml:space="preserve">12. Vēršam uzmanību, ka nepieciešams papildināt ziņojuma 2. pielikumā informāciju par Apgrūtināto teritoriju informācijas sistēmu (turpmāk – ATIS). Līdz ar to lūdzam aizstāt rindkopu </w:t>
            </w:r>
            <w:r w:rsidR="00CF401A" w:rsidRPr="00284C52">
              <w:t>“</w:t>
            </w:r>
            <w:r w:rsidRPr="00284C52">
              <w:t xml:space="preserve">ATIS tiek izstrādāta Eiropas Reģionālās attīstības fonda (turpmāk – ERAF) līdzfinansētajā projektā </w:t>
            </w:r>
            <w:r w:rsidR="00CF401A" w:rsidRPr="00284C52">
              <w:t>“</w:t>
            </w:r>
            <w:r w:rsidRPr="00284C52">
              <w:t>Valsts zemes dienesta ģeotelpisko datu ģeotelpiskās informācijas sistēmas izveide</w:t>
            </w:r>
            <w:r w:rsidR="00CF401A" w:rsidRPr="00284C52">
              <w:t>”</w:t>
            </w:r>
            <w:r w:rsidRPr="00284C52">
              <w:t>. Nākotnē ATIS datus plānots izmantot apgrūtinājumu reģistrēšanai Nekustamā īpašuma valsts kadastra informācijas sistēmā.</w:t>
            </w:r>
            <w:r w:rsidR="00CF401A" w:rsidRPr="00284C52">
              <w:t>”</w:t>
            </w:r>
            <w:r w:rsidRPr="00284C52">
              <w:t xml:space="preserve"> </w:t>
            </w:r>
            <w:r w:rsidR="00CF401A" w:rsidRPr="00284C52">
              <w:t>A</w:t>
            </w:r>
            <w:r w:rsidRPr="00284C52">
              <w:t xml:space="preserve">r tekstu </w:t>
            </w:r>
            <w:r w:rsidR="00CF401A" w:rsidRPr="00284C52">
              <w:t>“</w:t>
            </w:r>
            <w:r w:rsidRPr="00284C52">
              <w:t xml:space="preserve">ATIS ir izstrādāta Eiropas Reģionālās attīstības fonda (turpmāk – ERAF) līdzfinansētā projekta </w:t>
            </w:r>
            <w:r w:rsidR="00CF401A" w:rsidRPr="00284C52">
              <w:t>“</w:t>
            </w:r>
            <w:r w:rsidRPr="00284C52">
              <w:t>Valsts zemes dienesta ģeotelpisko datu ģeotelpiskās informācijas sistēmas izveide</w:t>
            </w:r>
            <w:r w:rsidR="00CF401A" w:rsidRPr="00284C52">
              <w:t>”</w:t>
            </w:r>
            <w:r w:rsidRPr="00284C52">
              <w:t xml:space="preserve"> ietvaros. Nākotnē ATIS datus plānots izmantot apgrūtinājumu reģistrēšanai Nekustamā īpašuma valsts kadastra informācijas sistēmā. Atbilstoši Apgrūtināto teritoriju informācijas sistēmas likumam valsts sabiedrība ar ierobežotu atbildību </w:t>
            </w:r>
            <w:r w:rsidR="00CF401A" w:rsidRPr="00284C52">
              <w:t>“</w:t>
            </w:r>
            <w:r w:rsidRPr="00284C52">
              <w:t>Zemkopības ministrijas nekustamie īpašumi</w:t>
            </w:r>
            <w:r w:rsidR="00CF401A" w:rsidRPr="00284C52">
              <w:t>”</w:t>
            </w:r>
            <w:r w:rsidRPr="00284C52">
              <w:t xml:space="preserve"> iesniedz datus ATIS par objektiem un aizsargjoslām par valsts, valsts nozīmes, pašvaldības un </w:t>
            </w:r>
            <w:r w:rsidRPr="00284C52">
              <w:lastRenderedPageBreak/>
              <w:t xml:space="preserve">koplietošanas meliorācijas būvēm un ierīcēm un hidrometriskajiem posteņiem, savukārt Ministru kabineta 2014. gada 8. jūlija noteikumu Nr. 392 </w:t>
            </w:r>
            <w:r w:rsidR="00CF401A" w:rsidRPr="00284C52">
              <w:t>“</w:t>
            </w:r>
            <w:r w:rsidRPr="00284C52">
              <w:t>Teritorijas attīstības plānošanas informācijas sistēmas noteikumi</w:t>
            </w:r>
            <w:r w:rsidR="00CF401A" w:rsidRPr="00284C52">
              <w:t>”</w:t>
            </w:r>
            <w:r w:rsidRPr="00284C52">
              <w:t xml:space="preserve"> 38. punkts nosaka, ka plānošanas dokumentu sagatavošanai nepieciešamo datu (par objektiem, kuriem nosaka aizsargjoslas un apgrūtinātajām teritorijām) pieejamību par plānojamo teritoriju Teritorijas attīstības plānošanas sistēma iegūst no ATIS.</w:t>
            </w:r>
            <w:r w:rsidR="00CF401A" w:rsidRPr="00284C52">
              <w:t>”</w:t>
            </w:r>
          </w:p>
          <w:p w14:paraId="7B8ED592" w14:textId="06ABFC1C" w:rsidR="00BD5428" w:rsidRPr="00284C52" w:rsidRDefault="00A248C0" w:rsidP="00DD242C">
            <w:pPr>
              <w:pStyle w:val="Bezatstarpm"/>
              <w:jc w:val="both"/>
            </w:pPr>
            <w:r w:rsidRPr="00284C52">
              <w:t xml:space="preserve">Vienlaikus lūdzam sadaļā par Teritorijas attīstības plānošanas sistēmu svītrot vārdus </w:t>
            </w:r>
            <w:r w:rsidR="00CF401A" w:rsidRPr="00284C52">
              <w:t>“</w:t>
            </w:r>
            <w:r w:rsidRPr="00284C52">
              <w:t>ATIS un</w:t>
            </w:r>
            <w:r w:rsidR="00CF401A" w:rsidRPr="00284C52">
              <w:t>”</w:t>
            </w:r>
            <w:r w:rsidRPr="00284C52">
              <w:t xml:space="preserve"> teikumā </w:t>
            </w:r>
            <w:r w:rsidR="00CF401A" w:rsidRPr="00284C52">
              <w:t>“</w:t>
            </w:r>
            <w:r w:rsidRPr="00284C52">
              <w:t xml:space="preserve">ATIS un TAPIS informācijas sistēmās iekļaujamo datu sniedzējs ir arī sabiedrība ar ierobežotu atbildību </w:t>
            </w:r>
            <w:r w:rsidR="00CF401A" w:rsidRPr="00284C52">
              <w:t>“</w:t>
            </w:r>
            <w:r w:rsidRPr="00284C52">
              <w:t>Zemkopības ministrijas nekustamie īpašumi</w:t>
            </w:r>
            <w:r w:rsidR="00CF401A" w:rsidRPr="00284C52">
              <w:t>”</w:t>
            </w:r>
            <w:r w:rsidRPr="00284C52">
              <w:t>, kas savas kompetences jomā sniedz datus par valsts meliorācijas sistēmu un valsts nozīmes meliorācijas sistēmu</w:t>
            </w:r>
            <w:r w:rsidR="00CF401A" w:rsidRPr="00284C52">
              <w:t>”</w:t>
            </w:r>
            <w:r w:rsidRPr="00284C52">
              <w:t>, tādējādi informāciju atspoguļojot atbilstoši praktiskajai situācijai.</w:t>
            </w:r>
          </w:p>
        </w:tc>
        <w:tc>
          <w:tcPr>
            <w:tcW w:w="3144" w:type="dxa"/>
            <w:tcBorders>
              <w:top w:val="single" w:sz="4" w:space="0" w:color="auto"/>
              <w:left w:val="single" w:sz="6" w:space="0" w:color="000000"/>
              <w:bottom w:val="single" w:sz="4" w:space="0" w:color="auto"/>
              <w:right w:val="single" w:sz="6" w:space="0" w:color="000000"/>
            </w:tcBorders>
          </w:tcPr>
          <w:p w14:paraId="5822B28A" w14:textId="7CBF045B" w:rsidR="00A248C0" w:rsidRPr="00284C52" w:rsidRDefault="00A248C0" w:rsidP="00DD242C">
            <w:pPr>
              <w:pStyle w:val="naisc"/>
              <w:jc w:val="both"/>
              <w:rPr>
                <w:b/>
              </w:rPr>
            </w:pPr>
            <w:r w:rsidRPr="00284C52">
              <w:rPr>
                <w:b/>
              </w:rPr>
              <w:lastRenderedPageBreak/>
              <w:t>Ņemts vērā.</w:t>
            </w:r>
          </w:p>
          <w:p w14:paraId="47170A39" w14:textId="416BD7D3" w:rsidR="003551FC" w:rsidRPr="00284C52" w:rsidRDefault="003551FC" w:rsidP="00DD242C">
            <w:pPr>
              <w:pStyle w:val="naisc"/>
              <w:jc w:val="both"/>
            </w:pPr>
            <w:r w:rsidRPr="00284C52">
              <w:t>Papildināts 2.pielikums</w:t>
            </w:r>
          </w:p>
          <w:p w14:paraId="31A44F5B" w14:textId="1CEF23C5" w:rsidR="00BD5428" w:rsidRPr="00284C52" w:rsidRDefault="00BD5428" w:rsidP="00DD242C">
            <w:pPr>
              <w:pStyle w:val="naisc"/>
              <w:jc w:val="both"/>
              <w:rPr>
                <w:b/>
              </w:rPr>
            </w:pPr>
          </w:p>
        </w:tc>
        <w:tc>
          <w:tcPr>
            <w:tcW w:w="2835" w:type="dxa"/>
            <w:tcBorders>
              <w:top w:val="single" w:sz="4" w:space="0" w:color="auto"/>
              <w:left w:val="single" w:sz="4" w:space="0" w:color="auto"/>
              <w:bottom w:val="single" w:sz="4" w:space="0" w:color="auto"/>
              <w:right w:val="single" w:sz="4" w:space="0" w:color="auto"/>
            </w:tcBorders>
          </w:tcPr>
          <w:p w14:paraId="07851FB8" w14:textId="37187337" w:rsidR="00BD5428" w:rsidRPr="00284C52" w:rsidRDefault="003551FC" w:rsidP="00A90EEA">
            <w:pPr>
              <w:jc w:val="both"/>
            </w:pPr>
            <w:bookmarkStart w:id="8" w:name="_Hlk25829983"/>
            <w:r w:rsidRPr="00284C52">
              <w:t xml:space="preserve">ATIS ir izstrādāta Eiropas Reģionālās attīstības fonda (turpmāk – ERAF) līdzfinansētā projekta </w:t>
            </w:r>
            <w:r w:rsidR="00CF401A" w:rsidRPr="00284C52">
              <w:t>“</w:t>
            </w:r>
            <w:r w:rsidRPr="00284C52">
              <w:t>Valsts zemes dienesta ģeotelpisko datu ģeotelpiskās informācijas sistēmas izveide</w:t>
            </w:r>
            <w:r w:rsidR="00CF401A" w:rsidRPr="00284C52">
              <w:t>”</w:t>
            </w:r>
            <w:r w:rsidRPr="00284C52">
              <w:t xml:space="preserve"> ietvaros. Nākotnē ATIS datus plānots izmantot apgrūtinājumu reģistrēšanai Nekustamā īpašuma valsts kadastra informācijas sistēmā. Atbilstoši Apgrūtināto teritoriju informācijas sistēmas likumam valsts sabiedrība ar ierobežotu atbildību “Zemkopības ministrijas nekustamie īpašumi” iesniedz datus ATIS par objektiem un aizsargjoslām par valsts, valsts nozīmes, pašvaldības un koplietošanas meliorācijas būvēm un ierīcēm un hidrometriskajiem </w:t>
            </w:r>
            <w:r w:rsidRPr="00284C52">
              <w:lastRenderedPageBreak/>
              <w:t>posteņiem, savukārt Ministru kabineta 2014. gada 8. jūlija noteikumu Nr. 392 “Teritorijas attīstības plānošanas informācijas sistēmas noteikumi” 38.punkts nosaka, ka plānošanas dokumentu sagatavošanai nepieciešamo datu (par objektiem, kuriem nosaka aizsargjoslas un apgrūtinātajām teritorijām) pieejamību par plānojamo teritoriju Teritorijas attīstības plānošanas sistēma iegūst no ATIS.</w:t>
            </w:r>
            <w:bookmarkEnd w:id="8"/>
          </w:p>
        </w:tc>
      </w:tr>
      <w:tr w:rsidR="00BD5428" w:rsidRPr="00284C52" w14:paraId="47A29167" w14:textId="77777777" w:rsidTr="00374ED9">
        <w:tc>
          <w:tcPr>
            <w:tcW w:w="708" w:type="dxa"/>
            <w:tcBorders>
              <w:top w:val="single" w:sz="4" w:space="0" w:color="auto"/>
              <w:left w:val="single" w:sz="6" w:space="0" w:color="000000"/>
              <w:bottom w:val="single" w:sz="4" w:space="0" w:color="auto"/>
              <w:right w:val="single" w:sz="6" w:space="0" w:color="000000"/>
            </w:tcBorders>
          </w:tcPr>
          <w:p w14:paraId="3A6B4436" w14:textId="477DED27" w:rsidR="00BD5428" w:rsidRPr="00284C52" w:rsidRDefault="00927238" w:rsidP="00DD242C">
            <w:pPr>
              <w:pStyle w:val="Bezatstarpm"/>
              <w:jc w:val="both"/>
            </w:pPr>
            <w:r w:rsidRPr="00284C52">
              <w:lastRenderedPageBreak/>
              <w:t>17.</w:t>
            </w:r>
          </w:p>
        </w:tc>
        <w:tc>
          <w:tcPr>
            <w:tcW w:w="3086" w:type="dxa"/>
            <w:tcBorders>
              <w:top w:val="single" w:sz="4" w:space="0" w:color="auto"/>
              <w:left w:val="single" w:sz="6" w:space="0" w:color="000000"/>
              <w:bottom w:val="single" w:sz="4" w:space="0" w:color="auto"/>
              <w:right w:val="single" w:sz="6" w:space="0" w:color="000000"/>
            </w:tcBorders>
          </w:tcPr>
          <w:p w14:paraId="40248D54" w14:textId="6143A27A" w:rsidR="00BD5428" w:rsidRPr="00284C52" w:rsidRDefault="00BD5428" w:rsidP="00DD242C">
            <w:pPr>
              <w:pStyle w:val="Bezatstarpm"/>
              <w:jc w:val="both"/>
            </w:pPr>
          </w:p>
        </w:tc>
        <w:tc>
          <w:tcPr>
            <w:tcW w:w="4394" w:type="dxa"/>
            <w:tcBorders>
              <w:top w:val="single" w:sz="4" w:space="0" w:color="auto"/>
              <w:left w:val="single" w:sz="6" w:space="0" w:color="000000"/>
              <w:bottom w:val="single" w:sz="4" w:space="0" w:color="auto"/>
              <w:right w:val="single" w:sz="6" w:space="0" w:color="000000"/>
            </w:tcBorders>
          </w:tcPr>
          <w:p w14:paraId="668D0D59" w14:textId="77777777" w:rsidR="00DE77C3" w:rsidRPr="00284C52" w:rsidRDefault="00DE77C3" w:rsidP="00DD242C">
            <w:pPr>
              <w:pStyle w:val="Bezatstarpm"/>
              <w:jc w:val="both"/>
            </w:pPr>
            <w:r w:rsidRPr="00284C52">
              <w:rPr>
                <w:b/>
              </w:rPr>
              <w:t>Tieslietu ministrija</w:t>
            </w:r>
          </w:p>
          <w:p w14:paraId="554EB4D1" w14:textId="4393C5EB" w:rsidR="000E3700" w:rsidRPr="00284C52" w:rsidRDefault="00CF4992" w:rsidP="00A90EEA">
            <w:pPr>
              <w:pStyle w:val="Bezatstarpm"/>
              <w:jc w:val="both"/>
              <w:rPr>
                <w:lang w:eastAsia="en-US"/>
              </w:rPr>
            </w:pPr>
            <w:r w:rsidRPr="00284C52">
              <w:rPr>
                <w:lang w:eastAsia="en-US"/>
              </w:rPr>
              <w:t xml:space="preserve">13. Ziņojuma 2. pielikuma 12. lpp. </w:t>
            </w:r>
            <w:r w:rsidR="00302339" w:rsidRPr="00284C52">
              <w:rPr>
                <w:lang w:eastAsia="en-US"/>
              </w:rPr>
              <w:t>P</w:t>
            </w:r>
            <w:r w:rsidRPr="00284C52">
              <w:rPr>
                <w:lang w:eastAsia="en-US"/>
              </w:rPr>
              <w:t xml:space="preserve">irmās rindkopas otrajā teikumā norādīts, ka nākotnē datus plānots izmantot apgrūtinājumu reģistrēšanai Nekustamā īpašuma valsts kadastra informācijas sistēmā. Tomēr vēršam uzmanību, ka saskaņā ar Apgrūtināto teritoriju </w:t>
            </w:r>
            <w:r w:rsidRPr="00284C52">
              <w:rPr>
                <w:lang w:eastAsia="en-US"/>
              </w:rPr>
              <w:lastRenderedPageBreak/>
              <w:t xml:space="preserve">informācijas sistēmas likuma 3. panta sesto daļu ATIS dati ir savietojami ar Nekustamā īpašuma valsts kadastra informācijas sistēmas datiem. Tādēļ aicinām ziņojuma 2. pielikuma 12. lpp. </w:t>
            </w:r>
            <w:r w:rsidR="00302339" w:rsidRPr="00284C52">
              <w:rPr>
                <w:lang w:eastAsia="en-US"/>
              </w:rPr>
              <w:t>P</w:t>
            </w:r>
            <w:r w:rsidRPr="00284C52">
              <w:rPr>
                <w:lang w:eastAsia="en-US"/>
              </w:rPr>
              <w:t xml:space="preserve">irmās rindkopas otro teikumu precizēt atbilstoši Apgrūtināto teritoriju informācijas sistēmas likumā noteiktajam un izteikt to šādi: </w:t>
            </w:r>
            <w:r w:rsidR="00CF401A" w:rsidRPr="00284C52">
              <w:rPr>
                <w:lang w:eastAsia="en-US"/>
              </w:rPr>
              <w:t>“</w:t>
            </w:r>
            <w:bookmarkStart w:id="9" w:name="_Hlk23144806"/>
            <w:r w:rsidRPr="00284C52">
              <w:rPr>
                <w:lang w:eastAsia="en-US"/>
              </w:rPr>
              <w:t>Nākotnē ATIS datus plānots savietot ar Nekustamā īpašuma valsts kadastra informācijas sistēmas datiem</w:t>
            </w:r>
            <w:bookmarkEnd w:id="9"/>
            <w:r w:rsidRPr="00284C52">
              <w:rPr>
                <w:lang w:eastAsia="en-US"/>
              </w:rPr>
              <w:t>.</w:t>
            </w:r>
            <w:r w:rsidR="00CF401A" w:rsidRPr="00284C52">
              <w:rPr>
                <w:lang w:eastAsia="en-US"/>
              </w:rPr>
              <w:t>”</w:t>
            </w:r>
          </w:p>
        </w:tc>
        <w:tc>
          <w:tcPr>
            <w:tcW w:w="3144" w:type="dxa"/>
            <w:tcBorders>
              <w:top w:val="single" w:sz="4" w:space="0" w:color="auto"/>
              <w:left w:val="single" w:sz="6" w:space="0" w:color="000000"/>
              <w:bottom w:val="single" w:sz="4" w:space="0" w:color="auto"/>
              <w:right w:val="single" w:sz="6" w:space="0" w:color="000000"/>
            </w:tcBorders>
          </w:tcPr>
          <w:p w14:paraId="552ACCA1" w14:textId="49CE60D9" w:rsidR="00BD5428" w:rsidRPr="00284C52" w:rsidRDefault="00F25D42" w:rsidP="00DD242C">
            <w:pPr>
              <w:pStyle w:val="naisc"/>
              <w:jc w:val="both"/>
              <w:rPr>
                <w:b/>
              </w:rPr>
            </w:pPr>
            <w:r w:rsidRPr="00284C52">
              <w:rPr>
                <w:b/>
              </w:rPr>
              <w:lastRenderedPageBreak/>
              <w:t>Ņemts vērā.</w:t>
            </w:r>
          </w:p>
          <w:p w14:paraId="59F73E84" w14:textId="77777777" w:rsidR="00CF4992" w:rsidRPr="00284C52" w:rsidRDefault="00CF4992" w:rsidP="00DD242C">
            <w:pPr>
              <w:pStyle w:val="naisc"/>
              <w:jc w:val="both"/>
            </w:pPr>
            <w:r w:rsidRPr="00284C52">
              <w:t>Papildināts 2.pielikums</w:t>
            </w:r>
          </w:p>
          <w:p w14:paraId="477BA5F2" w14:textId="143235B1" w:rsidR="00F25D42" w:rsidRPr="00284C52" w:rsidRDefault="00F25D42" w:rsidP="00A90EEA">
            <w:pPr>
              <w:pStyle w:val="naisc"/>
              <w:jc w:val="both"/>
              <w:rPr>
                <w:b/>
              </w:rPr>
            </w:pPr>
          </w:p>
        </w:tc>
        <w:tc>
          <w:tcPr>
            <w:tcW w:w="2835" w:type="dxa"/>
            <w:tcBorders>
              <w:top w:val="single" w:sz="4" w:space="0" w:color="auto"/>
              <w:left w:val="single" w:sz="4" w:space="0" w:color="auto"/>
              <w:bottom w:val="single" w:sz="4" w:space="0" w:color="auto"/>
              <w:right w:val="single" w:sz="4" w:space="0" w:color="auto"/>
            </w:tcBorders>
          </w:tcPr>
          <w:p w14:paraId="6D99FD98" w14:textId="41EE5925" w:rsidR="00BD5428" w:rsidRPr="00284C52" w:rsidRDefault="00CF4992">
            <w:pPr>
              <w:jc w:val="both"/>
            </w:pPr>
            <w:bookmarkStart w:id="10" w:name="_Hlk25830070"/>
            <w:r w:rsidRPr="00284C52">
              <w:rPr>
                <w:lang w:eastAsia="en-US"/>
              </w:rPr>
              <w:t>Nākotnē ATIS datus plānots savietot ar Nekustamā īpašuma valsts kadastra informācijas sistēmas datiem.</w:t>
            </w:r>
            <w:bookmarkEnd w:id="10"/>
          </w:p>
        </w:tc>
      </w:tr>
      <w:tr w:rsidR="001F6743" w:rsidRPr="00284C52" w14:paraId="329A6BEA" w14:textId="77777777" w:rsidTr="00374ED9">
        <w:tc>
          <w:tcPr>
            <w:tcW w:w="708" w:type="dxa"/>
            <w:tcBorders>
              <w:top w:val="single" w:sz="4" w:space="0" w:color="auto"/>
              <w:left w:val="single" w:sz="6" w:space="0" w:color="000000"/>
              <w:bottom w:val="single" w:sz="4" w:space="0" w:color="auto"/>
              <w:right w:val="single" w:sz="6" w:space="0" w:color="000000"/>
            </w:tcBorders>
          </w:tcPr>
          <w:p w14:paraId="172732FC" w14:textId="3BAB0941" w:rsidR="001F6743" w:rsidRPr="00284C52" w:rsidRDefault="00927238" w:rsidP="00DD242C">
            <w:pPr>
              <w:pStyle w:val="Bezatstarpm"/>
              <w:jc w:val="both"/>
            </w:pPr>
            <w:r w:rsidRPr="00284C52">
              <w:t>18.</w:t>
            </w:r>
          </w:p>
        </w:tc>
        <w:tc>
          <w:tcPr>
            <w:tcW w:w="3086" w:type="dxa"/>
            <w:tcBorders>
              <w:top w:val="single" w:sz="4" w:space="0" w:color="auto"/>
              <w:left w:val="single" w:sz="6" w:space="0" w:color="000000"/>
              <w:bottom w:val="single" w:sz="4" w:space="0" w:color="auto"/>
              <w:right w:val="single" w:sz="6" w:space="0" w:color="000000"/>
            </w:tcBorders>
          </w:tcPr>
          <w:p w14:paraId="55DBA7FD" w14:textId="5F9FBE2A" w:rsidR="001F6743" w:rsidRPr="00284C52" w:rsidRDefault="00CF4992" w:rsidP="00DD242C">
            <w:pPr>
              <w:pStyle w:val="Bezatstarpm"/>
              <w:jc w:val="both"/>
            </w:pPr>
            <w:r w:rsidRPr="00284C52">
              <w:t xml:space="preserve">Latvijā trūkst zinātnisko pētījumu un secinājumu jautājumā par neuzturētu meliorācijas sistēmu stratēģisko ietekmi uz platību pārpurvošanos, meliorēto platību ekonomiskās un sociālās vērtības zaudēšanu, mežu un lauksaimniecībā izmantojamās zemes ražības un produktivitātes samazināšanos, mežu apsaimniekošanas apstākļu pasliktināšanos, uzņēmējdarbības attīstības samazināšanos, lauku iedzīvotāju sociālā stāvokļa pasliktināšanos, migrācijas palielināšanos no lauku apvidiem uz pilsētu, tautsaimniecībā svarīgas </w:t>
            </w:r>
            <w:r w:rsidRPr="00284C52">
              <w:lastRenderedPageBreak/>
              <w:t>infrastruktūras degradāciju, plūdu riska draudiem, draudiem civilajai drošībai u.tml.</w:t>
            </w:r>
          </w:p>
        </w:tc>
        <w:tc>
          <w:tcPr>
            <w:tcW w:w="4394" w:type="dxa"/>
            <w:tcBorders>
              <w:top w:val="single" w:sz="4" w:space="0" w:color="auto"/>
              <w:left w:val="single" w:sz="6" w:space="0" w:color="000000"/>
              <w:bottom w:val="single" w:sz="4" w:space="0" w:color="auto"/>
              <w:right w:val="single" w:sz="6" w:space="0" w:color="000000"/>
            </w:tcBorders>
          </w:tcPr>
          <w:p w14:paraId="0058AAB9" w14:textId="77777777" w:rsidR="00CF4992" w:rsidRPr="00284C52" w:rsidRDefault="00CF4992" w:rsidP="00DD242C">
            <w:pPr>
              <w:pStyle w:val="Bezatstarpm"/>
              <w:jc w:val="both"/>
            </w:pPr>
            <w:r w:rsidRPr="00284C52">
              <w:rPr>
                <w:b/>
              </w:rPr>
              <w:lastRenderedPageBreak/>
              <w:t>Tieslietu ministrija</w:t>
            </w:r>
          </w:p>
          <w:p w14:paraId="66C888D2" w14:textId="51B8C7B6" w:rsidR="000E3700" w:rsidRPr="00284C52" w:rsidRDefault="00CF4992" w:rsidP="00DD242C">
            <w:pPr>
              <w:pStyle w:val="Bezatstarpm"/>
              <w:jc w:val="both"/>
            </w:pPr>
            <w:r w:rsidRPr="00284C52">
              <w:t xml:space="preserve">14. Iesakām ziņojuma 2. pielikuma 2.1. sadaļā vārdu </w:t>
            </w:r>
            <w:r w:rsidR="00CF401A" w:rsidRPr="00284C52">
              <w:t>“</w:t>
            </w:r>
            <w:r w:rsidRPr="00284C52">
              <w:t>uzņēmējdarbības</w:t>
            </w:r>
            <w:r w:rsidR="00CF401A" w:rsidRPr="00284C52">
              <w:t>”</w:t>
            </w:r>
            <w:r w:rsidRPr="00284C52">
              <w:t xml:space="preserve"> aizstāt ar vārdiem </w:t>
            </w:r>
            <w:r w:rsidR="00CF401A" w:rsidRPr="00284C52">
              <w:t>“</w:t>
            </w:r>
            <w:r w:rsidRPr="00284C52">
              <w:t>saimnieciskās darbības</w:t>
            </w:r>
            <w:r w:rsidR="00CF401A" w:rsidRPr="00284C52">
              <w:t>”</w:t>
            </w:r>
            <w:r w:rsidRPr="00284C52">
              <w:t xml:space="preserve">. Norādām, ka vārds </w:t>
            </w:r>
            <w:r w:rsidR="00CF401A" w:rsidRPr="00284C52">
              <w:t>“</w:t>
            </w:r>
            <w:r w:rsidRPr="00284C52">
              <w:t>uzņēmējdarbība</w:t>
            </w:r>
            <w:r w:rsidR="00CF401A" w:rsidRPr="00284C52">
              <w:t>”</w:t>
            </w:r>
            <w:r w:rsidRPr="00284C52">
              <w:t xml:space="preserve"> visbiežāk tiek lietots sarunvalodā, bet juridiskos dokumentos lieto normatīvajos aktos atrunātu terminoloģiju.</w:t>
            </w:r>
            <w:r w:rsidR="009D29DD" w:rsidRPr="00284C52">
              <w:t xml:space="preserve"> Līdzīgi iesakām precizēt ziņojumu, sarunvalodā lietoto vārdu </w:t>
            </w:r>
            <w:r w:rsidR="00CF401A" w:rsidRPr="00284C52">
              <w:t>“</w:t>
            </w:r>
            <w:r w:rsidR="009D29DD" w:rsidRPr="00284C52">
              <w:t>uzņēmējus</w:t>
            </w:r>
            <w:r w:rsidR="00CF401A" w:rsidRPr="00284C52">
              <w:t>”</w:t>
            </w:r>
            <w:r w:rsidR="009D29DD" w:rsidRPr="00284C52">
              <w:t xml:space="preserve"> ziņojuma 2. pielikuma 2.5. sadaļā aizstājot ar juridiski korektu terminu </w:t>
            </w:r>
            <w:r w:rsidR="00CF401A" w:rsidRPr="00284C52">
              <w:t>“</w:t>
            </w:r>
            <w:r w:rsidR="009D29DD" w:rsidRPr="00284C52">
              <w:t>saimnieciskās darbības veicējus</w:t>
            </w:r>
            <w:r w:rsidR="00CF401A" w:rsidRPr="00284C52">
              <w:t>”</w:t>
            </w:r>
            <w:r w:rsidR="009D29DD" w:rsidRPr="00284C52">
              <w:t xml:space="preserve"> vai tml.</w:t>
            </w:r>
          </w:p>
        </w:tc>
        <w:tc>
          <w:tcPr>
            <w:tcW w:w="3144" w:type="dxa"/>
            <w:tcBorders>
              <w:top w:val="single" w:sz="4" w:space="0" w:color="auto"/>
              <w:left w:val="single" w:sz="6" w:space="0" w:color="000000"/>
              <w:bottom w:val="single" w:sz="4" w:space="0" w:color="auto"/>
              <w:right w:val="single" w:sz="6" w:space="0" w:color="000000"/>
            </w:tcBorders>
          </w:tcPr>
          <w:p w14:paraId="4B0A2846" w14:textId="77777777" w:rsidR="001F6743" w:rsidRPr="00284C52" w:rsidRDefault="001F6743" w:rsidP="00A90EEA">
            <w:pPr>
              <w:pStyle w:val="naisc"/>
              <w:jc w:val="both"/>
              <w:rPr>
                <w:b/>
              </w:rPr>
            </w:pPr>
            <w:r w:rsidRPr="00284C52">
              <w:rPr>
                <w:b/>
              </w:rPr>
              <w:t>Ņemts vērā.</w:t>
            </w:r>
          </w:p>
          <w:p w14:paraId="36C4E22C" w14:textId="3D1A320D" w:rsidR="00CF4992" w:rsidRPr="00284C52" w:rsidRDefault="00CF4992" w:rsidP="00DD242C">
            <w:pPr>
              <w:pStyle w:val="naisc"/>
              <w:jc w:val="both"/>
            </w:pPr>
            <w:r w:rsidRPr="00284C52">
              <w:t>P</w:t>
            </w:r>
            <w:r w:rsidR="00702DAC" w:rsidRPr="00284C52">
              <w:t>recizē</w:t>
            </w:r>
            <w:r w:rsidRPr="00284C52">
              <w:t>ts 2.pielikums</w:t>
            </w:r>
            <w:r w:rsidR="00702DAC" w:rsidRPr="00284C52">
              <w:t>, atbilstoši normatīvajos aktos atrunātai terminoloģijai.</w:t>
            </w:r>
          </w:p>
          <w:p w14:paraId="3635E06B" w14:textId="3F831DDF" w:rsidR="001F6743" w:rsidRPr="00284C52" w:rsidRDefault="001F6743" w:rsidP="00A90EEA">
            <w:pPr>
              <w:pStyle w:val="naisc"/>
              <w:jc w:val="both"/>
            </w:pPr>
          </w:p>
        </w:tc>
        <w:tc>
          <w:tcPr>
            <w:tcW w:w="2835" w:type="dxa"/>
            <w:tcBorders>
              <w:top w:val="single" w:sz="4" w:space="0" w:color="auto"/>
              <w:left w:val="single" w:sz="4" w:space="0" w:color="auto"/>
              <w:bottom w:val="single" w:sz="4" w:space="0" w:color="auto"/>
              <w:right w:val="single" w:sz="4" w:space="0" w:color="auto"/>
            </w:tcBorders>
          </w:tcPr>
          <w:p w14:paraId="4BEF3393" w14:textId="66C7D3E8" w:rsidR="001F6743" w:rsidRPr="00284C52" w:rsidRDefault="00CF4992">
            <w:pPr>
              <w:jc w:val="both"/>
            </w:pPr>
            <w:bookmarkStart w:id="11" w:name="_Hlk25830298"/>
            <w:r w:rsidRPr="00284C52">
              <w:t xml:space="preserve">Latvijā trūkst zinātnisko pētījumu un secinājumu jautājumā par neuzturētu meliorācijas sistēmu stratēģisko ietekmi uz platību pārpurvošanos, meliorēto platību ekonomiskās un sociālās vērtības zaudēšanu, mežu un lauksaimniecībā izmantojamās zemes ražības un produktivitātes samazināšanos, mežu apsaimniekošanas apstākļu pasliktināšanos, </w:t>
            </w:r>
            <w:r w:rsidRPr="00284C52">
              <w:rPr>
                <w:u w:val="single"/>
              </w:rPr>
              <w:t>saimnieciskās darbības</w:t>
            </w:r>
            <w:r w:rsidRPr="00284C52">
              <w:t xml:space="preserve"> samazināšanos, lauku iedzīvotāju sociālā stāvokļa pasliktināšanos, migrācijas palielināšanos no lauku apvidiem uz </w:t>
            </w:r>
            <w:r w:rsidRPr="00284C52">
              <w:lastRenderedPageBreak/>
              <w:t>pilsētu, tautsaimniecībā svarīgas infrastruktūras degradāciju, plūdu riska draudiem, draudiem civilajai drošībai u.tml.</w:t>
            </w:r>
            <w:bookmarkEnd w:id="11"/>
          </w:p>
        </w:tc>
      </w:tr>
      <w:tr w:rsidR="001F6743" w:rsidRPr="00284C52" w14:paraId="42A4CD1D" w14:textId="77777777" w:rsidTr="00374ED9">
        <w:tc>
          <w:tcPr>
            <w:tcW w:w="708" w:type="dxa"/>
            <w:tcBorders>
              <w:top w:val="single" w:sz="4" w:space="0" w:color="auto"/>
              <w:left w:val="single" w:sz="6" w:space="0" w:color="000000"/>
              <w:bottom w:val="single" w:sz="4" w:space="0" w:color="auto"/>
              <w:right w:val="single" w:sz="6" w:space="0" w:color="000000"/>
            </w:tcBorders>
          </w:tcPr>
          <w:p w14:paraId="52583563" w14:textId="766B1675" w:rsidR="001F6743" w:rsidRPr="00284C52" w:rsidRDefault="00927238" w:rsidP="00DD242C">
            <w:pPr>
              <w:pStyle w:val="Bezatstarpm"/>
              <w:jc w:val="both"/>
            </w:pPr>
            <w:r w:rsidRPr="00284C52">
              <w:lastRenderedPageBreak/>
              <w:t>19.</w:t>
            </w:r>
          </w:p>
        </w:tc>
        <w:tc>
          <w:tcPr>
            <w:tcW w:w="3086" w:type="dxa"/>
            <w:tcBorders>
              <w:top w:val="single" w:sz="4" w:space="0" w:color="auto"/>
              <w:left w:val="single" w:sz="6" w:space="0" w:color="000000"/>
              <w:bottom w:val="single" w:sz="4" w:space="0" w:color="auto"/>
              <w:right w:val="single" w:sz="6" w:space="0" w:color="000000"/>
            </w:tcBorders>
          </w:tcPr>
          <w:p w14:paraId="1D04F41A" w14:textId="1A051059" w:rsidR="001F6743" w:rsidRPr="00284C52" w:rsidRDefault="004C497E" w:rsidP="00DD242C">
            <w:pPr>
              <w:pStyle w:val="Bezatstarpm"/>
              <w:jc w:val="both"/>
            </w:pPr>
            <w:r w:rsidRPr="00284C52">
              <w:t>1.4. Kūdras ilgtspējīgas izmantošanas stratēģija</w:t>
            </w:r>
          </w:p>
        </w:tc>
        <w:tc>
          <w:tcPr>
            <w:tcW w:w="4394" w:type="dxa"/>
            <w:tcBorders>
              <w:top w:val="single" w:sz="4" w:space="0" w:color="auto"/>
              <w:left w:val="single" w:sz="6" w:space="0" w:color="000000"/>
              <w:bottom w:val="single" w:sz="4" w:space="0" w:color="auto"/>
              <w:right w:val="single" w:sz="6" w:space="0" w:color="000000"/>
            </w:tcBorders>
          </w:tcPr>
          <w:p w14:paraId="363CB9A4" w14:textId="77777777" w:rsidR="009D29DD" w:rsidRPr="00284C52" w:rsidRDefault="009D29DD" w:rsidP="00DD242C">
            <w:pPr>
              <w:pStyle w:val="Bezatstarpm"/>
              <w:jc w:val="both"/>
            </w:pPr>
            <w:r w:rsidRPr="00284C52">
              <w:rPr>
                <w:b/>
              </w:rPr>
              <w:t>Tieslietu ministrija</w:t>
            </w:r>
          </w:p>
          <w:p w14:paraId="62155AD1" w14:textId="404E852F" w:rsidR="006E7AF3" w:rsidRPr="00284C52" w:rsidRDefault="004C497E" w:rsidP="00DD242C">
            <w:pPr>
              <w:pStyle w:val="Bezatstarpm"/>
              <w:jc w:val="both"/>
            </w:pPr>
            <w:r w:rsidRPr="00284C52">
              <w:t>15. Vēršam uzmanību, ka ziņojumā ieviesusies tehniskā kļūda, jo, ievērojot secīgu apakšpunktu izvietojumu ziņojuma 2. pielikumā, aiz tā 2.3. sadaļas bija jāseko 2.4., nevis 1.4. sadaļai. Attiecīgi iesakām precizēt ziņojumu.</w:t>
            </w:r>
          </w:p>
        </w:tc>
        <w:tc>
          <w:tcPr>
            <w:tcW w:w="3144" w:type="dxa"/>
            <w:tcBorders>
              <w:top w:val="single" w:sz="4" w:space="0" w:color="auto"/>
              <w:left w:val="single" w:sz="6" w:space="0" w:color="000000"/>
              <w:bottom w:val="single" w:sz="4" w:space="0" w:color="auto"/>
              <w:right w:val="single" w:sz="6" w:space="0" w:color="000000"/>
            </w:tcBorders>
          </w:tcPr>
          <w:p w14:paraId="7273A854" w14:textId="4F50E738" w:rsidR="001F6743" w:rsidRPr="00284C52" w:rsidRDefault="001F6743" w:rsidP="00DD242C">
            <w:pPr>
              <w:jc w:val="both"/>
              <w:rPr>
                <w:b/>
              </w:rPr>
            </w:pPr>
            <w:r w:rsidRPr="00284C52">
              <w:rPr>
                <w:b/>
              </w:rPr>
              <w:t>Ņemts vērā.</w:t>
            </w:r>
          </w:p>
          <w:p w14:paraId="6DC334B8" w14:textId="5250984B" w:rsidR="004C497E" w:rsidRPr="00284C52" w:rsidRDefault="004C497E" w:rsidP="00DD242C">
            <w:pPr>
              <w:jc w:val="both"/>
            </w:pPr>
            <w:r w:rsidRPr="00284C52">
              <w:t>Precizēta 2.</w:t>
            </w:r>
            <w:r w:rsidR="007B73BC" w:rsidRPr="00284C52">
              <w:t>5</w:t>
            </w:r>
            <w:r w:rsidRPr="00284C52">
              <w:t>.nodaļas numerācija.</w:t>
            </w:r>
          </w:p>
          <w:p w14:paraId="6849E7CE" w14:textId="2488EC25" w:rsidR="001F6743" w:rsidRPr="00284C52" w:rsidRDefault="001F6743" w:rsidP="00DD242C">
            <w:pPr>
              <w:jc w:val="both"/>
            </w:pPr>
          </w:p>
        </w:tc>
        <w:tc>
          <w:tcPr>
            <w:tcW w:w="2835" w:type="dxa"/>
            <w:tcBorders>
              <w:top w:val="single" w:sz="4" w:space="0" w:color="auto"/>
              <w:left w:val="single" w:sz="4" w:space="0" w:color="auto"/>
              <w:bottom w:val="single" w:sz="4" w:space="0" w:color="auto"/>
              <w:right w:val="single" w:sz="4" w:space="0" w:color="auto"/>
            </w:tcBorders>
          </w:tcPr>
          <w:p w14:paraId="764EA88B" w14:textId="5D2230D6" w:rsidR="001F6743" w:rsidRPr="00284C52" w:rsidRDefault="004C497E" w:rsidP="00A90EEA">
            <w:pPr>
              <w:jc w:val="both"/>
            </w:pPr>
            <w:r w:rsidRPr="00284C52">
              <w:t>2.</w:t>
            </w:r>
            <w:r w:rsidR="007B73BC" w:rsidRPr="00284C52">
              <w:t>5</w:t>
            </w:r>
            <w:r w:rsidRPr="00284C52">
              <w:t>. Kūdras ilgtspējīga izmantošanas</w:t>
            </w:r>
          </w:p>
        </w:tc>
      </w:tr>
      <w:tr w:rsidR="001F6743" w:rsidRPr="00284C52" w14:paraId="306BA5A6" w14:textId="77777777" w:rsidTr="00374ED9">
        <w:tc>
          <w:tcPr>
            <w:tcW w:w="708" w:type="dxa"/>
            <w:tcBorders>
              <w:top w:val="single" w:sz="4" w:space="0" w:color="auto"/>
              <w:left w:val="single" w:sz="6" w:space="0" w:color="000000"/>
              <w:bottom w:val="single" w:sz="4" w:space="0" w:color="auto"/>
              <w:right w:val="single" w:sz="6" w:space="0" w:color="000000"/>
            </w:tcBorders>
          </w:tcPr>
          <w:p w14:paraId="4574B1A8" w14:textId="2DAD5B17" w:rsidR="001F6743" w:rsidRPr="00284C52" w:rsidRDefault="00927238" w:rsidP="00DD242C">
            <w:pPr>
              <w:pStyle w:val="Bezatstarpm"/>
              <w:jc w:val="both"/>
            </w:pPr>
            <w:r w:rsidRPr="00284C52">
              <w:t>20.</w:t>
            </w:r>
          </w:p>
        </w:tc>
        <w:tc>
          <w:tcPr>
            <w:tcW w:w="3086" w:type="dxa"/>
            <w:tcBorders>
              <w:top w:val="single" w:sz="4" w:space="0" w:color="auto"/>
              <w:left w:val="single" w:sz="6" w:space="0" w:color="000000"/>
              <w:bottom w:val="single" w:sz="4" w:space="0" w:color="auto"/>
              <w:right w:val="single" w:sz="6" w:space="0" w:color="000000"/>
            </w:tcBorders>
          </w:tcPr>
          <w:p w14:paraId="28D059F1" w14:textId="77777777" w:rsidR="001F6743" w:rsidRPr="00284C52" w:rsidRDefault="001F6743" w:rsidP="00DD242C">
            <w:pPr>
              <w:pStyle w:val="Bezatstarpm"/>
              <w:jc w:val="both"/>
            </w:pPr>
          </w:p>
        </w:tc>
        <w:tc>
          <w:tcPr>
            <w:tcW w:w="4394" w:type="dxa"/>
            <w:tcBorders>
              <w:top w:val="single" w:sz="4" w:space="0" w:color="auto"/>
              <w:left w:val="single" w:sz="6" w:space="0" w:color="000000"/>
              <w:bottom w:val="single" w:sz="4" w:space="0" w:color="auto"/>
              <w:right w:val="single" w:sz="6" w:space="0" w:color="000000"/>
            </w:tcBorders>
          </w:tcPr>
          <w:p w14:paraId="6CE264C5" w14:textId="77777777" w:rsidR="00841CF4" w:rsidRPr="00284C52" w:rsidRDefault="00841CF4" w:rsidP="00DD242C">
            <w:pPr>
              <w:pStyle w:val="Bezatstarpm"/>
              <w:jc w:val="both"/>
              <w:rPr>
                <w:b/>
              </w:rPr>
            </w:pPr>
            <w:r w:rsidRPr="00284C52">
              <w:rPr>
                <w:b/>
              </w:rPr>
              <w:t>Pāresoru koordinācijas centrs</w:t>
            </w:r>
          </w:p>
          <w:p w14:paraId="5C173935" w14:textId="61A3EDDA" w:rsidR="001F6743" w:rsidRPr="00284C52" w:rsidRDefault="00841CF4" w:rsidP="00DD242C">
            <w:pPr>
              <w:pStyle w:val="Bezatstarpm"/>
              <w:jc w:val="both"/>
            </w:pPr>
            <w:r w:rsidRPr="00284C52">
              <w:t>1.</w:t>
            </w:r>
            <w:r w:rsidRPr="00284C52">
              <w:tab/>
              <w:t xml:space="preserve">Ņemot vērā, ka projektam ir politikas plānošanas dokumenta pazīmes -ir noteikti meliorācijas politikas attīstības rīcības virzieni un sasniedzamie mērķi līdz 2030.gadam, kā arī skaidri norādīta nepieciešamība aktualizēt izmaiņas meliorācijas politikā, lūdzam projektu izstrādāt atbilstoši MK 2014.gada 2.decembra noteikumu Nr. 737 “Attīstības plānošanas dokumentu izstrādes un ietekmes izvērtēšanas noteikumi” kārtībai, izvēloties meliorācijas politikas izstrādei atbilstošāko politikas plānošanas dokumenta veidu. Vienlaicīgi vēršam uzmanību, ka atbilstoši MK 2009.gada 7.aprīļa noteiktumu Nr.300  “Ministru kabineta kārtības rullis” 58. punktam “Informatīvais ziņojums ir informācija vai pārskats par Ministru kabineta kompetencē </w:t>
            </w:r>
            <w:r w:rsidRPr="00284C52">
              <w:lastRenderedPageBreak/>
              <w:t>esoša jautājuma risināšanas gaitu, par Ministru kabineta atbalstīta plānošanas dokumenta īstenošanu vai tiesību akta izpildi.”</w:t>
            </w:r>
          </w:p>
        </w:tc>
        <w:tc>
          <w:tcPr>
            <w:tcW w:w="3144" w:type="dxa"/>
            <w:tcBorders>
              <w:top w:val="single" w:sz="4" w:space="0" w:color="auto"/>
              <w:left w:val="single" w:sz="6" w:space="0" w:color="000000"/>
              <w:bottom w:val="single" w:sz="4" w:space="0" w:color="auto"/>
              <w:right w:val="single" w:sz="6" w:space="0" w:color="000000"/>
            </w:tcBorders>
          </w:tcPr>
          <w:p w14:paraId="37D384A8" w14:textId="77777777" w:rsidR="001F6743" w:rsidRPr="00284C52" w:rsidRDefault="00221272" w:rsidP="00DD242C">
            <w:pPr>
              <w:pStyle w:val="naisc"/>
              <w:jc w:val="both"/>
              <w:rPr>
                <w:b/>
              </w:rPr>
            </w:pPr>
            <w:r w:rsidRPr="00284C52">
              <w:rPr>
                <w:b/>
              </w:rPr>
              <w:lastRenderedPageBreak/>
              <w:t>Ņemts vērā.</w:t>
            </w:r>
          </w:p>
          <w:p w14:paraId="06B123FB" w14:textId="70546D28" w:rsidR="00841CF4" w:rsidRPr="00284C52" w:rsidRDefault="004472C0" w:rsidP="00DD242C">
            <w:pPr>
              <w:pStyle w:val="naisc"/>
              <w:jc w:val="both"/>
            </w:pPr>
            <w:r w:rsidRPr="00284C52">
              <w:t xml:space="preserve">Sagatavots politikas plānošanas dokuments. </w:t>
            </w:r>
            <w:r w:rsidR="00221272" w:rsidRPr="00284C52">
              <w:t>Precizēt</w:t>
            </w:r>
            <w:r w:rsidR="00841CF4" w:rsidRPr="00284C52">
              <w:t>a</w:t>
            </w:r>
            <w:r w:rsidR="00221272" w:rsidRPr="00284C52">
              <w:t xml:space="preserve"> </w:t>
            </w:r>
            <w:r w:rsidRPr="00284C52">
              <w:t xml:space="preserve">plāna </w:t>
            </w:r>
            <w:r w:rsidR="00841CF4" w:rsidRPr="00284C52">
              <w:t>projekta redakcija.</w:t>
            </w:r>
          </w:p>
          <w:p w14:paraId="01FA8B1D" w14:textId="34E0AAC1" w:rsidR="006E65DF" w:rsidRPr="00284C52" w:rsidRDefault="006E65DF" w:rsidP="00A90EEA">
            <w:pPr>
              <w:pStyle w:val="naisc"/>
              <w:jc w:val="both"/>
            </w:pPr>
          </w:p>
        </w:tc>
        <w:tc>
          <w:tcPr>
            <w:tcW w:w="2835" w:type="dxa"/>
            <w:tcBorders>
              <w:top w:val="single" w:sz="4" w:space="0" w:color="auto"/>
              <w:left w:val="single" w:sz="4" w:space="0" w:color="auto"/>
              <w:bottom w:val="single" w:sz="4" w:space="0" w:color="auto"/>
              <w:right w:val="single" w:sz="4" w:space="0" w:color="auto"/>
            </w:tcBorders>
          </w:tcPr>
          <w:p w14:paraId="03B77762" w14:textId="2614C631" w:rsidR="001F6743" w:rsidRPr="00284C52" w:rsidRDefault="004472C0">
            <w:pPr>
              <w:jc w:val="both"/>
            </w:pPr>
            <w:r w:rsidRPr="00284C52">
              <w:t>Skatīt plānu.</w:t>
            </w:r>
          </w:p>
        </w:tc>
      </w:tr>
      <w:tr w:rsidR="00947025" w:rsidRPr="00284C52" w14:paraId="3D0A461E" w14:textId="77777777" w:rsidTr="00374ED9">
        <w:tc>
          <w:tcPr>
            <w:tcW w:w="708" w:type="dxa"/>
            <w:tcBorders>
              <w:top w:val="single" w:sz="4" w:space="0" w:color="auto"/>
              <w:left w:val="single" w:sz="6" w:space="0" w:color="000000"/>
              <w:bottom w:val="single" w:sz="4" w:space="0" w:color="auto"/>
              <w:right w:val="single" w:sz="6" w:space="0" w:color="000000"/>
            </w:tcBorders>
          </w:tcPr>
          <w:p w14:paraId="3D93FC94" w14:textId="0CF6BF4B" w:rsidR="00947025" w:rsidRPr="00284C52" w:rsidRDefault="00927238" w:rsidP="00DD242C">
            <w:pPr>
              <w:pStyle w:val="Bezatstarpm"/>
              <w:jc w:val="both"/>
            </w:pPr>
            <w:r w:rsidRPr="00284C52">
              <w:t>21.</w:t>
            </w:r>
          </w:p>
        </w:tc>
        <w:tc>
          <w:tcPr>
            <w:tcW w:w="3086" w:type="dxa"/>
            <w:tcBorders>
              <w:top w:val="single" w:sz="4" w:space="0" w:color="auto"/>
              <w:left w:val="single" w:sz="6" w:space="0" w:color="000000"/>
              <w:bottom w:val="single" w:sz="4" w:space="0" w:color="auto"/>
              <w:right w:val="single" w:sz="6" w:space="0" w:color="000000"/>
            </w:tcBorders>
          </w:tcPr>
          <w:p w14:paraId="714D9879" w14:textId="798136BB" w:rsidR="00947025" w:rsidRPr="00284C52" w:rsidRDefault="00783B74" w:rsidP="00DD242C">
            <w:pPr>
              <w:pStyle w:val="Bezatstarpm"/>
              <w:jc w:val="both"/>
            </w:pPr>
            <w:r w:rsidRPr="00284C52">
              <w:t>2.Lai nodrošinātu informatīvajā ziņojumā noteikto meliorācijas politikas mērķu īstenošanu, ministrijām, izstrādājot nozaru politikas, kas tieši vai netieši skar meliorācijas jomu, nodrošināt informatīvajā ziņojumā definēto meliorācijas politikas mērķu integrēšanu nozaru politikas plānošanas dokumentos.</w:t>
            </w:r>
          </w:p>
        </w:tc>
        <w:tc>
          <w:tcPr>
            <w:tcW w:w="4394" w:type="dxa"/>
            <w:tcBorders>
              <w:top w:val="single" w:sz="4" w:space="0" w:color="auto"/>
              <w:left w:val="single" w:sz="6" w:space="0" w:color="000000"/>
              <w:bottom w:val="single" w:sz="4" w:space="0" w:color="auto"/>
              <w:right w:val="single" w:sz="6" w:space="0" w:color="000000"/>
            </w:tcBorders>
          </w:tcPr>
          <w:p w14:paraId="17E7075F" w14:textId="77777777" w:rsidR="00783B74" w:rsidRPr="00284C52" w:rsidRDefault="00783B74" w:rsidP="00DD242C">
            <w:pPr>
              <w:pStyle w:val="Bezatstarpm"/>
              <w:jc w:val="both"/>
              <w:rPr>
                <w:b/>
              </w:rPr>
            </w:pPr>
            <w:r w:rsidRPr="00284C52">
              <w:rPr>
                <w:b/>
              </w:rPr>
              <w:t>Pāresoru koordinācijas centrs</w:t>
            </w:r>
          </w:p>
          <w:p w14:paraId="48DF4A93" w14:textId="6E00B4B2" w:rsidR="00947025" w:rsidRPr="00284C52" w:rsidRDefault="00783B74" w:rsidP="00DD242C">
            <w:pPr>
              <w:pStyle w:val="Bezatstarpm"/>
              <w:jc w:val="both"/>
            </w:pPr>
            <w:r w:rsidRPr="00284C52">
              <w:t>2. Lai nodrošinātu saprotamu un izsekojamu plānoto meliorācijas attīstības mērķu integrācijas mehānismu citu nozaru plānošanas dokumentos, lūdzam projektā noteikt izmērāmus, skaitliski raksturojamus meliorācijas sistēmu attīstības mērķus un rezultatīvos rādītājus. Līdz ar to protokollēmuma projekta 2.punkts piedāvātajā redakcijā nav atbalstāms.</w:t>
            </w:r>
          </w:p>
        </w:tc>
        <w:tc>
          <w:tcPr>
            <w:tcW w:w="3144" w:type="dxa"/>
            <w:tcBorders>
              <w:top w:val="single" w:sz="4" w:space="0" w:color="auto"/>
              <w:left w:val="single" w:sz="6" w:space="0" w:color="000000"/>
              <w:bottom w:val="single" w:sz="4" w:space="0" w:color="auto"/>
              <w:right w:val="single" w:sz="6" w:space="0" w:color="000000"/>
            </w:tcBorders>
          </w:tcPr>
          <w:p w14:paraId="1A47A82A" w14:textId="0A005DCF" w:rsidR="00947025" w:rsidRPr="00284C52" w:rsidRDefault="00947025" w:rsidP="00DD242C">
            <w:pPr>
              <w:pStyle w:val="naisc"/>
              <w:jc w:val="both"/>
              <w:rPr>
                <w:b/>
              </w:rPr>
            </w:pPr>
            <w:r w:rsidRPr="00284C52">
              <w:rPr>
                <w:b/>
              </w:rPr>
              <w:t>Ņemts vērā.</w:t>
            </w:r>
          </w:p>
          <w:p w14:paraId="393CC38B" w14:textId="40E4D157" w:rsidR="00947025" w:rsidRPr="00284C52" w:rsidRDefault="00DA249A" w:rsidP="00DD242C">
            <w:pPr>
              <w:pStyle w:val="naisc"/>
              <w:jc w:val="both"/>
            </w:pPr>
            <w:r w:rsidRPr="00284C52">
              <w:t>Rīkojuma p</w:t>
            </w:r>
            <w:r w:rsidR="00E90204" w:rsidRPr="00284C52">
              <w:t>r</w:t>
            </w:r>
            <w:r w:rsidR="00783B74" w:rsidRPr="00284C52">
              <w:t>otokollēmuma 2.punkts izteikts jaunā redakcijā.</w:t>
            </w:r>
          </w:p>
        </w:tc>
        <w:tc>
          <w:tcPr>
            <w:tcW w:w="2835" w:type="dxa"/>
            <w:tcBorders>
              <w:top w:val="single" w:sz="4" w:space="0" w:color="auto"/>
              <w:left w:val="single" w:sz="4" w:space="0" w:color="auto"/>
              <w:bottom w:val="single" w:sz="4" w:space="0" w:color="auto"/>
              <w:right w:val="single" w:sz="4" w:space="0" w:color="auto"/>
            </w:tcBorders>
          </w:tcPr>
          <w:p w14:paraId="6B2672AD" w14:textId="3D7E283E" w:rsidR="00947025" w:rsidRPr="00284C52" w:rsidRDefault="007B73BC" w:rsidP="00A90EEA">
            <w:pPr>
              <w:jc w:val="both"/>
            </w:pPr>
            <w:r w:rsidRPr="00284C52">
              <w:t>2. Noteikt Zemkopības ministriju par atbildīgo institūciju plāna ieviešanas koordinēšanā.</w:t>
            </w:r>
          </w:p>
        </w:tc>
      </w:tr>
      <w:tr w:rsidR="00530E62" w:rsidRPr="00284C52" w14:paraId="035112C3" w14:textId="77777777" w:rsidTr="00374ED9">
        <w:tc>
          <w:tcPr>
            <w:tcW w:w="708" w:type="dxa"/>
            <w:tcBorders>
              <w:top w:val="single" w:sz="4" w:space="0" w:color="auto"/>
              <w:left w:val="single" w:sz="6" w:space="0" w:color="000000"/>
              <w:bottom w:val="single" w:sz="4" w:space="0" w:color="auto"/>
              <w:right w:val="single" w:sz="6" w:space="0" w:color="000000"/>
            </w:tcBorders>
          </w:tcPr>
          <w:p w14:paraId="17B1577C" w14:textId="379FB580" w:rsidR="00530E62" w:rsidRPr="00284C52" w:rsidRDefault="00927238" w:rsidP="00DD242C">
            <w:pPr>
              <w:pStyle w:val="Bezatstarpm"/>
              <w:jc w:val="both"/>
            </w:pPr>
            <w:r w:rsidRPr="00284C52">
              <w:t>22.</w:t>
            </w:r>
          </w:p>
        </w:tc>
        <w:tc>
          <w:tcPr>
            <w:tcW w:w="3086" w:type="dxa"/>
            <w:tcBorders>
              <w:top w:val="single" w:sz="4" w:space="0" w:color="auto"/>
              <w:left w:val="single" w:sz="6" w:space="0" w:color="000000"/>
              <w:bottom w:val="single" w:sz="4" w:space="0" w:color="auto"/>
              <w:right w:val="single" w:sz="6" w:space="0" w:color="000000"/>
            </w:tcBorders>
          </w:tcPr>
          <w:p w14:paraId="0975FC07" w14:textId="31E3C2FE" w:rsidR="00530E62" w:rsidRPr="00284C52" w:rsidRDefault="00530E62" w:rsidP="00DD242C">
            <w:pPr>
              <w:pStyle w:val="Bezatstarpm"/>
              <w:jc w:val="both"/>
            </w:pPr>
          </w:p>
        </w:tc>
        <w:tc>
          <w:tcPr>
            <w:tcW w:w="4394" w:type="dxa"/>
            <w:tcBorders>
              <w:top w:val="single" w:sz="4" w:space="0" w:color="auto"/>
              <w:left w:val="single" w:sz="6" w:space="0" w:color="000000"/>
              <w:bottom w:val="single" w:sz="4" w:space="0" w:color="auto"/>
              <w:right w:val="single" w:sz="6" w:space="0" w:color="000000"/>
            </w:tcBorders>
          </w:tcPr>
          <w:p w14:paraId="15A2A456" w14:textId="1B23FC2E" w:rsidR="00783B74" w:rsidRPr="00284C52" w:rsidRDefault="00530E62" w:rsidP="00DD242C">
            <w:pPr>
              <w:pStyle w:val="Bezatstarpm"/>
              <w:jc w:val="both"/>
              <w:rPr>
                <w:b/>
              </w:rPr>
            </w:pPr>
            <w:r w:rsidRPr="00284C52">
              <w:rPr>
                <w:b/>
              </w:rPr>
              <w:t>Vides aizsardzības un reģionālās attīstības ministrija</w:t>
            </w:r>
          </w:p>
          <w:p w14:paraId="0E525311" w14:textId="5625743E" w:rsidR="00530E62" w:rsidRPr="00284C52" w:rsidRDefault="0012062E" w:rsidP="00DD242C">
            <w:pPr>
              <w:pStyle w:val="Bezatstarpm"/>
              <w:jc w:val="both"/>
            </w:pPr>
            <w:r w:rsidRPr="00284C52">
              <w:t xml:space="preserve">1. Papildināt informatīvā ziņojuma 1.lapā iekļauto izvilkumu no Krišjāņa Kariņa vadītā Ministru kabineta (MK) iecerēto darbību Deklarācijas, izskatot 2.rinkopas teikumu šādi: </w:t>
            </w:r>
            <w:bookmarkStart w:id="12" w:name="_Hlk23149351"/>
            <w:r w:rsidRPr="00284C52">
              <w:t xml:space="preserve">Meliorācijas ilgtspējīguma nodrošināšana ir cieši saistīta ar Latvijas ilgtspējīgas attīstības stratēģiju līdz 2030. gadam (turpmāk – stratēģija Latvija 2030), Deklarācijas par Krišjāņa Kariņa vadītā Ministru kabineta (MK) iecerēto darbību doto uzdevumu nodrošināt zemes kā resursa izmantošanu lauksaimnieciskās produkcijas ražošanai, nepieļaujot lauksaimniecībā </w:t>
            </w:r>
            <w:r w:rsidRPr="00284C52">
              <w:lastRenderedPageBreak/>
              <w:t>izmantojamas zemes platības un saimnieciskajai darbībai paredzēto meža platību samazināšanos, vienlaicīgi nodrošinot racionālu un efektīvu klimata mērķu izpildi un turpinot SEG emisiju samazināšanu, kā arī ar virkni valsts vidēja termiņa attīstības plānošanas un starptautiskiem dokumentiem, kas iztirzāti informatīvā ziņojuma 1. un 2. pielikumā.</w:t>
            </w:r>
            <w:bookmarkEnd w:id="12"/>
          </w:p>
        </w:tc>
        <w:tc>
          <w:tcPr>
            <w:tcW w:w="3144" w:type="dxa"/>
            <w:tcBorders>
              <w:top w:val="single" w:sz="4" w:space="0" w:color="auto"/>
              <w:left w:val="single" w:sz="6" w:space="0" w:color="000000"/>
              <w:bottom w:val="single" w:sz="4" w:space="0" w:color="auto"/>
              <w:right w:val="single" w:sz="6" w:space="0" w:color="000000"/>
            </w:tcBorders>
          </w:tcPr>
          <w:p w14:paraId="3FC2346F" w14:textId="77777777" w:rsidR="00530E62" w:rsidRPr="00284C52" w:rsidRDefault="00DC4C72" w:rsidP="00DD242C">
            <w:pPr>
              <w:pStyle w:val="naisc"/>
              <w:jc w:val="both"/>
              <w:rPr>
                <w:b/>
              </w:rPr>
            </w:pPr>
            <w:r w:rsidRPr="00284C52">
              <w:rPr>
                <w:b/>
              </w:rPr>
              <w:lastRenderedPageBreak/>
              <w:t>Ņemts vērā.</w:t>
            </w:r>
          </w:p>
          <w:p w14:paraId="07496156" w14:textId="5AD3069A" w:rsidR="0012062E" w:rsidRPr="00284C52" w:rsidRDefault="0012062E" w:rsidP="00DD242C">
            <w:pPr>
              <w:pStyle w:val="naisc"/>
              <w:jc w:val="both"/>
            </w:pPr>
            <w:r w:rsidRPr="00284C52">
              <w:t xml:space="preserve">Papildināta </w:t>
            </w:r>
            <w:r w:rsidR="00DA249A" w:rsidRPr="00284C52">
              <w:t xml:space="preserve">plāna </w:t>
            </w:r>
            <w:r w:rsidRPr="00284C52">
              <w:t>1. lapa.</w:t>
            </w:r>
          </w:p>
        </w:tc>
        <w:tc>
          <w:tcPr>
            <w:tcW w:w="2835" w:type="dxa"/>
            <w:tcBorders>
              <w:top w:val="single" w:sz="4" w:space="0" w:color="auto"/>
              <w:left w:val="single" w:sz="4" w:space="0" w:color="auto"/>
              <w:bottom w:val="single" w:sz="4" w:space="0" w:color="auto"/>
              <w:right w:val="single" w:sz="4" w:space="0" w:color="auto"/>
            </w:tcBorders>
          </w:tcPr>
          <w:p w14:paraId="2527CF86" w14:textId="6BECDC06" w:rsidR="00530E62" w:rsidRPr="00284C52" w:rsidRDefault="0012062E" w:rsidP="00A90EEA">
            <w:pPr>
              <w:jc w:val="both"/>
            </w:pPr>
            <w:bookmarkStart w:id="13" w:name="_Hlk32829426"/>
            <w:r w:rsidRPr="00284C52">
              <w:t xml:space="preserve">Meliorācijas ilgtspējīguma nodrošināšana ir cieši saistīta ar Latvijas ilgtspējīgas attīstības stratēģiju līdz 2030. gadam (turpmāk – stratēģija Latvija 2030), Deklarācijas par Krišjāņa Kariņa vadītā Ministru kabineta (MK) iecerēto darbību doto uzdevumu nodrošināt zemes kā resursa izmantošanu lauksaimnieciskās produkcijas ražošanai, </w:t>
            </w:r>
            <w:r w:rsidRPr="00284C52">
              <w:lastRenderedPageBreak/>
              <w:t xml:space="preserve">nepieļaujot lauksaimniecībā izmantojamas zemes platības un saimnieciskajai darbībai paredzēto meža platību samazināšanos, vienlaicīgi nodrošinot racionālu un efektīvu klimata mērķu izpildi un turpinot SEG emisiju samazināšanu, kā arī ar virkni valsts vidēja termiņa attīstības plānošanas un starptautiskiem dokumentiem, kas iztirzāti </w:t>
            </w:r>
            <w:r w:rsidR="00DA249A" w:rsidRPr="00284C52">
              <w:t xml:space="preserve">plāna </w:t>
            </w:r>
            <w:r w:rsidRPr="00284C52">
              <w:t>1. un 2. pielikumā.</w:t>
            </w:r>
            <w:bookmarkEnd w:id="13"/>
          </w:p>
        </w:tc>
      </w:tr>
      <w:tr w:rsidR="001D4D0C" w:rsidRPr="00284C52" w14:paraId="3DBEB8F1" w14:textId="77777777" w:rsidTr="00374ED9">
        <w:tc>
          <w:tcPr>
            <w:tcW w:w="708" w:type="dxa"/>
            <w:tcBorders>
              <w:top w:val="single" w:sz="4" w:space="0" w:color="auto"/>
              <w:left w:val="single" w:sz="6" w:space="0" w:color="000000"/>
              <w:bottom w:val="single" w:sz="4" w:space="0" w:color="auto"/>
              <w:right w:val="single" w:sz="6" w:space="0" w:color="000000"/>
            </w:tcBorders>
          </w:tcPr>
          <w:p w14:paraId="68DDDA04" w14:textId="3FF55045" w:rsidR="001D4D0C" w:rsidRPr="00284C52" w:rsidRDefault="00927238" w:rsidP="00DD242C">
            <w:pPr>
              <w:pStyle w:val="Bezatstarpm"/>
              <w:jc w:val="both"/>
            </w:pPr>
            <w:r w:rsidRPr="00284C52">
              <w:lastRenderedPageBreak/>
              <w:t>23.</w:t>
            </w:r>
          </w:p>
        </w:tc>
        <w:tc>
          <w:tcPr>
            <w:tcW w:w="3086" w:type="dxa"/>
            <w:tcBorders>
              <w:top w:val="single" w:sz="4" w:space="0" w:color="auto"/>
              <w:left w:val="single" w:sz="6" w:space="0" w:color="000000"/>
              <w:bottom w:val="single" w:sz="4" w:space="0" w:color="auto"/>
              <w:right w:val="single" w:sz="6" w:space="0" w:color="000000"/>
            </w:tcBorders>
          </w:tcPr>
          <w:p w14:paraId="2201C909" w14:textId="6CC051C2" w:rsidR="001D4D0C" w:rsidRPr="00284C52" w:rsidRDefault="001D4D0C" w:rsidP="00DD242C">
            <w:pPr>
              <w:pStyle w:val="Bezatstarpm"/>
              <w:jc w:val="both"/>
            </w:pPr>
          </w:p>
        </w:tc>
        <w:tc>
          <w:tcPr>
            <w:tcW w:w="4394" w:type="dxa"/>
            <w:tcBorders>
              <w:top w:val="single" w:sz="4" w:space="0" w:color="auto"/>
              <w:left w:val="single" w:sz="6" w:space="0" w:color="000000"/>
              <w:bottom w:val="single" w:sz="4" w:space="0" w:color="auto"/>
              <w:right w:val="single" w:sz="6" w:space="0" w:color="000000"/>
            </w:tcBorders>
          </w:tcPr>
          <w:p w14:paraId="4478709C" w14:textId="235D7606" w:rsidR="001D4D0C" w:rsidRPr="00284C52" w:rsidRDefault="001D4D0C" w:rsidP="00DD242C">
            <w:pPr>
              <w:pStyle w:val="Bezatstarpm"/>
              <w:jc w:val="both"/>
              <w:rPr>
                <w:b/>
              </w:rPr>
            </w:pPr>
            <w:r w:rsidRPr="00284C52">
              <w:rPr>
                <w:b/>
              </w:rPr>
              <w:t>Vides aizsardzības un reģionālās attīstības ministrija</w:t>
            </w:r>
          </w:p>
          <w:p w14:paraId="398A223B" w14:textId="437E2EBD" w:rsidR="001D4D0C" w:rsidRPr="00284C52" w:rsidRDefault="00952A8C" w:rsidP="00DD242C">
            <w:pPr>
              <w:pStyle w:val="Bezatstarpm"/>
              <w:jc w:val="both"/>
            </w:pPr>
            <w:r w:rsidRPr="00284C52">
              <w:t>2.</w:t>
            </w:r>
            <w:r w:rsidR="0012062E" w:rsidRPr="00284C52">
              <w:t xml:space="preserve">Lūdzam papildināt informatīvā ziņojuma pamatteksta 1.3.apakšpunktu ar informāciju no VARAM veiktajiem risku un ievainojamības novērtējuma pētījumiem, īpaši lauksaimniecības un mežsaimniecības jomā, būvniecības un infrastruktūras jomā, kas tika realizēti Eiropas Ekonomikas zonas finanšu instrumenta 2009.-2014.gada programmas „Nacionālā klimata politika” projektā Nr.4.3-23/EEZ/INP-001 “Priekšlikuma izstrāde Nacionālajai klimata pārmaiņu pielāgošanās stratēģijai, identificējot zinātniskos datus un pasākumus pielāgošanās klimata </w:t>
            </w:r>
            <w:r w:rsidR="0012062E" w:rsidRPr="00284C52">
              <w:lastRenderedPageBreak/>
              <w:t>pārmaiņām nodrošināšanai, kā arī veicot ietekmju un izmaksu novērtējumu” un pieejami gan Ministru kabineta pētījumu datu bāzē http://petijumi.mk.gov.lv/ , gan VARAM mājas lapā : http://www.varam.gov.lv/lat/publ/petijumi/petijumi_klimata_parmainu_joma/?doc=23668 . Pētījumos atrodama noderīga informācija saistībā ar informatīvajā ziņojumā minēto problemātiku un iespējamajiem risinājumiem.</w:t>
            </w:r>
          </w:p>
        </w:tc>
        <w:tc>
          <w:tcPr>
            <w:tcW w:w="3144" w:type="dxa"/>
            <w:tcBorders>
              <w:top w:val="single" w:sz="4" w:space="0" w:color="auto"/>
              <w:left w:val="single" w:sz="6" w:space="0" w:color="000000"/>
              <w:bottom w:val="single" w:sz="4" w:space="0" w:color="auto"/>
              <w:right w:val="single" w:sz="6" w:space="0" w:color="000000"/>
            </w:tcBorders>
          </w:tcPr>
          <w:p w14:paraId="40905268" w14:textId="77777777" w:rsidR="001D4D0C" w:rsidRPr="00284C52" w:rsidRDefault="00DC4C72" w:rsidP="00DD242C">
            <w:pPr>
              <w:pStyle w:val="naisc"/>
              <w:jc w:val="both"/>
              <w:rPr>
                <w:b/>
              </w:rPr>
            </w:pPr>
            <w:r w:rsidRPr="00284C52">
              <w:rPr>
                <w:b/>
              </w:rPr>
              <w:lastRenderedPageBreak/>
              <w:t>Ņemts vērā.</w:t>
            </w:r>
          </w:p>
          <w:p w14:paraId="0350019C" w14:textId="31E44D0B" w:rsidR="00952A8C" w:rsidRPr="00284C52" w:rsidRDefault="00952A8C" w:rsidP="00DD242C">
            <w:pPr>
              <w:pStyle w:val="naisc"/>
              <w:jc w:val="both"/>
            </w:pPr>
            <w:r w:rsidRPr="00284C52">
              <w:t>Papildināts 1.3.apakšpunkts</w:t>
            </w:r>
          </w:p>
        </w:tc>
        <w:tc>
          <w:tcPr>
            <w:tcW w:w="2835" w:type="dxa"/>
            <w:tcBorders>
              <w:top w:val="single" w:sz="4" w:space="0" w:color="auto"/>
              <w:left w:val="single" w:sz="4" w:space="0" w:color="auto"/>
              <w:bottom w:val="single" w:sz="4" w:space="0" w:color="auto"/>
              <w:right w:val="single" w:sz="4" w:space="0" w:color="auto"/>
            </w:tcBorders>
          </w:tcPr>
          <w:p w14:paraId="2F5A7EC9" w14:textId="287DE1FA" w:rsidR="001D4D0C" w:rsidRPr="00284C52" w:rsidRDefault="00952A8C" w:rsidP="00A90EEA">
            <w:pPr>
              <w:jc w:val="both"/>
            </w:pPr>
            <w:bookmarkStart w:id="14" w:name="_Hlk25838393"/>
            <w:r w:rsidRPr="00284C52">
              <w:t>Vides aizsardzības un reģionālās attīstības ministrija (turpmāk – VARAM) veikusi risku un ievainojamības novērtējuma pētījumus, īpaši lauksaimniecības un mežsaimniecības jomā, būvniecības un infrastruktūras jomā, kas tika realizēti Eiropas Ekonomikas zonas finanšu instrumenta 2009.-2014.gada programmas „Nacionālā klimata politika” projektā Nr.4.3-</w:t>
            </w:r>
            <w:r w:rsidRPr="00284C52">
              <w:lastRenderedPageBreak/>
              <w:t xml:space="preserve">23/EEZ/INP-001 “Priekšlikuma izstrāde Nacionālajai klimata pārmaiņu pielāgošanās stratēģijai, identificējot zinātniskos datus un pasākumus pielāgošanās klimata pārmaiņām nodrošināšanai, kā arī veicot ietekmju un izmaksu novērtējumu” un pieejami gan Ministru kabineta pētījumu datu bāzē http://petijumi.mk.gov.lv/ , gan VARAM mājas lapā: </w:t>
            </w:r>
            <w:hyperlink r:id="rId7" w:history="1">
              <w:r w:rsidR="00CF401A" w:rsidRPr="00284C52">
                <w:rPr>
                  <w:rStyle w:val="Hipersaite"/>
                  <w:color w:val="auto"/>
                </w:rPr>
                <w:t>http://www.varam.gov.lv/lat/publ/petijumi/petijumi_klimata_parmainu_joma/?doc=23668</w:t>
              </w:r>
            </w:hyperlink>
            <w:bookmarkEnd w:id="14"/>
          </w:p>
        </w:tc>
      </w:tr>
      <w:tr w:rsidR="00DC4C72" w:rsidRPr="00284C52" w14:paraId="31913FC5" w14:textId="77777777" w:rsidTr="00374ED9">
        <w:tc>
          <w:tcPr>
            <w:tcW w:w="708" w:type="dxa"/>
            <w:tcBorders>
              <w:top w:val="single" w:sz="4" w:space="0" w:color="auto"/>
              <w:left w:val="single" w:sz="6" w:space="0" w:color="000000"/>
              <w:bottom w:val="single" w:sz="4" w:space="0" w:color="auto"/>
              <w:right w:val="single" w:sz="6" w:space="0" w:color="000000"/>
            </w:tcBorders>
          </w:tcPr>
          <w:p w14:paraId="5AA654C6" w14:textId="242534AB" w:rsidR="00DC4C72" w:rsidRPr="00284C52" w:rsidRDefault="00927238" w:rsidP="00DD242C">
            <w:pPr>
              <w:pStyle w:val="Bezatstarpm"/>
              <w:jc w:val="both"/>
            </w:pPr>
            <w:r w:rsidRPr="00284C52">
              <w:lastRenderedPageBreak/>
              <w:t>24.</w:t>
            </w:r>
          </w:p>
        </w:tc>
        <w:tc>
          <w:tcPr>
            <w:tcW w:w="3086" w:type="dxa"/>
            <w:tcBorders>
              <w:top w:val="single" w:sz="4" w:space="0" w:color="auto"/>
              <w:left w:val="single" w:sz="6" w:space="0" w:color="000000"/>
              <w:bottom w:val="single" w:sz="4" w:space="0" w:color="auto"/>
              <w:right w:val="single" w:sz="6" w:space="0" w:color="000000"/>
            </w:tcBorders>
          </w:tcPr>
          <w:p w14:paraId="3A0F1E26" w14:textId="3D216001" w:rsidR="00DC4C72" w:rsidRPr="00284C52" w:rsidRDefault="002E3AF9" w:rsidP="00DD242C">
            <w:pPr>
              <w:pStyle w:val="Bezatstarpm"/>
              <w:jc w:val="both"/>
            </w:pPr>
            <w:r w:rsidRPr="00284C52">
              <w:t xml:space="preserve">Prognozes liecina, ka līdz 2080. gadam Eiropā plūdu gadījumu skaits palielināsies 17 reižu, par 70–90% palielinoties arī ikgadējiem zaudējumiem, ko nodara plūdi.  </w:t>
            </w:r>
          </w:p>
        </w:tc>
        <w:tc>
          <w:tcPr>
            <w:tcW w:w="4394" w:type="dxa"/>
            <w:tcBorders>
              <w:top w:val="single" w:sz="4" w:space="0" w:color="auto"/>
              <w:left w:val="single" w:sz="6" w:space="0" w:color="000000"/>
              <w:bottom w:val="single" w:sz="4" w:space="0" w:color="auto"/>
              <w:right w:val="single" w:sz="6" w:space="0" w:color="000000"/>
            </w:tcBorders>
          </w:tcPr>
          <w:p w14:paraId="2D9690A1" w14:textId="5AD3F42E" w:rsidR="00DC4C72" w:rsidRPr="00284C52" w:rsidRDefault="00DC4C72" w:rsidP="00DD242C">
            <w:pPr>
              <w:pStyle w:val="Bezatstarpm"/>
              <w:jc w:val="both"/>
              <w:rPr>
                <w:b/>
              </w:rPr>
            </w:pPr>
            <w:r w:rsidRPr="00284C52">
              <w:rPr>
                <w:b/>
              </w:rPr>
              <w:t>Vides aizsardzības un reģionālās attīstības ministrija</w:t>
            </w:r>
            <w:r w:rsidR="006D1587" w:rsidRPr="00284C52">
              <w:rPr>
                <w:b/>
              </w:rPr>
              <w:t xml:space="preserve"> </w:t>
            </w:r>
          </w:p>
          <w:p w14:paraId="7104790F" w14:textId="022D4529" w:rsidR="00DC4C72" w:rsidRPr="00284C52" w:rsidRDefault="00E76E26" w:rsidP="00DD242C">
            <w:pPr>
              <w:pStyle w:val="Bezatstarpm"/>
              <w:jc w:val="both"/>
            </w:pPr>
            <w:r w:rsidRPr="00284C52">
              <w:t xml:space="preserve">3. </w:t>
            </w:r>
            <w:r w:rsidR="00952A8C" w:rsidRPr="00284C52">
              <w:t>Precizēt konstatētās faktoloģiskās kļūdas – rindkopa “Annual flood losses can be expected to increase fivefold by 2050 and up to 17 fold by 2080. The major share of this increase (70–90%) is estimated to be attributable to socio economic development as the economic value of the assets in floodplains increases, and the remainder (10–30%) to climate change” tiek pārtulkota “</w:t>
            </w:r>
            <w:bookmarkStart w:id="15" w:name="_Hlk23150854"/>
            <w:r w:rsidR="00952A8C" w:rsidRPr="00284C52">
              <w:t xml:space="preserve">Prognozes liecina, ka līdz 2080. gadam Eiropā plūdu gadījumu skaits </w:t>
            </w:r>
            <w:r w:rsidR="00952A8C" w:rsidRPr="00284C52">
              <w:lastRenderedPageBreak/>
              <w:t>palielināsies 17 reižu, par 70–90% palielinoties arī ikgadējiem zaudējumiem, ko nodara plūdi</w:t>
            </w:r>
            <w:bookmarkEnd w:id="15"/>
            <w:r w:rsidR="00952A8C" w:rsidRPr="00284C52">
              <w:t>.” (7.lpp.).</w:t>
            </w:r>
          </w:p>
        </w:tc>
        <w:tc>
          <w:tcPr>
            <w:tcW w:w="3144" w:type="dxa"/>
            <w:tcBorders>
              <w:top w:val="single" w:sz="4" w:space="0" w:color="auto"/>
              <w:left w:val="single" w:sz="6" w:space="0" w:color="000000"/>
              <w:bottom w:val="single" w:sz="4" w:space="0" w:color="auto"/>
              <w:right w:val="single" w:sz="6" w:space="0" w:color="000000"/>
            </w:tcBorders>
          </w:tcPr>
          <w:p w14:paraId="1F9FF9A2" w14:textId="77777777" w:rsidR="00DC4C72" w:rsidRPr="00284C52" w:rsidRDefault="00DC4C72" w:rsidP="00DD242C">
            <w:pPr>
              <w:pStyle w:val="naisc"/>
              <w:jc w:val="both"/>
              <w:rPr>
                <w:b/>
              </w:rPr>
            </w:pPr>
            <w:r w:rsidRPr="00284C52">
              <w:rPr>
                <w:b/>
              </w:rPr>
              <w:lastRenderedPageBreak/>
              <w:t>Ņemts vērā.</w:t>
            </w:r>
          </w:p>
          <w:p w14:paraId="53A52BCF" w14:textId="0E50D7AE" w:rsidR="0012062E" w:rsidRPr="00284C52" w:rsidRDefault="002E3AF9" w:rsidP="00DD242C">
            <w:pPr>
              <w:pStyle w:val="naisc"/>
              <w:jc w:val="both"/>
            </w:pPr>
            <w:r w:rsidRPr="00284C52">
              <w:t xml:space="preserve">Precizēts </w:t>
            </w:r>
            <w:r w:rsidR="00DA249A" w:rsidRPr="00284C52">
              <w:t xml:space="preserve">plāna </w:t>
            </w:r>
            <w:r w:rsidR="007B73BC" w:rsidRPr="00284C52">
              <w:t>8.</w:t>
            </w:r>
            <w:r w:rsidRPr="00284C52">
              <w:t xml:space="preserve"> lappuses teksts.</w:t>
            </w:r>
          </w:p>
        </w:tc>
        <w:tc>
          <w:tcPr>
            <w:tcW w:w="2835" w:type="dxa"/>
            <w:tcBorders>
              <w:top w:val="single" w:sz="4" w:space="0" w:color="auto"/>
              <w:left w:val="single" w:sz="4" w:space="0" w:color="auto"/>
              <w:bottom w:val="single" w:sz="4" w:space="0" w:color="auto"/>
              <w:right w:val="single" w:sz="4" w:space="0" w:color="auto"/>
            </w:tcBorders>
          </w:tcPr>
          <w:p w14:paraId="028E8BAE" w14:textId="4E6EEEE0" w:rsidR="00DC4C72" w:rsidRPr="00284C52" w:rsidRDefault="00A060FB" w:rsidP="00A90EEA">
            <w:pPr>
              <w:jc w:val="both"/>
            </w:pPr>
            <w:bookmarkStart w:id="16" w:name="_Hlk32829833"/>
            <w:r w:rsidRPr="00284C52">
              <w:t>Eiropas Vides aģentūra applēsusi, ka šā pieauguma lielākā daļa (70 –</w:t>
            </w:r>
            <w:r w:rsidR="007B73BC" w:rsidRPr="00284C52">
              <w:t xml:space="preserve"> </w:t>
            </w:r>
            <w:r w:rsidRPr="00284C52">
              <w:t>90%) ir attiecināma uz sociāli ekonomisko attīstību Eiropas Savienībā kopumā, jo mainīgā aktīvu ekonomiskā vērtība palielinās, bet atlikusī daļa (10 –30%) — uz klimata pārmaiņām.</w:t>
            </w:r>
            <w:bookmarkEnd w:id="16"/>
          </w:p>
        </w:tc>
      </w:tr>
      <w:tr w:rsidR="00AE153A" w:rsidRPr="00284C52" w14:paraId="3DB352C5" w14:textId="77777777" w:rsidTr="00374ED9">
        <w:tc>
          <w:tcPr>
            <w:tcW w:w="708" w:type="dxa"/>
            <w:tcBorders>
              <w:top w:val="single" w:sz="4" w:space="0" w:color="auto"/>
              <w:left w:val="single" w:sz="6" w:space="0" w:color="000000"/>
              <w:bottom w:val="single" w:sz="4" w:space="0" w:color="auto"/>
              <w:right w:val="single" w:sz="6" w:space="0" w:color="000000"/>
            </w:tcBorders>
          </w:tcPr>
          <w:p w14:paraId="639E3D4B" w14:textId="7A4BC059" w:rsidR="00AE153A" w:rsidRPr="00284C52" w:rsidRDefault="00927238" w:rsidP="00DD242C">
            <w:pPr>
              <w:pStyle w:val="Bezatstarpm"/>
              <w:jc w:val="both"/>
            </w:pPr>
            <w:r w:rsidRPr="00284C52">
              <w:t>25.</w:t>
            </w:r>
          </w:p>
        </w:tc>
        <w:tc>
          <w:tcPr>
            <w:tcW w:w="3086" w:type="dxa"/>
            <w:tcBorders>
              <w:top w:val="single" w:sz="4" w:space="0" w:color="auto"/>
              <w:left w:val="single" w:sz="6" w:space="0" w:color="000000"/>
              <w:bottom w:val="single" w:sz="4" w:space="0" w:color="auto"/>
              <w:right w:val="single" w:sz="6" w:space="0" w:color="000000"/>
            </w:tcBorders>
          </w:tcPr>
          <w:p w14:paraId="48A24E52" w14:textId="5192C359" w:rsidR="00AE153A" w:rsidRPr="00284C52" w:rsidRDefault="00AE153A" w:rsidP="00DD242C">
            <w:pPr>
              <w:pStyle w:val="Bezatstarpm"/>
              <w:jc w:val="both"/>
            </w:pPr>
          </w:p>
        </w:tc>
        <w:tc>
          <w:tcPr>
            <w:tcW w:w="4394" w:type="dxa"/>
            <w:tcBorders>
              <w:top w:val="single" w:sz="4" w:space="0" w:color="auto"/>
              <w:left w:val="single" w:sz="6" w:space="0" w:color="000000"/>
              <w:bottom w:val="single" w:sz="4" w:space="0" w:color="auto"/>
              <w:right w:val="single" w:sz="6" w:space="0" w:color="000000"/>
            </w:tcBorders>
          </w:tcPr>
          <w:p w14:paraId="332162E1" w14:textId="77777777" w:rsidR="00AE153A" w:rsidRPr="00284C52" w:rsidRDefault="00AE153A" w:rsidP="00DD242C">
            <w:pPr>
              <w:pStyle w:val="Bezatstarpm"/>
              <w:jc w:val="both"/>
              <w:rPr>
                <w:b/>
              </w:rPr>
            </w:pPr>
            <w:r w:rsidRPr="00284C52">
              <w:rPr>
                <w:b/>
              </w:rPr>
              <w:t>Vides aizsardzības un reģionālās attīstības ministrija</w:t>
            </w:r>
          </w:p>
          <w:p w14:paraId="15A38518" w14:textId="6E591849" w:rsidR="00E76E26" w:rsidRPr="00284C52" w:rsidRDefault="00E76E26" w:rsidP="00DD242C">
            <w:pPr>
              <w:pStyle w:val="Bezatstarpm"/>
              <w:jc w:val="both"/>
            </w:pPr>
            <w:r w:rsidRPr="00284C52">
              <w:t>4. Lūdzam informatīvā ziņojuma 3.sadaļu “Identificētās problēmas” papildināt ar šādu problēmu: “</w:t>
            </w:r>
            <w:bookmarkStart w:id="17" w:name="_Hlk23151762"/>
            <w:r w:rsidRPr="00284C52">
              <w:t>Meliorācijas speciālistu nepietiekamas zināšanas un izpratne par videi draudzīgu meliorācijas sistēmu elementu un “zaļās infrastruktūras” izmantošanas iespējām</w:t>
            </w:r>
            <w:bookmarkEnd w:id="17"/>
            <w:r w:rsidRPr="00284C52">
              <w:t xml:space="preserve">,” kā arī paredzēt atbilstošu rezultātu formulējumus   informatīvā ziņojuma 4. sadaļā pie rīcības virzieniem “3.2. Stiprināta meliorācijas sistēmu īpašnieku, valsts un pašvaldības institūciju amatpersonu un darbinieku izpratne un zināšanas meliorācijas jomā” un  “3.3. Visu izglītības līmeņu kvalificētu meliorācijas speciālistu sagatavošana.” </w:t>
            </w:r>
          </w:p>
        </w:tc>
        <w:tc>
          <w:tcPr>
            <w:tcW w:w="3144" w:type="dxa"/>
            <w:tcBorders>
              <w:top w:val="single" w:sz="4" w:space="0" w:color="auto"/>
              <w:left w:val="single" w:sz="6" w:space="0" w:color="000000"/>
              <w:bottom w:val="single" w:sz="4" w:space="0" w:color="auto"/>
              <w:right w:val="single" w:sz="6" w:space="0" w:color="000000"/>
            </w:tcBorders>
          </w:tcPr>
          <w:p w14:paraId="0B5BC797" w14:textId="77777777" w:rsidR="00AE153A" w:rsidRPr="00284C52" w:rsidRDefault="00AE153A" w:rsidP="00DD242C">
            <w:pPr>
              <w:pStyle w:val="naisc"/>
              <w:jc w:val="both"/>
              <w:rPr>
                <w:b/>
              </w:rPr>
            </w:pPr>
            <w:r w:rsidRPr="00284C52">
              <w:rPr>
                <w:b/>
              </w:rPr>
              <w:t>Ņemts vērā.</w:t>
            </w:r>
          </w:p>
          <w:p w14:paraId="3D35B360" w14:textId="4E720D2E" w:rsidR="00AE153A" w:rsidRPr="00284C52" w:rsidRDefault="00E90204" w:rsidP="00DD242C">
            <w:pPr>
              <w:pStyle w:val="naisc"/>
              <w:jc w:val="both"/>
            </w:pPr>
            <w:r w:rsidRPr="00284C52">
              <w:t>Precizēta</w:t>
            </w:r>
            <w:r w:rsidR="00E76E26" w:rsidRPr="00284C52">
              <w:t xml:space="preserve"> </w:t>
            </w:r>
            <w:r w:rsidR="002829FA" w:rsidRPr="00284C52">
              <w:t>plāna</w:t>
            </w:r>
            <w:r w:rsidR="00E76E26" w:rsidRPr="00284C52">
              <w:t xml:space="preserve"> 3. un 4. sadaļas</w:t>
            </w:r>
            <w:r w:rsidRPr="00284C52">
              <w:t xml:space="preserve"> </w:t>
            </w:r>
            <w:r w:rsidR="00AE153A" w:rsidRPr="00284C52">
              <w:t>redakcija.</w:t>
            </w:r>
          </w:p>
        </w:tc>
        <w:tc>
          <w:tcPr>
            <w:tcW w:w="2835" w:type="dxa"/>
            <w:tcBorders>
              <w:top w:val="single" w:sz="4" w:space="0" w:color="auto"/>
              <w:left w:val="single" w:sz="4" w:space="0" w:color="auto"/>
              <w:bottom w:val="single" w:sz="4" w:space="0" w:color="auto"/>
              <w:right w:val="single" w:sz="4" w:space="0" w:color="auto"/>
            </w:tcBorders>
          </w:tcPr>
          <w:p w14:paraId="1E1F9599" w14:textId="64A50041" w:rsidR="00AE153A" w:rsidRPr="00284C52" w:rsidRDefault="00E76E26" w:rsidP="00A90EEA">
            <w:pPr>
              <w:jc w:val="both"/>
            </w:pPr>
            <w:r w:rsidRPr="00284C52">
              <w:t>3.Sadaļā – Meliorācijas speciālistu nepietiekamas zināšanas un izpratne par videi draudzīgu meliorācijas sistēmu elementu un “zaļās infrastruktūras” izmantošanas iespējām.</w:t>
            </w:r>
          </w:p>
          <w:p w14:paraId="502F328E" w14:textId="22E6C9F2" w:rsidR="00E76E26" w:rsidRPr="00284C52" w:rsidRDefault="00E76E26">
            <w:pPr>
              <w:jc w:val="both"/>
            </w:pPr>
            <w:r w:rsidRPr="00284C52">
              <w:t xml:space="preserve">4.Sadaļā  – </w:t>
            </w:r>
            <w:bookmarkStart w:id="18" w:name="_Hlk25838778"/>
            <w:r w:rsidRPr="00284C52">
              <w:t>•</w:t>
            </w:r>
            <w:r w:rsidRPr="00284C52">
              <w:tab/>
              <w:t>skaidrojumi par videi draudzīgu meliorācijas sistēmu elementu un “zaļās infrastruktūras” izmantošanas iespējām meliorācijā</w:t>
            </w:r>
            <w:bookmarkEnd w:id="18"/>
          </w:p>
        </w:tc>
      </w:tr>
      <w:tr w:rsidR="00AE153A" w:rsidRPr="00284C52" w14:paraId="7FDC3D5C" w14:textId="77777777" w:rsidTr="00374ED9">
        <w:tc>
          <w:tcPr>
            <w:tcW w:w="708" w:type="dxa"/>
            <w:tcBorders>
              <w:top w:val="single" w:sz="4" w:space="0" w:color="auto"/>
              <w:left w:val="single" w:sz="6" w:space="0" w:color="000000"/>
              <w:bottom w:val="single" w:sz="4" w:space="0" w:color="auto"/>
              <w:right w:val="single" w:sz="6" w:space="0" w:color="000000"/>
            </w:tcBorders>
          </w:tcPr>
          <w:p w14:paraId="45C776B3" w14:textId="0F8CB06D" w:rsidR="00AE153A" w:rsidRPr="00284C52" w:rsidRDefault="00927238" w:rsidP="00DD242C">
            <w:pPr>
              <w:pStyle w:val="Bezatstarpm"/>
              <w:jc w:val="both"/>
            </w:pPr>
            <w:r w:rsidRPr="00284C52">
              <w:t>26.</w:t>
            </w:r>
          </w:p>
        </w:tc>
        <w:tc>
          <w:tcPr>
            <w:tcW w:w="3086" w:type="dxa"/>
            <w:tcBorders>
              <w:top w:val="single" w:sz="4" w:space="0" w:color="auto"/>
              <w:left w:val="single" w:sz="6" w:space="0" w:color="000000"/>
              <w:bottom w:val="single" w:sz="4" w:space="0" w:color="auto"/>
              <w:right w:val="single" w:sz="6" w:space="0" w:color="000000"/>
            </w:tcBorders>
          </w:tcPr>
          <w:p w14:paraId="10218B2B" w14:textId="77777777" w:rsidR="00AE153A" w:rsidRPr="00284C52" w:rsidRDefault="00AE153A" w:rsidP="00DD242C">
            <w:pPr>
              <w:pStyle w:val="Bezatstarpm"/>
              <w:jc w:val="both"/>
            </w:pPr>
          </w:p>
        </w:tc>
        <w:tc>
          <w:tcPr>
            <w:tcW w:w="4394" w:type="dxa"/>
            <w:tcBorders>
              <w:top w:val="single" w:sz="4" w:space="0" w:color="auto"/>
              <w:left w:val="single" w:sz="6" w:space="0" w:color="000000"/>
              <w:bottom w:val="single" w:sz="4" w:space="0" w:color="auto"/>
              <w:right w:val="single" w:sz="6" w:space="0" w:color="000000"/>
            </w:tcBorders>
          </w:tcPr>
          <w:p w14:paraId="29666843" w14:textId="600FCDF7" w:rsidR="00AE153A" w:rsidRPr="00284C52" w:rsidRDefault="00AE153A" w:rsidP="00DD242C">
            <w:pPr>
              <w:pStyle w:val="Bezatstarpm"/>
              <w:jc w:val="both"/>
              <w:rPr>
                <w:b/>
              </w:rPr>
            </w:pPr>
            <w:r w:rsidRPr="00284C52">
              <w:rPr>
                <w:b/>
              </w:rPr>
              <w:t>Vides aizsardzības un reģionālās attīstības ministrija</w:t>
            </w:r>
            <w:r w:rsidR="008F0827" w:rsidRPr="00284C52">
              <w:rPr>
                <w:b/>
              </w:rPr>
              <w:t xml:space="preserve"> (08.10.2018.)</w:t>
            </w:r>
          </w:p>
          <w:p w14:paraId="71E4B7CD" w14:textId="7931DB9F" w:rsidR="00AE153A" w:rsidRPr="00284C52" w:rsidRDefault="00E76E26" w:rsidP="00A90EEA">
            <w:pPr>
              <w:pStyle w:val="Bezatstarpm"/>
              <w:jc w:val="both"/>
            </w:pPr>
            <w:r w:rsidRPr="00284C52">
              <w:t>5. Kā identificētas problēmas tiek minēts “Nepietiekams hidrometrisko posteņu skaits novērojumiem visā Latvijas teritorijā” un “Nepietiekama hidrometrisko posteņu automatizācija”, tomēr informatīvajā ziņojumā nav sniegta informācija par posteņu izvietojumu un līdzšinējo automatizāciju.</w:t>
            </w:r>
          </w:p>
        </w:tc>
        <w:tc>
          <w:tcPr>
            <w:tcW w:w="3144" w:type="dxa"/>
            <w:tcBorders>
              <w:top w:val="single" w:sz="4" w:space="0" w:color="auto"/>
              <w:left w:val="single" w:sz="6" w:space="0" w:color="000000"/>
              <w:bottom w:val="single" w:sz="4" w:space="0" w:color="auto"/>
              <w:right w:val="single" w:sz="6" w:space="0" w:color="000000"/>
            </w:tcBorders>
          </w:tcPr>
          <w:p w14:paraId="3F0D031F" w14:textId="2BEEA54C" w:rsidR="00AE153A" w:rsidRPr="00284C52" w:rsidRDefault="00AE153A" w:rsidP="00DD242C">
            <w:pPr>
              <w:pStyle w:val="naisc"/>
              <w:jc w:val="both"/>
              <w:rPr>
                <w:b/>
              </w:rPr>
            </w:pPr>
            <w:r w:rsidRPr="00284C52">
              <w:rPr>
                <w:b/>
              </w:rPr>
              <w:t>Ņemts vērā.</w:t>
            </w:r>
          </w:p>
          <w:p w14:paraId="7D48296D" w14:textId="1103147D" w:rsidR="00913A2B" w:rsidRPr="00284C52" w:rsidRDefault="00913A2B" w:rsidP="00DD242C">
            <w:pPr>
              <w:pStyle w:val="naisc"/>
              <w:jc w:val="both"/>
            </w:pPr>
            <w:r w:rsidRPr="00284C52">
              <w:t xml:space="preserve">Papildināta </w:t>
            </w:r>
            <w:r w:rsidR="00DA249A" w:rsidRPr="00284C52">
              <w:t>plāna</w:t>
            </w:r>
            <w:r w:rsidRPr="00284C52">
              <w:t>1.sadaļa ar informāciju par meliorācijas hidrometrijas posteņiem.</w:t>
            </w:r>
          </w:p>
          <w:p w14:paraId="6E6C22BD" w14:textId="014238D7" w:rsidR="00927238" w:rsidRPr="00284C52" w:rsidRDefault="00927238" w:rsidP="00DD242C">
            <w:pPr>
              <w:pStyle w:val="naisc"/>
              <w:jc w:val="both"/>
            </w:pPr>
          </w:p>
        </w:tc>
        <w:tc>
          <w:tcPr>
            <w:tcW w:w="2835" w:type="dxa"/>
            <w:tcBorders>
              <w:top w:val="single" w:sz="4" w:space="0" w:color="auto"/>
              <w:left w:val="single" w:sz="4" w:space="0" w:color="auto"/>
              <w:bottom w:val="single" w:sz="4" w:space="0" w:color="auto"/>
              <w:right w:val="single" w:sz="4" w:space="0" w:color="auto"/>
            </w:tcBorders>
          </w:tcPr>
          <w:p w14:paraId="457DA2D2" w14:textId="0D9E4A90" w:rsidR="00927238" w:rsidRPr="00284C52" w:rsidRDefault="00913A2B" w:rsidP="00A90EEA">
            <w:pPr>
              <w:jc w:val="both"/>
            </w:pPr>
            <w:bookmarkStart w:id="19" w:name="_Hlk25838884"/>
            <w:r w:rsidRPr="00284C52">
              <w:t>Melioratīvās hidrometrijas posteņi ir izvietoti vienmērīgi visā Latvijas teritorijā, bet būtu vēlams pabeigt visu esošo 56 posteņu automatizāciju un izveidot vairākus jaunus posteņus Latgales reģionā.</w:t>
            </w:r>
            <w:bookmarkEnd w:id="19"/>
          </w:p>
        </w:tc>
      </w:tr>
      <w:tr w:rsidR="00927238" w:rsidRPr="00284C52" w14:paraId="4B6F9E83" w14:textId="77777777" w:rsidTr="00374ED9">
        <w:tc>
          <w:tcPr>
            <w:tcW w:w="708" w:type="dxa"/>
            <w:tcBorders>
              <w:top w:val="single" w:sz="4" w:space="0" w:color="auto"/>
              <w:left w:val="single" w:sz="6" w:space="0" w:color="000000"/>
              <w:bottom w:val="single" w:sz="4" w:space="0" w:color="auto"/>
              <w:right w:val="single" w:sz="6" w:space="0" w:color="000000"/>
            </w:tcBorders>
          </w:tcPr>
          <w:p w14:paraId="70586A6A" w14:textId="0658C17D" w:rsidR="00927238" w:rsidRPr="00284C52" w:rsidRDefault="00927238" w:rsidP="00DD242C">
            <w:pPr>
              <w:pStyle w:val="Bezatstarpm"/>
              <w:jc w:val="both"/>
            </w:pPr>
            <w:r w:rsidRPr="00284C52">
              <w:t>27.</w:t>
            </w:r>
          </w:p>
        </w:tc>
        <w:tc>
          <w:tcPr>
            <w:tcW w:w="3086" w:type="dxa"/>
            <w:tcBorders>
              <w:top w:val="single" w:sz="4" w:space="0" w:color="auto"/>
              <w:left w:val="single" w:sz="6" w:space="0" w:color="000000"/>
              <w:bottom w:val="single" w:sz="4" w:space="0" w:color="auto"/>
              <w:right w:val="single" w:sz="6" w:space="0" w:color="000000"/>
            </w:tcBorders>
          </w:tcPr>
          <w:p w14:paraId="0AF7623E" w14:textId="0F771C88" w:rsidR="00927238" w:rsidRPr="00284C52" w:rsidRDefault="002067E0" w:rsidP="00DD242C">
            <w:pPr>
              <w:pStyle w:val="Bezatstarpm"/>
              <w:jc w:val="both"/>
            </w:pPr>
            <w:r w:rsidRPr="00284C52">
              <w:t xml:space="preserve">1.Klimata pārmaiņu mazināšanai un klimata </w:t>
            </w:r>
            <w:r w:rsidRPr="00284C52">
              <w:lastRenderedPageBreak/>
              <w:t>pārmaiņām pielāgota efektīvas meliorācijas nodrošināšana</w:t>
            </w:r>
          </w:p>
        </w:tc>
        <w:tc>
          <w:tcPr>
            <w:tcW w:w="4394" w:type="dxa"/>
            <w:tcBorders>
              <w:top w:val="single" w:sz="4" w:space="0" w:color="auto"/>
              <w:left w:val="single" w:sz="6" w:space="0" w:color="000000"/>
              <w:bottom w:val="single" w:sz="4" w:space="0" w:color="auto"/>
              <w:right w:val="single" w:sz="6" w:space="0" w:color="000000"/>
            </w:tcBorders>
          </w:tcPr>
          <w:p w14:paraId="0E739A8E" w14:textId="4F661BEB" w:rsidR="00927238" w:rsidRPr="00284C52" w:rsidRDefault="00927238" w:rsidP="00DD242C">
            <w:pPr>
              <w:pStyle w:val="Bezatstarpm"/>
              <w:jc w:val="both"/>
              <w:rPr>
                <w:b/>
              </w:rPr>
            </w:pPr>
            <w:r w:rsidRPr="00284C52">
              <w:rPr>
                <w:b/>
              </w:rPr>
              <w:lastRenderedPageBreak/>
              <w:t>Vides aizsardzības un reģionālās attīstības ministrija</w:t>
            </w:r>
            <w:r w:rsidR="008F2BD5" w:rsidRPr="00284C52">
              <w:rPr>
                <w:b/>
              </w:rPr>
              <w:t xml:space="preserve"> (08.10.2018.)</w:t>
            </w:r>
          </w:p>
          <w:p w14:paraId="6DE9A6E7" w14:textId="06C33700" w:rsidR="00913A2B" w:rsidRPr="00284C52" w:rsidRDefault="00913A2B" w:rsidP="00A90EEA">
            <w:pPr>
              <w:pStyle w:val="Bezatstarpm"/>
              <w:jc w:val="both"/>
            </w:pPr>
            <w:r w:rsidRPr="00284C52">
              <w:lastRenderedPageBreak/>
              <w:t>6. Papildināt informatīvā ziņojuma 11.lapā minēto 1. apakšmērķi, izskatot to šādā redakcijā:</w:t>
            </w:r>
          </w:p>
          <w:p w14:paraId="4F809035" w14:textId="54344F5B" w:rsidR="00927238" w:rsidRPr="00284C52" w:rsidRDefault="00913A2B">
            <w:pPr>
              <w:pStyle w:val="Bezatstarpm"/>
              <w:jc w:val="both"/>
            </w:pPr>
            <w:r w:rsidRPr="00284C52">
              <w:t>“1. Klimata pārmaiņu mazināšanai (tai skaitā nodrošinot SEG emisiju samazināšanu un CO2 piesaistes palielināšanu) un klimata pārmaiņām pielāgota efektīvas meliorācijas nodrošināšana”</w:t>
            </w:r>
          </w:p>
        </w:tc>
        <w:tc>
          <w:tcPr>
            <w:tcW w:w="3144" w:type="dxa"/>
            <w:tcBorders>
              <w:top w:val="single" w:sz="4" w:space="0" w:color="auto"/>
              <w:left w:val="single" w:sz="6" w:space="0" w:color="000000"/>
              <w:bottom w:val="single" w:sz="4" w:space="0" w:color="auto"/>
              <w:right w:val="single" w:sz="6" w:space="0" w:color="000000"/>
            </w:tcBorders>
          </w:tcPr>
          <w:p w14:paraId="5DA8A729" w14:textId="77777777" w:rsidR="00927238" w:rsidRPr="00284C52" w:rsidRDefault="00927238" w:rsidP="00DD242C">
            <w:pPr>
              <w:pStyle w:val="naisc"/>
              <w:jc w:val="both"/>
              <w:rPr>
                <w:b/>
              </w:rPr>
            </w:pPr>
            <w:r w:rsidRPr="00284C52">
              <w:rPr>
                <w:b/>
              </w:rPr>
              <w:lastRenderedPageBreak/>
              <w:t>Ņemts vērā.</w:t>
            </w:r>
          </w:p>
          <w:p w14:paraId="12291720" w14:textId="281FEBE5" w:rsidR="00927238" w:rsidRPr="00284C52" w:rsidRDefault="00927238" w:rsidP="00DD242C">
            <w:pPr>
              <w:pStyle w:val="naisc"/>
              <w:jc w:val="both"/>
              <w:rPr>
                <w:b/>
              </w:rPr>
            </w:pPr>
            <w:r w:rsidRPr="00284C52">
              <w:lastRenderedPageBreak/>
              <w:t>Papildināt</w:t>
            </w:r>
            <w:r w:rsidR="00913A2B" w:rsidRPr="00284C52">
              <w:t xml:space="preserve">a </w:t>
            </w:r>
            <w:r w:rsidR="00CB01F9" w:rsidRPr="00284C52">
              <w:t xml:space="preserve">plāna </w:t>
            </w:r>
            <w:r w:rsidR="00913A2B" w:rsidRPr="00284C52">
              <w:t>11.lapa.</w:t>
            </w:r>
          </w:p>
        </w:tc>
        <w:tc>
          <w:tcPr>
            <w:tcW w:w="2835" w:type="dxa"/>
            <w:tcBorders>
              <w:top w:val="single" w:sz="4" w:space="0" w:color="auto"/>
              <w:left w:val="single" w:sz="4" w:space="0" w:color="auto"/>
              <w:bottom w:val="single" w:sz="4" w:space="0" w:color="auto"/>
              <w:right w:val="single" w:sz="4" w:space="0" w:color="auto"/>
            </w:tcBorders>
          </w:tcPr>
          <w:p w14:paraId="4D68E03F" w14:textId="2661C2B3" w:rsidR="00927238" w:rsidRPr="00284C52" w:rsidRDefault="002067E0" w:rsidP="00A90EEA">
            <w:pPr>
              <w:jc w:val="both"/>
            </w:pPr>
            <w:r w:rsidRPr="00284C52">
              <w:lastRenderedPageBreak/>
              <w:t xml:space="preserve">1.Klimata pārmaiņu mazināšanai (tai skaitā </w:t>
            </w:r>
            <w:r w:rsidRPr="00284C52">
              <w:lastRenderedPageBreak/>
              <w:t>nodrošinot SEG emisiju samazināšanu un CO2 piesaistes palielināšanu) un klimata pārmaiņām pielāgota efektīvas meliorācijas nodrošināšana</w:t>
            </w:r>
          </w:p>
        </w:tc>
      </w:tr>
      <w:tr w:rsidR="00C11C05" w:rsidRPr="00284C52" w14:paraId="39C20930" w14:textId="77777777" w:rsidTr="00374ED9">
        <w:tc>
          <w:tcPr>
            <w:tcW w:w="708" w:type="dxa"/>
            <w:tcBorders>
              <w:top w:val="single" w:sz="4" w:space="0" w:color="auto"/>
              <w:left w:val="single" w:sz="6" w:space="0" w:color="000000"/>
              <w:bottom w:val="single" w:sz="4" w:space="0" w:color="auto"/>
              <w:right w:val="single" w:sz="6" w:space="0" w:color="000000"/>
            </w:tcBorders>
          </w:tcPr>
          <w:p w14:paraId="5C57A746" w14:textId="54F76B5D" w:rsidR="00C11C05" w:rsidRPr="00284C52" w:rsidRDefault="00C11C05" w:rsidP="00DD242C">
            <w:pPr>
              <w:pStyle w:val="Bezatstarpm"/>
              <w:jc w:val="both"/>
            </w:pPr>
            <w:r w:rsidRPr="00284C52">
              <w:lastRenderedPageBreak/>
              <w:t>28.</w:t>
            </w:r>
          </w:p>
        </w:tc>
        <w:tc>
          <w:tcPr>
            <w:tcW w:w="3086" w:type="dxa"/>
            <w:tcBorders>
              <w:top w:val="single" w:sz="4" w:space="0" w:color="auto"/>
              <w:left w:val="single" w:sz="6" w:space="0" w:color="000000"/>
              <w:bottom w:val="single" w:sz="4" w:space="0" w:color="auto"/>
              <w:right w:val="single" w:sz="6" w:space="0" w:color="000000"/>
            </w:tcBorders>
          </w:tcPr>
          <w:p w14:paraId="29B90FE8" w14:textId="75546023" w:rsidR="00C11C05" w:rsidRPr="00284C52" w:rsidRDefault="002067E0" w:rsidP="00DD242C">
            <w:pPr>
              <w:pStyle w:val="Bezatstarpm"/>
              <w:jc w:val="both"/>
            </w:pPr>
            <w:r w:rsidRPr="00284C52">
              <w:t>Papildus jāņem vērā meža zemes meliorācijas nozīme klimata pārmaiņu mazināšanā, jo tā tiek palielināta ogļskābās gāzes piesaiste koksnē un augsnē.</w:t>
            </w:r>
          </w:p>
        </w:tc>
        <w:tc>
          <w:tcPr>
            <w:tcW w:w="4394" w:type="dxa"/>
            <w:tcBorders>
              <w:top w:val="single" w:sz="4" w:space="0" w:color="auto"/>
              <w:left w:val="single" w:sz="6" w:space="0" w:color="000000"/>
              <w:bottom w:val="single" w:sz="4" w:space="0" w:color="auto"/>
              <w:right w:val="single" w:sz="6" w:space="0" w:color="000000"/>
            </w:tcBorders>
          </w:tcPr>
          <w:p w14:paraId="4BE25324" w14:textId="63B531F4" w:rsidR="002067E0" w:rsidRPr="00284C52" w:rsidRDefault="00C11C05" w:rsidP="00DD242C">
            <w:pPr>
              <w:pStyle w:val="Bezatstarpm"/>
              <w:jc w:val="both"/>
            </w:pPr>
            <w:r w:rsidRPr="00284C52">
              <w:rPr>
                <w:b/>
              </w:rPr>
              <w:t>Vides aizsardzības un reģionālās attīstības ministrija</w:t>
            </w:r>
            <w:r w:rsidR="00D27F28" w:rsidRPr="00284C52">
              <w:rPr>
                <w:b/>
              </w:rPr>
              <w:t xml:space="preserve"> </w:t>
            </w:r>
          </w:p>
          <w:p w14:paraId="3BA40B34" w14:textId="4F907591" w:rsidR="00C11C05" w:rsidRPr="00284C52" w:rsidRDefault="002067E0" w:rsidP="00A90EEA">
            <w:pPr>
              <w:pStyle w:val="Bezatstarpm"/>
              <w:jc w:val="both"/>
            </w:pPr>
            <w:r w:rsidRPr="00284C52">
              <w:t xml:space="preserve">7. Informatīvajā ziņojumā primāri tiek uzsvērta meliorācijas nozīme tautsaimniecībā un plūdu risku un zaudējumu mazināšanā, tomēr meliorācijas attīstības virsmērķis tiek definēts kā “klimata pārmaiņu seku mazināšana”. Savukārt viens no rīcības virzieniem tiek identificēts, kā “Klimata pārmaiņu mazināšanai un klimata pārmaiņām pielāgota efektīvas meliorācijas nodrošināšana”. Ir būtiski informatīvajā ziņojumā atšķirt klimata pārmaiņu un klimata pārmaiņu seku mazināšanu, turklāt papildus ir nepieciešams aprakstīt, kādā veidā izmaiņas </w:t>
            </w:r>
            <w:bookmarkStart w:id="20" w:name="_Hlk23154397"/>
            <w:r w:rsidRPr="00284C52">
              <w:t>meliorācijas politikā sekmēs klimata pārmaiņu un klimata pārmaiņu seku mazināšanu.</w:t>
            </w:r>
            <w:bookmarkEnd w:id="20"/>
          </w:p>
        </w:tc>
        <w:tc>
          <w:tcPr>
            <w:tcW w:w="3144" w:type="dxa"/>
            <w:tcBorders>
              <w:top w:val="single" w:sz="4" w:space="0" w:color="auto"/>
              <w:left w:val="single" w:sz="6" w:space="0" w:color="000000"/>
              <w:bottom w:val="single" w:sz="4" w:space="0" w:color="auto"/>
              <w:right w:val="single" w:sz="6" w:space="0" w:color="000000"/>
            </w:tcBorders>
          </w:tcPr>
          <w:p w14:paraId="3D526D50" w14:textId="77777777" w:rsidR="00C11C05" w:rsidRPr="00284C52" w:rsidRDefault="00C11C05" w:rsidP="00DD242C">
            <w:pPr>
              <w:pStyle w:val="naisc"/>
              <w:jc w:val="both"/>
              <w:rPr>
                <w:b/>
              </w:rPr>
            </w:pPr>
            <w:r w:rsidRPr="00284C52">
              <w:rPr>
                <w:b/>
              </w:rPr>
              <w:t>Ņemts vērā.</w:t>
            </w:r>
          </w:p>
          <w:p w14:paraId="1F4E8E27" w14:textId="405570C8" w:rsidR="00C11C05" w:rsidRPr="00284C52" w:rsidRDefault="00C11C05" w:rsidP="00DD242C">
            <w:pPr>
              <w:pStyle w:val="naisc"/>
              <w:jc w:val="both"/>
              <w:rPr>
                <w:b/>
              </w:rPr>
            </w:pPr>
            <w:r w:rsidRPr="00284C52">
              <w:t>Papildināt</w:t>
            </w:r>
            <w:r w:rsidR="00B87CC6" w:rsidRPr="00284C52">
              <w:t>a</w:t>
            </w:r>
            <w:r w:rsidR="00CB01F9" w:rsidRPr="00284C52">
              <w:t xml:space="preserve"> plāna </w:t>
            </w:r>
            <w:r w:rsidR="002067E0" w:rsidRPr="00284C52">
              <w:t>5</w:t>
            </w:r>
            <w:r w:rsidR="00E63F1D" w:rsidRPr="00284C52">
              <w:t xml:space="preserve"> </w:t>
            </w:r>
            <w:r w:rsidR="002067E0" w:rsidRPr="00284C52">
              <w:t>lapa.</w:t>
            </w:r>
          </w:p>
        </w:tc>
        <w:tc>
          <w:tcPr>
            <w:tcW w:w="2835" w:type="dxa"/>
            <w:tcBorders>
              <w:top w:val="single" w:sz="4" w:space="0" w:color="auto"/>
              <w:left w:val="single" w:sz="4" w:space="0" w:color="auto"/>
              <w:bottom w:val="single" w:sz="4" w:space="0" w:color="auto"/>
              <w:right w:val="single" w:sz="4" w:space="0" w:color="auto"/>
            </w:tcBorders>
          </w:tcPr>
          <w:p w14:paraId="317E0EC0" w14:textId="731E6A95" w:rsidR="00C11C05" w:rsidRPr="00284C52" w:rsidRDefault="002067E0" w:rsidP="00A90EEA">
            <w:pPr>
              <w:jc w:val="both"/>
            </w:pPr>
            <w:bookmarkStart w:id="21" w:name="_Hlk25839023"/>
            <w:r w:rsidRPr="00284C52">
              <w:t>Papildus jāņem vērā meža zemes meliorācijas nozīme klimata pārmaiņu seku mazināšanā, jo tā tiek palielināta ogļskābās gāzes piesaiste koksnē un augsnē.</w:t>
            </w:r>
          </w:p>
          <w:p w14:paraId="70EBC159" w14:textId="5E4A5D91" w:rsidR="00E63F1D" w:rsidRPr="00284C52" w:rsidRDefault="00E63F1D" w:rsidP="00A90EEA">
            <w:pPr>
              <w:jc w:val="both"/>
            </w:pPr>
            <w:r w:rsidRPr="00284C52">
              <w:t>Meliorācija ātrāk novada lieko ūdeni, uzlabo augsnes siltuma režīmu, nodrošina nepieciešamo augsnes aerāciju, kas veicina mikroorganismu darbību un palielina augiem uzņemamās barības vielu krājumus</w:t>
            </w:r>
          </w:p>
          <w:bookmarkEnd w:id="21"/>
          <w:p w14:paraId="23B033DA" w14:textId="494D31D8" w:rsidR="00E63F1D" w:rsidRPr="00284C52" w:rsidRDefault="00E63F1D">
            <w:pPr>
              <w:jc w:val="both"/>
            </w:pPr>
          </w:p>
        </w:tc>
      </w:tr>
      <w:tr w:rsidR="00C11C05" w:rsidRPr="00284C52" w14:paraId="56BD771E" w14:textId="77777777" w:rsidTr="00374ED9">
        <w:tc>
          <w:tcPr>
            <w:tcW w:w="708" w:type="dxa"/>
            <w:tcBorders>
              <w:top w:val="single" w:sz="4" w:space="0" w:color="auto"/>
              <w:left w:val="single" w:sz="6" w:space="0" w:color="000000"/>
              <w:bottom w:val="single" w:sz="4" w:space="0" w:color="auto"/>
              <w:right w:val="single" w:sz="6" w:space="0" w:color="000000"/>
            </w:tcBorders>
          </w:tcPr>
          <w:p w14:paraId="64486409" w14:textId="69C4092C" w:rsidR="00C11C05" w:rsidRPr="00284C52" w:rsidRDefault="00C11C05" w:rsidP="00DD242C">
            <w:pPr>
              <w:pStyle w:val="Bezatstarpm"/>
              <w:jc w:val="both"/>
            </w:pPr>
            <w:r w:rsidRPr="00284C52">
              <w:t>29.</w:t>
            </w:r>
          </w:p>
        </w:tc>
        <w:tc>
          <w:tcPr>
            <w:tcW w:w="3086" w:type="dxa"/>
            <w:tcBorders>
              <w:top w:val="single" w:sz="4" w:space="0" w:color="auto"/>
              <w:left w:val="single" w:sz="6" w:space="0" w:color="000000"/>
              <w:bottom w:val="single" w:sz="4" w:space="0" w:color="auto"/>
              <w:right w:val="single" w:sz="6" w:space="0" w:color="000000"/>
            </w:tcBorders>
          </w:tcPr>
          <w:p w14:paraId="48328B14" w14:textId="77777777" w:rsidR="00C11C05" w:rsidRPr="00284C52" w:rsidRDefault="00C11C05" w:rsidP="00DD242C">
            <w:pPr>
              <w:pStyle w:val="Bezatstarpm"/>
              <w:jc w:val="both"/>
            </w:pPr>
          </w:p>
        </w:tc>
        <w:tc>
          <w:tcPr>
            <w:tcW w:w="4394" w:type="dxa"/>
            <w:tcBorders>
              <w:top w:val="single" w:sz="4" w:space="0" w:color="auto"/>
              <w:left w:val="single" w:sz="6" w:space="0" w:color="000000"/>
              <w:bottom w:val="single" w:sz="4" w:space="0" w:color="auto"/>
              <w:right w:val="single" w:sz="6" w:space="0" w:color="000000"/>
            </w:tcBorders>
          </w:tcPr>
          <w:p w14:paraId="3F05EBE1" w14:textId="5C30F48B" w:rsidR="00C11C05" w:rsidRPr="00284C52" w:rsidRDefault="00C11C05" w:rsidP="00DD242C">
            <w:pPr>
              <w:pStyle w:val="Bezatstarpm"/>
              <w:jc w:val="both"/>
              <w:rPr>
                <w:b/>
              </w:rPr>
            </w:pPr>
            <w:r w:rsidRPr="00284C52">
              <w:rPr>
                <w:b/>
              </w:rPr>
              <w:t>Vides aizsardzības un reģionālās attīstības ministrija</w:t>
            </w:r>
          </w:p>
          <w:p w14:paraId="560E67FD" w14:textId="0190F134" w:rsidR="00C11C05" w:rsidRPr="00284C52" w:rsidRDefault="00E63F1D" w:rsidP="00DD242C">
            <w:pPr>
              <w:pStyle w:val="Bezatstarpm"/>
              <w:jc w:val="both"/>
            </w:pPr>
            <w:r w:rsidRPr="00284C52">
              <w:t xml:space="preserve">8.Kā identificētas problēmas tiek minēts “Nepietiekams hidrometrisko posteņu </w:t>
            </w:r>
            <w:r w:rsidRPr="00284C52">
              <w:lastRenderedPageBreak/>
              <w:t>skaits novērojumiem visā Latvijas teritorijā” un “Nepietiekama hidrometrisko posteņu automatizācija”, tomēr informatīvajā ziņojumā nav sniegta informācija par posteņu izvietojumu un līdzšinējo automatizāciju.</w:t>
            </w:r>
          </w:p>
        </w:tc>
        <w:tc>
          <w:tcPr>
            <w:tcW w:w="3144" w:type="dxa"/>
            <w:tcBorders>
              <w:top w:val="single" w:sz="4" w:space="0" w:color="auto"/>
              <w:left w:val="single" w:sz="6" w:space="0" w:color="000000"/>
              <w:bottom w:val="single" w:sz="4" w:space="0" w:color="auto"/>
              <w:right w:val="single" w:sz="6" w:space="0" w:color="000000"/>
            </w:tcBorders>
          </w:tcPr>
          <w:p w14:paraId="3D3058CC" w14:textId="77777777" w:rsidR="001D0419" w:rsidRPr="00284C52" w:rsidRDefault="00C11C05" w:rsidP="00DD242C">
            <w:pPr>
              <w:pStyle w:val="naisc"/>
              <w:jc w:val="both"/>
            </w:pPr>
            <w:r w:rsidRPr="00284C52">
              <w:rPr>
                <w:b/>
              </w:rPr>
              <w:lastRenderedPageBreak/>
              <w:t>Ņemts vērā.</w:t>
            </w:r>
            <w:r w:rsidR="001D0419" w:rsidRPr="00284C52">
              <w:t xml:space="preserve"> </w:t>
            </w:r>
          </w:p>
          <w:p w14:paraId="01B83A11" w14:textId="56BE66FA" w:rsidR="00C11C05" w:rsidRPr="00284C52" w:rsidRDefault="00E63F1D" w:rsidP="00DD242C">
            <w:pPr>
              <w:pStyle w:val="naisc"/>
              <w:jc w:val="both"/>
            </w:pPr>
            <w:r w:rsidRPr="00284C52">
              <w:lastRenderedPageBreak/>
              <w:t>Papildināta</w:t>
            </w:r>
            <w:r w:rsidR="00CB01F9" w:rsidRPr="00284C52">
              <w:t xml:space="preserve"> plāna</w:t>
            </w:r>
            <w:r w:rsidRPr="00284C52">
              <w:t xml:space="preserve"> 1.sadaļa ar informāciju par meliorācijas hidrometrijas posteņiem.</w:t>
            </w:r>
          </w:p>
        </w:tc>
        <w:tc>
          <w:tcPr>
            <w:tcW w:w="2835" w:type="dxa"/>
            <w:tcBorders>
              <w:top w:val="single" w:sz="4" w:space="0" w:color="auto"/>
              <w:left w:val="single" w:sz="4" w:space="0" w:color="auto"/>
              <w:bottom w:val="single" w:sz="4" w:space="0" w:color="auto"/>
              <w:right w:val="single" w:sz="4" w:space="0" w:color="auto"/>
            </w:tcBorders>
          </w:tcPr>
          <w:p w14:paraId="139859E6" w14:textId="16E16BC5" w:rsidR="00C11C05" w:rsidRPr="00284C52" w:rsidRDefault="00E63F1D" w:rsidP="00A90EEA">
            <w:pPr>
              <w:jc w:val="both"/>
            </w:pPr>
            <w:r w:rsidRPr="00284C52">
              <w:lastRenderedPageBreak/>
              <w:t xml:space="preserve">Melioratīvās hidrometrijas posteņi ir izvietoti vienmērīgi visā Latvijas teritorijā, bet būtu vēlams </w:t>
            </w:r>
            <w:r w:rsidRPr="00284C52">
              <w:lastRenderedPageBreak/>
              <w:t>pabeigt visu esošo 56 posteņu automatizāciju un izveidot vairākus jaunus posteņus Latgales reģionā.</w:t>
            </w:r>
          </w:p>
        </w:tc>
      </w:tr>
      <w:tr w:rsidR="00C11C05" w:rsidRPr="00284C52" w14:paraId="50E4ACA1" w14:textId="77777777" w:rsidTr="00374ED9">
        <w:tc>
          <w:tcPr>
            <w:tcW w:w="708" w:type="dxa"/>
            <w:tcBorders>
              <w:top w:val="single" w:sz="4" w:space="0" w:color="auto"/>
              <w:left w:val="single" w:sz="6" w:space="0" w:color="000000"/>
              <w:bottom w:val="single" w:sz="4" w:space="0" w:color="auto"/>
              <w:right w:val="single" w:sz="6" w:space="0" w:color="000000"/>
            </w:tcBorders>
          </w:tcPr>
          <w:p w14:paraId="1ECCC856" w14:textId="12413BC0" w:rsidR="00C11C05" w:rsidRPr="00284C52" w:rsidRDefault="001D0419" w:rsidP="00DD242C">
            <w:pPr>
              <w:pStyle w:val="Bezatstarpm"/>
              <w:jc w:val="both"/>
            </w:pPr>
            <w:r w:rsidRPr="00284C52">
              <w:lastRenderedPageBreak/>
              <w:t>30.</w:t>
            </w:r>
          </w:p>
        </w:tc>
        <w:tc>
          <w:tcPr>
            <w:tcW w:w="3086" w:type="dxa"/>
            <w:tcBorders>
              <w:top w:val="single" w:sz="4" w:space="0" w:color="auto"/>
              <w:left w:val="single" w:sz="6" w:space="0" w:color="000000"/>
              <w:bottom w:val="single" w:sz="4" w:space="0" w:color="auto"/>
              <w:right w:val="single" w:sz="6" w:space="0" w:color="000000"/>
            </w:tcBorders>
          </w:tcPr>
          <w:p w14:paraId="312E5460" w14:textId="77777777" w:rsidR="00C11C05" w:rsidRPr="00284C52" w:rsidRDefault="00C11C05" w:rsidP="00DD242C">
            <w:pPr>
              <w:pStyle w:val="Bezatstarpm"/>
              <w:jc w:val="both"/>
            </w:pPr>
          </w:p>
        </w:tc>
        <w:tc>
          <w:tcPr>
            <w:tcW w:w="4394" w:type="dxa"/>
            <w:tcBorders>
              <w:top w:val="single" w:sz="4" w:space="0" w:color="auto"/>
              <w:left w:val="single" w:sz="6" w:space="0" w:color="000000"/>
              <w:bottom w:val="single" w:sz="4" w:space="0" w:color="auto"/>
              <w:right w:val="single" w:sz="6" w:space="0" w:color="000000"/>
            </w:tcBorders>
          </w:tcPr>
          <w:p w14:paraId="1C9BBDF2" w14:textId="60F025D4" w:rsidR="001D0419" w:rsidRPr="00284C52" w:rsidRDefault="001D0419" w:rsidP="00DD242C">
            <w:pPr>
              <w:pStyle w:val="Bezatstarpm"/>
              <w:jc w:val="both"/>
              <w:rPr>
                <w:b/>
              </w:rPr>
            </w:pPr>
            <w:r w:rsidRPr="00284C52">
              <w:rPr>
                <w:b/>
              </w:rPr>
              <w:t>Vides aizsardzības un reģionālās attīstības ministrija</w:t>
            </w:r>
            <w:r w:rsidR="00B761C4" w:rsidRPr="00284C52">
              <w:rPr>
                <w:b/>
              </w:rPr>
              <w:t xml:space="preserve"> </w:t>
            </w:r>
          </w:p>
          <w:p w14:paraId="5967A524" w14:textId="3EC28D55" w:rsidR="00C11C05" w:rsidRPr="00284C52" w:rsidRDefault="00E63F1D" w:rsidP="00A90EEA">
            <w:pPr>
              <w:pStyle w:val="Bezatstarpm"/>
              <w:jc w:val="both"/>
            </w:pPr>
            <w:r w:rsidRPr="00284C52">
              <w:t>9.Lūdzam sniegt skaidrojumu par atšķirībām starp 3.2. rīcības virzienā minētajām aktivitātēm “īstenoti informatīvie un pieredzes apmaiņas pasākumi, semināri, konferences, izdotas publikācijas un novadīti apmācības kursi” un “īstenoti pieredzes apmaiņas pasākumi”.</w:t>
            </w:r>
          </w:p>
        </w:tc>
        <w:tc>
          <w:tcPr>
            <w:tcW w:w="3144" w:type="dxa"/>
            <w:tcBorders>
              <w:top w:val="single" w:sz="4" w:space="0" w:color="auto"/>
              <w:left w:val="single" w:sz="6" w:space="0" w:color="000000"/>
              <w:bottom w:val="single" w:sz="4" w:space="0" w:color="auto"/>
              <w:right w:val="single" w:sz="6" w:space="0" w:color="000000"/>
            </w:tcBorders>
          </w:tcPr>
          <w:p w14:paraId="0175B9B4" w14:textId="77777777" w:rsidR="001D0419" w:rsidRPr="00284C52" w:rsidRDefault="001D0419" w:rsidP="00DD242C">
            <w:pPr>
              <w:pStyle w:val="naisc"/>
              <w:jc w:val="both"/>
              <w:rPr>
                <w:b/>
              </w:rPr>
            </w:pPr>
            <w:r w:rsidRPr="00284C52">
              <w:rPr>
                <w:b/>
              </w:rPr>
              <w:t>Ņemts vērā.</w:t>
            </w:r>
          </w:p>
          <w:p w14:paraId="78372DBE" w14:textId="4E374D2E" w:rsidR="00C11C05" w:rsidRPr="00284C52" w:rsidRDefault="006D7636" w:rsidP="00DD242C">
            <w:pPr>
              <w:pStyle w:val="naisc"/>
              <w:jc w:val="both"/>
              <w:rPr>
                <w:b/>
              </w:rPr>
            </w:pPr>
            <w:r w:rsidRPr="00284C52">
              <w:t>Svītrota aktivitāte “īstenoti pieredzes apmaiņas pasākumi”</w:t>
            </w:r>
          </w:p>
        </w:tc>
        <w:tc>
          <w:tcPr>
            <w:tcW w:w="2835" w:type="dxa"/>
            <w:tcBorders>
              <w:top w:val="single" w:sz="4" w:space="0" w:color="auto"/>
              <w:left w:val="single" w:sz="4" w:space="0" w:color="auto"/>
              <w:bottom w:val="single" w:sz="4" w:space="0" w:color="auto"/>
              <w:right w:val="single" w:sz="4" w:space="0" w:color="auto"/>
            </w:tcBorders>
          </w:tcPr>
          <w:p w14:paraId="77E2BFCA" w14:textId="77777777" w:rsidR="00C11C05" w:rsidRPr="00284C52" w:rsidRDefault="00C11C05" w:rsidP="00A90EEA">
            <w:pPr>
              <w:jc w:val="both"/>
            </w:pPr>
          </w:p>
        </w:tc>
      </w:tr>
      <w:tr w:rsidR="00C11C05" w:rsidRPr="00284C52" w14:paraId="6E450677" w14:textId="77777777" w:rsidTr="00374ED9">
        <w:tc>
          <w:tcPr>
            <w:tcW w:w="708" w:type="dxa"/>
            <w:tcBorders>
              <w:top w:val="single" w:sz="4" w:space="0" w:color="auto"/>
              <w:left w:val="single" w:sz="6" w:space="0" w:color="000000"/>
              <w:bottom w:val="single" w:sz="4" w:space="0" w:color="auto"/>
              <w:right w:val="single" w:sz="6" w:space="0" w:color="000000"/>
            </w:tcBorders>
          </w:tcPr>
          <w:p w14:paraId="69E9E99D" w14:textId="4F779858" w:rsidR="00C11C05" w:rsidRPr="00284C52" w:rsidRDefault="001D0419" w:rsidP="00DD242C">
            <w:pPr>
              <w:pStyle w:val="Bezatstarpm"/>
              <w:jc w:val="both"/>
            </w:pPr>
            <w:r w:rsidRPr="00284C52">
              <w:t>31.</w:t>
            </w:r>
          </w:p>
        </w:tc>
        <w:tc>
          <w:tcPr>
            <w:tcW w:w="3086" w:type="dxa"/>
            <w:tcBorders>
              <w:top w:val="single" w:sz="4" w:space="0" w:color="auto"/>
              <w:left w:val="single" w:sz="6" w:space="0" w:color="000000"/>
              <w:bottom w:val="single" w:sz="4" w:space="0" w:color="auto"/>
              <w:right w:val="single" w:sz="6" w:space="0" w:color="000000"/>
            </w:tcBorders>
          </w:tcPr>
          <w:p w14:paraId="4DB413A9" w14:textId="77777777" w:rsidR="00C11C05" w:rsidRPr="00284C52" w:rsidRDefault="00C11C05" w:rsidP="00DD242C">
            <w:pPr>
              <w:pStyle w:val="Bezatstarpm"/>
              <w:jc w:val="both"/>
            </w:pPr>
          </w:p>
        </w:tc>
        <w:tc>
          <w:tcPr>
            <w:tcW w:w="4394" w:type="dxa"/>
            <w:tcBorders>
              <w:top w:val="single" w:sz="4" w:space="0" w:color="auto"/>
              <w:left w:val="single" w:sz="6" w:space="0" w:color="000000"/>
              <w:bottom w:val="single" w:sz="4" w:space="0" w:color="auto"/>
              <w:right w:val="single" w:sz="6" w:space="0" w:color="000000"/>
            </w:tcBorders>
          </w:tcPr>
          <w:p w14:paraId="66F30F35" w14:textId="3A98BFA5" w:rsidR="001D0419" w:rsidRPr="00284C52" w:rsidRDefault="001D0419" w:rsidP="00DD242C">
            <w:pPr>
              <w:pStyle w:val="Bezatstarpm"/>
              <w:jc w:val="both"/>
              <w:rPr>
                <w:b/>
              </w:rPr>
            </w:pPr>
            <w:r w:rsidRPr="00284C52">
              <w:rPr>
                <w:b/>
              </w:rPr>
              <w:t>Vides aizsardzības un reģionālās attīstības ministrija</w:t>
            </w:r>
            <w:r w:rsidR="005B43D6" w:rsidRPr="00284C52">
              <w:rPr>
                <w:b/>
              </w:rPr>
              <w:t xml:space="preserve"> </w:t>
            </w:r>
          </w:p>
          <w:p w14:paraId="10631C41" w14:textId="09505736" w:rsidR="00C11C05" w:rsidRPr="00284C52" w:rsidRDefault="00246B92" w:rsidP="00DD242C">
            <w:pPr>
              <w:pStyle w:val="Bezatstarpm"/>
              <w:jc w:val="both"/>
            </w:pPr>
            <w:r w:rsidRPr="00284C52">
              <w:t xml:space="preserve">10. Rīcības virziens “1.4. Normatīvo aktu pilnveidošana” 3.apakšpunkts “izvērtētas vides prasības attiecībā uz esošo meliorācijas sistēmu atjaunošanu un pārbūvi” – vides prasības ir iekļautas jau esošajos normatīvajos aktos. Šajā informatīvajā ziņojumā vai tā pielikumos nav iekļauta informācija par iespējamajiem normatīvo aktu izmaiņu virzieniem un iemesliem. Raugoties no vides viedokļa aspekta, atbalstam dažāda finansiālā atbalsta piešķiršanu atbilstoši videi draudzīgā elementa efektam/ietekmei (jo efektīvāk spēj samazināt vidē nonākošās barības vielas (Nkop, Pkop), jo lielāks </w:t>
            </w:r>
            <w:r w:rsidRPr="00284C52">
              <w:lastRenderedPageBreak/>
              <w:t xml:space="preserve">finansiāls vai institucionāls (piem., punktu sistēma projektu atlasē) atbalsts šāda veida elementa ieviešanai). Uzskatām, ka informatīvajā ziņojumā jānorāda, kāds ir nolūks paredzētajai vides prasību izvērtēšanai. Ja meliorācijas attīstības virsmērķis definēts kā klimata pārmaiņu seku mazināšana, bet mērķis ir zemes un vides resursu ilgtspējas nodrošināšana, lūdzam pie rīcības virziena 1.4. paredzēt rezultātu  - </w:t>
            </w:r>
            <w:bookmarkStart w:id="22" w:name="_Hlk23158430"/>
            <w:r w:rsidRPr="00284C52">
              <w:t xml:space="preserve">izvērtētas prasības par finanšu instrumentu atbalsta nosacījumiem, lai projektu iesniegumu atlasē lielāku nozīmi piešķirtu projekta ieguldījumam klimata pārmaiņu seku mazināšanā un attiecīgā ūdensobjekta vides kvalitātes mērķu sasniegšanā.     </w:t>
            </w:r>
            <w:bookmarkEnd w:id="22"/>
          </w:p>
        </w:tc>
        <w:tc>
          <w:tcPr>
            <w:tcW w:w="3144" w:type="dxa"/>
            <w:tcBorders>
              <w:top w:val="single" w:sz="4" w:space="0" w:color="auto"/>
              <w:left w:val="single" w:sz="6" w:space="0" w:color="000000"/>
              <w:bottom w:val="single" w:sz="4" w:space="0" w:color="auto"/>
              <w:right w:val="single" w:sz="6" w:space="0" w:color="000000"/>
            </w:tcBorders>
          </w:tcPr>
          <w:p w14:paraId="6A09669D" w14:textId="133E7D80" w:rsidR="00C11C05" w:rsidRPr="00284C52" w:rsidRDefault="001D0419" w:rsidP="00DD242C">
            <w:pPr>
              <w:pStyle w:val="naisc"/>
              <w:jc w:val="both"/>
              <w:rPr>
                <w:b/>
              </w:rPr>
            </w:pPr>
            <w:r w:rsidRPr="00284C52">
              <w:rPr>
                <w:b/>
              </w:rPr>
              <w:lastRenderedPageBreak/>
              <w:t>Ņemts vērā.</w:t>
            </w:r>
            <w:r w:rsidR="00246B92" w:rsidRPr="00284C52">
              <w:rPr>
                <w:b/>
              </w:rPr>
              <w:t xml:space="preserve"> </w:t>
            </w:r>
          </w:p>
          <w:p w14:paraId="5F61577D" w14:textId="1914075A" w:rsidR="00246B92" w:rsidRPr="00284C52" w:rsidRDefault="00CB01F9" w:rsidP="00DD242C">
            <w:pPr>
              <w:pStyle w:val="naisc"/>
              <w:jc w:val="both"/>
            </w:pPr>
            <w:r w:rsidRPr="00284C52">
              <w:t xml:space="preserve">Plāna </w:t>
            </w:r>
            <w:r w:rsidR="00246B92" w:rsidRPr="00284C52">
              <w:t xml:space="preserve">Rīcības virziens “1.4. Normatīvo aktu pilnveidošana” papildināts ar </w:t>
            </w:r>
            <w:r w:rsidR="00832C71" w:rsidRPr="00284C52">
              <w:t>piekt</w:t>
            </w:r>
            <w:r w:rsidR="00246B92" w:rsidRPr="00284C52">
              <w:t>o rīcības virzienu.</w:t>
            </w:r>
          </w:p>
          <w:p w14:paraId="453FA5A1" w14:textId="524F56F1" w:rsidR="001D0419" w:rsidRPr="00284C52" w:rsidRDefault="001D0419" w:rsidP="00DD242C">
            <w:pPr>
              <w:pStyle w:val="naisc"/>
              <w:jc w:val="both"/>
            </w:pPr>
          </w:p>
        </w:tc>
        <w:tc>
          <w:tcPr>
            <w:tcW w:w="2835" w:type="dxa"/>
            <w:tcBorders>
              <w:top w:val="single" w:sz="4" w:space="0" w:color="auto"/>
              <w:left w:val="single" w:sz="4" w:space="0" w:color="auto"/>
              <w:bottom w:val="single" w:sz="4" w:space="0" w:color="auto"/>
              <w:right w:val="single" w:sz="4" w:space="0" w:color="auto"/>
            </w:tcBorders>
          </w:tcPr>
          <w:p w14:paraId="35C1FE49" w14:textId="20B7C8DE" w:rsidR="00C11C05" w:rsidRPr="00284C52" w:rsidRDefault="00246B92" w:rsidP="00A90EEA">
            <w:pPr>
              <w:jc w:val="both"/>
            </w:pPr>
            <w:r w:rsidRPr="00284C52">
              <w:t>•</w:t>
            </w:r>
            <w:r w:rsidRPr="00284C52">
              <w:tab/>
            </w:r>
            <w:bookmarkStart w:id="23" w:name="_Hlk25839194"/>
            <w:r w:rsidRPr="00284C52">
              <w:t>izvērtētas prasības par finanšu instrumentu atbalsta nosacījumiem, lai projektu iesniegumu atlasē lielāku nozīmi piešķirtu projekta ieguldījumam klimata pārmaiņu seku mazināšanā un attiecīgā ūdensobjekta vides kvalitātes mērķu sasniegšanā.</w:t>
            </w:r>
            <w:bookmarkEnd w:id="23"/>
          </w:p>
        </w:tc>
      </w:tr>
      <w:tr w:rsidR="00FA043D" w:rsidRPr="00284C52" w14:paraId="2E6EC07C" w14:textId="77777777" w:rsidTr="00374ED9">
        <w:tc>
          <w:tcPr>
            <w:tcW w:w="708" w:type="dxa"/>
            <w:tcBorders>
              <w:top w:val="single" w:sz="4" w:space="0" w:color="auto"/>
              <w:left w:val="single" w:sz="6" w:space="0" w:color="000000"/>
              <w:bottom w:val="single" w:sz="4" w:space="0" w:color="auto"/>
              <w:right w:val="single" w:sz="6" w:space="0" w:color="000000"/>
            </w:tcBorders>
          </w:tcPr>
          <w:p w14:paraId="1D7C0EF9" w14:textId="3976877E" w:rsidR="00FA043D" w:rsidRPr="00284C52" w:rsidRDefault="00FA043D" w:rsidP="00DD242C">
            <w:pPr>
              <w:pStyle w:val="Bezatstarpm"/>
              <w:jc w:val="both"/>
            </w:pPr>
            <w:r w:rsidRPr="00284C52">
              <w:t>32.</w:t>
            </w:r>
          </w:p>
        </w:tc>
        <w:tc>
          <w:tcPr>
            <w:tcW w:w="3086" w:type="dxa"/>
            <w:tcBorders>
              <w:top w:val="single" w:sz="4" w:space="0" w:color="auto"/>
              <w:left w:val="single" w:sz="6" w:space="0" w:color="000000"/>
              <w:bottom w:val="single" w:sz="4" w:space="0" w:color="auto"/>
              <w:right w:val="single" w:sz="6" w:space="0" w:color="000000"/>
            </w:tcBorders>
          </w:tcPr>
          <w:p w14:paraId="3B571E21" w14:textId="79B192B8" w:rsidR="00FA043D" w:rsidRPr="00284C52" w:rsidRDefault="00FA043D" w:rsidP="00DD242C">
            <w:pPr>
              <w:pStyle w:val="Bezatstarpm"/>
              <w:jc w:val="both"/>
            </w:pPr>
          </w:p>
        </w:tc>
        <w:tc>
          <w:tcPr>
            <w:tcW w:w="4394" w:type="dxa"/>
            <w:tcBorders>
              <w:top w:val="single" w:sz="4" w:space="0" w:color="auto"/>
              <w:left w:val="single" w:sz="6" w:space="0" w:color="000000"/>
              <w:bottom w:val="single" w:sz="4" w:space="0" w:color="auto"/>
              <w:right w:val="single" w:sz="6" w:space="0" w:color="000000"/>
            </w:tcBorders>
          </w:tcPr>
          <w:p w14:paraId="6A78239F" w14:textId="77777777" w:rsidR="009508DF" w:rsidRPr="00284C52" w:rsidRDefault="00246B92" w:rsidP="00DD242C">
            <w:pPr>
              <w:pStyle w:val="Bezatstarpm"/>
              <w:jc w:val="both"/>
              <w:rPr>
                <w:b/>
              </w:rPr>
            </w:pPr>
            <w:r w:rsidRPr="00284C52">
              <w:rPr>
                <w:b/>
              </w:rPr>
              <w:t>Vides aizsardzības un reģionālās attīstības ministrija</w:t>
            </w:r>
          </w:p>
          <w:p w14:paraId="182BB042" w14:textId="78B7AC28" w:rsidR="00246B92" w:rsidRPr="00284C52" w:rsidRDefault="000E02E6" w:rsidP="00DD242C">
            <w:pPr>
              <w:pStyle w:val="Bezatstarpm"/>
              <w:jc w:val="both"/>
            </w:pPr>
            <w:r w:rsidRPr="00284C52">
              <w:t>11.</w:t>
            </w:r>
            <w:r w:rsidR="00246B92" w:rsidRPr="00284C52">
              <w:t>Lūdzam informatīvā ziņojuma 4. sadaļas 1.4. punkta otro apakšpunktu papildināt ar piebildi: “izstrādāts jauns nozares būvniecības standarts meliorācijas jomā klimata pārmaiņu seku mazināšanai un labāko pieejamo tehnoloģisko risinājumu un tehnoloģiju, t.sk. videi draudzīgu risinājumu, izmantošanai.</w:t>
            </w:r>
          </w:p>
        </w:tc>
        <w:tc>
          <w:tcPr>
            <w:tcW w:w="3144" w:type="dxa"/>
            <w:tcBorders>
              <w:top w:val="single" w:sz="4" w:space="0" w:color="auto"/>
              <w:left w:val="single" w:sz="6" w:space="0" w:color="000000"/>
              <w:bottom w:val="single" w:sz="4" w:space="0" w:color="auto"/>
              <w:right w:val="single" w:sz="6" w:space="0" w:color="000000"/>
            </w:tcBorders>
          </w:tcPr>
          <w:p w14:paraId="5096BE1B" w14:textId="7C2DA285" w:rsidR="00246B92" w:rsidRPr="00284C52" w:rsidRDefault="008F1ADF" w:rsidP="00DD242C">
            <w:pPr>
              <w:pStyle w:val="naisc"/>
              <w:jc w:val="both"/>
              <w:rPr>
                <w:b/>
              </w:rPr>
            </w:pPr>
            <w:r w:rsidRPr="00284C52">
              <w:rPr>
                <w:b/>
              </w:rPr>
              <w:t>Ņemts vērā.</w:t>
            </w:r>
            <w:r w:rsidR="00246B92" w:rsidRPr="00284C52">
              <w:rPr>
                <w:b/>
              </w:rPr>
              <w:t xml:space="preserve"> </w:t>
            </w:r>
          </w:p>
          <w:p w14:paraId="3D64F04A" w14:textId="04F9F3F5" w:rsidR="008F1ADF" w:rsidRPr="00284C52" w:rsidRDefault="00CB01F9" w:rsidP="00DD242C">
            <w:pPr>
              <w:pStyle w:val="naisc"/>
              <w:jc w:val="both"/>
            </w:pPr>
            <w:r w:rsidRPr="00284C52">
              <w:t xml:space="preserve">Plāna </w:t>
            </w:r>
            <w:r w:rsidR="00246B92" w:rsidRPr="00284C52">
              <w:t xml:space="preserve">Rīcības virziens “1.4. Normatīvo aktu pilnveidošana” papildināts ar </w:t>
            </w:r>
            <w:r w:rsidR="00832C71" w:rsidRPr="00284C52">
              <w:t>piek</w:t>
            </w:r>
            <w:r w:rsidR="00246B92" w:rsidRPr="00284C52">
              <w:t>to rīcības virzienu.</w:t>
            </w:r>
          </w:p>
          <w:p w14:paraId="5F158667" w14:textId="0703F9A2" w:rsidR="00246B92" w:rsidRPr="00284C52" w:rsidRDefault="00246B92" w:rsidP="00DD242C">
            <w:pPr>
              <w:pStyle w:val="naisc"/>
              <w:jc w:val="both"/>
            </w:pPr>
            <w:r w:rsidRPr="00284C52">
              <w:t>Būvniecības standartu izstrādi</w:t>
            </w:r>
            <w:r w:rsidR="000E02E6" w:rsidRPr="00284C52">
              <w:t xml:space="preserve"> </w:t>
            </w:r>
            <w:r w:rsidRPr="00284C52">
              <w:t xml:space="preserve">iniciē un </w:t>
            </w:r>
            <w:r w:rsidR="000E02E6" w:rsidRPr="00284C52">
              <w:t xml:space="preserve">izstrādā </w:t>
            </w:r>
            <w:r w:rsidRPr="00284C52">
              <w:t xml:space="preserve">vada pati nozare, valsts </w:t>
            </w:r>
            <w:r w:rsidR="000E02E6" w:rsidRPr="00284C52">
              <w:t xml:space="preserve">institūcija var </w:t>
            </w:r>
            <w:r w:rsidRPr="00284C52">
              <w:t>uzņe</w:t>
            </w:r>
            <w:r w:rsidR="000E02E6" w:rsidRPr="00284C52">
              <w:t>mties tikai</w:t>
            </w:r>
            <w:r w:rsidRPr="00284C52">
              <w:t xml:space="preserve"> organizatoriskus jautājumus</w:t>
            </w:r>
            <w:r w:rsidR="000E02E6" w:rsidRPr="00284C52">
              <w:t>.</w:t>
            </w:r>
          </w:p>
        </w:tc>
        <w:tc>
          <w:tcPr>
            <w:tcW w:w="2835" w:type="dxa"/>
            <w:tcBorders>
              <w:top w:val="single" w:sz="4" w:space="0" w:color="auto"/>
              <w:left w:val="single" w:sz="4" w:space="0" w:color="auto"/>
              <w:bottom w:val="single" w:sz="4" w:space="0" w:color="auto"/>
              <w:right w:val="single" w:sz="4" w:space="0" w:color="auto"/>
            </w:tcBorders>
          </w:tcPr>
          <w:p w14:paraId="57D2009F" w14:textId="3D702FD5" w:rsidR="00FA043D" w:rsidRPr="00284C52" w:rsidRDefault="00246B92" w:rsidP="00A90EEA">
            <w:pPr>
              <w:jc w:val="both"/>
            </w:pPr>
            <w:r w:rsidRPr="00284C52">
              <w:t>•</w:t>
            </w:r>
            <w:r w:rsidRPr="00284C52">
              <w:tab/>
              <w:t>izvērtētas prasības par finanšu instrumentu atbalsta nosacījumiem, lai projektu iesniegumu atlasē lielāku nozīmi piešķirtu projekta ieguldījumam klimata pārmaiņu seku mazināšanā un attiecīgā ūdensobjekta vides kvalitātes mērķu sasniegšanā.</w:t>
            </w:r>
          </w:p>
        </w:tc>
      </w:tr>
      <w:tr w:rsidR="00CA2B0B" w:rsidRPr="00284C52" w14:paraId="42591892" w14:textId="77777777" w:rsidTr="00374ED9">
        <w:tc>
          <w:tcPr>
            <w:tcW w:w="708" w:type="dxa"/>
            <w:tcBorders>
              <w:top w:val="single" w:sz="4" w:space="0" w:color="auto"/>
              <w:left w:val="single" w:sz="6" w:space="0" w:color="000000"/>
              <w:bottom w:val="single" w:sz="4" w:space="0" w:color="auto"/>
              <w:right w:val="single" w:sz="6" w:space="0" w:color="000000"/>
            </w:tcBorders>
          </w:tcPr>
          <w:p w14:paraId="5412638C" w14:textId="384CCF9A" w:rsidR="00CA2B0B" w:rsidRPr="00284C52" w:rsidRDefault="00CA2B0B" w:rsidP="00DD242C">
            <w:pPr>
              <w:pStyle w:val="Bezatstarpm"/>
              <w:jc w:val="both"/>
            </w:pPr>
            <w:r w:rsidRPr="00284C52">
              <w:t>33.</w:t>
            </w:r>
          </w:p>
        </w:tc>
        <w:tc>
          <w:tcPr>
            <w:tcW w:w="3086" w:type="dxa"/>
            <w:tcBorders>
              <w:top w:val="single" w:sz="4" w:space="0" w:color="auto"/>
              <w:left w:val="single" w:sz="6" w:space="0" w:color="000000"/>
              <w:bottom w:val="single" w:sz="4" w:space="0" w:color="auto"/>
              <w:right w:val="single" w:sz="6" w:space="0" w:color="000000"/>
            </w:tcBorders>
          </w:tcPr>
          <w:p w14:paraId="19E0ED0B" w14:textId="2B29580F" w:rsidR="00CA2B0B" w:rsidRPr="00284C52" w:rsidRDefault="00E92D83" w:rsidP="00DD242C">
            <w:pPr>
              <w:pStyle w:val="Bezatstarpm"/>
              <w:jc w:val="both"/>
            </w:pPr>
            <w:r w:rsidRPr="00284C52">
              <w:t xml:space="preserve">Mūsdienās pasaules un pēdējā laika klimata notikumu kontekstā vispārpieņemtā izpratne par meliorāciju </w:t>
            </w:r>
            <w:r w:rsidRPr="00284C52">
              <w:lastRenderedPageBreak/>
              <w:t>Latvijā ir novecojusi un būtu aktualizējama.</w:t>
            </w:r>
          </w:p>
          <w:p w14:paraId="6C240886" w14:textId="77777777" w:rsidR="007966A2" w:rsidRPr="00284C52" w:rsidRDefault="007966A2" w:rsidP="00DD242C">
            <w:pPr>
              <w:pStyle w:val="Bezatstarpm"/>
              <w:jc w:val="both"/>
            </w:pPr>
          </w:p>
          <w:p w14:paraId="6081E745" w14:textId="699FD61E" w:rsidR="007966A2" w:rsidRPr="00284C52" w:rsidRDefault="007966A2" w:rsidP="00DD242C">
            <w:pPr>
              <w:pStyle w:val="Bezatstarpm"/>
              <w:jc w:val="both"/>
            </w:pPr>
            <w:r w:rsidRPr="00284C52">
              <w:t>Zemkopības ministrijas ieskatā meliorācijas sistēmu pārbūve un atjaunošana turpināma, izmantojot visus iespējamos valsts budžeta un ES fondu līdzekļus arī pēc 2020.gada, jo valstij ir finansiāli izdevīgāk investēt esošo meliorācijas sistēmu pārbūvei, uzturēšanai nekā jaunu sistēmu būvniecībai, jo viena hektāra jaunas būvniecības meliorācijas izmaksas var pārsniegt 10 tūkstošus eiro, bet viena meliorēta hektāra uzturēšanas izmaksas ir būtiski mazākas”;</w:t>
            </w:r>
          </w:p>
        </w:tc>
        <w:tc>
          <w:tcPr>
            <w:tcW w:w="4394" w:type="dxa"/>
            <w:tcBorders>
              <w:top w:val="single" w:sz="4" w:space="0" w:color="auto"/>
              <w:left w:val="single" w:sz="6" w:space="0" w:color="000000"/>
              <w:bottom w:val="single" w:sz="4" w:space="0" w:color="auto"/>
              <w:right w:val="single" w:sz="6" w:space="0" w:color="000000"/>
            </w:tcBorders>
          </w:tcPr>
          <w:p w14:paraId="5685AE4E" w14:textId="77777777" w:rsidR="000E02E6" w:rsidRPr="00284C52" w:rsidRDefault="000E02E6" w:rsidP="00DD242C">
            <w:pPr>
              <w:pStyle w:val="Bezatstarpm"/>
              <w:jc w:val="both"/>
              <w:rPr>
                <w:b/>
              </w:rPr>
            </w:pPr>
            <w:r w:rsidRPr="00284C52">
              <w:rPr>
                <w:b/>
              </w:rPr>
              <w:lastRenderedPageBreak/>
              <w:t>Vides aizsardzības un reģionālās attīstības ministrija</w:t>
            </w:r>
          </w:p>
          <w:p w14:paraId="7A886433" w14:textId="155328D4" w:rsidR="000E02E6" w:rsidRPr="00284C52" w:rsidRDefault="000E02E6" w:rsidP="00DD242C">
            <w:pPr>
              <w:pStyle w:val="Bezatstarpm"/>
              <w:jc w:val="both"/>
            </w:pPr>
            <w:r w:rsidRPr="00284C52">
              <w:lastRenderedPageBreak/>
              <w:t>12. Precizēt informatīvajā ziņojumā izmantoto terminoloģiju, jo tā ir nekorekta, neatbilstoša vai neizskaidrota, piemēram:</w:t>
            </w:r>
          </w:p>
          <w:p w14:paraId="5D78FFD9" w14:textId="77777777" w:rsidR="000E02E6" w:rsidRPr="00284C52" w:rsidRDefault="000E02E6" w:rsidP="00DD242C">
            <w:pPr>
              <w:pStyle w:val="Bezatstarpm"/>
              <w:jc w:val="both"/>
            </w:pPr>
            <w:r w:rsidRPr="00284C52">
              <w:t>•</w:t>
            </w:r>
            <w:r w:rsidRPr="00284C52">
              <w:tab/>
              <w:t>Klimats – ir laika apstākļu sintēze kādā noteiktā teritorijā, līdz ar ir nepieciešams precizēt, kas tiek ir domāts ar “klimata notikums” (4.lpp.). Papildus arī jāprecizē, ko nozīmē “klimata pārmaiņu ekstremālie notikumi” (7.lpp.) un “klimata temperatūra” (1. pielikums 3.lpp.);</w:t>
            </w:r>
          </w:p>
          <w:p w14:paraId="05FC0379" w14:textId="77777777" w:rsidR="000E02E6" w:rsidRPr="00284C52" w:rsidRDefault="000E02E6" w:rsidP="00DD242C">
            <w:pPr>
              <w:pStyle w:val="Bezatstarpm"/>
              <w:jc w:val="both"/>
            </w:pPr>
            <w:r w:rsidRPr="00284C52">
              <w:t>•</w:t>
            </w:r>
            <w:r w:rsidRPr="00284C52">
              <w:tab/>
              <w:t>Informatīvajā ziņojuma 6.lpp. rakstīts, ka “Plūdu apdraudētās teritorijas pēc to izcelsmes iedalāmas teritorijās, kas applūst dabas apstākļu dēļ, un teritorijās, kuru applūšanu var izraisīt cilvēku darbība.”, tomēr tieši plūdu draudi, nevis teritorijas, tiek iedalītas pēc dabiskās vai antropogēnās izcelsmes;</w:t>
            </w:r>
          </w:p>
          <w:p w14:paraId="301DF20E" w14:textId="77777777" w:rsidR="000E02E6" w:rsidRPr="00284C52" w:rsidRDefault="000E02E6" w:rsidP="00DD242C">
            <w:pPr>
              <w:pStyle w:val="Bezatstarpm"/>
              <w:jc w:val="both"/>
            </w:pPr>
            <w:r w:rsidRPr="00284C52">
              <w:t>•</w:t>
            </w:r>
            <w:r w:rsidRPr="00284C52">
              <w:tab/>
              <w:t xml:space="preserve">Ir nepieciešams precizēt, kas ir domāts ar “meliorēta hektāra uzturēšana” (kāda veida uzturēšanas darbi, piem., aizsērējuma tīrīšana, bojāto drenu nomaiņa u.tml.), definēt robežas “būtiski mazākas izmaksas” Informatīvā ziņojuma 10.-11.lpp. rindkopai: “Zemkopības ministrijas ieskatā meliorācijas sistēmu pārbūve un atjaunošana turpināma, izmantojot visus iespējamos valsts budžeta un ES fondu līdzekļus arī pēc 2020.gada, jo valstij ir finansiāli izdevīgāk investēt esošo meliorācijas sistēmu pārbūvei, uzturēšanai nekā jaunu sistēmu būvniecībai, jo viena </w:t>
            </w:r>
            <w:r w:rsidRPr="00284C52">
              <w:lastRenderedPageBreak/>
              <w:t>hektāra jaunas būvniecības meliorācijas izmaksas var pārsniegt 10 tūkstošus eiro, bet viena meliorēta hektāra uzturēšanas izmaksas ir būtiski mazākas”;</w:t>
            </w:r>
          </w:p>
          <w:p w14:paraId="7292341B" w14:textId="42A70AD9" w:rsidR="00CA2B0B" w:rsidRPr="00284C52" w:rsidRDefault="000E02E6" w:rsidP="00DD242C">
            <w:pPr>
              <w:pStyle w:val="Bezatstarpm"/>
              <w:jc w:val="both"/>
            </w:pPr>
            <w:r w:rsidRPr="00284C52">
              <w:t>•</w:t>
            </w:r>
            <w:r w:rsidRPr="00284C52">
              <w:tab/>
              <w:t xml:space="preserve">Informatīvā ziņojuma 1. pielikuma 8. lpp. </w:t>
            </w:r>
            <w:r w:rsidR="00302339" w:rsidRPr="00284C52">
              <w:t>I</w:t>
            </w:r>
            <w:r w:rsidRPr="00284C52">
              <w:t>r izmantota nekorekta terminoloģija – “klimata mainības modeļi” vietā jābūt “klimata pārmaiņu modeļi”.</w:t>
            </w:r>
          </w:p>
        </w:tc>
        <w:tc>
          <w:tcPr>
            <w:tcW w:w="3144" w:type="dxa"/>
            <w:tcBorders>
              <w:top w:val="single" w:sz="4" w:space="0" w:color="auto"/>
              <w:left w:val="single" w:sz="6" w:space="0" w:color="000000"/>
              <w:bottom w:val="single" w:sz="4" w:space="0" w:color="auto"/>
              <w:right w:val="single" w:sz="6" w:space="0" w:color="000000"/>
            </w:tcBorders>
          </w:tcPr>
          <w:p w14:paraId="1621A021" w14:textId="77777777" w:rsidR="00CA2B0B" w:rsidRPr="00284C52" w:rsidRDefault="00CA2B0B" w:rsidP="00DD242C">
            <w:pPr>
              <w:pStyle w:val="naisc"/>
              <w:jc w:val="both"/>
              <w:rPr>
                <w:b/>
              </w:rPr>
            </w:pPr>
            <w:r w:rsidRPr="00284C52">
              <w:rPr>
                <w:b/>
              </w:rPr>
              <w:lastRenderedPageBreak/>
              <w:t>Ņemts vērā.</w:t>
            </w:r>
          </w:p>
          <w:p w14:paraId="6DE5DB2E" w14:textId="166A1BDB" w:rsidR="00CA2B0B" w:rsidRPr="00284C52" w:rsidRDefault="000E02E6" w:rsidP="00DD242C">
            <w:pPr>
              <w:pStyle w:val="naisc"/>
              <w:jc w:val="both"/>
            </w:pPr>
            <w:r w:rsidRPr="00284C52">
              <w:t xml:space="preserve">Precizēta </w:t>
            </w:r>
            <w:r w:rsidR="00CB01F9" w:rsidRPr="00284C52">
              <w:t xml:space="preserve">plānā </w:t>
            </w:r>
            <w:r w:rsidRPr="00284C52">
              <w:t>izmantotā terminoloģija.</w:t>
            </w:r>
          </w:p>
        </w:tc>
        <w:tc>
          <w:tcPr>
            <w:tcW w:w="2835" w:type="dxa"/>
            <w:tcBorders>
              <w:top w:val="single" w:sz="4" w:space="0" w:color="auto"/>
              <w:left w:val="single" w:sz="4" w:space="0" w:color="auto"/>
              <w:bottom w:val="single" w:sz="4" w:space="0" w:color="auto"/>
              <w:right w:val="single" w:sz="4" w:space="0" w:color="auto"/>
            </w:tcBorders>
          </w:tcPr>
          <w:p w14:paraId="3FDEC1E5" w14:textId="60C19B38" w:rsidR="00CA2B0B" w:rsidRPr="00284C52" w:rsidRDefault="000E02E6" w:rsidP="00A90EEA">
            <w:pPr>
              <w:jc w:val="both"/>
            </w:pPr>
            <w:r w:rsidRPr="00284C52">
              <w:t>Skatīt</w:t>
            </w:r>
            <w:r w:rsidR="00CB01F9" w:rsidRPr="00284C52">
              <w:t xml:space="preserve"> plānu</w:t>
            </w:r>
            <w:r w:rsidRPr="00284C52">
              <w:t>.</w:t>
            </w:r>
          </w:p>
          <w:p w14:paraId="490EF529" w14:textId="77777777" w:rsidR="00E92D83" w:rsidRPr="00284C52" w:rsidRDefault="00E92D83">
            <w:pPr>
              <w:jc w:val="both"/>
            </w:pPr>
            <w:bookmarkStart w:id="24" w:name="_Hlk25839437"/>
            <w:r w:rsidRPr="00284C52">
              <w:t xml:space="preserve">Mūsdienās pasaules un pēdējā laika klimata pārmaiņu kontekstā </w:t>
            </w:r>
            <w:r w:rsidRPr="00284C52">
              <w:lastRenderedPageBreak/>
              <w:t>vispārpieņemtā izpratne par meliorāciju Latvijā ir novecojusi un būtu aktualizējama.</w:t>
            </w:r>
          </w:p>
          <w:p w14:paraId="0F6C0E1A" w14:textId="77777777" w:rsidR="007966A2" w:rsidRPr="00284C52" w:rsidRDefault="007966A2">
            <w:pPr>
              <w:jc w:val="both"/>
            </w:pPr>
            <w:r w:rsidRPr="00284C52">
              <w:t>Plūdu apdraudētās teritorijas plūdu draudi pēc to izcelsmes iedalāmi plūdu draudos, kas applūst dabas apstākļu dēļ, un plūdu draudos, kuru applūšanu var izraisīt cilvēku darbība.</w:t>
            </w:r>
          </w:p>
          <w:p w14:paraId="261658CB" w14:textId="19A68B89" w:rsidR="007966A2" w:rsidRPr="00284C52" w:rsidRDefault="007966A2">
            <w:pPr>
              <w:jc w:val="both"/>
            </w:pPr>
            <w:bookmarkStart w:id="25" w:name="_Hlk25839905"/>
            <w:r w:rsidRPr="00284C52">
              <w:t xml:space="preserve">Zemkopības ministrijas ieskatā meliorācijas sistēmu pārbūve un atjaunošana turpināma, izmantojot visus iespējamos valsts budžeta un ES fondu līdzekļus arī pēc 2020.gada, jo valstij ir finansiāli izdevīgāk investēt līdzekļus esošo meliorācijas sistēmu pārbūvei, uzturēšanai nekā jaunu sistēmu būvniecībai, jo viena hektāra jaunas būvniecības meliorācijas izmaksas var pārsniegt 10 tūkstošus eiro, bet viena meliorēta hektāra uzturēšanas darbu izmaksas ir būtiski </w:t>
            </w:r>
            <w:r w:rsidRPr="00284C52">
              <w:lastRenderedPageBreak/>
              <w:t>mazākas par jaunas sistēmas būvniecību.</w:t>
            </w:r>
            <w:bookmarkEnd w:id="24"/>
            <w:bookmarkEnd w:id="25"/>
          </w:p>
        </w:tc>
      </w:tr>
      <w:tr w:rsidR="001D74FE" w:rsidRPr="00284C52" w14:paraId="5994E01F" w14:textId="77777777" w:rsidTr="00374ED9">
        <w:tc>
          <w:tcPr>
            <w:tcW w:w="708" w:type="dxa"/>
            <w:tcBorders>
              <w:top w:val="single" w:sz="4" w:space="0" w:color="auto"/>
              <w:left w:val="single" w:sz="6" w:space="0" w:color="000000"/>
              <w:bottom w:val="single" w:sz="4" w:space="0" w:color="auto"/>
              <w:right w:val="single" w:sz="6" w:space="0" w:color="000000"/>
            </w:tcBorders>
          </w:tcPr>
          <w:p w14:paraId="1161163D" w14:textId="5A391695" w:rsidR="001D74FE" w:rsidRPr="00284C52" w:rsidRDefault="001D74FE" w:rsidP="00DD242C">
            <w:pPr>
              <w:pStyle w:val="Bezatstarpm"/>
              <w:jc w:val="both"/>
            </w:pPr>
            <w:r w:rsidRPr="00284C52">
              <w:lastRenderedPageBreak/>
              <w:t>34.</w:t>
            </w:r>
          </w:p>
        </w:tc>
        <w:tc>
          <w:tcPr>
            <w:tcW w:w="3086" w:type="dxa"/>
            <w:tcBorders>
              <w:top w:val="single" w:sz="4" w:space="0" w:color="auto"/>
              <w:left w:val="single" w:sz="6" w:space="0" w:color="000000"/>
              <w:bottom w:val="single" w:sz="4" w:space="0" w:color="auto"/>
              <w:right w:val="single" w:sz="6" w:space="0" w:color="000000"/>
            </w:tcBorders>
          </w:tcPr>
          <w:p w14:paraId="549ECFA4" w14:textId="2E6B5787" w:rsidR="001D74FE" w:rsidRPr="00284C52" w:rsidRDefault="000669E6" w:rsidP="00DD242C">
            <w:pPr>
              <w:pStyle w:val="Bezatstarpm"/>
              <w:jc w:val="both"/>
            </w:pPr>
            <w:r w:rsidRPr="00284C52">
              <w:t>Sevišķi postoši sabiedrību un ekonomiku ietekmē klimata pārmaiņu ekstremālie notikumi, starp kuriem dominē hidroloģiskās katastrofas – plūdi</w:t>
            </w:r>
          </w:p>
        </w:tc>
        <w:tc>
          <w:tcPr>
            <w:tcW w:w="4394" w:type="dxa"/>
            <w:tcBorders>
              <w:top w:val="single" w:sz="4" w:space="0" w:color="auto"/>
              <w:left w:val="single" w:sz="6" w:space="0" w:color="000000"/>
              <w:bottom w:val="single" w:sz="4" w:space="0" w:color="auto"/>
              <w:right w:val="single" w:sz="6" w:space="0" w:color="000000"/>
            </w:tcBorders>
          </w:tcPr>
          <w:p w14:paraId="0E70A972" w14:textId="523BB2EA" w:rsidR="001D74FE" w:rsidRPr="00284C52" w:rsidRDefault="001D74FE" w:rsidP="00DD242C">
            <w:pPr>
              <w:pStyle w:val="Bezatstarpm"/>
              <w:jc w:val="both"/>
            </w:pPr>
            <w:r w:rsidRPr="00284C52">
              <w:t>Vides aizsardzības un reģionālās attīstības ministrija</w:t>
            </w:r>
            <w:r w:rsidR="00A23E2B" w:rsidRPr="00284C52">
              <w:t xml:space="preserve"> (17.12.2018.)</w:t>
            </w:r>
          </w:p>
          <w:p w14:paraId="77329701" w14:textId="4738B770" w:rsidR="000669E6" w:rsidRPr="00284C52" w:rsidRDefault="000669E6" w:rsidP="00DD242C">
            <w:pPr>
              <w:pStyle w:val="Bezatstarpm"/>
              <w:jc w:val="both"/>
            </w:pPr>
            <w:r w:rsidRPr="00284C52">
              <w:t>13. Lūdzam papildināt informatīvajā ziņojumā iekļautos apgalvojumus ar informācijas avotiem, piemēram:</w:t>
            </w:r>
          </w:p>
          <w:p w14:paraId="6AD7EFCE" w14:textId="77777777" w:rsidR="000669E6" w:rsidRPr="00284C52" w:rsidRDefault="000669E6" w:rsidP="00DD242C">
            <w:pPr>
              <w:pStyle w:val="Bezatstarpm"/>
              <w:jc w:val="both"/>
            </w:pPr>
            <w:r w:rsidRPr="00284C52">
              <w:t>•</w:t>
            </w:r>
            <w:r w:rsidRPr="00284C52">
              <w:tab/>
              <w:t>“Sevišķi postoši sabiedrību un ekonomiku ietekmē klimata pārmaiņu ekstremālie notikumi, starp kuriem dominē hidroloģiskās katastrofas – plūdi.” (7. lpp.)</w:t>
            </w:r>
          </w:p>
          <w:p w14:paraId="7917A825" w14:textId="77777777" w:rsidR="000669E6" w:rsidRPr="00284C52" w:rsidRDefault="000669E6" w:rsidP="00DD242C">
            <w:pPr>
              <w:pStyle w:val="Bezatstarpm"/>
              <w:jc w:val="both"/>
            </w:pPr>
            <w:r w:rsidRPr="00284C52">
              <w:t>•</w:t>
            </w:r>
            <w:r w:rsidRPr="00284C52">
              <w:tab/>
              <w:t>“Meliorācija samazina plūdu risku un ar plūdiem saistītu nelabvēlīgu ietekmi uz cilvēku veselību, vidi, kultūras mantojumu un saimniecisko darbību.” (1. pielikums 1.lpp.)</w:t>
            </w:r>
          </w:p>
          <w:p w14:paraId="1B9A8C74" w14:textId="77777777" w:rsidR="000669E6" w:rsidRPr="00284C52" w:rsidRDefault="000669E6" w:rsidP="00DD242C">
            <w:pPr>
              <w:pStyle w:val="Bezatstarpm"/>
              <w:jc w:val="both"/>
            </w:pPr>
            <w:r w:rsidRPr="00284C52">
              <w:t>•</w:t>
            </w:r>
            <w:r w:rsidRPr="00284C52">
              <w:tab/>
              <w:t xml:space="preserve">“Klimata pārmaiņas ietekmē virszemes un pazemes ūdeņu hidroloģisko režīmu. Palielinoties nokrišņu daudzumam, pastiprinās upju notece. Temperatūras kāpums ietekmē iztvaikošanas procesus un sekmē upju noteces samazināšanos vai arī ezeru ūdens līmeņa pazemināšanos. Latvijas upēs ir palielinājies minimālais caurplūdums un samazinājies maksimālais. </w:t>
            </w:r>
            <w:r w:rsidRPr="00284C52">
              <w:lastRenderedPageBreak/>
              <w:t>Pastiprinās arī upju aizaugšana.” (1. pielikums 7.-8.lpp.)</w:t>
            </w:r>
          </w:p>
          <w:p w14:paraId="130AFF1B" w14:textId="77777777" w:rsidR="000669E6" w:rsidRPr="00284C52" w:rsidRDefault="000669E6" w:rsidP="00DD242C">
            <w:pPr>
              <w:pStyle w:val="Bezatstarpm"/>
              <w:jc w:val="both"/>
            </w:pPr>
            <w:r w:rsidRPr="00284C52">
              <w:t>•</w:t>
            </w:r>
            <w:r w:rsidRPr="00284C52">
              <w:tab/>
              <w:t>“Vienas no svarīgākajām novērtētajām klimata pārmaiņu sekām Latvijā ir jūras līmeņa celšanās, kā arī nokrišņu daudzuma palielināšanās.” (1. pielikums 8.lpp.)</w:t>
            </w:r>
          </w:p>
          <w:p w14:paraId="27E974CB" w14:textId="77777777" w:rsidR="000669E6" w:rsidRPr="00284C52" w:rsidRDefault="000669E6" w:rsidP="00DD242C">
            <w:pPr>
              <w:pStyle w:val="Bezatstarpm"/>
              <w:jc w:val="both"/>
            </w:pPr>
            <w:r w:rsidRPr="00284C52">
              <w:t>•</w:t>
            </w:r>
            <w:r w:rsidRPr="00284C52">
              <w:tab/>
              <w:t>“Prognozes par iespējamām gaisa temperatūras izmaiņām Latvijā liecina, ka gada vidējā temperatūra pieaugs aptuveni par 2,6 līdz 4 grādiem, bet gada nokrišņu summa varētu palielināties par 4–11%.” (1.pielikums 8.lpp.)</w:t>
            </w:r>
          </w:p>
          <w:p w14:paraId="42325C40" w14:textId="77777777" w:rsidR="000669E6" w:rsidRPr="00284C52" w:rsidRDefault="000669E6" w:rsidP="00DD242C">
            <w:pPr>
              <w:pStyle w:val="Bezatstarpm"/>
              <w:jc w:val="both"/>
            </w:pPr>
            <w:r w:rsidRPr="00284C52">
              <w:t>•</w:t>
            </w:r>
            <w:r w:rsidRPr="00284C52">
              <w:tab/>
              <w:t>“Tiek prognozēts, ka aptuveni pēc 100 gadiem Latvijā tipiska var kļūt bezsniega ziema, toties celties virszemes un pazemes ūdens līmenis.” (1.pielikums 8.lpp.)</w:t>
            </w:r>
          </w:p>
          <w:p w14:paraId="6B90AA3B" w14:textId="2109C830" w:rsidR="001D74FE" w:rsidRPr="00284C52" w:rsidRDefault="000669E6" w:rsidP="00DD242C">
            <w:pPr>
              <w:pStyle w:val="Bezatstarpm"/>
              <w:jc w:val="both"/>
            </w:pPr>
            <w:r w:rsidRPr="00284C52">
              <w:t>•</w:t>
            </w:r>
            <w:r w:rsidRPr="00284C52">
              <w:tab/>
              <w:t>“Latvijas ģeogrāfiskajos apstākļos, kad nokrišņi (lietusgāzes) un plūdi spēj ietekmēt publisko infrastruktūru, meliorācijas jomai ir liela, dažkārt pat izšķiroša nozīme.” (2. pielikums 18.lpp.).</w:t>
            </w:r>
          </w:p>
        </w:tc>
        <w:tc>
          <w:tcPr>
            <w:tcW w:w="3144" w:type="dxa"/>
            <w:tcBorders>
              <w:top w:val="single" w:sz="4" w:space="0" w:color="auto"/>
              <w:left w:val="single" w:sz="6" w:space="0" w:color="000000"/>
              <w:bottom w:val="single" w:sz="4" w:space="0" w:color="auto"/>
              <w:right w:val="single" w:sz="6" w:space="0" w:color="000000"/>
            </w:tcBorders>
          </w:tcPr>
          <w:p w14:paraId="12CFFC02" w14:textId="7BF0EB2E" w:rsidR="001D74FE" w:rsidRPr="00284C52" w:rsidRDefault="001D74FE" w:rsidP="00DD242C">
            <w:pPr>
              <w:pStyle w:val="naisc"/>
              <w:jc w:val="both"/>
              <w:rPr>
                <w:b/>
              </w:rPr>
            </w:pPr>
            <w:r w:rsidRPr="00284C52">
              <w:rPr>
                <w:b/>
              </w:rPr>
              <w:lastRenderedPageBreak/>
              <w:t>Ņemts vērā</w:t>
            </w:r>
            <w:r w:rsidR="005D7EBC" w:rsidRPr="00284C52">
              <w:rPr>
                <w:b/>
              </w:rPr>
              <w:t>.</w:t>
            </w:r>
          </w:p>
          <w:p w14:paraId="27DF899A" w14:textId="1316F528" w:rsidR="001D74FE" w:rsidRPr="00284C52" w:rsidRDefault="001D74FE" w:rsidP="00DD242C">
            <w:pPr>
              <w:pStyle w:val="naisc"/>
              <w:jc w:val="both"/>
              <w:rPr>
                <w:b/>
              </w:rPr>
            </w:pPr>
          </w:p>
        </w:tc>
        <w:tc>
          <w:tcPr>
            <w:tcW w:w="2835" w:type="dxa"/>
            <w:tcBorders>
              <w:top w:val="single" w:sz="4" w:space="0" w:color="auto"/>
              <w:left w:val="single" w:sz="4" w:space="0" w:color="auto"/>
              <w:bottom w:val="single" w:sz="4" w:space="0" w:color="auto"/>
              <w:right w:val="single" w:sz="4" w:space="0" w:color="auto"/>
            </w:tcBorders>
          </w:tcPr>
          <w:p w14:paraId="42E785BD" w14:textId="6903554B" w:rsidR="00EB47C0" w:rsidRPr="00284C52" w:rsidRDefault="00EB47C0" w:rsidP="00A90EEA">
            <w:pPr>
              <w:jc w:val="both"/>
            </w:pPr>
            <w:bookmarkStart w:id="26" w:name="_Hlk25839988"/>
            <w:r w:rsidRPr="00284C52">
              <w:t>Sevišķi postoši sabiedrību un ekonomiku ietekmē klimata pārmaiņu sekas,</w:t>
            </w:r>
            <w:r w:rsidR="00F21C6E" w:rsidRPr="00284C52">
              <w:t xml:space="preserve"> </w:t>
            </w:r>
            <w:r w:rsidRPr="00284C52">
              <w:t>starp kuriem dominē hidroloģiskās katastrofas – plūdi.</w:t>
            </w:r>
          </w:p>
          <w:bookmarkEnd w:id="26"/>
          <w:p w14:paraId="58B4C8E5" w14:textId="77777777" w:rsidR="001D74FE" w:rsidRPr="00284C52" w:rsidRDefault="00EB47C0">
            <w:pPr>
              <w:jc w:val="both"/>
            </w:pPr>
            <w:r w:rsidRPr="00284C52">
              <w:t>“</w:t>
            </w:r>
            <w:bookmarkStart w:id="27" w:name="_Hlk25840060"/>
            <w:r w:rsidRPr="00284C52">
              <w:t>Meliorācija samazina plūdu risku un ar plūdiem saistītu nelabvēlīgu ietekmi uz cilvēku veselību, vidi, kultūras mantojumu un saimniecisko darbību (2.pants 2.punkts)</w:t>
            </w:r>
            <w:bookmarkEnd w:id="27"/>
          </w:p>
          <w:p w14:paraId="45AEAFA3" w14:textId="219127E9" w:rsidR="00D12351" w:rsidRPr="00284C52" w:rsidRDefault="00D12351">
            <w:pPr>
              <w:jc w:val="both"/>
            </w:pPr>
          </w:p>
        </w:tc>
      </w:tr>
      <w:tr w:rsidR="00686151" w:rsidRPr="00284C52" w14:paraId="5E722DE1" w14:textId="77777777" w:rsidTr="00374ED9">
        <w:tc>
          <w:tcPr>
            <w:tcW w:w="708" w:type="dxa"/>
            <w:tcBorders>
              <w:top w:val="single" w:sz="4" w:space="0" w:color="auto"/>
              <w:left w:val="single" w:sz="6" w:space="0" w:color="000000"/>
              <w:bottom w:val="single" w:sz="4" w:space="0" w:color="auto"/>
              <w:right w:val="single" w:sz="6" w:space="0" w:color="000000"/>
            </w:tcBorders>
          </w:tcPr>
          <w:p w14:paraId="2E6E480F" w14:textId="2E174E49" w:rsidR="00686151" w:rsidRPr="00284C52" w:rsidRDefault="00686151" w:rsidP="00DD242C">
            <w:pPr>
              <w:pStyle w:val="Bezatstarpm"/>
              <w:jc w:val="both"/>
            </w:pPr>
            <w:r w:rsidRPr="00284C52">
              <w:t>35.</w:t>
            </w:r>
          </w:p>
        </w:tc>
        <w:tc>
          <w:tcPr>
            <w:tcW w:w="3086" w:type="dxa"/>
            <w:tcBorders>
              <w:top w:val="single" w:sz="4" w:space="0" w:color="auto"/>
              <w:left w:val="single" w:sz="6" w:space="0" w:color="000000"/>
              <w:bottom w:val="single" w:sz="4" w:space="0" w:color="auto"/>
              <w:right w:val="single" w:sz="6" w:space="0" w:color="000000"/>
            </w:tcBorders>
          </w:tcPr>
          <w:p w14:paraId="57CF2381" w14:textId="09E7B923" w:rsidR="00686151" w:rsidRPr="00284C52" w:rsidRDefault="00686151" w:rsidP="00A90EEA">
            <w:pPr>
              <w:pStyle w:val="Bezatstarpm"/>
              <w:jc w:val="both"/>
            </w:pPr>
          </w:p>
        </w:tc>
        <w:tc>
          <w:tcPr>
            <w:tcW w:w="4394" w:type="dxa"/>
            <w:tcBorders>
              <w:top w:val="single" w:sz="4" w:space="0" w:color="auto"/>
              <w:left w:val="single" w:sz="6" w:space="0" w:color="000000"/>
              <w:bottom w:val="single" w:sz="4" w:space="0" w:color="auto"/>
              <w:right w:val="single" w:sz="6" w:space="0" w:color="000000"/>
            </w:tcBorders>
          </w:tcPr>
          <w:p w14:paraId="0783017C" w14:textId="4535137A" w:rsidR="00686151" w:rsidRPr="00284C52" w:rsidRDefault="00686151" w:rsidP="00DD242C">
            <w:pPr>
              <w:pStyle w:val="Bezatstarpm"/>
              <w:jc w:val="both"/>
              <w:rPr>
                <w:b/>
              </w:rPr>
            </w:pPr>
            <w:r w:rsidRPr="00284C52">
              <w:rPr>
                <w:b/>
              </w:rPr>
              <w:t>Vides aizsardzības un reģionālās attīstības ministrija</w:t>
            </w:r>
          </w:p>
          <w:p w14:paraId="4091E8F6" w14:textId="7A116F4C" w:rsidR="00686151" w:rsidRPr="00284C52" w:rsidRDefault="00F21C6E" w:rsidP="00A90EEA">
            <w:pPr>
              <w:pStyle w:val="Bezatstarpm"/>
              <w:jc w:val="both"/>
            </w:pPr>
            <w:r w:rsidRPr="00284C52">
              <w:t>14. Lūdzam norādīt informācijas avotu, kurā aprakstīts 1.pielikuma 1.attēls.</w:t>
            </w:r>
          </w:p>
        </w:tc>
        <w:tc>
          <w:tcPr>
            <w:tcW w:w="3144" w:type="dxa"/>
            <w:tcBorders>
              <w:top w:val="single" w:sz="4" w:space="0" w:color="auto"/>
              <w:left w:val="single" w:sz="6" w:space="0" w:color="000000"/>
              <w:bottom w:val="single" w:sz="4" w:space="0" w:color="auto"/>
              <w:right w:val="single" w:sz="6" w:space="0" w:color="000000"/>
            </w:tcBorders>
          </w:tcPr>
          <w:p w14:paraId="7CE611CE" w14:textId="15224ECD" w:rsidR="00686151" w:rsidRPr="00284C52" w:rsidRDefault="00686151" w:rsidP="00DD242C">
            <w:pPr>
              <w:pStyle w:val="naisc"/>
              <w:jc w:val="both"/>
              <w:rPr>
                <w:b/>
              </w:rPr>
            </w:pPr>
            <w:r w:rsidRPr="00284C52">
              <w:rPr>
                <w:b/>
              </w:rPr>
              <w:t>Ņemts vērā</w:t>
            </w:r>
            <w:r w:rsidR="005D7EBC" w:rsidRPr="00284C52">
              <w:rPr>
                <w:b/>
              </w:rPr>
              <w:t>.</w:t>
            </w:r>
          </w:p>
          <w:p w14:paraId="6035BC7A" w14:textId="46BA0D36" w:rsidR="00F12232" w:rsidRPr="00284C52" w:rsidRDefault="00F12232" w:rsidP="00DD242C">
            <w:pPr>
              <w:pStyle w:val="naisc"/>
              <w:jc w:val="both"/>
            </w:pPr>
            <w:r w:rsidRPr="00284C52">
              <w:t>Norādīts atsaucē</w:t>
            </w:r>
          </w:p>
          <w:p w14:paraId="38A3067A" w14:textId="7E773889" w:rsidR="00686151" w:rsidRPr="00284C52" w:rsidRDefault="00686151" w:rsidP="00DD242C">
            <w:pPr>
              <w:pStyle w:val="naisc"/>
              <w:jc w:val="both"/>
              <w:rPr>
                <w:b/>
              </w:rPr>
            </w:pPr>
          </w:p>
        </w:tc>
        <w:tc>
          <w:tcPr>
            <w:tcW w:w="2835" w:type="dxa"/>
            <w:tcBorders>
              <w:top w:val="single" w:sz="4" w:space="0" w:color="auto"/>
              <w:left w:val="single" w:sz="4" w:space="0" w:color="auto"/>
              <w:bottom w:val="single" w:sz="4" w:space="0" w:color="auto"/>
              <w:right w:val="single" w:sz="4" w:space="0" w:color="auto"/>
            </w:tcBorders>
          </w:tcPr>
          <w:p w14:paraId="613C3961" w14:textId="6A99B4CB" w:rsidR="00686151" w:rsidRPr="00284C52" w:rsidRDefault="00F12232" w:rsidP="00A90EEA">
            <w:pPr>
              <w:jc w:val="both"/>
            </w:pPr>
            <w:r w:rsidRPr="00284C52">
              <w:rPr>
                <w:rStyle w:val="Vresatsauce"/>
                <w:sz w:val="20"/>
                <w:szCs w:val="20"/>
              </w:rPr>
              <w:footnoteRef/>
            </w:r>
            <w:r w:rsidRPr="00284C52">
              <w:rPr>
                <w:sz w:val="20"/>
                <w:szCs w:val="20"/>
              </w:rPr>
              <w:t xml:space="preserve"> Urtāns, A. </w:t>
            </w:r>
            <w:r w:rsidRPr="00284C52">
              <w:rPr>
                <w:i/>
                <w:sz w:val="20"/>
                <w:szCs w:val="20"/>
              </w:rPr>
              <w:t>Dabai draudzīgu meliorācijas sistēmu nozīme Latvijā</w:t>
            </w:r>
            <w:r w:rsidRPr="00284C52">
              <w:rPr>
                <w:sz w:val="20"/>
                <w:szCs w:val="20"/>
              </w:rPr>
              <w:t>.</w:t>
            </w:r>
          </w:p>
        </w:tc>
      </w:tr>
      <w:tr w:rsidR="00D504A7" w:rsidRPr="00284C52" w14:paraId="6ADCBB76" w14:textId="77777777" w:rsidTr="00374ED9">
        <w:tc>
          <w:tcPr>
            <w:tcW w:w="708" w:type="dxa"/>
            <w:tcBorders>
              <w:top w:val="single" w:sz="4" w:space="0" w:color="auto"/>
              <w:left w:val="single" w:sz="6" w:space="0" w:color="000000"/>
              <w:bottom w:val="single" w:sz="4" w:space="0" w:color="auto"/>
              <w:right w:val="single" w:sz="6" w:space="0" w:color="000000"/>
            </w:tcBorders>
          </w:tcPr>
          <w:p w14:paraId="2DFA3058" w14:textId="690CED33" w:rsidR="00D504A7" w:rsidRPr="00284C52" w:rsidRDefault="00D504A7" w:rsidP="00DD242C">
            <w:pPr>
              <w:pStyle w:val="Bezatstarpm"/>
              <w:jc w:val="both"/>
            </w:pPr>
            <w:r w:rsidRPr="00284C52">
              <w:t>36.</w:t>
            </w:r>
          </w:p>
        </w:tc>
        <w:tc>
          <w:tcPr>
            <w:tcW w:w="3086" w:type="dxa"/>
            <w:tcBorders>
              <w:top w:val="single" w:sz="4" w:space="0" w:color="auto"/>
              <w:left w:val="single" w:sz="6" w:space="0" w:color="000000"/>
              <w:bottom w:val="single" w:sz="4" w:space="0" w:color="auto"/>
              <w:right w:val="single" w:sz="6" w:space="0" w:color="000000"/>
            </w:tcBorders>
          </w:tcPr>
          <w:p w14:paraId="721D5EFB" w14:textId="19B63761" w:rsidR="00D504A7" w:rsidRPr="00284C52" w:rsidRDefault="00D504A7" w:rsidP="00A90EEA">
            <w:pPr>
              <w:pStyle w:val="Bezatstarpm"/>
              <w:jc w:val="both"/>
            </w:pPr>
          </w:p>
        </w:tc>
        <w:tc>
          <w:tcPr>
            <w:tcW w:w="4394" w:type="dxa"/>
            <w:tcBorders>
              <w:top w:val="single" w:sz="4" w:space="0" w:color="auto"/>
              <w:left w:val="single" w:sz="6" w:space="0" w:color="000000"/>
              <w:bottom w:val="single" w:sz="4" w:space="0" w:color="auto"/>
              <w:right w:val="single" w:sz="6" w:space="0" w:color="000000"/>
            </w:tcBorders>
          </w:tcPr>
          <w:p w14:paraId="3B3F9B76" w14:textId="77777777" w:rsidR="005D4FAE" w:rsidRPr="00284C52" w:rsidRDefault="005D4FAE" w:rsidP="00DD242C">
            <w:pPr>
              <w:pStyle w:val="Bezatstarpm"/>
              <w:jc w:val="both"/>
              <w:rPr>
                <w:b/>
              </w:rPr>
            </w:pPr>
            <w:r w:rsidRPr="00284C52">
              <w:rPr>
                <w:b/>
              </w:rPr>
              <w:t>Vides aizsardzības un reģionālās attīstības ministrija</w:t>
            </w:r>
          </w:p>
          <w:p w14:paraId="6BD1BA2B" w14:textId="02889F63" w:rsidR="00D504A7" w:rsidRPr="00284C52" w:rsidRDefault="005D4FAE" w:rsidP="00DD242C">
            <w:pPr>
              <w:pStyle w:val="Bezatstarpm"/>
              <w:jc w:val="both"/>
            </w:pPr>
            <w:r w:rsidRPr="00284C52">
              <w:t xml:space="preserve">15. Informatīvajā ziņojuma 2. pielikumā sadaļā 2.6. būtu pievienojams, ka vēsturiskie un operatīvie hidrometrisko </w:t>
            </w:r>
            <w:r w:rsidRPr="00284C52">
              <w:lastRenderedPageBreak/>
              <w:t>posteņu novērojumu dati saskaņā ar sadarbības līgumu hidroloģiskās informācijas sagatavošanas un apmaiņas jomā, kas 2019. gada aprīlī noslēgts starp Latvijas Vides, ģeoloģijas un meteoroloģijas centru un Zemkopības ministrijas nekustamie īpašumi, tiek integrēti Latvijas Vides, ģeoloģijas un meteoroloģijas centra izveidotajā un uzturētajā Plūdu risku informācijas sistēmā. Efektīvai melioratīvās hidrometrijas posteņu informācijas izmantošanai būtu vēlama biežāka datu nolasīšana, kas šobrīd tiek nodrošināta tikai 1. reizi diennaktī. Plūdu risku informācijas sistēma ir viena no civilās aizsardzības jomas svarīgām komponentēm, kas nodrošina gan vējuzplūdu rezultātā, gan arī pavasara palu rezultātā applūstošo teritoriju kartēšanu un operatīvo prognozēšanu savlaicīgai sabiedrības brīdināšanai par iespējamajiem plūdiem.</w:t>
            </w:r>
          </w:p>
        </w:tc>
        <w:tc>
          <w:tcPr>
            <w:tcW w:w="3144" w:type="dxa"/>
            <w:tcBorders>
              <w:top w:val="single" w:sz="4" w:space="0" w:color="auto"/>
              <w:left w:val="single" w:sz="6" w:space="0" w:color="000000"/>
              <w:bottom w:val="single" w:sz="4" w:space="0" w:color="auto"/>
              <w:right w:val="single" w:sz="6" w:space="0" w:color="000000"/>
            </w:tcBorders>
          </w:tcPr>
          <w:p w14:paraId="627C1684" w14:textId="23DD8139" w:rsidR="00D504A7" w:rsidRPr="00284C52" w:rsidRDefault="00D504A7" w:rsidP="00DD242C">
            <w:pPr>
              <w:pStyle w:val="naisc"/>
              <w:jc w:val="both"/>
              <w:rPr>
                <w:b/>
              </w:rPr>
            </w:pPr>
            <w:r w:rsidRPr="00284C52">
              <w:rPr>
                <w:b/>
              </w:rPr>
              <w:lastRenderedPageBreak/>
              <w:t>Ņemts vērā</w:t>
            </w:r>
            <w:r w:rsidR="005D7EBC" w:rsidRPr="00284C52">
              <w:rPr>
                <w:b/>
              </w:rPr>
              <w:t>.</w:t>
            </w:r>
          </w:p>
          <w:p w14:paraId="67DFEE8B" w14:textId="557802C5" w:rsidR="00880419" w:rsidRPr="00284C52" w:rsidRDefault="005D4FAE" w:rsidP="00DD242C">
            <w:pPr>
              <w:pStyle w:val="naisc"/>
              <w:jc w:val="both"/>
            </w:pPr>
            <w:r w:rsidRPr="00284C52">
              <w:t>Papildināta</w:t>
            </w:r>
            <w:r w:rsidR="00CB01F9" w:rsidRPr="00284C52">
              <w:t xml:space="preserve"> plāna </w:t>
            </w:r>
            <w:r w:rsidRPr="00284C52">
              <w:t xml:space="preserve"> 2. pielikuma 2.6.sadaļa.</w:t>
            </w:r>
          </w:p>
        </w:tc>
        <w:tc>
          <w:tcPr>
            <w:tcW w:w="2835" w:type="dxa"/>
            <w:tcBorders>
              <w:top w:val="single" w:sz="4" w:space="0" w:color="auto"/>
              <w:left w:val="single" w:sz="4" w:space="0" w:color="auto"/>
              <w:bottom w:val="single" w:sz="4" w:space="0" w:color="auto"/>
              <w:right w:val="single" w:sz="4" w:space="0" w:color="auto"/>
            </w:tcBorders>
          </w:tcPr>
          <w:p w14:paraId="14CF2C21" w14:textId="59DC1915" w:rsidR="00D504A7" w:rsidRPr="00284C52" w:rsidRDefault="005D4FAE" w:rsidP="00A90EEA">
            <w:pPr>
              <w:jc w:val="both"/>
            </w:pPr>
            <w:bookmarkStart w:id="28" w:name="_Hlk23166580"/>
            <w:r w:rsidRPr="00284C52">
              <w:t xml:space="preserve">Vēsturiskie un operatīvie hidrometrisko posteņu novērojumu dati saskaņā ar sadarbības līgumu hidroloģiskās informācijas </w:t>
            </w:r>
            <w:r w:rsidRPr="00284C52">
              <w:lastRenderedPageBreak/>
              <w:t>sagatavošanas un apmaiņas jomā, kas 2019. gada aprīlī noslēgts starp Latvijas Vides, ģeoloģijas un meteoroloģijas centru un Zemkopības ministrijas nekustamie īpašumi, tiek integrēti Latvijas Vides, ģeoloģijas un meteoroloģijas centra izveidotajā un uzturētajā Plūdu risku informācijas sistēmā.</w:t>
            </w:r>
            <w:bookmarkEnd w:id="28"/>
          </w:p>
        </w:tc>
      </w:tr>
      <w:tr w:rsidR="000553A5" w:rsidRPr="00284C52" w14:paraId="4C8F57B9" w14:textId="77777777" w:rsidTr="00374ED9">
        <w:tc>
          <w:tcPr>
            <w:tcW w:w="708" w:type="dxa"/>
            <w:tcBorders>
              <w:top w:val="single" w:sz="4" w:space="0" w:color="auto"/>
              <w:left w:val="single" w:sz="6" w:space="0" w:color="000000"/>
              <w:bottom w:val="single" w:sz="4" w:space="0" w:color="auto"/>
              <w:right w:val="single" w:sz="6" w:space="0" w:color="000000"/>
            </w:tcBorders>
          </w:tcPr>
          <w:p w14:paraId="137D48A9" w14:textId="32BFC115" w:rsidR="000553A5" w:rsidRPr="00284C52" w:rsidRDefault="000553A5" w:rsidP="00DD242C">
            <w:pPr>
              <w:pStyle w:val="Bezatstarpm"/>
              <w:jc w:val="both"/>
            </w:pPr>
            <w:r w:rsidRPr="00284C52">
              <w:lastRenderedPageBreak/>
              <w:t>37.</w:t>
            </w:r>
          </w:p>
        </w:tc>
        <w:tc>
          <w:tcPr>
            <w:tcW w:w="3086" w:type="dxa"/>
            <w:tcBorders>
              <w:top w:val="single" w:sz="4" w:space="0" w:color="auto"/>
              <w:left w:val="single" w:sz="6" w:space="0" w:color="000000"/>
              <w:bottom w:val="single" w:sz="4" w:space="0" w:color="auto"/>
              <w:right w:val="single" w:sz="6" w:space="0" w:color="000000"/>
            </w:tcBorders>
          </w:tcPr>
          <w:p w14:paraId="447FAF33" w14:textId="34F1B2BA" w:rsidR="005D4FAE" w:rsidRPr="00284C52" w:rsidRDefault="005D4FAE" w:rsidP="00A90EEA">
            <w:pPr>
              <w:pStyle w:val="Bezatstarpm"/>
              <w:jc w:val="both"/>
            </w:pPr>
          </w:p>
          <w:p w14:paraId="48592A99" w14:textId="391F320E" w:rsidR="000553A5" w:rsidRPr="00284C52" w:rsidRDefault="000553A5">
            <w:pPr>
              <w:pStyle w:val="Bezatstarpm"/>
              <w:jc w:val="both"/>
            </w:pPr>
          </w:p>
        </w:tc>
        <w:tc>
          <w:tcPr>
            <w:tcW w:w="4394" w:type="dxa"/>
            <w:tcBorders>
              <w:top w:val="single" w:sz="4" w:space="0" w:color="auto"/>
              <w:left w:val="single" w:sz="6" w:space="0" w:color="000000"/>
              <w:bottom w:val="single" w:sz="4" w:space="0" w:color="auto"/>
              <w:right w:val="single" w:sz="6" w:space="0" w:color="000000"/>
            </w:tcBorders>
          </w:tcPr>
          <w:p w14:paraId="40560E3D" w14:textId="77777777" w:rsidR="000553A5" w:rsidRPr="00284C52" w:rsidRDefault="005D4FAE" w:rsidP="00DD242C">
            <w:pPr>
              <w:pStyle w:val="Bezatstarpm"/>
              <w:jc w:val="both"/>
              <w:rPr>
                <w:b/>
              </w:rPr>
            </w:pPr>
            <w:r w:rsidRPr="00284C52">
              <w:rPr>
                <w:b/>
              </w:rPr>
              <w:t>Vides aizsardzības un reģionālās attīstības ministrija</w:t>
            </w:r>
          </w:p>
          <w:p w14:paraId="1FC41A0F" w14:textId="60439CF0" w:rsidR="005D4FAE" w:rsidRPr="00284C52" w:rsidRDefault="005D4FAE" w:rsidP="00DD242C">
            <w:pPr>
              <w:pStyle w:val="Bezatstarpm"/>
              <w:jc w:val="both"/>
            </w:pPr>
            <w:r w:rsidRPr="00284C52">
              <w:t xml:space="preserve">16. Ņemot vērā meliorācijas ietekmi uz ūdensteču ekoloģiskā stāvokļa vērtējumu un nepieciešamību šo ietekmi mazināt, lūdzam pie pirmā rīcības virziena “1. Klimata pārmaiņu mazināšanai un klimata pārmaiņām pielāgota efektīvas meliorācijas nodrošināšana” minētajiem virzieniem un to rezultātiem ietvert atsauces arī uz </w:t>
            </w:r>
            <w:r w:rsidRPr="00284C52">
              <w:lastRenderedPageBreak/>
              <w:t>ūdensnoteku un meliorācijas sistēmu uzturēšanu, atjaunošanu un pārbūvi, piemērojot videi draudzīgus meliorācijas sistēmu elementus vai “zaļās infrastruktūras” risinājumus.</w:t>
            </w:r>
          </w:p>
        </w:tc>
        <w:tc>
          <w:tcPr>
            <w:tcW w:w="3144" w:type="dxa"/>
            <w:tcBorders>
              <w:top w:val="single" w:sz="4" w:space="0" w:color="auto"/>
              <w:left w:val="single" w:sz="6" w:space="0" w:color="000000"/>
              <w:bottom w:val="single" w:sz="4" w:space="0" w:color="auto"/>
              <w:right w:val="single" w:sz="6" w:space="0" w:color="000000"/>
            </w:tcBorders>
          </w:tcPr>
          <w:p w14:paraId="011664F6" w14:textId="2E75DDA2" w:rsidR="000553A5" w:rsidRPr="00284C52" w:rsidRDefault="000553A5" w:rsidP="00DD242C">
            <w:pPr>
              <w:pStyle w:val="naisc"/>
              <w:jc w:val="both"/>
              <w:rPr>
                <w:b/>
              </w:rPr>
            </w:pPr>
            <w:r w:rsidRPr="00284C52">
              <w:rPr>
                <w:b/>
              </w:rPr>
              <w:lastRenderedPageBreak/>
              <w:t>Ņemts vērā</w:t>
            </w:r>
            <w:r w:rsidR="005D7EBC" w:rsidRPr="00284C52">
              <w:rPr>
                <w:b/>
              </w:rPr>
              <w:t>.</w:t>
            </w:r>
          </w:p>
          <w:p w14:paraId="41286932" w14:textId="3BEBF3A6" w:rsidR="00F74D0A" w:rsidRPr="00284C52" w:rsidRDefault="00D31279" w:rsidP="00A90EEA">
            <w:pPr>
              <w:pStyle w:val="naisc"/>
              <w:jc w:val="both"/>
            </w:pPr>
            <w:r w:rsidRPr="00284C52">
              <w:t xml:space="preserve">Papildināts </w:t>
            </w:r>
            <w:r w:rsidR="00CB01F9" w:rsidRPr="00284C52">
              <w:t xml:space="preserve">plāna </w:t>
            </w:r>
            <w:r w:rsidRPr="00284C52">
              <w:t>pirmā rīcības virziena “1. Klimata pārmaiņu mazināšanai un klimata pārmaiņām pielāgota efektīvas meliorācijas nodrošināšana” 1.2.apakšpunkts.</w:t>
            </w:r>
          </w:p>
        </w:tc>
        <w:tc>
          <w:tcPr>
            <w:tcW w:w="2835" w:type="dxa"/>
            <w:tcBorders>
              <w:top w:val="single" w:sz="4" w:space="0" w:color="auto"/>
              <w:left w:val="single" w:sz="4" w:space="0" w:color="auto"/>
              <w:bottom w:val="single" w:sz="4" w:space="0" w:color="auto"/>
              <w:right w:val="single" w:sz="4" w:space="0" w:color="auto"/>
            </w:tcBorders>
          </w:tcPr>
          <w:p w14:paraId="46588266" w14:textId="0CD08F72" w:rsidR="000553A5" w:rsidRPr="00284C52" w:rsidRDefault="00D31279">
            <w:pPr>
              <w:jc w:val="both"/>
            </w:pPr>
            <w:r w:rsidRPr="00284C52">
              <w:t>•</w:t>
            </w:r>
            <w:r w:rsidRPr="00284C52">
              <w:tab/>
              <w:t>ūdensnoteku un meliorācijas sistēmu atjaunošana un pārbūve, piemērojot videi draudzīgus meliorācijas sistēmu elementus vai “zaļās infrastruktūras” risinājumus.</w:t>
            </w:r>
          </w:p>
        </w:tc>
      </w:tr>
      <w:tr w:rsidR="00371F22" w:rsidRPr="00284C52" w14:paraId="2C1DE704" w14:textId="77777777" w:rsidTr="00374ED9">
        <w:tc>
          <w:tcPr>
            <w:tcW w:w="708" w:type="dxa"/>
            <w:tcBorders>
              <w:top w:val="single" w:sz="4" w:space="0" w:color="auto"/>
              <w:left w:val="single" w:sz="6" w:space="0" w:color="000000"/>
              <w:bottom w:val="single" w:sz="4" w:space="0" w:color="auto"/>
              <w:right w:val="single" w:sz="6" w:space="0" w:color="000000"/>
            </w:tcBorders>
          </w:tcPr>
          <w:p w14:paraId="6D3E7EA5" w14:textId="567CB213" w:rsidR="00371F22" w:rsidRPr="00284C52" w:rsidRDefault="00371F22" w:rsidP="00DD242C">
            <w:pPr>
              <w:pStyle w:val="Bezatstarpm"/>
              <w:jc w:val="both"/>
            </w:pPr>
            <w:r w:rsidRPr="00284C52">
              <w:t>38.</w:t>
            </w:r>
          </w:p>
        </w:tc>
        <w:tc>
          <w:tcPr>
            <w:tcW w:w="3086" w:type="dxa"/>
            <w:tcBorders>
              <w:top w:val="single" w:sz="4" w:space="0" w:color="auto"/>
              <w:left w:val="single" w:sz="6" w:space="0" w:color="000000"/>
              <w:bottom w:val="single" w:sz="4" w:space="0" w:color="auto"/>
              <w:right w:val="single" w:sz="6" w:space="0" w:color="000000"/>
            </w:tcBorders>
          </w:tcPr>
          <w:p w14:paraId="118D822C" w14:textId="73219518" w:rsidR="00371F22" w:rsidRPr="00284C52" w:rsidRDefault="00371F22" w:rsidP="00A90EEA">
            <w:pPr>
              <w:pStyle w:val="Bezatstarpm"/>
              <w:jc w:val="both"/>
            </w:pPr>
          </w:p>
        </w:tc>
        <w:tc>
          <w:tcPr>
            <w:tcW w:w="4394" w:type="dxa"/>
            <w:tcBorders>
              <w:top w:val="single" w:sz="4" w:space="0" w:color="auto"/>
              <w:left w:val="single" w:sz="6" w:space="0" w:color="000000"/>
              <w:bottom w:val="single" w:sz="4" w:space="0" w:color="auto"/>
              <w:right w:val="single" w:sz="6" w:space="0" w:color="000000"/>
            </w:tcBorders>
          </w:tcPr>
          <w:p w14:paraId="65FCB2AB" w14:textId="77777777" w:rsidR="00371F22" w:rsidRPr="00284C52" w:rsidRDefault="00D31279">
            <w:pPr>
              <w:pStyle w:val="Bezatstarpm"/>
              <w:jc w:val="both"/>
              <w:rPr>
                <w:b/>
              </w:rPr>
            </w:pPr>
            <w:r w:rsidRPr="00284C52">
              <w:rPr>
                <w:b/>
              </w:rPr>
              <w:t>Vides aizsardzības un reģionālās attīstības ministrija</w:t>
            </w:r>
          </w:p>
          <w:p w14:paraId="7CC779C5" w14:textId="0AB9322C" w:rsidR="00D31279" w:rsidRPr="00284C52" w:rsidRDefault="00D31279">
            <w:pPr>
              <w:pStyle w:val="Bezatstarpm"/>
              <w:jc w:val="both"/>
            </w:pPr>
            <w:r w:rsidRPr="00284C52">
              <w:t>17. Lūdzam papildināt un precizēt informatīvā ziņojuma 1. pielikuma 1.1. sadaļā ietverto Direktīvas 2000/60/EK prasību skaidrojumu, pareizi atspoguļojot direktīvas būtību. Lūdzam precīzi norādot direktīvas mērķi, kas ir plašāks nekā tikai laba ūdeņu stāvokļa nodrošināšana:</w:t>
            </w:r>
            <w:r w:rsidR="00515BD1" w:rsidRPr="00284C52">
              <w:t xml:space="preserve"> “Šīs direktīvas mērķis ir nodrošināt iekšējo virszemes ūdeņu, pārejas ūdeņu, piekrastes ūdeņu un gruntsūdeņu aizsardzību, kas: a) novērš turpmāku ūdens ekosistēmu stāvokļa pasliktināšanos, aizsargā un nostiprina to, kā arī aizsargā sauszemes ekosistēmas un mitrzemes, kas tieši atkarīgas no ūdens ekosistēmām, ciktāl tas attiecas uz to vajadzībām pēc ūdens; b) veicina ūdens resursu ilgtspējīgu izmantošanu, pamatojoties uz pieejamo ūdens resursu ilglaicīgu aizsardzību; c) ir vērsta uz ūdens vides pastiprinātu aizsardzību un uzlabošanu, tostarp pieņemot īpašus pasākumus, lai pakāpeniski samazinātu prioritāru vielu izplūdes, emisijas un zudumus, kā arī izbeigtu vai pakāpeniski pārtrauktu </w:t>
            </w:r>
            <w:r w:rsidR="00515BD1" w:rsidRPr="00284C52">
              <w:lastRenderedPageBreak/>
              <w:t xml:space="preserve">prioritāru bīstamu vielu izplūdes, emisijas un zudumus; d) nodrošina pakāpenisku gruntsūdeņu piesārņojuma samazināšanos un novērš to turpmāku piesārņojumu; e) palīdz mazināt plūdu un sausuma sekas.”  Tāpat lūdzam norādīt, ka ūdeņu ekoloģisko stāvokli novērtē, cita starpā, pēc hidromorfoloģiskajiem kritērijiem, kas raksturo ūdensobjekta hidroloģisko režīmu un morfoloģiskos apstākļus (t.sk. dziļuma un platuma svārstības, krastu struktūru u.tml.), un ka direktīvā noteiktā rezultāta – laba ūdeņu stāvokļa – sasniegšanai hidroloģiskajam režīmam un morfoloģiskajiem apstākļiem jābūt tādiem, kas ir atbilstoši, lai bioloģiskajiem kritērijiem nodrošinātu labu ekoloģisko kvalitāti raksturojošas vērtības. Tādējādi jebkuras darbības, kuras izraisa ūdenstilpes vai ūdensteces hidroloģiskā režīma un morfoloģisko apstākļu izmaiņas, ir jāvērtē salīdzinājumā ar konkrētajam ūdensobjektam izvirzītajiem vides kvalitātes mērķiem. Lūdzam teikumā “pirms meliorācijas jāveic upes baseina raksturlielumu un cilvēku darbības ietekmes analīze, kā arī ūdens resursu izmantošanas ekonomiska analīze,“ svītrot vārdus “pirms meliorācijas”, jo minētās darbības jāveic upju baseinu apsaimniekošanas (ne tikai meliorācijas) procesā, kā arī norādīt, ka šīm darbībām </w:t>
            </w:r>
            <w:r w:rsidR="00515BD1" w:rsidRPr="00284C52">
              <w:lastRenderedPageBreak/>
              <w:t xml:space="preserve">seko upju baseinu apsaimniekošanas plānu un pasākumu programmu izstrāde. Tāpat lūdzam atbilstoši direktīvas tekstam precizēt informāciju par stipri pārveidoto un mākslīgo ūdensobjektu statusa noteikšanu (citāts no direktīvas teksta oficiālā tulkojuma latviešu valodā): “  3. Dalībvalstis var atzīt virszemes ūdenstilpi kā mākslīgu vai stipri pārveidotu, ja: a) šīs tilpes hidromorfoloģisko īpašību izmaiņām, kas vajadzīgas, lai panāktu labus ekoloģiskās kvalitātes rādītājus, būtu ievērojama nelabvēlīga ietekme uz: i) plašāku vidi; ii) kuģošanu, tostarp ostu iekārtām, vai atpūtas objektiem; iii) darbībām, kuru nolūkā ūdeni uzglabā, piemēram, dzeramā ūdens piegādi, elektroenerģijas izstrādi vai apūdeņošanu; iv) ūdens regulēšanu, aizsardzību no plūdiem, zemes meliorāciju; vai  v) citām līdzvērtīgi svarīgām, noturīgām cilvēku veiktām darbībām; b) labvēlīgos mērķus, kuriem kalpo ūdenstilpes mākslīgais vai pārveidotais raksturs, tehnisku īstenošanas iespēju vai nesamērīgu izdevumu dēļ nav iespējams pienācīgi sasniegt ar citiem līdzekļiem, kas būtu ievērojami labāka iespēja no vides aizsardzības viedokļa.  Šādu apzīmējumu un tā iemeslus īpaši min upju baseinu apsaimniekošanas plānos, kas noteikti 13. pantā, un pārskata reizi sešos gados.” Lūdzam direktīvas aprakstā </w:t>
            </w:r>
            <w:r w:rsidR="00515BD1" w:rsidRPr="00284C52">
              <w:lastRenderedPageBreak/>
              <w:t xml:space="preserve">norādīt, ka stipri pārveidota vai mākslīga ūdensobjekta statusa noteikšana ir jāpamato, ar faktiem, pierādot nelabvēlīgo ietekmi uz pašreizējo izmantošanu, kā arī citu risinājumu tehnisko neiespējamību vai nesamērīgi augstās izmaksas; turklāt šis pamatojums ir regulāri jāpārskata un jāatjauno. Tāpat lūdzam norādīt, ka direktīva  nosaka </w:t>
            </w:r>
            <w:r w:rsidR="00CF401A" w:rsidRPr="00284C52">
              <w:t>–</w:t>
            </w:r>
            <w:r w:rsidR="00515BD1" w:rsidRPr="00284C52">
              <w:t xml:space="preserve"> dalībvalstis aizsargā, stiprina un atjauno visus mākslīgus un stipri pārveidotos ūdens objektus, nolūkā panākt labu ekoloģisko potenciālu un labus virszemes ūdeņu ķīmiskos rādītājus. Lūdzam arī norādīt, ka direktīvas 11. pants nosaka, ka pamatpasākumi jeb izpildāmo prasību minimums ietver arī pasākumus, kas nodrošina ūdenstilpju hidromorfoloģisko apstākļu atbilstību prasīto ekoloģiskās kvalitātes rādītāju vai laba ekoloģiskā potenciāla sasniegšanu stipri pārveidotajos vai mākslīgajos ūdensobjektos un ka noteiktos pasākumus periodiski pārskata un vajadzības gadījumā atjaunina. Lūdzam arī norādīt direktīvā noteiktos termiņus laba ūdeņu stāvokļa sasniegšanai.</w:t>
            </w:r>
          </w:p>
        </w:tc>
        <w:tc>
          <w:tcPr>
            <w:tcW w:w="3144" w:type="dxa"/>
            <w:tcBorders>
              <w:top w:val="single" w:sz="4" w:space="0" w:color="auto"/>
              <w:left w:val="single" w:sz="6" w:space="0" w:color="000000"/>
              <w:bottom w:val="single" w:sz="4" w:space="0" w:color="auto"/>
              <w:right w:val="single" w:sz="6" w:space="0" w:color="000000"/>
            </w:tcBorders>
          </w:tcPr>
          <w:p w14:paraId="083013A7" w14:textId="5FD2C1B4" w:rsidR="00487642" w:rsidRPr="00284C52" w:rsidRDefault="00487642" w:rsidP="00DD242C">
            <w:pPr>
              <w:pStyle w:val="naisc"/>
              <w:jc w:val="both"/>
              <w:rPr>
                <w:b/>
              </w:rPr>
            </w:pPr>
            <w:r w:rsidRPr="00284C52">
              <w:rPr>
                <w:b/>
              </w:rPr>
              <w:lastRenderedPageBreak/>
              <w:t>Ņemts vērā</w:t>
            </w:r>
            <w:r w:rsidR="005D7EBC" w:rsidRPr="00284C52">
              <w:rPr>
                <w:b/>
              </w:rPr>
              <w:t>.</w:t>
            </w:r>
          </w:p>
          <w:p w14:paraId="0B9765B8" w14:textId="78556C46" w:rsidR="00371F22" w:rsidRPr="00284C52" w:rsidRDefault="00D31279" w:rsidP="00DD242C">
            <w:pPr>
              <w:pStyle w:val="naisc"/>
              <w:jc w:val="both"/>
            </w:pPr>
            <w:r w:rsidRPr="00284C52">
              <w:t>Precizēts</w:t>
            </w:r>
            <w:r w:rsidR="00CB01F9" w:rsidRPr="00284C52">
              <w:t xml:space="preserve"> plāna</w:t>
            </w:r>
            <w:r w:rsidRPr="00284C52">
              <w:t xml:space="preserve"> 1. pielikuma 1.1. sadaļā ietverto Direktīvas 2000/60/EK prasību skaidrojum</w:t>
            </w:r>
            <w:r w:rsidR="0062355B" w:rsidRPr="00284C52">
              <w:t>s</w:t>
            </w:r>
            <w:r w:rsidRPr="00284C52">
              <w:t>.</w:t>
            </w:r>
          </w:p>
        </w:tc>
        <w:tc>
          <w:tcPr>
            <w:tcW w:w="2835" w:type="dxa"/>
            <w:tcBorders>
              <w:top w:val="single" w:sz="4" w:space="0" w:color="auto"/>
              <w:left w:val="single" w:sz="4" w:space="0" w:color="auto"/>
              <w:bottom w:val="single" w:sz="4" w:space="0" w:color="auto"/>
              <w:right w:val="single" w:sz="4" w:space="0" w:color="auto"/>
            </w:tcBorders>
          </w:tcPr>
          <w:p w14:paraId="0CDDDA65" w14:textId="77777777" w:rsidR="00515BD1" w:rsidRPr="00284C52" w:rsidRDefault="00515BD1" w:rsidP="00A90EEA">
            <w:pPr>
              <w:pStyle w:val="Bezatstarpm"/>
              <w:jc w:val="both"/>
            </w:pPr>
            <w:bookmarkStart w:id="29" w:name="_Hlk32923237"/>
            <w:r w:rsidRPr="00284C52">
              <w:t xml:space="preserve">Šīs direktīvas mērķis ir nodrošināt iekšējo virszemes ūdeņu, pārejas ūdeņu, piekrastes ūdeņu un gruntsūdeņu aizsardzību, kas: </w:t>
            </w:r>
          </w:p>
          <w:p w14:paraId="36101CC6" w14:textId="77777777" w:rsidR="00515BD1" w:rsidRPr="00284C52" w:rsidRDefault="00515BD1">
            <w:pPr>
              <w:pStyle w:val="Bezatstarpm"/>
              <w:jc w:val="both"/>
            </w:pPr>
            <w:r w:rsidRPr="00284C52">
              <w:t>a) novērš turpmāku ūdens ekosistēmu stāvokļa pasliktināšanos, aizsargā un nostiprina to, kā arī aizsargā sauszemes ekosistēmas un mitrzemes, kas tieši atkarīgas no ūdens ekosistēmām, ciktāl tas attiecas uz to vajadzībām pēc ūdens; b) veicina ūdens resursu ilgtspējīgu izmantošanu, pamatojoties uz pieejamo ūdens resursu ilglaicīgu aizsardzību;</w:t>
            </w:r>
          </w:p>
          <w:p w14:paraId="232CA7BB" w14:textId="77777777" w:rsidR="00515BD1" w:rsidRPr="00284C52" w:rsidRDefault="00515BD1">
            <w:pPr>
              <w:pStyle w:val="Bezatstarpm"/>
              <w:jc w:val="both"/>
            </w:pPr>
            <w:r w:rsidRPr="00284C52">
              <w:t xml:space="preserve"> c) ir vērsta uz ūdens vides pastiprinātu aizsardzību un uzlabošanu, tostarp pieņemot īpašus pasākumus, lai pakāpeniski samazinātu prioritāru vielu izplūdes, emisijas un </w:t>
            </w:r>
            <w:r w:rsidRPr="00284C52">
              <w:lastRenderedPageBreak/>
              <w:t xml:space="preserve">zudumus, kā arī izbeigtu vai pakāpeniski pārtrauktu prioritāru bīstamu vielu izplūdes, emisijas un zudumus; </w:t>
            </w:r>
          </w:p>
          <w:p w14:paraId="032B7592" w14:textId="77777777" w:rsidR="00515BD1" w:rsidRPr="00284C52" w:rsidRDefault="00515BD1">
            <w:pPr>
              <w:pStyle w:val="Bezatstarpm"/>
              <w:jc w:val="both"/>
            </w:pPr>
            <w:r w:rsidRPr="00284C52">
              <w:t xml:space="preserve">d) nodrošina pakāpenisku gruntsūdeņu piesārņojuma samazināšanos un novērš to turpmāku piesārņojumu; </w:t>
            </w:r>
          </w:p>
          <w:p w14:paraId="371AA738" w14:textId="77777777" w:rsidR="00371F22" w:rsidRPr="00284C52" w:rsidRDefault="00515BD1">
            <w:pPr>
              <w:pStyle w:val="Bezatstarpm"/>
              <w:jc w:val="both"/>
            </w:pPr>
            <w:r w:rsidRPr="00284C52">
              <w:t>e) palīdz mazināt plūdu un sausuma sekas.</w:t>
            </w:r>
          </w:p>
          <w:p w14:paraId="4A25EDBA" w14:textId="109E568C" w:rsidR="00515BD1" w:rsidRPr="00284C52" w:rsidRDefault="00515BD1">
            <w:pPr>
              <w:pStyle w:val="Bezatstarpm"/>
              <w:jc w:val="both"/>
            </w:pPr>
            <w:bookmarkStart w:id="30" w:name="_Hlk23167714"/>
            <w:r w:rsidRPr="00284C52">
              <w:t xml:space="preserve">Ūdeņu ekoloģisko stāvokli novērtē, cita starpā, pēc hidromorfoloģiskajiem kritērijiem, kas raksturo ūdensobjekta hidroloģisko režīmu un morfoloģiskos apstākļus (t.sk. dziļuma un platuma svārstības, krastu struktūru u.tml Dalībvalstis var atzīt virszemes ūdenstilpi kā mākslīgu vai stipri pārveidotu, ja: 1) šīs tilpes hidromorfoloģisko īpašību izmaiņām, kas vajadzīgas, lai panāktu labus ekoloģiskās kvalitātes rādītājus, būtu ievērojama nelabvēlīga ietekme uz: 1.1.) plašāku vidi; 1.2.) kuģošanu, tostarp ostu iekārtām, vai </w:t>
            </w:r>
            <w:r w:rsidRPr="00284C52">
              <w:lastRenderedPageBreak/>
              <w:t>atpūtas objektiem; 1.3.) darbībām, kuru nolūkā ūdeni uzglabā, piemēram, dzeramā ūdens piegādi, elektroenerģijas izstrādi vai apūdeņošanu; 1.4.) ūdens regulēšanu, aizsardzību no plūdiem, zemes meliorāciju; vai  1.5.) citām līdzvērtīgi svarīgām, noturīgām cilvēku veiktām darbībām; 2) labvēlīgos mērķus, kuriem kalpo ūdenstilpes mākslīgais vai pārveidotais raksturs, tehnisku īstenošanas iespēju vai nesamērīgu izdevumu dēļ nav iespējams pienācīgi sasniegt ar citiem līdzekļiem, kas būtu ievērojami labāka iespēja no vides aizsardzības viedokļa.</w:t>
            </w:r>
            <w:bookmarkEnd w:id="29"/>
            <w:bookmarkEnd w:id="30"/>
          </w:p>
        </w:tc>
      </w:tr>
      <w:tr w:rsidR="00BC664F" w:rsidRPr="00284C52" w14:paraId="184134A0" w14:textId="77777777" w:rsidTr="00374ED9">
        <w:tc>
          <w:tcPr>
            <w:tcW w:w="708" w:type="dxa"/>
            <w:tcBorders>
              <w:top w:val="single" w:sz="4" w:space="0" w:color="auto"/>
              <w:left w:val="single" w:sz="6" w:space="0" w:color="000000"/>
              <w:bottom w:val="single" w:sz="4" w:space="0" w:color="auto"/>
              <w:right w:val="single" w:sz="6" w:space="0" w:color="000000"/>
            </w:tcBorders>
          </w:tcPr>
          <w:p w14:paraId="3B851722" w14:textId="10CEB527" w:rsidR="00BC664F" w:rsidRPr="00284C52" w:rsidRDefault="00BC664F" w:rsidP="00DD242C">
            <w:pPr>
              <w:pStyle w:val="Bezatstarpm"/>
              <w:jc w:val="both"/>
            </w:pPr>
            <w:r w:rsidRPr="00284C52">
              <w:lastRenderedPageBreak/>
              <w:t>39.</w:t>
            </w:r>
          </w:p>
        </w:tc>
        <w:tc>
          <w:tcPr>
            <w:tcW w:w="3086" w:type="dxa"/>
            <w:tcBorders>
              <w:top w:val="single" w:sz="4" w:space="0" w:color="auto"/>
              <w:left w:val="single" w:sz="6" w:space="0" w:color="000000"/>
              <w:bottom w:val="single" w:sz="4" w:space="0" w:color="auto"/>
              <w:right w:val="single" w:sz="6" w:space="0" w:color="000000"/>
            </w:tcBorders>
          </w:tcPr>
          <w:p w14:paraId="7BD559C6" w14:textId="2CC7E7DE" w:rsidR="00BC664F" w:rsidRPr="00284C52" w:rsidRDefault="00BC664F" w:rsidP="00A90EEA">
            <w:pPr>
              <w:pStyle w:val="Bezatstarpm"/>
              <w:jc w:val="both"/>
            </w:pPr>
          </w:p>
        </w:tc>
        <w:tc>
          <w:tcPr>
            <w:tcW w:w="4394" w:type="dxa"/>
            <w:tcBorders>
              <w:top w:val="single" w:sz="4" w:space="0" w:color="auto"/>
              <w:left w:val="single" w:sz="6" w:space="0" w:color="000000"/>
              <w:bottom w:val="single" w:sz="4" w:space="0" w:color="auto"/>
              <w:right w:val="single" w:sz="6" w:space="0" w:color="000000"/>
            </w:tcBorders>
          </w:tcPr>
          <w:p w14:paraId="41DC867B" w14:textId="77777777" w:rsidR="00BC664F" w:rsidRPr="00284C52" w:rsidRDefault="0062355B">
            <w:pPr>
              <w:pStyle w:val="Bezatstarpm"/>
              <w:jc w:val="both"/>
              <w:rPr>
                <w:b/>
              </w:rPr>
            </w:pPr>
            <w:r w:rsidRPr="00284C52">
              <w:rPr>
                <w:b/>
              </w:rPr>
              <w:t>Vides aizsardzības un reģionālās attīstības ministrija</w:t>
            </w:r>
          </w:p>
          <w:p w14:paraId="42E20CBF" w14:textId="5232785B" w:rsidR="0062355B" w:rsidRPr="00284C52" w:rsidRDefault="0062355B">
            <w:pPr>
              <w:pStyle w:val="Bezatstarpm"/>
              <w:jc w:val="both"/>
            </w:pPr>
            <w:r w:rsidRPr="00284C52">
              <w:t xml:space="preserve">18. Lūdzam papildināt un precizēt informatīvā ziņojuma 1. pielikuma 1.2. sadaļā ietverto Direktīvas 2007/60/EK prasību skaidrojumu, pareizi atspoguļojot </w:t>
            </w:r>
            <w:r w:rsidRPr="00284C52">
              <w:lastRenderedPageBreak/>
              <w:t xml:space="preserve">direktīvas būtību. Lūdzam precīzi citēt direktīvas mērķi </w:t>
            </w:r>
            <w:r w:rsidR="00CF401A" w:rsidRPr="00284C52">
              <w:t>–</w:t>
            </w:r>
            <w:r w:rsidRPr="00284C52">
              <w:t xml:space="preserve"> izveidot plūdu riska izvērtēšanas un pārvaldības sistēmu, lai mazinātu ar Kopienā notikušiem plūdiem saistītu nelabvēlīgo ietekmi uz cilvēku veselību, vidi, kultūras mantojumu un saimniecisko darbību. Tāpat lūdzam norādīt, ka direktīva 2007/60/EK nosaka </w:t>
            </w:r>
            <w:r w:rsidR="00CF401A" w:rsidRPr="00284C52">
              <w:t>–</w:t>
            </w:r>
            <w:r w:rsidRPr="00284C52">
              <w:t xml:space="preserve"> plūdu riska pārvaldības plānos ņem vērā būtiskus aspektus, piemēram, izmaksas un ieguvumus, plūdu apmēru un plūdu izplatīšanās ceļus un teritorijas, kas spēj aizturēt plūdus, piemēram, dabiskās palienes, Direktīvas 2000/60/EK 4. panta vides aizsardzības mērķus, augsnes un ūdens apsaimniekošanu, telpisko plānošanu, zemes izmantojumu, dabas aizsardzību, navigācijas un ostu infrastruktūru. Tāpat lūdzam svītrot teikumu: “Meliorācija samazina plūdu risku un ar plūdiem saistītu nelabvēlīgu ietekmi uz cilvēku veselību, vidi, kultūras mantojumu un saimniecisko darbību,” jo tas rada maldīgu iespaidu, ka direktīvas 2007/60/EK atsaucas uz meliorāciju, kas neatbilst patiesībai.</w:t>
            </w:r>
          </w:p>
        </w:tc>
        <w:tc>
          <w:tcPr>
            <w:tcW w:w="3144" w:type="dxa"/>
            <w:tcBorders>
              <w:top w:val="single" w:sz="4" w:space="0" w:color="auto"/>
              <w:left w:val="single" w:sz="6" w:space="0" w:color="000000"/>
              <w:bottom w:val="single" w:sz="4" w:space="0" w:color="auto"/>
              <w:right w:val="single" w:sz="6" w:space="0" w:color="000000"/>
            </w:tcBorders>
          </w:tcPr>
          <w:p w14:paraId="6A6E7D9A" w14:textId="651A76B8" w:rsidR="00BC664F" w:rsidRPr="00284C52" w:rsidRDefault="00BC664F" w:rsidP="00DD242C">
            <w:pPr>
              <w:pStyle w:val="naisc"/>
              <w:jc w:val="both"/>
              <w:rPr>
                <w:b/>
              </w:rPr>
            </w:pPr>
            <w:r w:rsidRPr="00284C52">
              <w:rPr>
                <w:b/>
              </w:rPr>
              <w:lastRenderedPageBreak/>
              <w:t>Ņemts vērā</w:t>
            </w:r>
            <w:r w:rsidR="005D7EBC" w:rsidRPr="00284C52">
              <w:rPr>
                <w:b/>
              </w:rPr>
              <w:t>.</w:t>
            </w:r>
          </w:p>
          <w:p w14:paraId="750FD320" w14:textId="3C83D585" w:rsidR="00BC664F" w:rsidRPr="00284C52" w:rsidRDefault="00CB01F9" w:rsidP="00DD242C">
            <w:pPr>
              <w:pStyle w:val="naisc"/>
              <w:jc w:val="both"/>
            </w:pPr>
            <w:r w:rsidRPr="00284C52">
              <w:t>P</w:t>
            </w:r>
            <w:r w:rsidR="0062355B" w:rsidRPr="00284C52">
              <w:t>apildināt</w:t>
            </w:r>
            <w:r w:rsidRPr="00284C52">
              <w:t>s plāna</w:t>
            </w:r>
            <w:r w:rsidR="0062355B" w:rsidRPr="00284C52">
              <w:t xml:space="preserve"> 1. pielikuma 1.2. sadaļā ietverto Direktīvas 2007/60/EK prasību skaidrojums</w:t>
            </w:r>
          </w:p>
        </w:tc>
        <w:tc>
          <w:tcPr>
            <w:tcW w:w="2835" w:type="dxa"/>
            <w:tcBorders>
              <w:top w:val="single" w:sz="4" w:space="0" w:color="auto"/>
              <w:left w:val="single" w:sz="4" w:space="0" w:color="auto"/>
              <w:bottom w:val="single" w:sz="4" w:space="0" w:color="auto"/>
              <w:right w:val="single" w:sz="4" w:space="0" w:color="auto"/>
            </w:tcBorders>
          </w:tcPr>
          <w:p w14:paraId="14B21AA4" w14:textId="77777777" w:rsidR="0062355B" w:rsidRPr="00284C52" w:rsidRDefault="0062355B" w:rsidP="00A90EEA">
            <w:pPr>
              <w:pStyle w:val="Bezatstarpm"/>
              <w:jc w:val="both"/>
            </w:pPr>
            <w:bookmarkStart w:id="31" w:name="_Hlk26176918"/>
            <w:r w:rsidRPr="00284C52">
              <w:t xml:space="preserve">Šīs direktīvas mērķis ir nodrošināt iekšējo virszemes ūdeņu, pārejas ūdeņu, piekrastes ūdeņu un gruntsūdeņu aizsardzību, kas: </w:t>
            </w:r>
          </w:p>
          <w:p w14:paraId="0FB4B828" w14:textId="77777777" w:rsidR="0062355B" w:rsidRPr="00284C52" w:rsidRDefault="0062355B">
            <w:pPr>
              <w:pStyle w:val="Bezatstarpm"/>
              <w:jc w:val="both"/>
            </w:pPr>
            <w:r w:rsidRPr="00284C52">
              <w:lastRenderedPageBreak/>
              <w:t>a) novērš turpmāku ūdens ekosistēmu stāvokļa pasliktināšanos, aizsargā un nostiprina to, kā arī aizsargā sauszemes ekosistēmas un mitrzemes, kas tieši atkarīgas no ūdens ekosistēmām, ciktāl tas attiecas uz to vajadzībām pēc ūdens; b) veicina ūdens resursu ilgtspējīgu izmantošanu, pamatojoties uz pieejamo ūdens resursu ilglaicīgu aizsardzību;</w:t>
            </w:r>
          </w:p>
          <w:p w14:paraId="2309A150" w14:textId="77777777" w:rsidR="0062355B" w:rsidRPr="00284C52" w:rsidRDefault="0062355B">
            <w:pPr>
              <w:pStyle w:val="Bezatstarpm"/>
              <w:jc w:val="both"/>
            </w:pPr>
            <w:r w:rsidRPr="00284C52">
              <w:t xml:space="preserve"> c) ir vērsta uz ūdens vides pastiprinātu aizsardzību un uzlabošanu, tostarp pieņemot īpašus pasākumus, lai pakāpeniski samazinātu prioritāru vielu izplūdes, emisijas un zudumus, kā arī izbeigtu vai pakāpeniski pārtrauktu prioritāru bīstamu vielu izplūdes, emisijas un zudumus; </w:t>
            </w:r>
          </w:p>
          <w:p w14:paraId="437E382E" w14:textId="77777777" w:rsidR="0062355B" w:rsidRPr="00284C52" w:rsidRDefault="0062355B">
            <w:pPr>
              <w:pStyle w:val="Bezatstarpm"/>
              <w:jc w:val="both"/>
            </w:pPr>
            <w:r w:rsidRPr="00284C52">
              <w:t xml:space="preserve">d) nodrošina pakāpenisku gruntsūdeņu piesārņojuma samazināšanos un novērš to turpmāku piesārņojumu; </w:t>
            </w:r>
          </w:p>
          <w:p w14:paraId="7B23675C" w14:textId="5C3E0670" w:rsidR="00BC664F" w:rsidRPr="00284C52" w:rsidRDefault="0062355B">
            <w:pPr>
              <w:pStyle w:val="Bezatstarpm"/>
              <w:jc w:val="both"/>
            </w:pPr>
            <w:r w:rsidRPr="00284C52">
              <w:t>e) palīdz mazināt plūdu un sausuma sekas.</w:t>
            </w:r>
            <w:bookmarkEnd w:id="31"/>
          </w:p>
        </w:tc>
      </w:tr>
      <w:tr w:rsidR="00BC664F" w:rsidRPr="00284C52" w14:paraId="6CA816A7" w14:textId="77777777" w:rsidTr="00374ED9">
        <w:tc>
          <w:tcPr>
            <w:tcW w:w="708" w:type="dxa"/>
            <w:tcBorders>
              <w:top w:val="single" w:sz="4" w:space="0" w:color="auto"/>
              <w:left w:val="single" w:sz="6" w:space="0" w:color="000000"/>
              <w:bottom w:val="single" w:sz="4" w:space="0" w:color="auto"/>
              <w:right w:val="single" w:sz="6" w:space="0" w:color="000000"/>
            </w:tcBorders>
          </w:tcPr>
          <w:p w14:paraId="7F1E6EF0" w14:textId="01813162" w:rsidR="00BC664F" w:rsidRPr="00284C52" w:rsidRDefault="00BC664F" w:rsidP="00DD242C">
            <w:pPr>
              <w:pStyle w:val="Bezatstarpm"/>
              <w:jc w:val="both"/>
            </w:pPr>
            <w:bookmarkStart w:id="32" w:name="_Hlk26176979"/>
            <w:r w:rsidRPr="00284C52">
              <w:lastRenderedPageBreak/>
              <w:t>40.</w:t>
            </w:r>
          </w:p>
        </w:tc>
        <w:tc>
          <w:tcPr>
            <w:tcW w:w="3086" w:type="dxa"/>
            <w:tcBorders>
              <w:top w:val="single" w:sz="4" w:space="0" w:color="auto"/>
              <w:left w:val="single" w:sz="6" w:space="0" w:color="000000"/>
              <w:bottom w:val="single" w:sz="4" w:space="0" w:color="auto"/>
              <w:right w:val="single" w:sz="6" w:space="0" w:color="000000"/>
            </w:tcBorders>
          </w:tcPr>
          <w:p w14:paraId="4D92F64E" w14:textId="104A6C17" w:rsidR="00BC664F" w:rsidRPr="00284C52" w:rsidRDefault="00BC664F" w:rsidP="00A90EEA">
            <w:pPr>
              <w:pStyle w:val="Bezatstarpm"/>
              <w:jc w:val="both"/>
            </w:pPr>
          </w:p>
        </w:tc>
        <w:tc>
          <w:tcPr>
            <w:tcW w:w="4394" w:type="dxa"/>
            <w:tcBorders>
              <w:top w:val="single" w:sz="4" w:space="0" w:color="auto"/>
              <w:left w:val="single" w:sz="6" w:space="0" w:color="000000"/>
              <w:bottom w:val="single" w:sz="4" w:space="0" w:color="auto"/>
              <w:right w:val="single" w:sz="6" w:space="0" w:color="000000"/>
            </w:tcBorders>
          </w:tcPr>
          <w:p w14:paraId="1F1983DB" w14:textId="77777777" w:rsidR="00A97F0A" w:rsidRPr="00284C52" w:rsidRDefault="0062355B">
            <w:pPr>
              <w:pStyle w:val="Bezatstarpm"/>
              <w:jc w:val="both"/>
              <w:rPr>
                <w:b/>
              </w:rPr>
            </w:pPr>
            <w:r w:rsidRPr="00284C52">
              <w:rPr>
                <w:b/>
              </w:rPr>
              <w:t>Vides aizsardzības un reģionālās attīstības ministrija</w:t>
            </w:r>
          </w:p>
          <w:p w14:paraId="19FFF7C3" w14:textId="35BC553F" w:rsidR="0062355B" w:rsidRPr="00284C52" w:rsidRDefault="0062355B">
            <w:pPr>
              <w:pStyle w:val="Bezatstarpm"/>
              <w:jc w:val="both"/>
              <w:rPr>
                <w:b/>
              </w:rPr>
            </w:pPr>
            <w:r w:rsidRPr="00284C52">
              <w:t xml:space="preserve">19. Lūdzam papildināt informatīvā ziņojuma “Par prioritāriem rīcības virzieniem meliorācijas politikā” (turpmāk – Ziņojums) 1.pielikumu 1.punktu “Eiropas Savienības direktīvas” ar  </w:t>
            </w:r>
            <w:bookmarkStart w:id="33" w:name="_Hlk23168509"/>
            <w:r w:rsidRPr="00284C52">
              <w:t xml:space="preserve">Eiropas Parlamenta un Padomes 2019.gada 20.jūnija direktīvu par atvērtajiem datiem un publiskā sektora informācijas atkalizmantošanu (turpmāk </w:t>
            </w:r>
            <w:r w:rsidR="00CF401A" w:rsidRPr="00284C52">
              <w:t>–</w:t>
            </w:r>
            <w:r w:rsidRPr="00284C52">
              <w:t xml:space="preserve"> PSI direktīva, skatīt https://eur-lex.europa.eu/legal-content/LV/TXT/HTML/?uri=CELEX:32019L1024&amp;from=EN),</w:t>
            </w:r>
            <w:bookmarkEnd w:id="33"/>
            <w:r w:rsidRPr="00284C52">
              <w:t xml:space="preserve"> kas cita starpā apraksta augstvērtīgas datu kopas, starp kurām minētas arī Ziņojuma 1.pielikuma 1.3.apakšpunktā par INSPIRE direktīvu noteiktās ģeotelpisko datu kopas un meteoroloģisko datu kopas un to pakalpojumi, kam saskaņā pieejamām bez maksas (pieļauti nedaudzi izņēmumi), kopīgi un atkalizmantojamām. Tas ir ļoti nozīmīgs faktors monitoringā, pētniecībā un atbilstošu lēmumu pieņemšanā saistībā ar meliorāciju. PSI direktīvas pārstrādātā redakcija stājas spēkā  divdesmitajā dienā pēc tās publicēšanas Eiropas Savienības Vēstnesī 2019.gada 26.jūnijā.</w:t>
            </w:r>
          </w:p>
        </w:tc>
        <w:tc>
          <w:tcPr>
            <w:tcW w:w="3144" w:type="dxa"/>
            <w:tcBorders>
              <w:top w:val="single" w:sz="4" w:space="0" w:color="auto"/>
              <w:left w:val="single" w:sz="6" w:space="0" w:color="000000"/>
              <w:bottom w:val="single" w:sz="4" w:space="0" w:color="auto"/>
              <w:right w:val="single" w:sz="6" w:space="0" w:color="000000"/>
            </w:tcBorders>
          </w:tcPr>
          <w:p w14:paraId="04371C6C" w14:textId="3EA910DF" w:rsidR="00BC664F" w:rsidRPr="00284C52" w:rsidRDefault="00BC664F" w:rsidP="00DD242C">
            <w:pPr>
              <w:pStyle w:val="naisc"/>
              <w:jc w:val="both"/>
              <w:rPr>
                <w:b/>
              </w:rPr>
            </w:pPr>
            <w:r w:rsidRPr="00284C52">
              <w:rPr>
                <w:b/>
              </w:rPr>
              <w:t>Ņemts vērā</w:t>
            </w:r>
            <w:r w:rsidR="005D7EBC" w:rsidRPr="00284C52">
              <w:rPr>
                <w:b/>
              </w:rPr>
              <w:t>.</w:t>
            </w:r>
          </w:p>
          <w:p w14:paraId="0BD0BD20" w14:textId="3156EF72" w:rsidR="00BC664F" w:rsidRPr="00284C52" w:rsidRDefault="00A97F0A" w:rsidP="00DD242C">
            <w:pPr>
              <w:pStyle w:val="naisc"/>
              <w:jc w:val="both"/>
              <w:rPr>
                <w:b/>
              </w:rPr>
            </w:pPr>
            <w:r w:rsidRPr="00284C52">
              <w:t>1.pielikumu 1.punkts papildināts ar 1.4.apakšpunktu šādā redakcijā.</w:t>
            </w:r>
          </w:p>
        </w:tc>
        <w:tc>
          <w:tcPr>
            <w:tcW w:w="2835" w:type="dxa"/>
            <w:tcBorders>
              <w:top w:val="single" w:sz="4" w:space="0" w:color="auto"/>
              <w:left w:val="single" w:sz="4" w:space="0" w:color="auto"/>
              <w:bottom w:val="single" w:sz="4" w:space="0" w:color="auto"/>
              <w:right w:val="single" w:sz="4" w:space="0" w:color="auto"/>
            </w:tcBorders>
          </w:tcPr>
          <w:p w14:paraId="5A852D2D" w14:textId="65D7E785" w:rsidR="00A97F0A" w:rsidRPr="00284C52" w:rsidRDefault="00A97F0A" w:rsidP="00A90EEA">
            <w:pPr>
              <w:pStyle w:val="Bezatstarpm"/>
              <w:jc w:val="both"/>
            </w:pPr>
            <w:r w:rsidRPr="00284C52">
              <w:t xml:space="preserve">1.4. Eiropas Parlamenta un Padomes 2019.gada 20.jūnija direktīva par atvērtajiem datiem un publiskā sektora informācijas atkal izmantošanu (turpmāk </w:t>
            </w:r>
            <w:r w:rsidR="00CF401A" w:rsidRPr="00284C52">
              <w:t>–</w:t>
            </w:r>
            <w:r w:rsidRPr="00284C52">
              <w:t xml:space="preserve"> PSI direktīva) </w:t>
            </w:r>
          </w:p>
          <w:p w14:paraId="61F41A76" w14:textId="1C53A31C" w:rsidR="00BC664F" w:rsidRPr="00284C52" w:rsidRDefault="00A97F0A">
            <w:pPr>
              <w:pStyle w:val="Bezatstarpm"/>
              <w:jc w:val="both"/>
            </w:pPr>
            <w:r w:rsidRPr="00284C52">
              <w:t xml:space="preserve">PSI direktīva apraksta augstvērtīgas datu kopas, starp kurām minētas arī šī </w:t>
            </w:r>
            <w:r w:rsidR="00F5540D">
              <w:t>plāna</w:t>
            </w:r>
            <w:r w:rsidRPr="00284C52">
              <w:t xml:space="preserve"> 1.pielikuma 1.3.apakšpunktā par INSPIRE direktīvu noteiktās ģeotelpisko datu kopas un meteoroloģisko datu kopas un to pakalpojumi, kam saskaņā pieejamām bez maksas (pieļauti nedaudzi izņēmumi), kopīgi un atkal izmantojamām. Tas ir ļoti nozīmīgs faktors monitoringā, pētniecībā un atbilstošu lēmumu pieņemšanā saistībā ar meliorāciju. PSI direktīvas pārstrādātā redakcija stājas spēkā divdesmitajā dienā pēc tās publicēšanas Eiropas Savienības </w:t>
            </w:r>
            <w:r w:rsidRPr="00284C52">
              <w:lastRenderedPageBreak/>
              <w:t>Vēstnesī 2019.gada 26.jūnijā.</w:t>
            </w:r>
          </w:p>
        </w:tc>
      </w:tr>
      <w:tr w:rsidR="00BC664F" w:rsidRPr="00284C52" w14:paraId="19E6505D" w14:textId="77777777" w:rsidTr="00374ED9">
        <w:tc>
          <w:tcPr>
            <w:tcW w:w="708" w:type="dxa"/>
            <w:tcBorders>
              <w:top w:val="single" w:sz="4" w:space="0" w:color="auto"/>
              <w:left w:val="single" w:sz="6" w:space="0" w:color="000000"/>
              <w:bottom w:val="single" w:sz="4" w:space="0" w:color="auto"/>
              <w:right w:val="single" w:sz="6" w:space="0" w:color="000000"/>
            </w:tcBorders>
          </w:tcPr>
          <w:p w14:paraId="3CD34B6B" w14:textId="2AB7866A" w:rsidR="00BC664F" w:rsidRPr="00284C52" w:rsidRDefault="00BC664F" w:rsidP="00DD242C">
            <w:pPr>
              <w:pStyle w:val="Bezatstarpm"/>
              <w:jc w:val="both"/>
            </w:pPr>
            <w:bookmarkStart w:id="34" w:name="_Hlk23245295"/>
            <w:bookmarkEnd w:id="32"/>
            <w:r w:rsidRPr="00284C52">
              <w:lastRenderedPageBreak/>
              <w:t>41.</w:t>
            </w:r>
          </w:p>
        </w:tc>
        <w:tc>
          <w:tcPr>
            <w:tcW w:w="3086" w:type="dxa"/>
            <w:tcBorders>
              <w:top w:val="single" w:sz="4" w:space="0" w:color="auto"/>
              <w:left w:val="single" w:sz="6" w:space="0" w:color="000000"/>
              <w:bottom w:val="single" w:sz="4" w:space="0" w:color="auto"/>
              <w:right w:val="single" w:sz="6" w:space="0" w:color="000000"/>
            </w:tcBorders>
          </w:tcPr>
          <w:p w14:paraId="11012EC0" w14:textId="6F2CAAA6" w:rsidR="00BC664F" w:rsidRPr="00284C52" w:rsidRDefault="00BC664F" w:rsidP="00A90EEA">
            <w:pPr>
              <w:pStyle w:val="Bezatstarpm"/>
              <w:jc w:val="both"/>
            </w:pPr>
          </w:p>
        </w:tc>
        <w:tc>
          <w:tcPr>
            <w:tcW w:w="4394" w:type="dxa"/>
            <w:tcBorders>
              <w:top w:val="single" w:sz="4" w:space="0" w:color="auto"/>
              <w:left w:val="single" w:sz="6" w:space="0" w:color="000000"/>
              <w:bottom w:val="single" w:sz="4" w:space="0" w:color="auto"/>
              <w:right w:val="single" w:sz="6" w:space="0" w:color="000000"/>
            </w:tcBorders>
          </w:tcPr>
          <w:p w14:paraId="3F99AEA8" w14:textId="77777777" w:rsidR="00BC664F" w:rsidRPr="00284C52" w:rsidRDefault="00A97F0A">
            <w:pPr>
              <w:pStyle w:val="Bezatstarpm"/>
              <w:jc w:val="both"/>
              <w:rPr>
                <w:b/>
              </w:rPr>
            </w:pPr>
            <w:r w:rsidRPr="00284C52">
              <w:rPr>
                <w:b/>
              </w:rPr>
              <w:t>Vides aizsardzības un reģionālās attīstības ministrija</w:t>
            </w:r>
          </w:p>
          <w:p w14:paraId="756B3E49" w14:textId="6CC99CFF" w:rsidR="00A97F0A" w:rsidRPr="00284C52" w:rsidRDefault="00A97F0A">
            <w:pPr>
              <w:pStyle w:val="Bezatstarpm"/>
              <w:jc w:val="both"/>
            </w:pPr>
            <w:r w:rsidRPr="00284C52">
              <w:t>20. Lūdzam papildināt informatīvā ziņojuma 2. pielikuma 5.lpp., iekļaujot precīzāku informāciju, kurās kategorijās tiek sekmēta CO2 piesaiste un kurām aktivitātēm samazināta SEG emisija;</w:t>
            </w:r>
          </w:p>
        </w:tc>
        <w:tc>
          <w:tcPr>
            <w:tcW w:w="3144" w:type="dxa"/>
            <w:tcBorders>
              <w:top w:val="single" w:sz="4" w:space="0" w:color="auto"/>
              <w:left w:val="single" w:sz="6" w:space="0" w:color="000000"/>
              <w:bottom w:val="single" w:sz="4" w:space="0" w:color="auto"/>
              <w:right w:val="single" w:sz="6" w:space="0" w:color="000000"/>
            </w:tcBorders>
          </w:tcPr>
          <w:p w14:paraId="16976ABC" w14:textId="77777777" w:rsidR="00BC664F" w:rsidRPr="00284C52" w:rsidRDefault="00BC664F" w:rsidP="00DD242C">
            <w:pPr>
              <w:pStyle w:val="naisc"/>
              <w:jc w:val="both"/>
              <w:rPr>
                <w:b/>
              </w:rPr>
            </w:pPr>
            <w:r w:rsidRPr="00284C52">
              <w:rPr>
                <w:b/>
              </w:rPr>
              <w:t>Ņemts vērā.</w:t>
            </w:r>
          </w:p>
          <w:p w14:paraId="2E415BC0" w14:textId="509E87B9" w:rsidR="00BC664F" w:rsidRPr="00284C52" w:rsidRDefault="00E90204" w:rsidP="00DD242C">
            <w:pPr>
              <w:pStyle w:val="naisc"/>
              <w:jc w:val="both"/>
              <w:rPr>
                <w:b/>
              </w:rPr>
            </w:pPr>
            <w:r w:rsidRPr="00284C52">
              <w:t>Precizēt</w:t>
            </w:r>
            <w:r w:rsidR="00A97F0A" w:rsidRPr="00284C52">
              <w:t>s 2.pielikums</w:t>
            </w:r>
            <w:r w:rsidRPr="00284C52">
              <w:t xml:space="preserve"> </w:t>
            </w:r>
          </w:p>
        </w:tc>
        <w:tc>
          <w:tcPr>
            <w:tcW w:w="2835" w:type="dxa"/>
            <w:tcBorders>
              <w:top w:val="single" w:sz="4" w:space="0" w:color="auto"/>
              <w:left w:val="single" w:sz="4" w:space="0" w:color="auto"/>
              <w:bottom w:val="single" w:sz="4" w:space="0" w:color="auto"/>
              <w:right w:val="single" w:sz="4" w:space="0" w:color="auto"/>
            </w:tcBorders>
          </w:tcPr>
          <w:p w14:paraId="1C699783" w14:textId="1AD571F5" w:rsidR="00BC664F" w:rsidRPr="00284C52" w:rsidRDefault="00BB2714" w:rsidP="00A90EEA">
            <w:pPr>
              <w:pStyle w:val="Pamatteksts"/>
              <w:rPr>
                <w:rFonts w:ascii="Times New Roman" w:hAnsi="Times New Roman" w:cs="Times New Roman"/>
                <w:lang w:val="lv-LV"/>
              </w:rPr>
            </w:pPr>
            <w:bookmarkStart w:id="35" w:name="_Hlk23244852"/>
            <w:r w:rsidRPr="00284C52">
              <w:rPr>
                <w:rFonts w:ascii="Times New Roman" w:hAnsi="Times New Roman" w:cs="Times New Roman"/>
                <w:lang w:val="lv-LV"/>
              </w:rPr>
              <w:t>Nolietotās meliorācijas sistēmas ir jāmodernizē, lai nodrošinātu mūsdienīgu zemes izmantošanas sistēmu funkcionalitāti, jo īpaši, lai samazinātu barības vielu izskalošanos (slāpekļa, tādējādi samazinot N</w:t>
            </w:r>
            <w:r w:rsidRPr="00284C52">
              <w:rPr>
                <w:rFonts w:ascii="Times New Roman" w:hAnsi="Times New Roman" w:cs="Times New Roman"/>
                <w:vertAlign w:val="subscript"/>
                <w:lang w:val="lv-LV"/>
              </w:rPr>
              <w:t>2</w:t>
            </w:r>
            <w:r w:rsidRPr="00284C52">
              <w:rPr>
                <w:rFonts w:ascii="Times New Roman" w:hAnsi="Times New Roman" w:cs="Times New Roman"/>
                <w:lang w:val="lv-LV"/>
              </w:rPr>
              <w:t xml:space="preserve">O emisijas) un SEG emisijas no meža un lauksaimniecības zemēm, uzlabojot grāvju dizainu un izmantošanu to buferjoslas biomasas ražošanai. Meliorācijas sistēmas atjaunošana, tajā skaitā tādu elementu, kā filtrācijas lauki, izplešanās dīķi un līmeņa regulēšanas sistēmas pielietošana ļauj būtiski samazināt organisko barības vielu un izšķīdušā organiskā oglekļa iznesi, kā arī nodrošinās SEG emisiju samazinājumu, pateicoties </w:t>
            </w:r>
            <w:r w:rsidRPr="00284C52">
              <w:rPr>
                <w:rFonts w:ascii="Times New Roman" w:hAnsi="Times New Roman" w:cs="Times New Roman"/>
                <w:lang w:val="lv-LV"/>
              </w:rPr>
              <w:lastRenderedPageBreak/>
              <w:t>gruntsūdens līmeņa stabilizācijai veģetācijas sezonas laikā. Aramzemju produktivitātes saglabāšana, uzturot meliorācijas sistēmu efektivitāti, nodrošinās lielākas ražas un lielāku oglekļa ienesi augsnē, nodrošinot zemes izmantošanas sektora ieguldījumu klimata pārmaiņu mazināšanas mērķu sasniegšanā. Aramzemēs un zālājos ar organiskām augsnēm meliorācija parasti samazina CH</w:t>
            </w:r>
            <w:r w:rsidRPr="00284C52">
              <w:rPr>
                <w:rFonts w:ascii="Times New Roman" w:hAnsi="Times New Roman" w:cs="Times New Roman"/>
                <w:vertAlign w:val="subscript"/>
                <w:lang w:val="lv-LV"/>
              </w:rPr>
              <w:t>4</w:t>
            </w:r>
            <w:r w:rsidRPr="00284C52">
              <w:rPr>
                <w:rFonts w:ascii="Times New Roman" w:hAnsi="Times New Roman" w:cs="Times New Roman"/>
                <w:lang w:val="lv-LV"/>
              </w:rPr>
              <w:t xml:space="preserve"> emisijas.</w:t>
            </w:r>
            <w:bookmarkEnd w:id="35"/>
          </w:p>
        </w:tc>
      </w:tr>
      <w:tr w:rsidR="00923A5E" w:rsidRPr="00284C52" w14:paraId="6B5AB1DE" w14:textId="77777777" w:rsidTr="00374ED9">
        <w:tc>
          <w:tcPr>
            <w:tcW w:w="708" w:type="dxa"/>
            <w:tcBorders>
              <w:top w:val="single" w:sz="4" w:space="0" w:color="auto"/>
              <w:left w:val="single" w:sz="6" w:space="0" w:color="000000"/>
              <w:bottom w:val="single" w:sz="4" w:space="0" w:color="auto"/>
              <w:right w:val="single" w:sz="6" w:space="0" w:color="000000"/>
            </w:tcBorders>
          </w:tcPr>
          <w:p w14:paraId="569230EC" w14:textId="69933E53" w:rsidR="00923A5E" w:rsidRPr="00284C52" w:rsidRDefault="00923A5E" w:rsidP="00DD242C">
            <w:pPr>
              <w:pStyle w:val="Bezatstarpm"/>
              <w:jc w:val="both"/>
            </w:pPr>
            <w:r w:rsidRPr="00284C52">
              <w:lastRenderedPageBreak/>
              <w:t>42.</w:t>
            </w:r>
          </w:p>
        </w:tc>
        <w:tc>
          <w:tcPr>
            <w:tcW w:w="3086" w:type="dxa"/>
            <w:tcBorders>
              <w:top w:val="single" w:sz="4" w:space="0" w:color="auto"/>
              <w:left w:val="single" w:sz="6" w:space="0" w:color="000000"/>
              <w:bottom w:val="single" w:sz="4" w:space="0" w:color="auto"/>
              <w:right w:val="single" w:sz="6" w:space="0" w:color="000000"/>
            </w:tcBorders>
          </w:tcPr>
          <w:p w14:paraId="416BC339" w14:textId="3910D292" w:rsidR="00923A5E" w:rsidRPr="00284C52" w:rsidRDefault="00923A5E" w:rsidP="00A90EEA">
            <w:pPr>
              <w:pStyle w:val="Bezatstarpm"/>
              <w:jc w:val="both"/>
            </w:pPr>
          </w:p>
        </w:tc>
        <w:tc>
          <w:tcPr>
            <w:tcW w:w="4394" w:type="dxa"/>
            <w:tcBorders>
              <w:top w:val="single" w:sz="4" w:space="0" w:color="auto"/>
              <w:left w:val="single" w:sz="6" w:space="0" w:color="000000"/>
              <w:bottom w:val="single" w:sz="4" w:space="0" w:color="auto"/>
              <w:right w:val="single" w:sz="6" w:space="0" w:color="000000"/>
            </w:tcBorders>
          </w:tcPr>
          <w:p w14:paraId="3012D3C8" w14:textId="77777777" w:rsidR="00923A5E" w:rsidRPr="00284C52" w:rsidRDefault="00FC3CB6">
            <w:pPr>
              <w:pStyle w:val="Bezatstarpm"/>
              <w:jc w:val="both"/>
              <w:rPr>
                <w:b/>
              </w:rPr>
            </w:pPr>
            <w:r w:rsidRPr="00284C52">
              <w:rPr>
                <w:b/>
              </w:rPr>
              <w:t>Vides aizsardzības un reģionālās attīstības ministrija</w:t>
            </w:r>
          </w:p>
          <w:p w14:paraId="5E2D345A" w14:textId="0CEBB576" w:rsidR="00FC3CB6" w:rsidRPr="00284C52" w:rsidRDefault="00FC3CB6">
            <w:pPr>
              <w:pStyle w:val="Bezatstarpm"/>
              <w:jc w:val="both"/>
            </w:pPr>
            <w:r w:rsidRPr="00284C52">
              <w:t>21. Lūdzam papildināt informatīvā ziņojuma 2. pielikuma 12. lpp. 1.4. punktu Kūdras ilgtspējīgas izmantošanas stratēģija  ar informāciju par kūdras ieguves vietu nosusināšanas ietekmi uz SEG mazināšanu;</w:t>
            </w:r>
          </w:p>
        </w:tc>
        <w:tc>
          <w:tcPr>
            <w:tcW w:w="3144" w:type="dxa"/>
            <w:tcBorders>
              <w:top w:val="single" w:sz="4" w:space="0" w:color="auto"/>
              <w:left w:val="single" w:sz="6" w:space="0" w:color="000000"/>
              <w:bottom w:val="single" w:sz="4" w:space="0" w:color="auto"/>
              <w:right w:val="single" w:sz="6" w:space="0" w:color="000000"/>
            </w:tcBorders>
          </w:tcPr>
          <w:p w14:paraId="05C148F7" w14:textId="69C6AC96" w:rsidR="00923A5E" w:rsidRPr="00284C52" w:rsidRDefault="00923A5E" w:rsidP="00DD242C">
            <w:pPr>
              <w:pStyle w:val="naisc"/>
              <w:jc w:val="both"/>
              <w:rPr>
                <w:b/>
              </w:rPr>
            </w:pPr>
            <w:r w:rsidRPr="00284C52">
              <w:rPr>
                <w:b/>
              </w:rPr>
              <w:t>Ņemts vērā.</w:t>
            </w:r>
          </w:p>
          <w:p w14:paraId="073E47F3" w14:textId="13EA49EC" w:rsidR="00923A5E" w:rsidRPr="00284C52" w:rsidRDefault="00BB2714" w:rsidP="00DD242C">
            <w:pPr>
              <w:pStyle w:val="naisc"/>
              <w:jc w:val="both"/>
            </w:pPr>
            <w:r w:rsidRPr="00284C52">
              <w:t xml:space="preserve">Kūdras ieguves vietu nosusināšanas ietekmi uz SEG emisiju samazināšanu </w:t>
            </w:r>
            <w:r w:rsidR="006C76F5" w:rsidRPr="00284C52">
              <w:t xml:space="preserve">izvērtējama Kūdras ilgtspējīgas izmantošanas stratēģijā, bet </w:t>
            </w:r>
            <w:r w:rsidR="00511A43" w:rsidRPr="00284C52">
              <w:t xml:space="preserve">jautājums </w:t>
            </w:r>
            <w:r w:rsidR="006C76F5" w:rsidRPr="00284C52">
              <w:t>nav Zemkopības ministrijas kompetencē.</w:t>
            </w:r>
          </w:p>
        </w:tc>
        <w:tc>
          <w:tcPr>
            <w:tcW w:w="2835" w:type="dxa"/>
            <w:tcBorders>
              <w:top w:val="single" w:sz="4" w:space="0" w:color="auto"/>
              <w:left w:val="single" w:sz="4" w:space="0" w:color="auto"/>
              <w:bottom w:val="single" w:sz="4" w:space="0" w:color="auto"/>
              <w:right w:val="single" w:sz="4" w:space="0" w:color="auto"/>
            </w:tcBorders>
          </w:tcPr>
          <w:p w14:paraId="7B5AF44A" w14:textId="541FFA00" w:rsidR="00923A5E" w:rsidRPr="00284C52" w:rsidRDefault="00923A5E" w:rsidP="00A90EEA">
            <w:pPr>
              <w:pStyle w:val="Bezatstarpm"/>
              <w:jc w:val="both"/>
            </w:pPr>
          </w:p>
        </w:tc>
      </w:tr>
      <w:bookmarkEnd w:id="34"/>
      <w:tr w:rsidR="00923A5E" w:rsidRPr="00284C52" w14:paraId="169C0518" w14:textId="77777777" w:rsidTr="00374ED9">
        <w:tc>
          <w:tcPr>
            <w:tcW w:w="708" w:type="dxa"/>
            <w:tcBorders>
              <w:top w:val="single" w:sz="4" w:space="0" w:color="auto"/>
              <w:left w:val="single" w:sz="6" w:space="0" w:color="000000"/>
              <w:bottom w:val="single" w:sz="4" w:space="0" w:color="auto"/>
              <w:right w:val="single" w:sz="6" w:space="0" w:color="000000"/>
            </w:tcBorders>
          </w:tcPr>
          <w:p w14:paraId="4BEFFAB6" w14:textId="5835B39F" w:rsidR="00923A5E" w:rsidRPr="00284C52" w:rsidRDefault="00923A5E" w:rsidP="00DD242C">
            <w:pPr>
              <w:pStyle w:val="Bezatstarpm"/>
              <w:jc w:val="both"/>
            </w:pPr>
            <w:r w:rsidRPr="00284C52">
              <w:lastRenderedPageBreak/>
              <w:t>43.</w:t>
            </w:r>
          </w:p>
        </w:tc>
        <w:tc>
          <w:tcPr>
            <w:tcW w:w="3086" w:type="dxa"/>
            <w:tcBorders>
              <w:top w:val="single" w:sz="4" w:space="0" w:color="auto"/>
              <w:left w:val="single" w:sz="6" w:space="0" w:color="000000"/>
              <w:bottom w:val="single" w:sz="4" w:space="0" w:color="auto"/>
              <w:right w:val="single" w:sz="6" w:space="0" w:color="000000"/>
            </w:tcBorders>
          </w:tcPr>
          <w:p w14:paraId="5071EFC8" w14:textId="527DBC56" w:rsidR="00923A5E" w:rsidRPr="00284C52" w:rsidRDefault="00923A5E" w:rsidP="00A90EEA">
            <w:pPr>
              <w:pStyle w:val="Bezatstarpm"/>
              <w:jc w:val="both"/>
            </w:pPr>
          </w:p>
        </w:tc>
        <w:tc>
          <w:tcPr>
            <w:tcW w:w="4394" w:type="dxa"/>
            <w:tcBorders>
              <w:top w:val="single" w:sz="4" w:space="0" w:color="auto"/>
              <w:left w:val="single" w:sz="6" w:space="0" w:color="000000"/>
              <w:bottom w:val="single" w:sz="4" w:space="0" w:color="auto"/>
              <w:right w:val="single" w:sz="6" w:space="0" w:color="000000"/>
            </w:tcBorders>
          </w:tcPr>
          <w:p w14:paraId="7E05A9E1" w14:textId="77777777" w:rsidR="00FC3CB6" w:rsidRPr="00284C52" w:rsidRDefault="00FC3CB6">
            <w:pPr>
              <w:pStyle w:val="Bezatstarpm"/>
              <w:jc w:val="both"/>
              <w:rPr>
                <w:b/>
              </w:rPr>
            </w:pPr>
            <w:r w:rsidRPr="00284C52">
              <w:rPr>
                <w:b/>
              </w:rPr>
              <w:t>Vides aizsardzības un reģionālās attīstības ministrija</w:t>
            </w:r>
          </w:p>
          <w:p w14:paraId="3E08B96D" w14:textId="159B15D3" w:rsidR="00923A5E" w:rsidRPr="00284C52" w:rsidRDefault="00FC3CB6">
            <w:pPr>
              <w:pStyle w:val="Bezatstarpm"/>
              <w:jc w:val="both"/>
            </w:pPr>
            <w:r w:rsidRPr="00284C52">
              <w:t>22. Lūdzam informatīvajā ziņojumā kā avotu neizmantot wikipedia.org.</w:t>
            </w:r>
          </w:p>
        </w:tc>
        <w:tc>
          <w:tcPr>
            <w:tcW w:w="3144" w:type="dxa"/>
            <w:tcBorders>
              <w:top w:val="single" w:sz="4" w:space="0" w:color="auto"/>
              <w:left w:val="single" w:sz="6" w:space="0" w:color="000000"/>
              <w:bottom w:val="single" w:sz="4" w:space="0" w:color="auto"/>
              <w:right w:val="single" w:sz="6" w:space="0" w:color="000000"/>
            </w:tcBorders>
          </w:tcPr>
          <w:p w14:paraId="2623A8F2" w14:textId="79A0FBF7" w:rsidR="00923A5E" w:rsidRPr="00284C52" w:rsidRDefault="001732DA" w:rsidP="00DD242C">
            <w:pPr>
              <w:pStyle w:val="naisc"/>
              <w:jc w:val="both"/>
              <w:rPr>
                <w:b/>
              </w:rPr>
            </w:pPr>
            <w:r w:rsidRPr="00284C52">
              <w:rPr>
                <w:b/>
              </w:rPr>
              <w:t>Ņemts vērā.</w:t>
            </w:r>
          </w:p>
          <w:p w14:paraId="6FBE6868" w14:textId="0AB52A51" w:rsidR="001732DA" w:rsidRPr="00284C52" w:rsidRDefault="00FC3CB6" w:rsidP="00DD242C">
            <w:pPr>
              <w:pStyle w:val="naisc"/>
              <w:jc w:val="both"/>
            </w:pPr>
            <w:r w:rsidRPr="00284C52">
              <w:t>Svītrotas atsauces</w:t>
            </w:r>
            <w:r w:rsidR="001D1CDF" w:rsidRPr="00284C52">
              <w:t xml:space="preserve"> uz avotu 1.pielikumā</w:t>
            </w:r>
            <w:r w:rsidRPr="00284C52">
              <w:t>.</w:t>
            </w:r>
          </w:p>
        </w:tc>
        <w:tc>
          <w:tcPr>
            <w:tcW w:w="2835" w:type="dxa"/>
            <w:tcBorders>
              <w:top w:val="single" w:sz="4" w:space="0" w:color="auto"/>
              <w:left w:val="single" w:sz="4" w:space="0" w:color="auto"/>
              <w:bottom w:val="single" w:sz="4" w:space="0" w:color="auto"/>
              <w:right w:val="single" w:sz="4" w:space="0" w:color="auto"/>
            </w:tcBorders>
          </w:tcPr>
          <w:p w14:paraId="07444ED0" w14:textId="1672A037" w:rsidR="001732DA" w:rsidRPr="00284C52" w:rsidRDefault="001732DA" w:rsidP="00A90EEA">
            <w:pPr>
              <w:jc w:val="both"/>
            </w:pPr>
            <w:r w:rsidRPr="00284C52">
              <w:t xml:space="preserve">Skatīt </w:t>
            </w:r>
            <w:r w:rsidR="00CB01F9" w:rsidRPr="00284C52">
              <w:t xml:space="preserve">plāna </w:t>
            </w:r>
            <w:r w:rsidR="001D1CDF" w:rsidRPr="00284C52">
              <w:t>1.pielikumu.</w:t>
            </w:r>
          </w:p>
          <w:p w14:paraId="76B84781" w14:textId="77777777" w:rsidR="00923A5E" w:rsidRPr="00284C52" w:rsidRDefault="00923A5E">
            <w:pPr>
              <w:pStyle w:val="Bezatstarpm"/>
              <w:jc w:val="both"/>
            </w:pPr>
          </w:p>
        </w:tc>
      </w:tr>
      <w:tr w:rsidR="009619B8" w:rsidRPr="00284C52" w14:paraId="6C33BB56" w14:textId="77777777" w:rsidTr="00374ED9">
        <w:tc>
          <w:tcPr>
            <w:tcW w:w="708" w:type="dxa"/>
            <w:tcBorders>
              <w:top w:val="single" w:sz="4" w:space="0" w:color="auto"/>
              <w:left w:val="single" w:sz="6" w:space="0" w:color="000000"/>
              <w:bottom w:val="single" w:sz="4" w:space="0" w:color="auto"/>
              <w:right w:val="single" w:sz="6" w:space="0" w:color="000000"/>
            </w:tcBorders>
          </w:tcPr>
          <w:p w14:paraId="1A3A2CBC" w14:textId="6E7FB0E5" w:rsidR="009619B8" w:rsidRPr="00284C52" w:rsidRDefault="009619B8" w:rsidP="00DD242C">
            <w:pPr>
              <w:pStyle w:val="Bezatstarpm"/>
              <w:jc w:val="both"/>
            </w:pPr>
            <w:r w:rsidRPr="00284C52">
              <w:t>44.</w:t>
            </w:r>
          </w:p>
        </w:tc>
        <w:tc>
          <w:tcPr>
            <w:tcW w:w="3086" w:type="dxa"/>
            <w:tcBorders>
              <w:top w:val="single" w:sz="4" w:space="0" w:color="auto"/>
              <w:left w:val="single" w:sz="6" w:space="0" w:color="000000"/>
              <w:bottom w:val="single" w:sz="4" w:space="0" w:color="auto"/>
              <w:right w:val="single" w:sz="6" w:space="0" w:color="000000"/>
            </w:tcBorders>
          </w:tcPr>
          <w:p w14:paraId="44D2E85C" w14:textId="77777777" w:rsidR="009619B8" w:rsidRPr="00284C52" w:rsidRDefault="009619B8" w:rsidP="00A90EEA">
            <w:pPr>
              <w:pStyle w:val="Bezatstarpm"/>
              <w:jc w:val="both"/>
            </w:pPr>
          </w:p>
        </w:tc>
        <w:tc>
          <w:tcPr>
            <w:tcW w:w="4394" w:type="dxa"/>
            <w:tcBorders>
              <w:top w:val="single" w:sz="4" w:space="0" w:color="auto"/>
              <w:left w:val="single" w:sz="6" w:space="0" w:color="000000"/>
              <w:bottom w:val="single" w:sz="4" w:space="0" w:color="auto"/>
              <w:right w:val="single" w:sz="6" w:space="0" w:color="000000"/>
            </w:tcBorders>
          </w:tcPr>
          <w:p w14:paraId="16F512EC" w14:textId="77777777" w:rsidR="009619B8" w:rsidRPr="00284C52" w:rsidRDefault="009619B8">
            <w:pPr>
              <w:pStyle w:val="Bezatstarpm"/>
              <w:jc w:val="both"/>
              <w:rPr>
                <w:b/>
              </w:rPr>
            </w:pPr>
            <w:r w:rsidRPr="00284C52">
              <w:rPr>
                <w:b/>
              </w:rPr>
              <w:t>Finanšu ministrija</w:t>
            </w:r>
          </w:p>
          <w:p w14:paraId="6A28F6DF" w14:textId="59D8FD0A" w:rsidR="009619B8" w:rsidRPr="00284C52" w:rsidRDefault="009619B8">
            <w:pPr>
              <w:pStyle w:val="Bezatstarpm"/>
              <w:jc w:val="both"/>
            </w:pPr>
            <w:r w:rsidRPr="00284C52">
              <w:t>1. 1.</w:t>
            </w:r>
            <w:r w:rsidRPr="00284C52">
              <w:tab/>
              <w:t xml:space="preserve">Vēršam uzmanību, ka Ministru kabineta 2019.gada 9.jūlija sēdē tika izskatīts Zemkopības ministrijas sagatavotais informatīvais ziņojums </w:t>
            </w:r>
            <w:r w:rsidR="00CF401A" w:rsidRPr="00284C52">
              <w:t>“</w:t>
            </w:r>
            <w:r w:rsidRPr="00284C52">
              <w:t>Par papildu finansējumu valsts un valsts nozīmes meliorācijas sistēmu ekspluatācijai un uzturēšanai</w:t>
            </w:r>
            <w:r w:rsidR="00CF401A" w:rsidRPr="00284C52">
              <w:t>”</w:t>
            </w:r>
            <w:r w:rsidRPr="00284C52">
              <w:t xml:space="preserve"> (prot. Nr.32 55.§), kurā jau ir ietverta daļa šobrīd informatīvā ziņojuma projektā norādītā informācija, tajā skaitā par papildu nepieciešamo finansējumu valsts un valsts nozīmes meliorācijas sistēmu ekspluatācijai un uzturēšanai. Tādējādi, ievērojot Ministru kabineta 2009.gada 7.aprīļa noteikumu Nr.300 “Ministru kabineta kārtības rullis” 58.punktā noteikto, nav skaidrs šī informatīvā ziņojuma projekta sagatavošanas mērķis un pamatojums. Ņemot vērā minēto, lūdzam skaidrot šāda informatīvā ziņojuma projekta nepieciešamību un tā sasaisti ar Ministru kabinetā jau skatīto jautājumu.</w:t>
            </w:r>
          </w:p>
        </w:tc>
        <w:tc>
          <w:tcPr>
            <w:tcW w:w="3144" w:type="dxa"/>
            <w:tcBorders>
              <w:top w:val="single" w:sz="4" w:space="0" w:color="auto"/>
              <w:left w:val="single" w:sz="6" w:space="0" w:color="000000"/>
              <w:bottom w:val="single" w:sz="4" w:space="0" w:color="auto"/>
              <w:right w:val="single" w:sz="6" w:space="0" w:color="000000"/>
            </w:tcBorders>
          </w:tcPr>
          <w:p w14:paraId="0E0D3876" w14:textId="77777777" w:rsidR="009619B8" w:rsidRPr="00284C52" w:rsidRDefault="009619B8" w:rsidP="00DD242C">
            <w:pPr>
              <w:pStyle w:val="naisc"/>
              <w:jc w:val="both"/>
              <w:rPr>
                <w:b/>
              </w:rPr>
            </w:pPr>
            <w:r w:rsidRPr="00284C52">
              <w:rPr>
                <w:b/>
              </w:rPr>
              <w:t>Ņemts vērā.</w:t>
            </w:r>
          </w:p>
          <w:p w14:paraId="4093C6F7" w14:textId="34F0D702" w:rsidR="009619B8" w:rsidRPr="00284C52" w:rsidRDefault="00CB01F9" w:rsidP="00DD242C">
            <w:pPr>
              <w:pStyle w:val="naisc"/>
              <w:jc w:val="both"/>
            </w:pPr>
            <w:r w:rsidRPr="00284C52">
              <w:t>Plāna</w:t>
            </w:r>
            <w:r w:rsidR="009619B8" w:rsidRPr="00284C52">
              <w:t xml:space="preserve"> 1.4.1.apakšpunktā ir </w:t>
            </w:r>
            <w:r w:rsidR="00EC6156" w:rsidRPr="00284C52">
              <w:t xml:space="preserve">norāde </w:t>
            </w:r>
            <w:r w:rsidR="009619B8" w:rsidRPr="00284C52">
              <w:t xml:space="preserve">uz šo </w:t>
            </w:r>
            <w:r w:rsidR="00EC6156" w:rsidRPr="00284C52">
              <w:t>Ministru kabineta lēmumu.</w:t>
            </w:r>
          </w:p>
        </w:tc>
        <w:tc>
          <w:tcPr>
            <w:tcW w:w="2835" w:type="dxa"/>
            <w:tcBorders>
              <w:top w:val="single" w:sz="4" w:space="0" w:color="auto"/>
              <w:left w:val="single" w:sz="4" w:space="0" w:color="auto"/>
              <w:bottom w:val="single" w:sz="4" w:space="0" w:color="auto"/>
              <w:right w:val="single" w:sz="4" w:space="0" w:color="auto"/>
            </w:tcBorders>
          </w:tcPr>
          <w:p w14:paraId="0044D889" w14:textId="6B1C92AD" w:rsidR="009619B8" w:rsidRPr="00284C52" w:rsidRDefault="00EC6156" w:rsidP="00A90EEA">
            <w:pPr>
              <w:jc w:val="both"/>
            </w:pPr>
            <w:r w:rsidRPr="00284C52">
              <w:t>2019. gada 9.jūlija sēdē tika izskatīts un pieņemts zināšanai informatīvais ziņojums “Par papildu finansējumu valsts un valsts nozīmes meliorācijas sistēmu ekspluatācijai un uzturēšanai” (sk. Ministru kabineta sēdes protokollēmumu Nr. 32 55.§) .</w:t>
            </w:r>
          </w:p>
        </w:tc>
      </w:tr>
      <w:tr w:rsidR="009619B8" w:rsidRPr="00284C52" w14:paraId="5CB8034B" w14:textId="77777777" w:rsidTr="00374ED9">
        <w:tc>
          <w:tcPr>
            <w:tcW w:w="708" w:type="dxa"/>
            <w:tcBorders>
              <w:top w:val="single" w:sz="4" w:space="0" w:color="auto"/>
              <w:left w:val="single" w:sz="6" w:space="0" w:color="000000"/>
              <w:bottom w:val="single" w:sz="4" w:space="0" w:color="auto"/>
              <w:right w:val="single" w:sz="6" w:space="0" w:color="000000"/>
            </w:tcBorders>
          </w:tcPr>
          <w:p w14:paraId="7F9EC591" w14:textId="4C128243" w:rsidR="009619B8" w:rsidRPr="00284C52" w:rsidRDefault="009619B8" w:rsidP="00DD242C">
            <w:pPr>
              <w:pStyle w:val="Bezatstarpm"/>
              <w:jc w:val="both"/>
            </w:pPr>
            <w:r w:rsidRPr="00284C52">
              <w:t>45.</w:t>
            </w:r>
          </w:p>
        </w:tc>
        <w:tc>
          <w:tcPr>
            <w:tcW w:w="3086" w:type="dxa"/>
            <w:tcBorders>
              <w:top w:val="single" w:sz="4" w:space="0" w:color="auto"/>
              <w:left w:val="single" w:sz="6" w:space="0" w:color="000000"/>
              <w:bottom w:val="single" w:sz="4" w:space="0" w:color="auto"/>
              <w:right w:val="single" w:sz="6" w:space="0" w:color="000000"/>
            </w:tcBorders>
          </w:tcPr>
          <w:p w14:paraId="090E3F12" w14:textId="77777777" w:rsidR="009619B8" w:rsidRPr="00284C52" w:rsidRDefault="009619B8" w:rsidP="00A90EEA">
            <w:pPr>
              <w:pStyle w:val="Bezatstarpm"/>
              <w:jc w:val="both"/>
            </w:pPr>
          </w:p>
        </w:tc>
        <w:tc>
          <w:tcPr>
            <w:tcW w:w="4394" w:type="dxa"/>
            <w:tcBorders>
              <w:top w:val="single" w:sz="4" w:space="0" w:color="auto"/>
              <w:left w:val="single" w:sz="6" w:space="0" w:color="000000"/>
              <w:bottom w:val="single" w:sz="4" w:space="0" w:color="auto"/>
              <w:right w:val="single" w:sz="6" w:space="0" w:color="000000"/>
            </w:tcBorders>
          </w:tcPr>
          <w:p w14:paraId="10236C31" w14:textId="77777777" w:rsidR="009619B8" w:rsidRPr="00284C52" w:rsidRDefault="009619B8">
            <w:pPr>
              <w:pStyle w:val="Bezatstarpm"/>
              <w:jc w:val="both"/>
              <w:rPr>
                <w:b/>
              </w:rPr>
            </w:pPr>
            <w:r w:rsidRPr="00284C52">
              <w:rPr>
                <w:b/>
              </w:rPr>
              <w:t>Finanšu ministrija</w:t>
            </w:r>
          </w:p>
          <w:p w14:paraId="02963E87" w14:textId="241F6F83" w:rsidR="009619B8" w:rsidRPr="00284C52" w:rsidRDefault="00EC6156">
            <w:pPr>
              <w:pStyle w:val="Bezatstarpm"/>
              <w:jc w:val="both"/>
            </w:pPr>
            <w:r w:rsidRPr="00284C52">
              <w:t>2.</w:t>
            </w:r>
            <w:r w:rsidRPr="00284C52">
              <w:tab/>
              <w:t xml:space="preserve">Norādām, ka Ministru kabineta 2019.gada 9.jūlija sēdē jau tika nolemts, ka jautājums par papildu finansējuma piešķiršanu Zemkopības ministrijai valsts meliorācijas sistēmu un valsts nozīmes </w:t>
            </w:r>
            <w:r w:rsidRPr="00284C52">
              <w:lastRenderedPageBreak/>
              <w:t>meliorācijas sistēmu ekspluatācijai un uzturēšanai 2020. un turpmākajos gados jāizskata Ministru kabinetā, sagatavojot likumprojektu par valsts budžetu 2020.gadam un likumprojektu par vidēja termiņa budžeta ietvaru 2020., 2021. un 2022.gadam un ievērojot valsts budžeta finansiālās iespējas. Tādējādi pašreizējā redakcijā nav saprotams protokollēmuma projekta 3.punkts un tajā norādītais Zemkopības ministrijai papildu nepieciešamā finansējuma apmērs un tā pamatojums. Papildus vēršam uzmanību, ka Zemkopības ministrija saskaņā ar budžeta sagatavošanas grafiku meliorācijas jomā Finanšu ministrijā un Pārresoru koordinācijas centrā ir iesniegusi vienu prioritārā pasākuma pieteikumu, proti, 16_22_P “Mazināt plūdu un palu riskus valsts teritorijā nodrošinot meliorēto zemju ilgtspējīgu apsaimniekošanu”, kura ietvaros pieprasītais finansējums 2020.-2022.gadam norādīts saskaņā ar Ministru kabineta 2019.gada 9.jūlija sēdē izskatīto informatīvo ziņojumu. Ņemot vērā minēto, lūdzam precizēt informatīvā ziņojuma projektu un protokollēmuma projektu.</w:t>
            </w:r>
          </w:p>
        </w:tc>
        <w:tc>
          <w:tcPr>
            <w:tcW w:w="3144" w:type="dxa"/>
            <w:tcBorders>
              <w:top w:val="single" w:sz="4" w:space="0" w:color="auto"/>
              <w:left w:val="single" w:sz="6" w:space="0" w:color="000000"/>
              <w:bottom w:val="single" w:sz="4" w:space="0" w:color="auto"/>
              <w:right w:val="single" w:sz="6" w:space="0" w:color="000000"/>
            </w:tcBorders>
          </w:tcPr>
          <w:p w14:paraId="2A180BC8" w14:textId="77777777" w:rsidR="00EC6156" w:rsidRPr="00284C52" w:rsidRDefault="00EC6156" w:rsidP="00DD242C">
            <w:pPr>
              <w:pStyle w:val="naisc"/>
              <w:jc w:val="both"/>
              <w:rPr>
                <w:b/>
              </w:rPr>
            </w:pPr>
            <w:r w:rsidRPr="00284C52">
              <w:rPr>
                <w:b/>
              </w:rPr>
              <w:lastRenderedPageBreak/>
              <w:t>Ņemts vērā.</w:t>
            </w:r>
          </w:p>
          <w:p w14:paraId="58E9823B" w14:textId="6AB80F0E" w:rsidR="009619B8" w:rsidRPr="00284C52" w:rsidRDefault="00CB01F9" w:rsidP="00DD242C">
            <w:pPr>
              <w:pStyle w:val="naisc"/>
              <w:jc w:val="both"/>
            </w:pPr>
            <w:r w:rsidRPr="00284C52">
              <w:t xml:space="preserve">Plāna </w:t>
            </w:r>
            <w:r w:rsidR="00EC6156" w:rsidRPr="00284C52">
              <w:t>protokollēmuma projektā svītrots 3.punkts.</w:t>
            </w:r>
          </w:p>
        </w:tc>
        <w:tc>
          <w:tcPr>
            <w:tcW w:w="2835" w:type="dxa"/>
            <w:tcBorders>
              <w:top w:val="single" w:sz="4" w:space="0" w:color="auto"/>
              <w:left w:val="single" w:sz="4" w:space="0" w:color="auto"/>
              <w:bottom w:val="single" w:sz="4" w:space="0" w:color="auto"/>
              <w:right w:val="single" w:sz="4" w:space="0" w:color="auto"/>
            </w:tcBorders>
          </w:tcPr>
          <w:p w14:paraId="1135EC54" w14:textId="77777777" w:rsidR="009619B8" w:rsidRPr="00284C52" w:rsidRDefault="009619B8" w:rsidP="00A90EEA">
            <w:pPr>
              <w:jc w:val="both"/>
            </w:pPr>
          </w:p>
        </w:tc>
      </w:tr>
      <w:tr w:rsidR="009619B8" w:rsidRPr="00284C52" w14:paraId="0AD64F70" w14:textId="77777777" w:rsidTr="00374ED9">
        <w:tc>
          <w:tcPr>
            <w:tcW w:w="708" w:type="dxa"/>
            <w:tcBorders>
              <w:top w:val="single" w:sz="4" w:space="0" w:color="auto"/>
              <w:left w:val="single" w:sz="6" w:space="0" w:color="000000"/>
              <w:bottom w:val="single" w:sz="4" w:space="0" w:color="auto"/>
              <w:right w:val="single" w:sz="6" w:space="0" w:color="000000"/>
            </w:tcBorders>
          </w:tcPr>
          <w:p w14:paraId="01A7B0BC" w14:textId="723F667B" w:rsidR="009619B8" w:rsidRPr="00284C52" w:rsidRDefault="009619B8" w:rsidP="00DD242C">
            <w:pPr>
              <w:pStyle w:val="Bezatstarpm"/>
              <w:jc w:val="both"/>
            </w:pPr>
            <w:r w:rsidRPr="00284C52">
              <w:t>46</w:t>
            </w:r>
            <w:r w:rsidR="006B3EA9" w:rsidRPr="00284C52">
              <w:t>.</w:t>
            </w:r>
          </w:p>
        </w:tc>
        <w:tc>
          <w:tcPr>
            <w:tcW w:w="3086" w:type="dxa"/>
            <w:tcBorders>
              <w:top w:val="single" w:sz="4" w:space="0" w:color="auto"/>
              <w:left w:val="single" w:sz="6" w:space="0" w:color="000000"/>
              <w:bottom w:val="single" w:sz="4" w:space="0" w:color="auto"/>
              <w:right w:val="single" w:sz="6" w:space="0" w:color="000000"/>
            </w:tcBorders>
          </w:tcPr>
          <w:p w14:paraId="1933D851" w14:textId="77777777" w:rsidR="009619B8" w:rsidRPr="00284C52" w:rsidRDefault="009619B8" w:rsidP="00A90EEA">
            <w:pPr>
              <w:pStyle w:val="Bezatstarpm"/>
              <w:jc w:val="both"/>
            </w:pPr>
          </w:p>
        </w:tc>
        <w:tc>
          <w:tcPr>
            <w:tcW w:w="4394" w:type="dxa"/>
            <w:tcBorders>
              <w:top w:val="single" w:sz="4" w:space="0" w:color="auto"/>
              <w:left w:val="single" w:sz="6" w:space="0" w:color="000000"/>
              <w:bottom w:val="single" w:sz="4" w:space="0" w:color="auto"/>
              <w:right w:val="single" w:sz="6" w:space="0" w:color="000000"/>
            </w:tcBorders>
          </w:tcPr>
          <w:p w14:paraId="39FA5A75" w14:textId="77777777" w:rsidR="009619B8" w:rsidRPr="00284C52" w:rsidRDefault="009619B8">
            <w:pPr>
              <w:pStyle w:val="Bezatstarpm"/>
              <w:jc w:val="both"/>
              <w:rPr>
                <w:b/>
              </w:rPr>
            </w:pPr>
            <w:r w:rsidRPr="00284C52">
              <w:rPr>
                <w:b/>
              </w:rPr>
              <w:t>Finanšu ministrija</w:t>
            </w:r>
          </w:p>
          <w:p w14:paraId="74FE61DB" w14:textId="4509C069" w:rsidR="009619B8" w:rsidRPr="00284C52" w:rsidRDefault="00EC6156">
            <w:pPr>
              <w:pStyle w:val="Bezatstarpm"/>
              <w:jc w:val="both"/>
            </w:pPr>
            <w:r w:rsidRPr="00284C52">
              <w:t xml:space="preserve">3. Informatīvā ziņojuma projektā norādīta atsauce uz 2017.gada 5.oktobrī parakstītā Ministru kabineta un Latvijas Pašvaldību savienības 2018. gada vienošanās un </w:t>
            </w:r>
            <w:r w:rsidRPr="00284C52">
              <w:lastRenderedPageBreak/>
              <w:t>domstarpību protokola I daļas 3. punktā noteikto, ka Zemkopības ministrijas jomā finansējums ir palielināms, lai kompleksi risinātu valsts un valsts nozīmes meliorācijas infrastruktūras sakārtošanu, kā arī izstrādāt valsts investīciju programmu pašvaldību un pašvaldību nozīmes koplietošanas meliorācijas sistēmu, ūdenssaimniecības vai ceļu posmu sakārtošanai, lai nodrošinātu ūdens noteci un mazinātu plūdu un palu risku visā Latvijas teritorijā, kas arī bija norādīts kā pamatojums Ministru kabineta 2019.gada 9.jūlija sēdē izskatītajam informatīvajam ziņojumam. Vienlaikus arī šajā informatīvā ziņojuma projektā, lai arī ir definēti atsevišķi rīcības virzieni, tomēr pamatā trūkst vispārējās analīzes konkrētu rīcības virzienu definēšanai sasaistē ar faktisko situāciju un konkrētām nozares jomām, turklāt nav norādīts, kā pašvaldībām nodrošināt tās pārraudzībā esošo meliorācijas sistēmu uzturēšanu meliorācijas attīstības mērķa sasniegšanai, jo nav sniegts situācijas izvērtējums un piedāvāti konkrēti risinājumi situācijas uzlabošanai. Ņemot vērā minēto, lūdzam precizēt informatīvā ziņojuma projektu.</w:t>
            </w:r>
          </w:p>
        </w:tc>
        <w:tc>
          <w:tcPr>
            <w:tcW w:w="3144" w:type="dxa"/>
            <w:tcBorders>
              <w:top w:val="single" w:sz="4" w:space="0" w:color="auto"/>
              <w:left w:val="single" w:sz="6" w:space="0" w:color="000000"/>
              <w:bottom w:val="single" w:sz="4" w:space="0" w:color="auto"/>
              <w:right w:val="single" w:sz="6" w:space="0" w:color="000000"/>
            </w:tcBorders>
          </w:tcPr>
          <w:p w14:paraId="477A34EA" w14:textId="0DBB4546" w:rsidR="009619B8" w:rsidRPr="00284C52" w:rsidRDefault="00EC6156" w:rsidP="00DD242C">
            <w:pPr>
              <w:pStyle w:val="naisc"/>
              <w:jc w:val="both"/>
              <w:rPr>
                <w:b/>
              </w:rPr>
            </w:pPr>
            <w:r w:rsidRPr="00284C52">
              <w:rPr>
                <w:b/>
              </w:rPr>
              <w:lastRenderedPageBreak/>
              <w:t>Ņemts vērā.</w:t>
            </w:r>
          </w:p>
          <w:p w14:paraId="645D34B7" w14:textId="4AFA3DB6" w:rsidR="00EC6156" w:rsidRPr="00284C52" w:rsidRDefault="00EC6156" w:rsidP="00DD242C">
            <w:pPr>
              <w:pStyle w:val="naisc"/>
              <w:jc w:val="both"/>
            </w:pPr>
            <w:r w:rsidRPr="00284C52">
              <w:t xml:space="preserve">Ministrija </w:t>
            </w:r>
            <w:r w:rsidR="00CB01F9" w:rsidRPr="00284C52">
              <w:t>plānā</w:t>
            </w:r>
            <w:r w:rsidRPr="00284C52">
              <w:t xml:space="preserve"> piedāvā konkrētus risinājumus</w:t>
            </w:r>
            <w:r w:rsidR="00BA7313" w:rsidRPr="00284C52">
              <w:t xml:space="preserve"> </w:t>
            </w:r>
            <w:r w:rsidR="00BA7313" w:rsidRPr="00284C52">
              <w:lastRenderedPageBreak/>
              <w:t>situācijas uzlabošanai, t.sk. rīcības virzienus</w:t>
            </w:r>
            <w:r w:rsidRPr="00284C52">
              <w:t>.</w:t>
            </w:r>
          </w:p>
          <w:p w14:paraId="5DFD105F" w14:textId="32F6F74E" w:rsidR="00EC6156" w:rsidRPr="00284C52" w:rsidRDefault="00EC6156" w:rsidP="00DD242C">
            <w:pPr>
              <w:pStyle w:val="naisc"/>
              <w:jc w:val="both"/>
              <w:rPr>
                <w:b/>
              </w:rPr>
            </w:pPr>
          </w:p>
        </w:tc>
        <w:tc>
          <w:tcPr>
            <w:tcW w:w="2835" w:type="dxa"/>
            <w:tcBorders>
              <w:top w:val="single" w:sz="4" w:space="0" w:color="auto"/>
              <w:left w:val="single" w:sz="4" w:space="0" w:color="auto"/>
              <w:bottom w:val="single" w:sz="4" w:space="0" w:color="auto"/>
              <w:right w:val="single" w:sz="4" w:space="0" w:color="auto"/>
            </w:tcBorders>
          </w:tcPr>
          <w:p w14:paraId="5069EDD8" w14:textId="246DD805" w:rsidR="009619B8" w:rsidRPr="00284C52" w:rsidRDefault="00EC6156" w:rsidP="00A90EEA">
            <w:pPr>
              <w:jc w:val="both"/>
            </w:pPr>
            <w:r w:rsidRPr="00284C52">
              <w:lastRenderedPageBreak/>
              <w:t>Skatīt</w:t>
            </w:r>
            <w:r w:rsidR="00CB01F9" w:rsidRPr="00284C52">
              <w:t xml:space="preserve"> plānu.</w:t>
            </w:r>
          </w:p>
        </w:tc>
      </w:tr>
      <w:tr w:rsidR="00EC6156" w:rsidRPr="00284C52" w14:paraId="61586E88" w14:textId="77777777" w:rsidTr="00374ED9">
        <w:tc>
          <w:tcPr>
            <w:tcW w:w="708" w:type="dxa"/>
            <w:tcBorders>
              <w:top w:val="single" w:sz="4" w:space="0" w:color="auto"/>
              <w:left w:val="single" w:sz="6" w:space="0" w:color="000000"/>
              <w:bottom w:val="single" w:sz="4" w:space="0" w:color="auto"/>
              <w:right w:val="single" w:sz="6" w:space="0" w:color="000000"/>
            </w:tcBorders>
          </w:tcPr>
          <w:p w14:paraId="7C574C68" w14:textId="32D436F2" w:rsidR="00EC6156" w:rsidRPr="00284C52" w:rsidRDefault="00EC6156" w:rsidP="00DD242C">
            <w:pPr>
              <w:pStyle w:val="Bezatstarpm"/>
              <w:jc w:val="both"/>
            </w:pPr>
            <w:r w:rsidRPr="00284C52">
              <w:t>47</w:t>
            </w:r>
            <w:r w:rsidR="009D75B3" w:rsidRPr="00284C52">
              <w:t>.</w:t>
            </w:r>
          </w:p>
        </w:tc>
        <w:tc>
          <w:tcPr>
            <w:tcW w:w="3086" w:type="dxa"/>
            <w:tcBorders>
              <w:top w:val="single" w:sz="4" w:space="0" w:color="auto"/>
              <w:left w:val="single" w:sz="6" w:space="0" w:color="000000"/>
              <w:bottom w:val="single" w:sz="4" w:space="0" w:color="auto"/>
              <w:right w:val="single" w:sz="6" w:space="0" w:color="000000"/>
            </w:tcBorders>
          </w:tcPr>
          <w:p w14:paraId="3C1B3EA6" w14:textId="77777777" w:rsidR="00EC6156" w:rsidRPr="00284C52" w:rsidRDefault="00EC6156" w:rsidP="00A90EEA">
            <w:pPr>
              <w:pStyle w:val="Bezatstarpm"/>
              <w:jc w:val="both"/>
            </w:pPr>
          </w:p>
        </w:tc>
        <w:tc>
          <w:tcPr>
            <w:tcW w:w="4394" w:type="dxa"/>
            <w:tcBorders>
              <w:top w:val="single" w:sz="4" w:space="0" w:color="auto"/>
              <w:left w:val="single" w:sz="6" w:space="0" w:color="000000"/>
              <w:bottom w:val="single" w:sz="4" w:space="0" w:color="auto"/>
              <w:right w:val="single" w:sz="6" w:space="0" w:color="000000"/>
            </w:tcBorders>
          </w:tcPr>
          <w:p w14:paraId="546D1F5B" w14:textId="77777777" w:rsidR="00EC6156" w:rsidRPr="00284C52" w:rsidRDefault="00EC6156">
            <w:pPr>
              <w:pStyle w:val="Bezatstarpm"/>
              <w:jc w:val="both"/>
              <w:rPr>
                <w:b/>
              </w:rPr>
            </w:pPr>
            <w:r w:rsidRPr="00284C52">
              <w:rPr>
                <w:b/>
              </w:rPr>
              <w:t>Finanšu ministrija</w:t>
            </w:r>
          </w:p>
          <w:p w14:paraId="7C3F2C5C" w14:textId="249EB8ED" w:rsidR="00EC6156" w:rsidRPr="00284C52" w:rsidRDefault="00EC6156">
            <w:pPr>
              <w:pStyle w:val="Bezatstarpm"/>
              <w:jc w:val="both"/>
            </w:pPr>
            <w:r w:rsidRPr="00284C52">
              <w:t>4.</w:t>
            </w:r>
            <w:r w:rsidRPr="00284C52">
              <w:tab/>
              <w:t xml:space="preserve">Protokollēmuma projekta 2.punktā noteikts, ka ministrijas, izstrādājot nozaru politiku, nodrošina informatīvajā ziņojumā </w:t>
            </w:r>
            <w:r w:rsidRPr="00284C52">
              <w:lastRenderedPageBreak/>
              <w:t>noteikto meliorācijas politikas mērķu integrēšanu nozaru politikas plānošanas dokumentos un rosina pašvaldības teritorijas attīstības plānošanas dokumentu izstrādē, ievērot informatīvajā ziņojumā noteiktos meliorācijas sistēmu attīstības mērķus, tomēr informatīvā ziņojuma projektā ministrijām nav norādīti konkrēti uzdevumi un termiņi, kā arī nav sniegta norāde, uz kādiem nozaru politikas plānošanas dokumentiem attiektos šis uzdevums. Ņemot vērā minēto, lūdzam precizēt informatīvā ziņojuma projektu.</w:t>
            </w:r>
          </w:p>
        </w:tc>
        <w:tc>
          <w:tcPr>
            <w:tcW w:w="3144" w:type="dxa"/>
            <w:tcBorders>
              <w:top w:val="single" w:sz="4" w:space="0" w:color="auto"/>
              <w:left w:val="single" w:sz="6" w:space="0" w:color="000000"/>
              <w:bottom w:val="single" w:sz="4" w:space="0" w:color="auto"/>
              <w:right w:val="single" w:sz="6" w:space="0" w:color="000000"/>
            </w:tcBorders>
          </w:tcPr>
          <w:p w14:paraId="57FB3A20" w14:textId="77777777" w:rsidR="00EC6156" w:rsidRPr="00284C52" w:rsidRDefault="00EC6156" w:rsidP="00DD242C">
            <w:pPr>
              <w:pStyle w:val="naisc"/>
              <w:jc w:val="both"/>
              <w:rPr>
                <w:b/>
              </w:rPr>
            </w:pPr>
            <w:r w:rsidRPr="00284C52">
              <w:rPr>
                <w:b/>
              </w:rPr>
              <w:lastRenderedPageBreak/>
              <w:t>Ņemts vērā.</w:t>
            </w:r>
          </w:p>
          <w:p w14:paraId="1E95BF42" w14:textId="0CB18A49" w:rsidR="00EC6156" w:rsidRPr="00284C52" w:rsidRDefault="00CB01F9" w:rsidP="00DD242C">
            <w:pPr>
              <w:pStyle w:val="naisc"/>
              <w:jc w:val="both"/>
            </w:pPr>
            <w:r w:rsidRPr="00284C52">
              <w:t>Plāna</w:t>
            </w:r>
            <w:r w:rsidR="00EC6156" w:rsidRPr="00284C52">
              <w:t xml:space="preserve"> protokollēmuma projektā precizēts 2.punkts.</w:t>
            </w:r>
          </w:p>
        </w:tc>
        <w:tc>
          <w:tcPr>
            <w:tcW w:w="2835" w:type="dxa"/>
            <w:tcBorders>
              <w:top w:val="single" w:sz="4" w:space="0" w:color="auto"/>
              <w:left w:val="single" w:sz="4" w:space="0" w:color="auto"/>
              <w:bottom w:val="single" w:sz="4" w:space="0" w:color="auto"/>
              <w:right w:val="single" w:sz="4" w:space="0" w:color="auto"/>
            </w:tcBorders>
          </w:tcPr>
          <w:p w14:paraId="71D707F0" w14:textId="06F0BE89" w:rsidR="00EC6156" w:rsidRPr="00284C52" w:rsidRDefault="00CB01F9" w:rsidP="00A90EEA">
            <w:pPr>
              <w:jc w:val="both"/>
            </w:pPr>
            <w:r w:rsidRPr="00284C52">
              <w:t xml:space="preserve">2. Noteikt, ka par plāna “Prioritārie rīcības virzieni meliorācijas politikā” izpildi atbilstoši </w:t>
            </w:r>
            <w:r w:rsidRPr="00284C52">
              <w:lastRenderedPageBreak/>
              <w:t>kompetencei ir atbildīgas plānā noteiktās institūcijas.</w:t>
            </w:r>
          </w:p>
        </w:tc>
      </w:tr>
      <w:tr w:rsidR="00EC6156" w:rsidRPr="00284C52" w14:paraId="69C70F5F" w14:textId="77777777" w:rsidTr="00374ED9">
        <w:tc>
          <w:tcPr>
            <w:tcW w:w="708" w:type="dxa"/>
            <w:tcBorders>
              <w:top w:val="single" w:sz="4" w:space="0" w:color="auto"/>
              <w:left w:val="single" w:sz="6" w:space="0" w:color="000000"/>
              <w:bottom w:val="single" w:sz="4" w:space="0" w:color="auto"/>
              <w:right w:val="single" w:sz="6" w:space="0" w:color="000000"/>
            </w:tcBorders>
          </w:tcPr>
          <w:p w14:paraId="23729EBD" w14:textId="02098190" w:rsidR="00EC6156" w:rsidRPr="00284C52" w:rsidRDefault="00EC6156" w:rsidP="00DD242C">
            <w:pPr>
              <w:pStyle w:val="Bezatstarpm"/>
              <w:jc w:val="both"/>
            </w:pPr>
            <w:r w:rsidRPr="00284C52">
              <w:lastRenderedPageBreak/>
              <w:t>48.</w:t>
            </w:r>
          </w:p>
        </w:tc>
        <w:tc>
          <w:tcPr>
            <w:tcW w:w="3086" w:type="dxa"/>
            <w:tcBorders>
              <w:top w:val="single" w:sz="4" w:space="0" w:color="auto"/>
              <w:left w:val="single" w:sz="6" w:space="0" w:color="000000"/>
              <w:bottom w:val="single" w:sz="4" w:space="0" w:color="auto"/>
              <w:right w:val="single" w:sz="6" w:space="0" w:color="000000"/>
            </w:tcBorders>
          </w:tcPr>
          <w:p w14:paraId="7F40811D" w14:textId="77777777" w:rsidR="00EC6156" w:rsidRPr="00284C52" w:rsidRDefault="00EC6156" w:rsidP="00A90EEA">
            <w:pPr>
              <w:pStyle w:val="Bezatstarpm"/>
              <w:jc w:val="both"/>
            </w:pPr>
          </w:p>
        </w:tc>
        <w:tc>
          <w:tcPr>
            <w:tcW w:w="4394" w:type="dxa"/>
            <w:tcBorders>
              <w:top w:val="single" w:sz="4" w:space="0" w:color="auto"/>
              <w:left w:val="single" w:sz="6" w:space="0" w:color="000000"/>
              <w:bottom w:val="single" w:sz="4" w:space="0" w:color="auto"/>
              <w:right w:val="single" w:sz="6" w:space="0" w:color="000000"/>
            </w:tcBorders>
          </w:tcPr>
          <w:p w14:paraId="7958D2A0" w14:textId="77777777" w:rsidR="00EC6156" w:rsidRPr="00284C52" w:rsidRDefault="00EC6156">
            <w:pPr>
              <w:pStyle w:val="Bezatstarpm"/>
              <w:jc w:val="both"/>
              <w:rPr>
                <w:b/>
              </w:rPr>
            </w:pPr>
            <w:r w:rsidRPr="00284C52">
              <w:rPr>
                <w:b/>
              </w:rPr>
              <w:t>Finanšu ministrija</w:t>
            </w:r>
          </w:p>
          <w:p w14:paraId="68A6282C" w14:textId="2E6E1B14" w:rsidR="00EC6156" w:rsidRPr="00284C52" w:rsidRDefault="00EC6156">
            <w:pPr>
              <w:pStyle w:val="Bezatstarpm"/>
              <w:jc w:val="both"/>
            </w:pPr>
            <w:r w:rsidRPr="00284C52">
              <w:t xml:space="preserve">5. Informatīvā ziņojuma projekta 1.4.sadaļā norādīti meliorācijas sistēmu sakārtošanai pieejamie finanšu avoti, tomēr kontekstā ar 2017.gada 5.oktobrī parakstītā Ministru kabineta un Latvijas Pašvaldību savienības 2018. gada vienošanās un domstarpību protokolā uzdoto rast kompleksus risinājumiem valsts un valsts nozīmes meliorācijas infrastruktūras sakārtošanā, uzskatām, ka informatīvā ziņojuma projektā šis jautājums par meliorācijas finansēšanu nav skatīts visaptveroši. Atbilstoši Meliorācijas likuma 28.pantam pašvaldības meliorācijas sistēmu būvniecību, ekspluatāciju un uzturēšanu finansē pašvaldība, lai gan informatīvā ziņojuma projektā par šo sadaļu informācija nav </w:t>
            </w:r>
            <w:r w:rsidRPr="00284C52">
              <w:lastRenderedPageBreak/>
              <w:t>sniegta. Ņemot vērā minēto, lūdzam precizēt informatīvā ziņojuma projektu.</w:t>
            </w:r>
          </w:p>
        </w:tc>
        <w:tc>
          <w:tcPr>
            <w:tcW w:w="3144" w:type="dxa"/>
            <w:tcBorders>
              <w:top w:val="single" w:sz="4" w:space="0" w:color="auto"/>
              <w:left w:val="single" w:sz="6" w:space="0" w:color="000000"/>
              <w:bottom w:val="single" w:sz="4" w:space="0" w:color="auto"/>
              <w:right w:val="single" w:sz="6" w:space="0" w:color="000000"/>
            </w:tcBorders>
          </w:tcPr>
          <w:p w14:paraId="5BF1BA9C" w14:textId="4B93E34B" w:rsidR="00EC6156" w:rsidRPr="00284C52" w:rsidRDefault="00EC6156" w:rsidP="00DD242C">
            <w:pPr>
              <w:pStyle w:val="naisc"/>
              <w:jc w:val="both"/>
              <w:rPr>
                <w:b/>
              </w:rPr>
            </w:pPr>
            <w:r w:rsidRPr="00284C52">
              <w:rPr>
                <w:b/>
              </w:rPr>
              <w:lastRenderedPageBreak/>
              <w:t>Ņemts vērā.</w:t>
            </w:r>
          </w:p>
          <w:p w14:paraId="49601CE4" w14:textId="17D57028" w:rsidR="00EC6156" w:rsidRPr="00284C52" w:rsidRDefault="00EC6156" w:rsidP="00DD242C">
            <w:pPr>
              <w:pStyle w:val="naisc"/>
              <w:jc w:val="both"/>
              <w:rPr>
                <w:b/>
              </w:rPr>
            </w:pPr>
            <w:r w:rsidRPr="00284C52">
              <w:t xml:space="preserve">Pašvaldibas saskaņā ar Likumu “Par </w:t>
            </w:r>
            <w:r w:rsidR="00D63037" w:rsidRPr="00284C52">
              <w:t>p</w:t>
            </w:r>
            <w:r w:rsidRPr="00284C52">
              <w:t>ašvaldībām</w:t>
            </w:r>
            <w:r w:rsidR="00D63037" w:rsidRPr="00284C52">
              <w:t>”</w:t>
            </w:r>
            <w:r w:rsidR="00113291" w:rsidRPr="00284C52">
              <w:t xml:space="preserve"> 15.pantu</w:t>
            </w:r>
            <w:r w:rsidR="00D63037" w:rsidRPr="00284C52">
              <w:t xml:space="preserve"> autonomi risina savas funkcijas</w:t>
            </w:r>
            <w:r w:rsidR="00113291" w:rsidRPr="00284C52">
              <w:t>, t.sk. organizē iedzīvotājiem komunālos pakalpojumus.</w:t>
            </w:r>
          </w:p>
        </w:tc>
        <w:tc>
          <w:tcPr>
            <w:tcW w:w="2835" w:type="dxa"/>
            <w:tcBorders>
              <w:top w:val="single" w:sz="4" w:space="0" w:color="auto"/>
              <w:left w:val="single" w:sz="4" w:space="0" w:color="auto"/>
              <w:bottom w:val="single" w:sz="4" w:space="0" w:color="auto"/>
              <w:right w:val="single" w:sz="4" w:space="0" w:color="auto"/>
            </w:tcBorders>
          </w:tcPr>
          <w:p w14:paraId="074128CE" w14:textId="77777777" w:rsidR="00EC6156" w:rsidRPr="00284C52" w:rsidRDefault="00EC6156" w:rsidP="00A90EEA">
            <w:pPr>
              <w:jc w:val="both"/>
            </w:pPr>
          </w:p>
        </w:tc>
      </w:tr>
      <w:tr w:rsidR="00EC6156" w:rsidRPr="00284C52" w14:paraId="1BC2B5E4" w14:textId="77777777" w:rsidTr="00374ED9">
        <w:tc>
          <w:tcPr>
            <w:tcW w:w="708" w:type="dxa"/>
            <w:tcBorders>
              <w:top w:val="single" w:sz="4" w:space="0" w:color="auto"/>
              <w:left w:val="single" w:sz="6" w:space="0" w:color="000000"/>
              <w:bottom w:val="single" w:sz="4" w:space="0" w:color="auto"/>
              <w:right w:val="single" w:sz="6" w:space="0" w:color="000000"/>
            </w:tcBorders>
          </w:tcPr>
          <w:p w14:paraId="3A921E73" w14:textId="7AAC3B9C" w:rsidR="00EC6156" w:rsidRPr="00284C52" w:rsidRDefault="00EC6156" w:rsidP="00DD242C">
            <w:pPr>
              <w:pStyle w:val="Bezatstarpm"/>
              <w:jc w:val="both"/>
            </w:pPr>
            <w:r w:rsidRPr="00284C52">
              <w:t>49.</w:t>
            </w:r>
          </w:p>
        </w:tc>
        <w:tc>
          <w:tcPr>
            <w:tcW w:w="3086" w:type="dxa"/>
            <w:tcBorders>
              <w:top w:val="single" w:sz="4" w:space="0" w:color="auto"/>
              <w:left w:val="single" w:sz="6" w:space="0" w:color="000000"/>
              <w:bottom w:val="single" w:sz="4" w:space="0" w:color="auto"/>
              <w:right w:val="single" w:sz="6" w:space="0" w:color="000000"/>
            </w:tcBorders>
          </w:tcPr>
          <w:p w14:paraId="12A6F2EE" w14:textId="77777777" w:rsidR="00EC6156" w:rsidRPr="00284C52" w:rsidRDefault="00EC6156" w:rsidP="00A90EEA">
            <w:pPr>
              <w:pStyle w:val="Bezatstarpm"/>
              <w:jc w:val="both"/>
            </w:pPr>
          </w:p>
        </w:tc>
        <w:tc>
          <w:tcPr>
            <w:tcW w:w="4394" w:type="dxa"/>
            <w:tcBorders>
              <w:top w:val="single" w:sz="4" w:space="0" w:color="auto"/>
              <w:left w:val="single" w:sz="6" w:space="0" w:color="000000"/>
              <w:bottom w:val="single" w:sz="4" w:space="0" w:color="auto"/>
              <w:right w:val="single" w:sz="6" w:space="0" w:color="000000"/>
            </w:tcBorders>
          </w:tcPr>
          <w:p w14:paraId="5F954BE5" w14:textId="77777777" w:rsidR="00EC6156" w:rsidRPr="00284C52" w:rsidRDefault="00EC6156">
            <w:pPr>
              <w:pStyle w:val="Bezatstarpm"/>
              <w:jc w:val="both"/>
              <w:rPr>
                <w:b/>
              </w:rPr>
            </w:pPr>
            <w:r w:rsidRPr="00284C52">
              <w:rPr>
                <w:b/>
              </w:rPr>
              <w:t>Finanšu ministrija</w:t>
            </w:r>
          </w:p>
          <w:p w14:paraId="6A2C5D0A" w14:textId="29666C82" w:rsidR="00D63037" w:rsidRPr="00284C52" w:rsidRDefault="00D63037">
            <w:pPr>
              <w:pStyle w:val="Bezatstarpm"/>
              <w:jc w:val="both"/>
            </w:pPr>
            <w:r w:rsidRPr="00284C52">
              <w:t>6. Lūdzam aizstāt informatīvā ziņojuma projekta 1.4.sadaļas otrajā rindkopā vārdus “Eiropas Savienības fondiem” ar vārdiem “Eiropas Savienības investīciju fondiem (turpmāk – ESI fondi)”, ņemot vērā turpmāk informatīvā ziņojuma projektā minēto, ka meliorācijas atbalsta pasākumu īstenošanai tiek piesaistīts gan Eiropas Reģionālās attīstības fonda (turpmāk – ERAF) finansējums, gan Eiropas Lauksaimniecības fonda lauku attīstībai (turpmāk – ELFLA) finansējums. Lūdzam atbilstoši precizēt informāciju arī pārējā informatīvā ziņojuma projekta tekstā (piemēram, informatīvā ziņojuma projekta 1.4.1.sadaļā, kur šobrīd lietota dažāda terminoloģija “ES līdzfinansētiem fondu līdzekļiem” un “Eiropas Savienības fondos”, ziņojuma projekta 1.4.4.apakšsadaļā, kur lietota terminoloģija “ES fondu līdzekļus”) un pielikumos.</w:t>
            </w:r>
          </w:p>
          <w:p w14:paraId="29C23D13" w14:textId="7B7B5A34" w:rsidR="00EC6156" w:rsidRPr="00284C52" w:rsidRDefault="00D63037">
            <w:pPr>
              <w:pStyle w:val="Bezatstarpm"/>
              <w:jc w:val="both"/>
            </w:pPr>
            <w:r w:rsidRPr="00284C52">
              <w:t>Tāpat lūdzam zemsvītras atsaucē norādīt, ka ar “Eiropas Savienības investīciju fondiem” tiek saprastas investīcijas, kas tiek īstenotas ar ERAF un ELFLA finansējumu, nodrošinot skaidru un nepārprotamu informācijas izsekojamību.</w:t>
            </w:r>
          </w:p>
        </w:tc>
        <w:tc>
          <w:tcPr>
            <w:tcW w:w="3144" w:type="dxa"/>
            <w:tcBorders>
              <w:top w:val="single" w:sz="4" w:space="0" w:color="auto"/>
              <w:left w:val="single" w:sz="6" w:space="0" w:color="000000"/>
              <w:bottom w:val="single" w:sz="4" w:space="0" w:color="auto"/>
              <w:right w:val="single" w:sz="6" w:space="0" w:color="000000"/>
            </w:tcBorders>
          </w:tcPr>
          <w:p w14:paraId="6390DC78" w14:textId="1B4780FC" w:rsidR="00EC6156" w:rsidRPr="00284C52" w:rsidRDefault="00EC6156" w:rsidP="00DD242C">
            <w:pPr>
              <w:pStyle w:val="naisc"/>
              <w:jc w:val="both"/>
              <w:rPr>
                <w:b/>
              </w:rPr>
            </w:pPr>
            <w:r w:rsidRPr="00284C52">
              <w:rPr>
                <w:b/>
              </w:rPr>
              <w:t>Ņemts vērā.</w:t>
            </w:r>
          </w:p>
          <w:p w14:paraId="212C142C" w14:textId="5B42CB82" w:rsidR="000C348F" w:rsidRPr="00284C52" w:rsidRDefault="000C348F" w:rsidP="00DD242C">
            <w:pPr>
              <w:pStyle w:val="naisc"/>
              <w:jc w:val="both"/>
            </w:pPr>
            <w:r w:rsidRPr="00284C52">
              <w:t>Aizstāti vārdi “Eiropas Savienības fondiem” ar vārdiem “Eiropas Savienības investīciju fondiem (turpmāk – ESI fondi)”.</w:t>
            </w:r>
          </w:p>
          <w:p w14:paraId="1BADC69D" w14:textId="77777777" w:rsidR="00EC6156" w:rsidRPr="00284C52" w:rsidRDefault="00EC6156" w:rsidP="00DD242C">
            <w:pPr>
              <w:pStyle w:val="naisc"/>
              <w:jc w:val="both"/>
              <w:rPr>
                <w:b/>
              </w:rPr>
            </w:pPr>
          </w:p>
        </w:tc>
        <w:tc>
          <w:tcPr>
            <w:tcW w:w="2835" w:type="dxa"/>
            <w:tcBorders>
              <w:top w:val="single" w:sz="4" w:space="0" w:color="auto"/>
              <w:left w:val="single" w:sz="4" w:space="0" w:color="auto"/>
              <w:bottom w:val="single" w:sz="4" w:space="0" w:color="auto"/>
              <w:right w:val="single" w:sz="4" w:space="0" w:color="auto"/>
            </w:tcBorders>
          </w:tcPr>
          <w:p w14:paraId="74A93E2A" w14:textId="54A6BA57" w:rsidR="00EC6156" w:rsidRPr="00284C52" w:rsidRDefault="000C348F" w:rsidP="00A90EEA">
            <w:pPr>
              <w:jc w:val="both"/>
            </w:pPr>
            <w:bookmarkStart w:id="36" w:name="_Hlk26177788"/>
            <w:r w:rsidRPr="00284C52">
              <w:t>Finansējums meliorācijas sistēmu sakārtošanai patlaban ir pieejams no diviem finanšu avotiem: no valsts budžeta un diviem Eiropas Savienības investīciju fondiem (turpmāk – ESI fondi) ar valsts līdzfinansējumu.</w:t>
            </w:r>
            <w:bookmarkEnd w:id="36"/>
          </w:p>
        </w:tc>
      </w:tr>
      <w:tr w:rsidR="00EC6156" w:rsidRPr="00284C52" w14:paraId="3B08E947" w14:textId="77777777" w:rsidTr="00374ED9">
        <w:tc>
          <w:tcPr>
            <w:tcW w:w="708" w:type="dxa"/>
            <w:tcBorders>
              <w:top w:val="single" w:sz="4" w:space="0" w:color="auto"/>
              <w:left w:val="single" w:sz="6" w:space="0" w:color="000000"/>
              <w:bottom w:val="single" w:sz="4" w:space="0" w:color="auto"/>
              <w:right w:val="single" w:sz="6" w:space="0" w:color="000000"/>
            </w:tcBorders>
          </w:tcPr>
          <w:p w14:paraId="25D766F6" w14:textId="3C77D665" w:rsidR="00EC6156" w:rsidRPr="00284C52" w:rsidRDefault="00EC6156" w:rsidP="00DD242C">
            <w:pPr>
              <w:pStyle w:val="Bezatstarpm"/>
              <w:jc w:val="both"/>
            </w:pPr>
            <w:r w:rsidRPr="00284C52">
              <w:t>50.</w:t>
            </w:r>
          </w:p>
        </w:tc>
        <w:tc>
          <w:tcPr>
            <w:tcW w:w="3086" w:type="dxa"/>
            <w:tcBorders>
              <w:top w:val="single" w:sz="4" w:space="0" w:color="auto"/>
              <w:left w:val="single" w:sz="6" w:space="0" w:color="000000"/>
              <w:bottom w:val="single" w:sz="4" w:space="0" w:color="auto"/>
              <w:right w:val="single" w:sz="6" w:space="0" w:color="000000"/>
            </w:tcBorders>
          </w:tcPr>
          <w:p w14:paraId="5395A224" w14:textId="77777777" w:rsidR="00EC6156" w:rsidRPr="00284C52" w:rsidRDefault="00EC6156" w:rsidP="00A90EEA">
            <w:pPr>
              <w:pStyle w:val="Bezatstarpm"/>
              <w:jc w:val="both"/>
            </w:pPr>
          </w:p>
        </w:tc>
        <w:tc>
          <w:tcPr>
            <w:tcW w:w="4394" w:type="dxa"/>
            <w:tcBorders>
              <w:top w:val="single" w:sz="4" w:space="0" w:color="auto"/>
              <w:left w:val="single" w:sz="6" w:space="0" w:color="000000"/>
              <w:bottom w:val="single" w:sz="4" w:space="0" w:color="auto"/>
              <w:right w:val="single" w:sz="6" w:space="0" w:color="000000"/>
            </w:tcBorders>
          </w:tcPr>
          <w:p w14:paraId="7D8D6F1F" w14:textId="77777777" w:rsidR="00EC6156" w:rsidRPr="00284C52" w:rsidRDefault="00EC6156">
            <w:pPr>
              <w:pStyle w:val="Bezatstarpm"/>
              <w:jc w:val="both"/>
              <w:rPr>
                <w:b/>
              </w:rPr>
            </w:pPr>
            <w:r w:rsidRPr="00284C52">
              <w:rPr>
                <w:b/>
              </w:rPr>
              <w:t>Finanšu ministrija</w:t>
            </w:r>
          </w:p>
          <w:p w14:paraId="2E7A1074" w14:textId="603F58EC" w:rsidR="00EC6156" w:rsidRPr="00284C52" w:rsidRDefault="00D63037">
            <w:pPr>
              <w:pStyle w:val="Bezatstarpm"/>
              <w:jc w:val="both"/>
            </w:pPr>
            <w:r w:rsidRPr="00284C52">
              <w:lastRenderedPageBreak/>
              <w:t xml:space="preserve">7. Lūdzam pārskatīt un precizēt informatīvā ziņojuma projekta 1.4.1.sadaļas trešajā rindkopā sniegto informāciju, ņemot vērā jau minēto, ka Ministru kabineta 2019.gada 9.jūlija sēdē ir izskatīts informatīvais ziņojums </w:t>
            </w:r>
            <w:r w:rsidR="00CF401A" w:rsidRPr="00284C52">
              <w:t>“</w:t>
            </w:r>
            <w:r w:rsidRPr="00284C52">
              <w:t>Par papildu finansējumu valsts un valsts nozīmes meliorācijas sistēmu ekspluatācijai un uzturēšanai</w:t>
            </w:r>
            <w:r w:rsidR="00CF401A" w:rsidRPr="00284C52">
              <w:t>”</w:t>
            </w:r>
            <w:r w:rsidRPr="00284C52">
              <w:t>.</w:t>
            </w:r>
          </w:p>
        </w:tc>
        <w:tc>
          <w:tcPr>
            <w:tcW w:w="3144" w:type="dxa"/>
            <w:tcBorders>
              <w:top w:val="single" w:sz="4" w:space="0" w:color="auto"/>
              <w:left w:val="single" w:sz="6" w:space="0" w:color="000000"/>
              <w:bottom w:val="single" w:sz="4" w:space="0" w:color="auto"/>
              <w:right w:val="single" w:sz="6" w:space="0" w:color="000000"/>
            </w:tcBorders>
          </w:tcPr>
          <w:p w14:paraId="4766D3B7" w14:textId="2C862CDE" w:rsidR="00EC6156" w:rsidRPr="00284C52" w:rsidRDefault="00EC6156" w:rsidP="00DD242C">
            <w:pPr>
              <w:pStyle w:val="naisc"/>
              <w:jc w:val="both"/>
              <w:rPr>
                <w:b/>
              </w:rPr>
            </w:pPr>
            <w:r w:rsidRPr="00284C52">
              <w:rPr>
                <w:b/>
              </w:rPr>
              <w:lastRenderedPageBreak/>
              <w:t>Ņemts vērā.</w:t>
            </w:r>
          </w:p>
          <w:p w14:paraId="3274170B" w14:textId="37F9E9B0" w:rsidR="000C348F" w:rsidRPr="00284C52" w:rsidRDefault="000C348F" w:rsidP="00DD242C">
            <w:pPr>
              <w:pStyle w:val="naisc"/>
              <w:jc w:val="both"/>
            </w:pPr>
            <w:r w:rsidRPr="00284C52">
              <w:lastRenderedPageBreak/>
              <w:t>Norādīts MK izskatītais ziņojums.</w:t>
            </w:r>
          </w:p>
          <w:p w14:paraId="1BD5EFA9" w14:textId="77777777" w:rsidR="00EC6156" w:rsidRPr="00284C52" w:rsidRDefault="00EC6156" w:rsidP="00DD242C">
            <w:pPr>
              <w:pStyle w:val="naisc"/>
              <w:jc w:val="both"/>
              <w:rPr>
                <w:b/>
              </w:rPr>
            </w:pPr>
          </w:p>
        </w:tc>
        <w:tc>
          <w:tcPr>
            <w:tcW w:w="2835" w:type="dxa"/>
            <w:tcBorders>
              <w:top w:val="single" w:sz="4" w:space="0" w:color="auto"/>
              <w:left w:val="single" w:sz="4" w:space="0" w:color="auto"/>
              <w:bottom w:val="single" w:sz="4" w:space="0" w:color="auto"/>
              <w:right w:val="single" w:sz="4" w:space="0" w:color="auto"/>
            </w:tcBorders>
          </w:tcPr>
          <w:p w14:paraId="7957DEBD" w14:textId="0A4CC710" w:rsidR="00EC6156" w:rsidRPr="00284C52" w:rsidRDefault="00D63037" w:rsidP="00A90EEA">
            <w:pPr>
              <w:jc w:val="both"/>
            </w:pPr>
            <w:r w:rsidRPr="00284C52">
              <w:lastRenderedPageBreak/>
              <w:t xml:space="preserve">2019. gada 9.jūlija sēdē tika izskatīts un pieņemts </w:t>
            </w:r>
            <w:r w:rsidRPr="00284C52">
              <w:lastRenderedPageBreak/>
              <w:t>zināšanai informatīvais ziņojums “Par papildu finansējumu valsts un valsts nozīmes meliorācijas sistēmu ekspluatācijai un uzturēšanai” (sk. Ministru kabineta sēdes protokollēmumu Nr. 32 55.§)</w:t>
            </w:r>
          </w:p>
        </w:tc>
      </w:tr>
      <w:tr w:rsidR="00EC6156" w:rsidRPr="00284C52" w14:paraId="161225ED" w14:textId="77777777" w:rsidTr="00374ED9">
        <w:tc>
          <w:tcPr>
            <w:tcW w:w="708" w:type="dxa"/>
            <w:tcBorders>
              <w:top w:val="single" w:sz="4" w:space="0" w:color="auto"/>
              <w:left w:val="single" w:sz="6" w:space="0" w:color="000000"/>
              <w:bottom w:val="single" w:sz="4" w:space="0" w:color="auto"/>
              <w:right w:val="single" w:sz="6" w:space="0" w:color="000000"/>
            </w:tcBorders>
          </w:tcPr>
          <w:p w14:paraId="6813B663" w14:textId="2812F776" w:rsidR="00EC6156" w:rsidRPr="00284C52" w:rsidRDefault="00EC6156" w:rsidP="00DD242C">
            <w:pPr>
              <w:pStyle w:val="Bezatstarpm"/>
              <w:jc w:val="both"/>
            </w:pPr>
            <w:r w:rsidRPr="00284C52">
              <w:lastRenderedPageBreak/>
              <w:t>51.</w:t>
            </w:r>
          </w:p>
        </w:tc>
        <w:tc>
          <w:tcPr>
            <w:tcW w:w="3086" w:type="dxa"/>
            <w:tcBorders>
              <w:top w:val="single" w:sz="4" w:space="0" w:color="auto"/>
              <w:left w:val="single" w:sz="6" w:space="0" w:color="000000"/>
              <w:bottom w:val="single" w:sz="4" w:space="0" w:color="auto"/>
              <w:right w:val="single" w:sz="6" w:space="0" w:color="000000"/>
            </w:tcBorders>
          </w:tcPr>
          <w:p w14:paraId="5748D37F" w14:textId="77777777" w:rsidR="00EC6156" w:rsidRPr="00284C52" w:rsidRDefault="00EC6156" w:rsidP="00A90EEA">
            <w:pPr>
              <w:pStyle w:val="Bezatstarpm"/>
              <w:jc w:val="both"/>
            </w:pPr>
          </w:p>
        </w:tc>
        <w:tc>
          <w:tcPr>
            <w:tcW w:w="4394" w:type="dxa"/>
            <w:tcBorders>
              <w:top w:val="single" w:sz="4" w:space="0" w:color="auto"/>
              <w:left w:val="single" w:sz="6" w:space="0" w:color="000000"/>
              <w:bottom w:val="single" w:sz="4" w:space="0" w:color="auto"/>
              <w:right w:val="single" w:sz="6" w:space="0" w:color="000000"/>
            </w:tcBorders>
          </w:tcPr>
          <w:p w14:paraId="35ECFDC9" w14:textId="77777777" w:rsidR="00EC6156" w:rsidRPr="00284C52" w:rsidRDefault="00EC6156">
            <w:pPr>
              <w:pStyle w:val="Bezatstarpm"/>
              <w:jc w:val="both"/>
              <w:rPr>
                <w:b/>
              </w:rPr>
            </w:pPr>
            <w:r w:rsidRPr="00284C52">
              <w:rPr>
                <w:b/>
              </w:rPr>
              <w:t>Finanšu ministrija</w:t>
            </w:r>
          </w:p>
          <w:p w14:paraId="1FE69FAE" w14:textId="34312E51" w:rsidR="00EC6156" w:rsidRPr="00284C52" w:rsidRDefault="00D63037">
            <w:pPr>
              <w:pStyle w:val="Bezatstarpm"/>
              <w:jc w:val="both"/>
            </w:pPr>
            <w:r w:rsidRPr="00284C52">
              <w:t xml:space="preserve">8. Lūdzam precizēt informatīvā ziņojuma projekta 1.4.3.sadaļas tekstā minēto informāciju, norādot, ka darbības programmas “Izaugsme un nodarbinātība” 5.prioritārā virziena “Vides aizsardzība un resursu izmantošanas efektivitāte” 5.1.2.specifiskā atbalsta mērķa “Samazināt plūdu riskus lauku teritorijās” ietvaros plānotas investīcijas 43 milj. </w:t>
            </w:r>
            <w:r w:rsidR="00302339" w:rsidRPr="00284C52">
              <w:t>E</w:t>
            </w:r>
            <w:r w:rsidRPr="00284C52">
              <w:t xml:space="preserve">uro apmērā projektiem plūdu risku mazināšanai. Vēršam uzmanību, ka atbilstoši Ministru kabineta 2016.gada 5.janvāra noteikumu Nr.19 “Darbības programmas “Izaugsme un nodarbinātība” 5.1.2.specifiskā atbalsta mērķa “Samazināt plūdu riskus lauku teritorijās” īstenošanas noteikumi” 11.punktā noteiktajam, projektu īstenošanai šobrīd pieejamas investīcijas 40,7 milj. </w:t>
            </w:r>
            <w:r w:rsidR="00302339" w:rsidRPr="00284C52">
              <w:t>E</w:t>
            </w:r>
            <w:r w:rsidRPr="00284C52">
              <w:t>uro apmērā, savukārt par atlikušā finansējuma (jeb snieguma rezerves finansējuma) pieejamību vēl tiks pieņemts atsevišķs lēmums.</w:t>
            </w:r>
          </w:p>
        </w:tc>
        <w:tc>
          <w:tcPr>
            <w:tcW w:w="3144" w:type="dxa"/>
            <w:tcBorders>
              <w:top w:val="single" w:sz="4" w:space="0" w:color="auto"/>
              <w:left w:val="single" w:sz="6" w:space="0" w:color="000000"/>
              <w:bottom w:val="single" w:sz="4" w:space="0" w:color="auto"/>
              <w:right w:val="single" w:sz="6" w:space="0" w:color="000000"/>
            </w:tcBorders>
          </w:tcPr>
          <w:p w14:paraId="4ED4F171" w14:textId="77777777" w:rsidR="00EC6156" w:rsidRPr="00284C52" w:rsidRDefault="00EC6156" w:rsidP="00DD242C">
            <w:pPr>
              <w:pStyle w:val="naisc"/>
              <w:jc w:val="both"/>
              <w:rPr>
                <w:b/>
              </w:rPr>
            </w:pPr>
            <w:r w:rsidRPr="00284C52">
              <w:rPr>
                <w:b/>
              </w:rPr>
              <w:t>Ņemts vērā.</w:t>
            </w:r>
          </w:p>
          <w:p w14:paraId="6D88A94E" w14:textId="77777777" w:rsidR="00EC6156" w:rsidRPr="00284C52" w:rsidRDefault="00EC6156" w:rsidP="00DD242C">
            <w:pPr>
              <w:pStyle w:val="naisc"/>
              <w:jc w:val="both"/>
              <w:rPr>
                <w:b/>
              </w:rPr>
            </w:pPr>
          </w:p>
        </w:tc>
        <w:tc>
          <w:tcPr>
            <w:tcW w:w="2835" w:type="dxa"/>
            <w:tcBorders>
              <w:top w:val="single" w:sz="4" w:space="0" w:color="auto"/>
              <w:left w:val="single" w:sz="4" w:space="0" w:color="auto"/>
              <w:bottom w:val="single" w:sz="4" w:space="0" w:color="auto"/>
              <w:right w:val="single" w:sz="4" w:space="0" w:color="auto"/>
            </w:tcBorders>
          </w:tcPr>
          <w:p w14:paraId="2ED40009" w14:textId="63876ACC" w:rsidR="00EC6156" w:rsidRPr="00284C52" w:rsidRDefault="007E7AA3" w:rsidP="00A90EEA">
            <w:pPr>
              <w:jc w:val="both"/>
            </w:pPr>
            <w:bookmarkStart w:id="37" w:name="_Hlk26178027"/>
            <w:r w:rsidRPr="00284C52">
              <w:t xml:space="preserve">Eiropas Reģionālās attīstības fonda finansējums (turpmāk – ERAF) 2014.–2020.gadam darbības programmas “Izaugsme un nodarbinātība” prioritārā virziena “Vides aizsardzība un resursu izmantošanas efektivitāte” 5.1.2. specifiskā atbalsta mērķi </w:t>
            </w:r>
            <w:r w:rsidR="00CF401A" w:rsidRPr="00284C52">
              <w:t>“</w:t>
            </w:r>
            <w:r w:rsidRPr="00284C52">
              <w:t>Samazināt plūdu riskus lauku teritorijās</w:t>
            </w:r>
            <w:r w:rsidR="00CF401A" w:rsidRPr="00284C52">
              <w:t>”</w:t>
            </w:r>
            <w:r w:rsidRPr="00284C52">
              <w:t xml:space="preserve"> tiek īstenoti projekti plūdu riska mazināšanai ar finansējumu vairāk nekā 40,7 miljonu euro apmērā, par atlikušā finansējuma 2,3 miljonu eiro (jeb snieguma rezerves finansējuma) pieejamību vēl tiks pieņemts atsevišķs lēmums. </w:t>
            </w:r>
            <w:bookmarkEnd w:id="37"/>
          </w:p>
        </w:tc>
      </w:tr>
      <w:tr w:rsidR="00EC6156" w:rsidRPr="00284C52" w14:paraId="4BAE937D" w14:textId="77777777" w:rsidTr="00374ED9">
        <w:tc>
          <w:tcPr>
            <w:tcW w:w="708" w:type="dxa"/>
            <w:tcBorders>
              <w:top w:val="single" w:sz="4" w:space="0" w:color="auto"/>
              <w:left w:val="single" w:sz="6" w:space="0" w:color="000000"/>
              <w:bottom w:val="single" w:sz="4" w:space="0" w:color="auto"/>
              <w:right w:val="single" w:sz="6" w:space="0" w:color="000000"/>
            </w:tcBorders>
          </w:tcPr>
          <w:p w14:paraId="50A6285F" w14:textId="79C2061D" w:rsidR="00EC6156" w:rsidRPr="00284C52" w:rsidRDefault="00EC6156" w:rsidP="00DD242C">
            <w:pPr>
              <w:pStyle w:val="Bezatstarpm"/>
              <w:jc w:val="both"/>
            </w:pPr>
            <w:r w:rsidRPr="00284C52">
              <w:lastRenderedPageBreak/>
              <w:t>52.</w:t>
            </w:r>
          </w:p>
        </w:tc>
        <w:tc>
          <w:tcPr>
            <w:tcW w:w="3086" w:type="dxa"/>
            <w:tcBorders>
              <w:top w:val="single" w:sz="4" w:space="0" w:color="auto"/>
              <w:left w:val="single" w:sz="6" w:space="0" w:color="000000"/>
              <w:bottom w:val="single" w:sz="4" w:space="0" w:color="auto"/>
              <w:right w:val="single" w:sz="6" w:space="0" w:color="000000"/>
            </w:tcBorders>
          </w:tcPr>
          <w:p w14:paraId="11679F67" w14:textId="77777777" w:rsidR="00EC6156" w:rsidRPr="00284C52" w:rsidRDefault="00EC6156" w:rsidP="00A90EEA">
            <w:pPr>
              <w:pStyle w:val="Bezatstarpm"/>
              <w:jc w:val="both"/>
            </w:pPr>
          </w:p>
        </w:tc>
        <w:tc>
          <w:tcPr>
            <w:tcW w:w="4394" w:type="dxa"/>
            <w:tcBorders>
              <w:top w:val="single" w:sz="4" w:space="0" w:color="auto"/>
              <w:left w:val="single" w:sz="6" w:space="0" w:color="000000"/>
              <w:bottom w:val="single" w:sz="4" w:space="0" w:color="auto"/>
              <w:right w:val="single" w:sz="6" w:space="0" w:color="000000"/>
            </w:tcBorders>
          </w:tcPr>
          <w:p w14:paraId="5FD0D5DE" w14:textId="77777777" w:rsidR="00EC6156" w:rsidRPr="00284C52" w:rsidRDefault="00EC6156">
            <w:pPr>
              <w:pStyle w:val="Bezatstarpm"/>
              <w:jc w:val="both"/>
              <w:rPr>
                <w:b/>
              </w:rPr>
            </w:pPr>
            <w:r w:rsidRPr="00284C52">
              <w:rPr>
                <w:b/>
              </w:rPr>
              <w:t>Finanšu ministrija</w:t>
            </w:r>
          </w:p>
          <w:p w14:paraId="1B835C62" w14:textId="3EF4B63B" w:rsidR="007E7AA3" w:rsidRPr="00284C52" w:rsidRDefault="007E7AA3">
            <w:pPr>
              <w:pStyle w:val="Bezatstarpm"/>
              <w:jc w:val="both"/>
            </w:pPr>
            <w:r w:rsidRPr="00284C52">
              <w:t>9. Lūdzam papildināt informatīvā ziņojuma projekta 1.4.3.sadaļu ar īsu informāciju par ERAF ieguldījumiem 2007.–2013.gada plānošanas periodā, ņemot vērā tabulā “ERAF līdzekļu pielietojums” norādīto informāciju.</w:t>
            </w:r>
          </w:p>
          <w:p w14:paraId="4F5AF28E" w14:textId="197BD706" w:rsidR="00EC6156" w:rsidRPr="00284C52" w:rsidRDefault="007E7AA3">
            <w:pPr>
              <w:pStyle w:val="Bezatstarpm"/>
              <w:jc w:val="both"/>
            </w:pPr>
            <w:r w:rsidRPr="00284C52">
              <w:t>Vienlaikus lūdzam nodrošināt vienotu pieeju norādītajai informācijai tabulas “ERAF līdzekļu pielietojums” kolonnā “Periods”, ņemot vērā, ka šobrīd norādītajai informācijai pa periodiem ir atšķirīga pieeja. Tāpat vēršam uzmanību, ka tabulā “ERAF līdzekļu pielietojums” norādītais finansējums par 2007.–2013.gada plānošanas perioda projektiem nesakrīt ar  Eiropas Savienības struktūrfondu un Kohēzijas fonda vadības informācijas sistēmā 2007.–2013.gadam norādīto finansējumu, attiecīgi lūdzam precizēt norādīto informāciju.</w:t>
            </w:r>
          </w:p>
        </w:tc>
        <w:tc>
          <w:tcPr>
            <w:tcW w:w="3144" w:type="dxa"/>
            <w:tcBorders>
              <w:top w:val="single" w:sz="4" w:space="0" w:color="auto"/>
              <w:left w:val="single" w:sz="6" w:space="0" w:color="000000"/>
              <w:bottom w:val="single" w:sz="4" w:space="0" w:color="auto"/>
              <w:right w:val="single" w:sz="6" w:space="0" w:color="000000"/>
            </w:tcBorders>
          </w:tcPr>
          <w:p w14:paraId="5A3F4D59" w14:textId="77777777" w:rsidR="00EC6156" w:rsidRPr="00284C52" w:rsidRDefault="00EC6156" w:rsidP="00DD242C">
            <w:pPr>
              <w:pStyle w:val="naisc"/>
              <w:jc w:val="both"/>
              <w:rPr>
                <w:b/>
              </w:rPr>
            </w:pPr>
            <w:r w:rsidRPr="00284C52">
              <w:rPr>
                <w:b/>
              </w:rPr>
              <w:t>Ņemts vērā.</w:t>
            </w:r>
          </w:p>
          <w:p w14:paraId="6F181E01" w14:textId="77777777" w:rsidR="00EC6156" w:rsidRPr="00284C52" w:rsidRDefault="00EC6156" w:rsidP="00DD242C">
            <w:pPr>
              <w:pStyle w:val="naisc"/>
              <w:jc w:val="both"/>
              <w:rPr>
                <w:b/>
              </w:rPr>
            </w:pPr>
          </w:p>
        </w:tc>
        <w:tc>
          <w:tcPr>
            <w:tcW w:w="2835" w:type="dxa"/>
            <w:tcBorders>
              <w:top w:val="single" w:sz="4" w:space="0" w:color="auto"/>
              <w:left w:val="single" w:sz="4" w:space="0" w:color="auto"/>
              <w:bottom w:val="single" w:sz="4" w:space="0" w:color="auto"/>
              <w:right w:val="single" w:sz="4" w:space="0" w:color="auto"/>
            </w:tcBorders>
          </w:tcPr>
          <w:p w14:paraId="0B440633" w14:textId="11E12005" w:rsidR="00EC6156" w:rsidRPr="00284C52" w:rsidRDefault="007E7AA3" w:rsidP="00A90EEA">
            <w:pPr>
              <w:jc w:val="both"/>
            </w:pPr>
            <w:r w:rsidRPr="00284C52">
              <w:t>Skatīt</w:t>
            </w:r>
            <w:r w:rsidR="00CB01F9" w:rsidRPr="00284C52">
              <w:t xml:space="preserve"> plāna </w:t>
            </w:r>
            <w:r w:rsidRPr="00284C52">
              <w:t xml:space="preserve"> 1.4.3.sadaļu.</w:t>
            </w:r>
          </w:p>
        </w:tc>
      </w:tr>
      <w:tr w:rsidR="00EC6156" w:rsidRPr="00284C52" w14:paraId="0200DA96" w14:textId="77777777" w:rsidTr="00374ED9">
        <w:tc>
          <w:tcPr>
            <w:tcW w:w="708" w:type="dxa"/>
            <w:tcBorders>
              <w:top w:val="single" w:sz="4" w:space="0" w:color="auto"/>
              <w:left w:val="single" w:sz="6" w:space="0" w:color="000000"/>
              <w:bottom w:val="single" w:sz="4" w:space="0" w:color="auto"/>
              <w:right w:val="single" w:sz="6" w:space="0" w:color="000000"/>
            </w:tcBorders>
          </w:tcPr>
          <w:p w14:paraId="7ADDF81B" w14:textId="1C24856B" w:rsidR="00EC6156" w:rsidRPr="00284C52" w:rsidRDefault="00EC6156" w:rsidP="00DD242C">
            <w:pPr>
              <w:pStyle w:val="Bezatstarpm"/>
              <w:jc w:val="both"/>
            </w:pPr>
            <w:r w:rsidRPr="00284C52">
              <w:t>53.</w:t>
            </w:r>
          </w:p>
        </w:tc>
        <w:tc>
          <w:tcPr>
            <w:tcW w:w="3086" w:type="dxa"/>
            <w:tcBorders>
              <w:top w:val="single" w:sz="4" w:space="0" w:color="auto"/>
              <w:left w:val="single" w:sz="6" w:space="0" w:color="000000"/>
              <w:bottom w:val="single" w:sz="4" w:space="0" w:color="auto"/>
              <w:right w:val="single" w:sz="6" w:space="0" w:color="000000"/>
            </w:tcBorders>
          </w:tcPr>
          <w:p w14:paraId="30840C43" w14:textId="77777777" w:rsidR="00EC6156" w:rsidRPr="00284C52" w:rsidRDefault="00EC6156" w:rsidP="00A90EEA">
            <w:pPr>
              <w:pStyle w:val="Bezatstarpm"/>
              <w:jc w:val="both"/>
            </w:pPr>
          </w:p>
        </w:tc>
        <w:tc>
          <w:tcPr>
            <w:tcW w:w="4394" w:type="dxa"/>
            <w:tcBorders>
              <w:top w:val="single" w:sz="4" w:space="0" w:color="auto"/>
              <w:left w:val="single" w:sz="6" w:space="0" w:color="000000"/>
              <w:bottom w:val="single" w:sz="4" w:space="0" w:color="auto"/>
              <w:right w:val="single" w:sz="6" w:space="0" w:color="000000"/>
            </w:tcBorders>
          </w:tcPr>
          <w:p w14:paraId="69A99B49" w14:textId="77777777" w:rsidR="00EC6156" w:rsidRPr="00284C52" w:rsidRDefault="00EC6156">
            <w:pPr>
              <w:pStyle w:val="Bezatstarpm"/>
              <w:jc w:val="both"/>
              <w:rPr>
                <w:b/>
              </w:rPr>
            </w:pPr>
            <w:r w:rsidRPr="00284C52">
              <w:rPr>
                <w:b/>
              </w:rPr>
              <w:t>Finanšu ministrija</w:t>
            </w:r>
          </w:p>
          <w:p w14:paraId="54D721E8" w14:textId="4AAC290E" w:rsidR="00EC6156" w:rsidRPr="00284C52" w:rsidRDefault="007E7AA3">
            <w:pPr>
              <w:pStyle w:val="Bezatstarpm"/>
              <w:jc w:val="both"/>
            </w:pPr>
            <w:r w:rsidRPr="00284C52">
              <w:t xml:space="preserve">10. Lūdzam precizēt informatīvā ziņojuma projekta 2.pielikuma 2.sadaļas “Sasaiste ar nozaru attīstības plānošanas un stratēģisko dokumentu saturu” apakšsadaļā “Lauksaimniecība” norādīto informāciju, precīzi norādot, ka ieguldījumi meliorācijas sistēmas uzlabošanā tiek īstenoti 2014.–2020.gada plānošanas perioda darbības programmas “Izaugsme un nodarbinātība” 5.prioritārā virziena “Vides aizsardzība un </w:t>
            </w:r>
            <w:r w:rsidRPr="00284C52">
              <w:lastRenderedPageBreak/>
              <w:t>resursu izmantošanas efektivitāte” 5.1.2.specifiskā atbalsta mērķa  “Samazināt plūdu riskus lauku teritorijās” ietvaros. Vienlaikus lūdzam atšifrēt lietoto saīsinājumu “ERAF”.</w:t>
            </w:r>
          </w:p>
        </w:tc>
        <w:tc>
          <w:tcPr>
            <w:tcW w:w="3144" w:type="dxa"/>
            <w:tcBorders>
              <w:top w:val="single" w:sz="4" w:space="0" w:color="auto"/>
              <w:left w:val="single" w:sz="6" w:space="0" w:color="000000"/>
              <w:bottom w:val="single" w:sz="4" w:space="0" w:color="auto"/>
              <w:right w:val="single" w:sz="6" w:space="0" w:color="000000"/>
            </w:tcBorders>
          </w:tcPr>
          <w:p w14:paraId="49872C3E" w14:textId="77777777" w:rsidR="00EC6156" w:rsidRPr="00284C52" w:rsidRDefault="00EC6156" w:rsidP="00DD242C">
            <w:pPr>
              <w:pStyle w:val="naisc"/>
              <w:jc w:val="both"/>
              <w:rPr>
                <w:b/>
              </w:rPr>
            </w:pPr>
            <w:r w:rsidRPr="00284C52">
              <w:rPr>
                <w:b/>
              </w:rPr>
              <w:lastRenderedPageBreak/>
              <w:t>Ņemts vērā.</w:t>
            </w:r>
          </w:p>
          <w:p w14:paraId="5C3CAAA1" w14:textId="57090C8B" w:rsidR="00EC6156" w:rsidRPr="00284C52" w:rsidRDefault="007E7AA3" w:rsidP="00DD242C">
            <w:pPr>
              <w:pStyle w:val="naisc"/>
              <w:jc w:val="both"/>
              <w:rPr>
                <w:b/>
              </w:rPr>
            </w:pPr>
            <w:r w:rsidRPr="00284C52">
              <w:t xml:space="preserve">Precizēta </w:t>
            </w:r>
            <w:r w:rsidR="00CB01F9" w:rsidRPr="00284C52">
              <w:t xml:space="preserve">plāna </w:t>
            </w:r>
            <w:r w:rsidRPr="00284C52">
              <w:t>projekta 2.pielikuma 2.sadaļa</w:t>
            </w:r>
          </w:p>
        </w:tc>
        <w:tc>
          <w:tcPr>
            <w:tcW w:w="2835" w:type="dxa"/>
            <w:tcBorders>
              <w:top w:val="single" w:sz="4" w:space="0" w:color="auto"/>
              <w:left w:val="single" w:sz="4" w:space="0" w:color="auto"/>
              <w:bottom w:val="single" w:sz="4" w:space="0" w:color="auto"/>
              <w:right w:val="single" w:sz="4" w:space="0" w:color="auto"/>
            </w:tcBorders>
          </w:tcPr>
          <w:p w14:paraId="1E6ACB2A" w14:textId="71D1136A" w:rsidR="00EC6156" w:rsidRPr="00284C52" w:rsidRDefault="007E7AA3" w:rsidP="00A90EEA">
            <w:pPr>
              <w:jc w:val="both"/>
            </w:pPr>
            <w:bookmarkStart w:id="38" w:name="_Hlk26178226"/>
            <w:r w:rsidRPr="00284C52">
              <w:t xml:space="preserve">Ieguldījumi meliorācijas sistēmas uzlabošanā tiek īstenoti 2014.–2020.gada plānošanas perioda darbības programmas “Izaugsme un nodarbinātība” 5.prioritārā virziena “Vides aizsardzība un resursu izmantošanas efektivitāte” 5.1.2.specifiskā atbalsta </w:t>
            </w:r>
            <w:r w:rsidRPr="00284C52">
              <w:lastRenderedPageBreak/>
              <w:t>mērķa  “Samazināt plūdu riskus lauku teritorijās” ietvaros, tiek īstenoti pasākumi plūdu risku mazināšanai, veicot valsts meliorācijas sistēmu pārbūvi un atjaunošanu.</w:t>
            </w:r>
            <w:bookmarkEnd w:id="38"/>
          </w:p>
        </w:tc>
      </w:tr>
      <w:tr w:rsidR="000B27D9" w:rsidRPr="00284C52" w14:paraId="142A410F" w14:textId="77777777" w:rsidTr="00374ED9">
        <w:tc>
          <w:tcPr>
            <w:tcW w:w="708" w:type="dxa"/>
            <w:tcBorders>
              <w:top w:val="single" w:sz="4" w:space="0" w:color="auto"/>
              <w:left w:val="single" w:sz="6" w:space="0" w:color="000000"/>
              <w:bottom w:val="single" w:sz="4" w:space="0" w:color="auto"/>
              <w:right w:val="single" w:sz="6" w:space="0" w:color="000000"/>
            </w:tcBorders>
          </w:tcPr>
          <w:p w14:paraId="2119D99B" w14:textId="3047BC62" w:rsidR="000B27D9" w:rsidRPr="00284C52" w:rsidRDefault="000B27D9" w:rsidP="00DD242C">
            <w:pPr>
              <w:pStyle w:val="Bezatstarpm"/>
              <w:jc w:val="both"/>
            </w:pPr>
            <w:r w:rsidRPr="00284C52">
              <w:lastRenderedPageBreak/>
              <w:t>54.</w:t>
            </w:r>
          </w:p>
        </w:tc>
        <w:tc>
          <w:tcPr>
            <w:tcW w:w="3086" w:type="dxa"/>
            <w:tcBorders>
              <w:top w:val="single" w:sz="4" w:space="0" w:color="auto"/>
              <w:left w:val="single" w:sz="6" w:space="0" w:color="000000"/>
              <w:bottom w:val="single" w:sz="4" w:space="0" w:color="auto"/>
              <w:right w:val="single" w:sz="6" w:space="0" w:color="000000"/>
            </w:tcBorders>
          </w:tcPr>
          <w:p w14:paraId="77BDCB2C" w14:textId="435A297A" w:rsidR="000B27D9" w:rsidRPr="00284C52" w:rsidRDefault="000B27D9" w:rsidP="00A90EEA">
            <w:pPr>
              <w:pStyle w:val="Bezatstarpm"/>
              <w:jc w:val="both"/>
            </w:pPr>
            <w:r w:rsidRPr="00284C52">
              <w:t>Informatīvajā ziņojumā atspoguļots Zemkopības ministrijas skatījums par meliorācijas attīstību, kas vērsts uz meliorācijas ilgtspējības nodrošināšanu. Informatīvais ziņojums sagatavots, lai identificētu problēmas, kas kavē meliorācijas attīstību un formulētu meliorācijas attīstības mērķus un prioritāros rīcības virzienus problēmu novēršanai. Informatīvajā ziņojumā izvirzīti prioritārie rīcības virzieni meliorācijas politikā līdz 2030.gadam, bet tie var būt aktuāli arī pēc 2030.gada.</w:t>
            </w:r>
          </w:p>
        </w:tc>
        <w:tc>
          <w:tcPr>
            <w:tcW w:w="4394" w:type="dxa"/>
            <w:tcBorders>
              <w:top w:val="single" w:sz="4" w:space="0" w:color="auto"/>
              <w:left w:val="single" w:sz="6" w:space="0" w:color="000000"/>
              <w:bottom w:val="single" w:sz="4" w:space="0" w:color="auto"/>
              <w:right w:val="single" w:sz="6" w:space="0" w:color="000000"/>
            </w:tcBorders>
          </w:tcPr>
          <w:p w14:paraId="180C3027" w14:textId="7EAB0D60" w:rsidR="000B27D9" w:rsidRPr="00284C52" w:rsidRDefault="000B27D9">
            <w:pPr>
              <w:pStyle w:val="Bezatstarpm"/>
              <w:jc w:val="both"/>
              <w:rPr>
                <w:b/>
              </w:rPr>
            </w:pPr>
            <w:r w:rsidRPr="00284C52">
              <w:rPr>
                <w:b/>
              </w:rPr>
              <w:t>Tieslietu ministrija 02.01.2020.</w:t>
            </w:r>
          </w:p>
          <w:p w14:paraId="78D8307C" w14:textId="032D144A" w:rsidR="000B27D9" w:rsidRPr="00284C52" w:rsidRDefault="000B27D9">
            <w:pPr>
              <w:pStyle w:val="Bezatstarpm"/>
              <w:jc w:val="both"/>
            </w:pPr>
            <w:r w:rsidRPr="00284C52">
              <w:t xml:space="preserve">Tieslietu ministrija ir izskatījusi precizēto informatīvo ziņojumu “Par prioritāriem rīcības virzieniem meliorācijas politikā”, kas izsludināts Valsts sekretāru sanāksmē (VSS prot. Nr. 26 39. § (VSS-652)), tā sākotnējās ietekmes novērtējuma ziņojumu (anotāciju), izziņu par atzinumos sniegtajiem iebildumiem un pielikumus un neatbalsta to tālāku virzību, uzturot izziņas II sadaļas 1. punktā norādīto iebildumu. </w:t>
            </w:r>
          </w:p>
          <w:p w14:paraId="47285C35" w14:textId="18C8FA63" w:rsidR="000B27D9" w:rsidRPr="00284C52" w:rsidRDefault="000B27D9">
            <w:pPr>
              <w:pStyle w:val="Bezatstarpm"/>
              <w:jc w:val="both"/>
              <w:rPr>
                <w:b/>
              </w:rPr>
            </w:pPr>
            <w:r w:rsidRPr="00284C52">
              <w:t>Norādām, ka izziņas skaidrojumā norādīts, ka informatīvajā ziņojumā ietverti risinājumi, nevis risināšanas gaitas atspoguļojums attiecībā uz meliorācijas politiku, kas izriet arī no lēmuma projekta. Attiecīgi uzskatāms, ka vēl joprojām sagatavojams politikas plānošanas dokuments, nevis informatīvais ziņojums. Ievērojot minēto, lūdzam atkārtoti pārveidot izziņai pievienotos dokumentus.</w:t>
            </w:r>
          </w:p>
        </w:tc>
        <w:tc>
          <w:tcPr>
            <w:tcW w:w="3144" w:type="dxa"/>
            <w:tcBorders>
              <w:top w:val="single" w:sz="4" w:space="0" w:color="auto"/>
              <w:left w:val="single" w:sz="6" w:space="0" w:color="000000"/>
              <w:bottom w:val="single" w:sz="4" w:space="0" w:color="auto"/>
              <w:right w:val="single" w:sz="6" w:space="0" w:color="000000"/>
            </w:tcBorders>
          </w:tcPr>
          <w:p w14:paraId="1EEA9125" w14:textId="77777777" w:rsidR="000B27D9" w:rsidRPr="00284C52" w:rsidRDefault="000B27D9" w:rsidP="00DD242C">
            <w:pPr>
              <w:pStyle w:val="naisc"/>
              <w:jc w:val="both"/>
              <w:rPr>
                <w:b/>
              </w:rPr>
            </w:pPr>
            <w:r w:rsidRPr="00284C52">
              <w:rPr>
                <w:b/>
              </w:rPr>
              <w:t>Ņemts vērā.</w:t>
            </w:r>
          </w:p>
          <w:p w14:paraId="72663597" w14:textId="1AEB0347" w:rsidR="000B27D9" w:rsidRPr="00284C52" w:rsidRDefault="004472C0" w:rsidP="00DD242C">
            <w:pPr>
              <w:pStyle w:val="naisc"/>
              <w:jc w:val="both"/>
            </w:pPr>
            <w:r w:rsidRPr="00284C52">
              <w:t xml:space="preserve">Sagatavots politikas plānošanas dokuments. </w:t>
            </w:r>
            <w:r w:rsidR="00E30901" w:rsidRPr="00284C52">
              <w:t>Precizē</w:t>
            </w:r>
            <w:r w:rsidR="00CB01F9" w:rsidRPr="00284C52">
              <w:t>ts</w:t>
            </w:r>
            <w:r w:rsidR="00E30901" w:rsidRPr="00284C52">
              <w:t xml:space="preserve"> </w:t>
            </w:r>
            <w:r w:rsidR="00CB01F9" w:rsidRPr="00284C52">
              <w:t xml:space="preserve">plāna </w:t>
            </w:r>
            <w:r w:rsidR="00E30901" w:rsidRPr="00284C52">
              <w:t>ieva</w:t>
            </w:r>
            <w:r w:rsidR="00CB01F9" w:rsidRPr="00284C52">
              <w:t>ds</w:t>
            </w:r>
            <w:r w:rsidR="00E30901" w:rsidRPr="00284C52">
              <w:t>.</w:t>
            </w:r>
          </w:p>
        </w:tc>
        <w:tc>
          <w:tcPr>
            <w:tcW w:w="2835" w:type="dxa"/>
            <w:tcBorders>
              <w:top w:val="single" w:sz="4" w:space="0" w:color="auto"/>
              <w:left w:val="single" w:sz="4" w:space="0" w:color="auto"/>
              <w:bottom w:val="single" w:sz="4" w:space="0" w:color="auto"/>
              <w:right w:val="single" w:sz="4" w:space="0" w:color="auto"/>
            </w:tcBorders>
          </w:tcPr>
          <w:p w14:paraId="53D8E528" w14:textId="77777777" w:rsidR="004472C0" w:rsidRPr="00284C52" w:rsidRDefault="00BB16D4" w:rsidP="00A90EEA">
            <w:pPr>
              <w:jc w:val="both"/>
            </w:pPr>
            <w:r w:rsidRPr="00284C52">
              <w:t>Plānā atspoguļots Zemkopības ministrijas skatījums par prioritāriem virzieniem meliorācijas politikā ilgtermiņā, kas vērsts uz meliorācijas ilgtspējības nodrošināšanu. Plāns sagatavots, lai identificētu problēmas, kas kavē meliorācijas attīstību un formulētu meliorācijas attīstības mērķus un prioritāros rīcības virzienus problēmu novēršanai.</w:t>
            </w:r>
          </w:p>
          <w:p w14:paraId="5622E7FA" w14:textId="28106BC7" w:rsidR="000B27D9" w:rsidRPr="00284C52" w:rsidRDefault="004472C0" w:rsidP="00A90EEA">
            <w:pPr>
              <w:jc w:val="both"/>
            </w:pPr>
            <w:r w:rsidRPr="00284C52">
              <w:t xml:space="preserve">Plānā izvirzīti prioritārie rīcības virzieni </w:t>
            </w:r>
            <w:r w:rsidRPr="00284C52">
              <w:rPr>
                <w:u w:val="single"/>
              </w:rPr>
              <w:t>meliorācijā</w:t>
            </w:r>
            <w:r w:rsidRPr="00284C52">
              <w:t xml:space="preserve"> līdz 2030.gadam, bet tie var būt aktuāli arī pēc 2030.gada. </w:t>
            </w:r>
          </w:p>
        </w:tc>
      </w:tr>
      <w:tr w:rsidR="00305EE3" w:rsidRPr="00284C52" w14:paraId="7525D629" w14:textId="77777777" w:rsidTr="00374ED9">
        <w:tc>
          <w:tcPr>
            <w:tcW w:w="708" w:type="dxa"/>
            <w:tcBorders>
              <w:top w:val="single" w:sz="4" w:space="0" w:color="auto"/>
              <w:left w:val="single" w:sz="6" w:space="0" w:color="000000"/>
              <w:bottom w:val="single" w:sz="4" w:space="0" w:color="auto"/>
              <w:right w:val="single" w:sz="6" w:space="0" w:color="000000"/>
            </w:tcBorders>
          </w:tcPr>
          <w:p w14:paraId="323B451D" w14:textId="2D81E446" w:rsidR="00305EE3" w:rsidRPr="00284C52" w:rsidRDefault="00305EE3" w:rsidP="00DD242C">
            <w:pPr>
              <w:pStyle w:val="Bezatstarpm"/>
              <w:jc w:val="both"/>
            </w:pPr>
            <w:r w:rsidRPr="00284C52">
              <w:t>55.</w:t>
            </w:r>
          </w:p>
        </w:tc>
        <w:tc>
          <w:tcPr>
            <w:tcW w:w="3086" w:type="dxa"/>
            <w:tcBorders>
              <w:top w:val="single" w:sz="4" w:space="0" w:color="auto"/>
              <w:left w:val="single" w:sz="6" w:space="0" w:color="000000"/>
              <w:bottom w:val="single" w:sz="4" w:space="0" w:color="auto"/>
              <w:right w:val="single" w:sz="6" w:space="0" w:color="000000"/>
            </w:tcBorders>
          </w:tcPr>
          <w:p w14:paraId="26D72627" w14:textId="77777777" w:rsidR="00305EE3" w:rsidRPr="00284C52" w:rsidRDefault="00305EE3" w:rsidP="00A90EEA">
            <w:pPr>
              <w:pStyle w:val="Bezatstarpm"/>
              <w:jc w:val="both"/>
            </w:pPr>
          </w:p>
        </w:tc>
        <w:tc>
          <w:tcPr>
            <w:tcW w:w="4394" w:type="dxa"/>
            <w:tcBorders>
              <w:top w:val="single" w:sz="4" w:space="0" w:color="auto"/>
              <w:left w:val="single" w:sz="6" w:space="0" w:color="000000"/>
              <w:bottom w:val="single" w:sz="4" w:space="0" w:color="auto"/>
              <w:right w:val="single" w:sz="6" w:space="0" w:color="000000"/>
            </w:tcBorders>
          </w:tcPr>
          <w:p w14:paraId="37A751FA" w14:textId="77777777" w:rsidR="0098691A" w:rsidRPr="00284C52" w:rsidRDefault="0098691A">
            <w:pPr>
              <w:pStyle w:val="Bezatstarpm"/>
              <w:jc w:val="both"/>
              <w:rPr>
                <w:b/>
              </w:rPr>
            </w:pPr>
            <w:r w:rsidRPr="00284C52">
              <w:rPr>
                <w:b/>
              </w:rPr>
              <w:t>Finanšu ministrija 03.01.2020.</w:t>
            </w:r>
          </w:p>
          <w:p w14:paraId="26DF7DFC" w14:textId="1159A8A4" w:rsidR="00305EE3" w:rsidRPr="00284C52" w:rsidRDefault="0098691A">
            <w:pPr>
              <w:pStyle w:val="Bezatstarpm"/>
              <w:jc w:val="both"/>
            </w:pPr>
            <w:r w:rsidRPr="00284C52">
              <w:t>1.</w:t>
            </w:r>
            <w:r w:rsidRPr="00284C52">
              <w:tab/>
              <w:t xml:space="preserve">Atkārtoti lūdzam precizēt informāciju informatīvā ziņojuma tekstu, kā arī pielikumus, lai tiktu nodrošināta vienota </w:t>
            </w:r>
            <w:r w:rsidRPr="00284C52">
              <w:lastRenderedPageBreak/>
              <w:t>un korekta pieeja Eiropas Savienības investīciju fondu apzīmējumam. Vēršam uzmanību, ka informatīvā ziņojuma 1.4.sadaļā šobrīd tiek lietota terminoloģija “ESI fondi”, savukārt 1.4.1.apakšsadaļā “Eiropas Savienības fondos” un 1.4.4.apakšsadaļā “ES fondu līdzekļus”. Tāpat atkārtoti lūdzam zemsvītras atsaucē norādīt, tieši kādi fondi tiek saprasti ar terminu “Eiropas Savienības investīciju fondi”, nodrošinot skaidru un nepārprotamu informācijas izsekojamību.</w:t>
            </w:r>
          </w:p>
        </w:tc>
        <w:tc>
          <w:tcPr>
            <w:tcW w:w="3144" w:type="dxa"/>
            <w:tcBorders>
              <w:top w:val="single" w:sz="4" w:space="0" w:color="auto"/>
              <w:left w:val="single" w:sz="6" w:space="0" w:color="000000"/>
              <w:bottom w:val="single" w:sz="4" w:space="0" w:color="auto"/>
              <w:right w:val="single" w:sz="6" w:space="0" w:color="000000"/>
            </w:tcBorders>
          </w:tcPr>
          <w:p w14:paraId="00950EF4" w14:textId="77777777" w:rsidR="00814E54" w:rsidRPr="00284C52" w:rsidRDefault="00814E54" w:rsidP="00DD242C">
            <w:pPr>
              <w:pStyle w:val="naisc"/>
              <w:jc w:val="both"/>
              <w:rPr>
                <w:b/>
              </w:rPr>
            </w:pPr>
            <w:r w:rsidRPr="00284C52">
              <w:rPr>
                <w:b/>
              </w:rPr>
              <w:lastRenderedPageBreak/>
              <w:t>Ņemts vērā.</w:t>
            </w:r>
          </w:p>
          <w:p w14:paraId="66F101E3" w14:textId="6C9AD782" w:rsidR="00305EE3" w:rsidRPr="00284C52" w:rsidRDefault="00814E54" w:rsidP="00DD242C">
            <w:pPr>
              <w:pStyle w:val="naisc"/>
              <w:jc w:val="both"/>
            </w:pPr>
            <w:r w:rsidRPr="00284C52">
              <w:t xml:space="preserve">Precizēta </w:t>
            </w:r>
            <w:r w:rsidR="002829FA" w:rsidRPr="00284C52">
              <w:t xml:space="preserve">plāna </w:t>
            </w:r>
            <w:r w:rsidRPr="00284C52">
              <w:t>1.4.sadaļa</w:t>
            </w:r>
          </w:p>
        </w:tc>
        <w:tc>
          <w:tcPr>
            <w:tcW w:w="2835" w:type="dxa"/>
            <w:tcBorders>
              <w:top w:val="single" w:sz="4" w:space="0" w:color="auto"/>
              <w:left w:val="single" w:sz="4" w:space="0" w:color="auto"/>
              <w:bottom w:val="single" w:sz="4" w:space="0" w:color="auto"/>
              <w:right w:val="single" w:sz="4" w:space="0" w:color="auto"/>
            </w:tcBorders>
          </w:tcPr>
          <w:p w14:paraId="205A2490" w14:textId="77777777" w:rsidR="00305EE3" w:rsidRPr="00284C52" w:rsidRDefault="00814E54" w:rsidP="00A90EEA">
            <w:pPr>
              <w:jc w:val="both"/>
            </w:pPr>
            <w:r w:rsidRPr="00284C52">
              <w:t xml:space="preserve">Šobrīd no </w:t>
            </w:r>
            <w:r w:rsidRPr="00284C52">
              <w:rPr>
                <w:u w:val="single"/>
              </w:rPr>
              <w:t>ESI līdzfinansētiem fondu līdzekļiem</w:t>
            </w:r>
            <w:r w:rsidRPr="00284C52">
              <w:t xml:space="preserve"> meliorācijas infrastruktūras pārbūvei </w:t>
            </w:r>
            <w:r w:rsidRPr="00284C52">
              <w:lastRenderedPageBreak/>
              <w:t>vai atjaunošanai, piešķirts pastāvīgs finansējums divās programmās – Eiropas Lauksaimniecības fondā lauku attīstībai un Eiropas reģionālās attīstības fondā.</w:t>
            </w:r>
          </w:p>
          <w:p w14:paraId="46E25D65" w14:textId="472A0F8F" w:rsidR="00814E54" w:rsidRPr="00284C52" w:rsidRDefault="00814E54">
            <w:pPr>
              <w:jc w:val="both"/>
            </w:pPr>
            <w:r w:rsidRPr="00284C52">
              <w:t xml:space="preserve">Zemkopības ministrijas ieskatā meliorācijas sistēmu pārbūve un atjaunošana turpināma, izmantojot visus iespējamos valsts budžeta un </w:t>
            </w:r>
            <w:r w:rsidRPr="00284C52">
              <w:rPr>
                <w:u w:val="single"/>
              </w:rPr>
              <w:t>ESI</w:t>
            </w:r>
            <w:r w:rsidRPr="00284C52">
              <w:t xml:space="preserve"> fondu līdzekļus arī pēc 2020.gada,…</w:t>
            </w:r>
          </w:p>
        </w:tc>
      </w:tr>
      <w:tr w:rsidR="0098691A" w:rsidRPr="00284C52" w14:paraId="283D0E0F" w14:textId="77777777" w:rsidTr="00374ED9">
        <w:tc>
          <w:tcPr>
            <w:tcW w:w="708" w:type="dxa"/>
            <w:tcBorders>
              <w:top w:val="single" w:sz="4" w:space="0" w:color="auto"/>
              <w:left w:val="single" w:sz="6" w:space="0" w:color="000000"/>
              <w:bottom w:val="single" w:sz="4" w:space="0" w:color="auto"/>
              <w:right w:val="single" w:sz="6" w:space="0" w:color="000000"/>
            </w:tcBorders>
          </w:tcPr>
          <w:p w14:paraId="05DA2662" w14:textId="27D845A9" w:rsidR="0098691A" w:rsidRPr="00284C52" w:rsidRDefault="00A060FB" w:rsidP="00DD242C">
            <w:pPr>
              <w:pStyle w:val="Bezatstarpm"/>
              <w:jc w:val="both"/>
            </w:pPr>
            <w:bookmarkStart w:id="39" w:name="_Hlk32480943"/>
            <w:r w:rsidRPr="00284C52">
              <w:lastRenderedPageBreak/>
              <w:t>56.</w:t>
            </w:r>
          </w:p>
        </w:tc>
        <w:tc>
          <w:tcPr>
            <w:tcW w:w="3086" w:type="dxa"/>
            <w:tcBorders>
              <w:top w:val="single" w:sz="4" w:space="0" w:color="auto"/>
              <w:left w:val="single" w:sz="6" w:space="0" w:color="000000"/>
              <w:bottom w:val="single" w:sz="4" w:space="0" w:color="auto"/>
              <w:right w:val="single" w:sz="6" w:space="0" w:color="000000"/>
            </w:tcBorders>
          </w:tcPr>
          <w:p w14:paraId="1CFF2757" w14:textId="597283ED" w:rsidR="0098691A" w:rsidRPr="00284C52" w:rsidRDefault="00814E54" w:rsidP="00A90EEA">
            <w:pPr>
              <w:pStyle w:val="Bezatstarpm"/>
              <w:jc w:val="both"/>
            </w:pPr>
            <w:r w:rsidRPr="00284C52">
              <w:t xml:space="preserve">1.4.3. Eiropas Reģionālās attīstības fonda finansējums (turpmāk – ERAF) 2014.–2020.gadam darbības programmas “Izaugsme un nodarbinātība” prioritārā virziena “Vides aizsardzība un resursu izmantošanas efektivitāte” 5.1.2. specifiskā atbalsta mērķi </w:t>
            </w:r>
            <w:r w:rsidR="00CF401A" w:rsidRPr="00284C52">
              <w:t>“</w:t>
            </w:r>
            <w:r w:rsidRPr="00284C52">
              <w:t>Samazināt plūdu riskus lauku teritorijās</w:t>
            </w:r>
            <w:r w:rsidR="00CF401A" w:rsidRPr="00284C52">
              <w:t>”</w:t>
            </w:r>
            <w:r w:rsidRPr="00284C52">
              <w:t xml:space="preserve"> tiek īstenoti projekti plūdu riska mazināšanai ar finansējumu vairāk nekā 40,7 miljonu euro apmērā, par atlikušā finansējuma 2,3 miljonu eiro (jeb snieguma </w:t>
            </w:r>
            <w:r w:rsidRPr="00284C52">
              <w:lastRenderedPageBreak/>
              <w:t>rezerves finansējuma) pieejamību vēl tiks pieņemts atsevišķs lēmums.</w:t>
            </w:r>
          </w:p>
        </w:tc>
        <w:tc>
          <w:tcPr>
            <w:tcW w:w="4394" w:type="dxa"/>
            <w:tcBorders>
              <w:top w:val="single" w:sz="4" w:space="0" w:color="auto"/>
              <w:left w:val="single" w:sz="6" w:space="0" w:color="000000"/>
              <w:bottom w:val="single" w:sz="4" w:space="0" w:color="auto"/>
              <w:right w:val="single" w:sz="6" w:space="0" w:color="000000"/>
            </w:tcBorders>
          </w:tcPr>
          <w:p w14:paraId="4E48E4CB" w14:textId="77777777" w:rsidR="00814E54" w:rsidRPr="00284C52" w:rsidRDefault="00814E54">
            <w:pPr>
              <w:pStyle w:val="Bezatstarpm"/>
              <w:jc w:val="both"/>
              <w:rPr>
                <w:b/>
              </w:rPr>
            </w:pPr>
            <w:r w:rsidRPr="00284C52">
              <w:rPr>
                <w:b/>
              </w:rPr>
              <w:lastRenderedPageBreak/>
              <w:t>Finanšu ministrija 03.01.2020.</w:t>
            </w:r>
          </w:p>
          <w:p w14:paraId="1B82EE50" w14:textId="50873B4E" w:rsidR="0098691A" w:rsidRPr="00284C52" w:rsidRDefault="0098691A">
            <w:pPr>
              <w:jc w:val="both"/>
            </w:pPr>
            <w:r w:rsidRPr="00284C52">
              <w:t xml:space="preserve">2.Lūdzam precizēt informatīvā ziņojuma 1.4.3.apakšsadaļas tekstā minēto informāciju, ņemot vērā, ka ar Ministru kabineta 2019.gada 11.oktobra lēmumu (prot. Nr.47 3.§)  tika atbalstīta 5.1.2.specifiskā atbalsta mērķa “Samazināt plūdu riskus lauku teritorijās” (turpmāk – 5.1.2.SAM) snieguma rezerves finansējuma izmantošana 5.1.2.SAM ietvaros. </w:t>
            </w:r>
          </w:p>
          <w:p w14:paraId="0394EEC1" w14:textId="77777777" w:rsidR="0098691A" w:rsidRPr="00284C52" w:rsidRDefault="0098691A">
            <w:pPr>
              <w:pStyle w:val="Bezatstarpm"/>
              <w:jc w:val="both"/>
              <w:rPr>
                <w:b/>
              </w:rPr>
            </w:pPr>
          </w:p>
        </w:tc>
        <w:tc>
          <w:tcPr>
            <w:tcW w:w="3144" w:type="dxa"/>
            <w:tcBorders>
              <w:top w:val="single" w:sz="4" w:space="0" w:color="auto"/>
              <w:left w:val="single" w:sz="6" w:space="0" w:color="000000"/>
              <w:bottom w:val="single" w:sz="4" w:space="0" w:color="auto"/>
              <w:right w:val="single" w:sz="6" w:space="0" w:color="000000"/>
            </w:tcBorders>
          </w:tcPr>
          <w:p w14:paraId="6C5833B0" w14:textId="0A8038B6" w:rsidR="00BC33F3" w:rsidRPr="00284C52" w:rsidRDefault="00BC33F3" w:rsidP="00DD242C">
            <w:pPr>
              <w:pStyle w:val="naisc"/>
              <w:jc w:val="both"/>
              <w:rPr>
                <w:b/>
              </w:rPr>
            </w:pPr>
            <w:r w:rsidRPr="00284C52">
              <w:rPr>
                <w:b/>
              </w:rPr>
              <w:t>Ņemts vērā.</w:t>
            </w:r>
          </w:p>
          <w:p w14:paraId="039813CB" w14:textId="7F269444" w:rsidR="0098691A" w:rsidRPr="00284C52" w:rsidRDefault="00BC33F3" w:rsidP="00DD242C">
            <w:pPr>
              <w:pStyle w:val="naisc"/>
              <w:jc w:val="both"/>
              <w:rPr>
                <w:b/>
              </w:rPr>
            </w:pPr>
            <w:r w:rsidRPr="00284C52">
              <w:t xml:space="preserve">Precizēta </w:t>
            </w:r>
            <w:r w:rsidR="002829FA" w:rsidRPr="00284C52">
              <w:t xml:space="preserve">plāna </w:t>
            </w:r>
            <w:r w:rsidRPr="00284C52">
              <w:t>1.4.3.apakšsadaļa</w:t>
            </w:r>
          </w:p>
        </w:tc>
        <w:tc>
          <w:tcPr>
            <w:tcW w:w="2835" w:type="dxa"/>
            <w:tcBorders>
              <w:top w:val="single" w:sz="4" w:space="0" w:color="auto"/>
              <w:left w:val="single" w:sz="4" w:space="0" w:color="auto"/>
              <w:bottom w:val="single" w:sz="4" w:space="0" w:color="auto"/>
              <w:right w:val="single" w:sz="4" w:space="0" w:color="auto"/>
            </w:tcBorders>
          </w:tcPr>
          <w:p w14:paraId="7C3C16A1" w14:textId="25C58931" w:rsidR="0098691A" w:rsidRPr="00284C52" w:rsidRDefault="00BC33F3" w:rsidP="00A90EEA">
            <w:pPr>
              <w:jc w:val="both"/>
            </w:pPr>
            <w:r w:rsidRPr="00284C52">
              <w:t xml:space="preserve">1.4.3. Eiropas Reģionālās attīstības fonda finansējums (turpmāk – ERAF) 2014.–2020.gadam darbības programmas “Izaugsme un nodarbinātība” prioritārā virziena “Vides aizsardzība un resursu izmantošanas efektivitāte” 5.1.2. specifiskā atbalsta mērķi </w:t>
            </w:r>
            <w:r w:rsidR="00CF401A" w:rsidRPr="00284C52">
              <w:t>“</w:t>
            </w:r>
            <w:r w:rsidRPr="00284C52">
              <w:t>Samazināt plūdu riskus lauku teritorijās</w:t>
            </w:r>
            <w:r w:rsidR="00CF401A" w:rsidRPr="00284C52">
              <w:t>”</w:t>
            </w:r>
            <w:r w:rsidRPr="00284C52">
              <w:t xml:space="preserve"> (turpmāk – 5.1.2.SAM)  tiek īstenoti projekti plūdu riska mazināšanai ar finansējumu vairāk nekā </w:t>
            </w:r>
            <w:r w:rsidRPr="00284C52">
              <w:lastRenderedPageBreak/>
              <w:t xml:space="preserve">40,7 miljonu euro apmērā, </w:t>
            </w:r>
            <w:r w:rsidRPr="00284C52">
              <w:rPr>
                <w:u w:val="single"/>
              </w:rPr>
              <w:t>kā arī ar Ministru kabineta 2019.gada 11.oktobra lēmumu (prot. Nr.47 3.§)  tika atbalstīta 5.1.2. SAM snieguma rezerves finansējuma izmantošana 5.1.2.SAM ietvaros.</w:t>
            </w:r>
          </w:p>
        </w:tc>
      </w:tr>
      <w:bookmarkEnd w:id="39"/>
      <w:tr w:rsidR="0098691A" w:rsidRPr="00284C52" w14:paraId="31FEFD33" w14:textId="77777777" w:rsidTr="00374ED9">
        <w:tc>
          <w:tcPr>
            <w:tcW w:w="708" w:type="dxa"/>
            <w:tcBorders>
              <w:top w:val="single" w:sz="4" w:space="0" w:color="auto"/>
              <w:left w:val="single" w:sz="6" w:space="0" w:color="000000"/>
              <w:bottom w:val="single" w:sz="4" w:space="0" w:color="auto"/>
              <w:right w:val="single" w:sz="6" w:space="0" w:color="000000"/>
            </w:tcBorders>
          </w:tcPr>
          <w:p w14:paraId="601CB4A9" w14:textId="36F6DEBF" w:rsidR="0098691A" w:rsidRPr="00284C52" w:rsidRDefault="00A060FB" w:rsidP="00DD242C">
            <w:pPr>
              <w:pStyle w:val="Bezatstarpm"/>
              <w:jc w:val="both"/>
            </w:pPr>
            <w:r w:rsidRPr="00284C52">
              <w:lastRenderedPageBreak/>
              <w:t>57.</w:t>
            </w:r>
          </w:p>
        </w:tc>
        <w:tc>
          <w:tcPr>
            <w:tcW w:w="3086" w:type="dxa"/>
            <w:tcBorders>
              <w:top w:val="single" w:sz="4" w:space="0" w:color="auto"/>
              <w:left w:val="single" w:sz="6" w:space="0" w:color="000000"/>
              <w:bottom w:val="single" w:sz="4" w:space="0" w:color="auto"/>
              <w:right w:val="single" w:sz="6" w:space="0" w:color="000000"/>
            </w:tcBorders>
          </w:tcPr>
          <w:p w14:paraId="484B9D86" w14:textId="77777777" w:rsidR="0098691A" w:rsidRPr="00284C52" w:rsidRDefault="0098691A" w:rsidP="00A90EEA">
            <w:pPr>
              <w:pStyle w:val="Bezatstarpm"/>
              <w:jc w:val="both"/>
            </w:pPr>
          </w:p>
        </w:tc>
        <w:tc>
          <w:tcPr>
            <w:tcW w:w="4394" w:type="dxa"/>
            <w:tcBorders>
              <w:top w:val="single" w:sz="4" w:space="0" w:color="auto"/>
              <w:left w:val="single" w:sz="6" w:space="0" w:color="000000"/>
              <w:bottom w:val="single" w:sz="4" w:space="0" w:color="auto"/>
              <w:right w:val="single" w:sz="6" w:space="0" w:color="000000"/>
            </w:tcBorders>
          </w:tcPr>
          <w:p w14:paraId="2CD6F809" w14:textId="77777777" w:rsidR="00A060FB" w:rsidRPr="00284C52" w:rsidRDefault="00A060FB">
            <w:pPr>
              <w:jc w:val="both"/>
              <w:rPr>
                <w:b/>
              </w:rPr>
            </w:pPr>
            <w:r w:rsidRPr="00284C52">
              <w:rPr>
                <w:b/>
              </w:rPr>
              <w:t>Finanšu ministrija 03.01.2020.</w:t>
            </w:r>
          </w:p>
          <w:p w14:paraId="01F50CEA" w14:textId="32E596CD" w:rsidR="0098691A" w:rsidRPr="00284C52" w:rsidRDefault="0098691A">
            <w:pPr>
              <w:jc w:val="both"/>
            </w:pPr>
            <w:r w:rsidRPr="00284C52">
              <w:t>3.</w:t>
            </w:r>
            <w:r w:rsidRPr="00284C52">
              <w:tab/>
              <w:t>Atkārtoti lūdzam papildināt informatīvā ziņojuma 1.4.3.apakšsadaļu ar īsu informāciju par Eiropas Reģionālā attīstības fonda (turpmāk – ERAF) ieguldījumiem 2007.–2013.gada plānošanas periodā, ņemot vērā tabulā “ERAF līdzekļu pielietojums” norādīto informāciju.</w:t>
            </w:r>
          </w:p>
          <w:p w14:paraId="17E6E743" w14:textId="30FD3012" w:rsidR="0098691A" w:rsidRPr="00284C52" w:rsidRDefault="0098691A">
            <w:pPr>
              <w:jc w:val="both"/>
            </w:pPr>
            <w:r w:rsidRPr="00284C52">
              <w:t>Vienlaikus lūdzam nodrošināt vienotu pieeju norādītajai informācijai tabulas “ERAF līdzekļu pielietojums” kolonnā “Periods”, ņemot vērā, ka šobrīd norādītajai informācijai pa periodiem ir atšķirīga pieeja. Tāpat vēršam uzmanību, ka tabulā “ERAF līdzekļu pielietojums” norādītais finansējums par 2007.–2013.gada plānošanas perioda projektiem nesakrīt ar  Eiropas Savienības struktūrfondu un Kohēzijas fonda vadības informācijas sistēmā 2007.–2013.gadam norādīto finansējumu, attiecīgi lūdzam precizēt norādīto informāciju.</w:t>
            </w:r>
          </w:p>
        </w:tc>
        <w:tc>
          <w:tcPr>
            <w:tcW w:w="3144" w:type="dxa"/>
            <w:tcBorders>
              <w:top w:val="single" w:sz="4" w:space="0" w:color="auto"/>
              <w:left w:val="single" w:sz="6" w:space="0" w:color="000000"/>
              <w:bottom w:val="single" w:sz="4" w:space="0" w:color="auto"/>
              <w:right w:val="single" w:sz="6" w:space="0" w:color="000000"/>
            </w:tcBorders>
          </w:tcPr>
          <w:p w14:paraId="40DCF8A2" w14:textId="77777777" w:rsidR="00BC33F3" w:rsidRPr="00284C52" w:rsidRDefault="00BC33F3" w:rsidP="00DD242C">
            <w:pPr>
              <w:pStyle w:val="naisc"/>
              <w:jc w:val="both"/>
              <w:rPr>
                <w:b/>
              </w:rPr>
            </w:pPr>
            <w:r w:rsidRPr="00284C52">
              <w:rPr>
                <w:b/>
              </w:rPr>
              <w:t>Ņemts vērā.</w:t>
            </w:r>
          </w:p>
          <w:p w14:paraId="1042B70E" w14:textId="6F11B9AB" w:rsidR="0098691A" w:rsidRPr="00284C52" w:rsidRDefault="00BC33F3" w:rsidP="00DD242C">
            <w:pPr>
              <w:pStyle w:val="naisc"/>
              <w:jc w:val="both"/>
              <w:rPr>
                <w:b/>
              </w:rPr>
            </w:pPr>
            <w:r w:rsidRPr="00284C52">
              <w:t>Papildināt</w:t>
            </w:r>
            <w:r w:rsidR="0019564C" w:rsidRPr="00284C52">
              <w:t>a</w:t>
            </w:r>
            <w:r w:rsidRPr="00284C52">
              <w:t xml:space="preserve"> </w:t>
            </w:r>
            <w:r w:rsidR="002829FA" w:rsidRPr="00284C52">
              <w:t xml:space="preserve">plāna </w:t>
            </w:r>
            <w:r w:rsidRPr="00284C52">
              <w:t>1.4.3.apakšsadaļa.</w:t>
            </w:r>
          </w:p>
        </w:tc>
        <w:tc>
          <w:tcPr>
            <w:tcW w:w="2835" w:type="dxa"/>
            <w:tcBorders>
              <w:top w:val="single" w:sz="4" w:space="0" w:color="auto"/>
              <w:left w:val="single" w:sz="4" w:space="0" w:color="auto"/>
              <w:bottom w:val="single" w:sz="4" w:space="0" w:color="auto"/>
              <w:right w:val="single" w:sz="4" w:space="0" w:color="auto"/>
            </w:tcBorders>
          </w:tcPr>
          <w:p w14:paraId="64976395" w14:textId="2591882B" w:rsidR="00564CCA" w:rsidRPr="00284C52" w:rsidRDefault="00564CCA" w:rsidP="00DD242C">
            <w:pPr>
              <w:jc w:val="both"/>
            </w:pPr>
            <w:r w:rsidRPr="00284C52">
              <w:t xml:space="preserve">Eiropas Savienības fondu 2007.–2013. gada plānošanas periodā tika uzsākta pretplūdu aizsardzības aktivitāšu finansēšana no Eiropas Reģionālās attīstības fonda (turpmāk – ERAF) līdzekļiem. No ERAF līdzfinansēta Lubāna ezera hidrotehnisko būvju kompleksa aizsargspēju palielināšana, lai nodrošinātu Lubāna ezeram pieguļošo teritoriju aizsardzību pret plūdu draudiem, rekonstruējot Lubānas Dienvidaustrumu dambis 12,8 km garumā, kā arī renovētas Rīgas HES ūdenskrātuves inženieraizsardzības būves </w:t>
            </w:r>
            <w:r w:rsidR="00CF401A" w:rsidRPr="00284C52">
              <w:t>–</w:t>
            </w:r>
            <w:r w:rsidRPr="00284C52">
              <w:t xml:space="preserve"> “Tomes”, “Ikšķile-2”, “Spolītes” sūkņu stacijas. </w:t>
            </w:r>
          </w:p>
          <w:p w14:paraId="1ED4481D" w14:textId="40EAD04D" w:rsidR="00564CCA" w:rsidRPr="00284C52" w:rsidRDefault="00564CCA" w:rsidP="00DD242C">
            <w:pPr>
              <w:jc w:val="both"/>
            </w:pPr>
            <w:r w:rsidRPr="00284C52">
              <w:lastRenderedPageBreak/>
              <w:t xml:space="preserve">2014.–2020. gada Eiropas Savienības fondu plānošanas periodā no ERAF kopumā ir pieejami, darbības programmas “Izaugsme un nodarbinātība” prioritārā virziena “Vides aizsardzība un resursu izmantošanas efektivitāte” 5.1.2. specifiskā atbalsta mērķi “Samazināt plūdu riskus lauku teritorijās” (turpmāk – 5.1.2. SAM) projektu iesniegumu īstenošanai tiek paredzēti  43,3 milj. </w:t>
            </w:r>
            <w:r w:rsidR="00302339" w:rsidRPr="00284C52">
              <w:t>E</w:t>
            </w:r>
            <w:r w:rsidRPr="00284C52">
              <w:t>uro.</w:t>
            </w:r>
          </w:p>
          <w:p w14:paraId="6A755306" w14:textId="4938A9B4" w:rsidR="0098691A" w:rsidRPr="00284C52" w:rsidRDefault="00564CCA" w:rsidP="00DD242C">
            <w:pPr>
              <w:jc w:val="both"/>
            </w:pPr>
            <w:r w:rsidRPr="00284C52">
              <w:t>Ar Ministru kabineta 2019.gada 11.oktobra lēmumu (prot. Nr.47 3.§)  tika atbalstīta 5.1.2. SAM snieguma rezerves finansējuma izmantošana 5.1.2. SAM ietvaros, jo Darbības programmas 5.prioritārā virziena ietvaros tika sasniegti starpposma rezultatīvie rādītāji.</w:t>
            </w:r>
          </w:p>
        </w:tc>
      </w:tr>
      <w:tr w:rsidR="0098691A" w:rsidRPr="00284C52" w14:paraId="4FF6C582" w14:textId="77777777" w:rsidTr="00374ED9">
        <w:tc>
          <w:tcPr>
            <w:tcW w:w="708" w:type="dxa"/>
            <w:tcBorders>
              <w:top w:val="single" w:sz="4" w:space="0" w:color="auto"/>
              <w:left w:val="single" w:sz="6" w:space="0" w:color="000000"/>
              <w:bottom w:val="single" w:sz="4" w:space="0" w:color="auto"/>
              <w:right w:val="single" w:sz="6" w:space="0" w:color="000000"/>
            </w:tcBorders>
          </w:tcPr>
          <w:p w14:paraId="3160C4A8" w14:textId="4AF55A2F" w:rsidR="0098691A" w:rsidRPr="00284C52" w:rsidRDefault="00A060FB" w:rsidP="00DD242C">
            <w:pPr>
              <w:pStyle w:val="Bezatstarpm"/>
              <w:jc w:val="both"/>
            </w:pPr>
            <w:r w:rsidRPr="00284C52">
              <w:lastRenderedPageBreak/>
              <w:t>58.</w:t>
            </w:r>
          </w:p>
        </w:tc>
        <w:tc>
          <w:tcPr>
            <w:tcW w:w="3086" w:type="dxa"/>
            <w:tcBorders>
              <w:top w:val="single" w:sz="4" w:space="0" w:color="auto"/>
              <w:left w:val="single" w:sz="6" w:space="0" w:color="000000"/>
              <w:bottom w:val="single" w:sz="4" w:space="0" w:color="auto"/>
              <w:right w:val="single" w:sz="6" w:space="0" w:color="000000"/>
            </w:tcBorders>
          </w:tcPr>
          <w:p w14:paraId="68652823" w14:textId="77777777" w:rsidR="0098691A" w:rsidRPr="00284C52" w:rsidRDefault="0098691A" w:rsidP="00A90EEA">
            <w:pPr>
              <w:pStyle w:val="Bezatstarpm"/>
              <w:jc w:val="both"/>
            </w:pPr>
          </w:p>
        </w:tc>
        <w:tc>
          <w:tcPr>
            <w:tcW w:w="4394" w:type="dxa"/>
            <w:tcBorders>
              <w:top w:val="single" w:sz="4" w:space="0" w:color="auto"/>
              <w:left w:val="single" w:sz="6" w:space="0" w:color="000000"/>
              <w:bottom w:val="single" w:sz="4" w:space="0" w:color="auto"/>
              <w:right w:val="single" w:sz="6" w:space="0" w:color="000000"/>
            </w:tcBorders>
          </w:tcPr>
          <w:p w14:paraId="4DF648A3" w14:textId="77777777" w:rsidR="00A060FB" w:rsidRPr="00284C52" w:rsidRDefault="00A060FB">
            <w:pPr>
              <w:pStyle w:val="Bezatstarpm"/>
              <w:jc w:val="both"/>
              <w:rPr>
                <w:b/>
              </w:rPr>
            </w:pPr>
            <w:r w:rsidRPr="00284C52">
              <w:rPr>
                <w:b/>
              </w:rPr>
              <w:t>Finanšu ministrija 03.01.2020.</w:t>
            </w:r>
          </w:p>
          <w:p w14:paraId="0BC1AF05" w14:textId="55C1CD95" w:rsidR="0098691A" w:rsidRPr="00284C52" w:rsidRDefault="0098691A">
            <w:pPr>
              <w:jc w:val="both"/>
            </w:pPr>
            <w:r w:rsidRPr="00284C52">
              <w:t xml:space="preserve">4. Informatīvā ziņojuma ievadā (2.lpp.) ir pieteikts saīsinājums valsts sabiedrībai ar </w:t>
            </w:r>
            <w:r w:rsidRPr="00284C52">
              <w:lastRenderedPageBreak/>
              <w:t>ierobežotu atbildību “Zemkopības ministrijas nekustamie īpašumi” (ZMNĪ) un arī 1.sadaļā (3.lpp.) ir pieteiks šis pats saīsinājums. Tādējādi lūdzam pārskatīt informatīvajā ziņojumā un tā 2.pielikumā saīsinājuma ZMNĪ pieteikšanu un lietošanu.</w:t>
            </w:r>
          </w:p>
        </w:tc>
        <w:tc>
          <w:tcPr>
            <w:tcW w:w="3144" w:type="dxa"/>
            <w:tcBorders>
              <w:top w:val="single" w:sz="4" w:space="0" w:color="auto"/>
              <w:left w:val="single" w:sz="6" w:space="0" w:color="000000"/>
              <w:bottom w:val="single" w:sz="4" w:space="0" w:color="auto"/>
              <w:right w:val="single" w:sz="6" w:space="0" w:color="000000"/>
            </w:tcBorders>
          </w:tcPr>
          <w:p w14:paraId="0F436F4F" w14:textId="77777777" w:rsidR="00A060FB" w:rsidRPr="00284C52" w:rsidRDefault="00A060FB" w:rsidP="00DD242C">
            <w:pPr>
              <w:pStyle w:val="naisc"/>
              <w:jc w:val="both"/>
              <w:rPr>
                <w:b/>
              </w:rPr>
            </w:pPr>
            <w:r w:rsidRPr="00284C52">
              <w:rPr>
                <w:b/>
              </w:rPr>
              <w:lastRenderedPageBreak/>
              <w:t>Ņemts vērā.</w:t>
            </w:r>
          </w:p>
          <w:p w14:paraId="2C7043C1" w14:textId="4A1795F8" w:rsidR="0098691A" w:rsidRPr="00284C52" w:rsidRDefault="00A060FB" w:rsidP="00DD242C">
            <w:pPr>
              <w:pStyle w:val="naisc"/>
              <w:jc w:val="both"/>
            </w:pPr>
            <w:r w:rsidRPr="00284C52">
              <w:lastRenderedPageBreak/>
              <w:t>Precizēta saīsinājuma ZMNĪ lietošana 3.lapā.</w:t>
            </w:r>
          </w:p>
          <w:p w14:paraId="2064004D" w14:textId="2911D6F5" w:rsidR="00A060FB" w:rsidRPr="00284C52" w:rsidRDefault="00A060FB" w:rsidP="00DD242C">
            <w:pPr>
              <w:pStyle w:val="naisc"/>
              <w:jc w:val="both"/>
              <w:rPr>
                <w:b/>
              </w:rPr>
            </w:pPr>
          </w:p>
        </w:tc>
        <w:tc>
          <w:tcPr>
            <w:tcW w:w="2835" w:type="dxa"/>
            <w:tcBorders>
              <w:top w:val="single" w:sz="4" w:space="0" w:color="auto"/>
              <w:left w:val="single" w:sz="4" w:space="0" w:color="auto"/>
              <w:bottom w:val="single" w:sz="4" w:space="0" w:color="auto"/>
              <w:right w:val="single" w:sz="4" w:space="0" w:color="auto"/>
            </w:tcBorders>
          </w:tcPr>
          <w:p w14:paraId="376C4744" w14:textId="096DB8AE" w:rsidR="0098691A" w:rsidRPr="00284C52" w:rsidRDefault="00A060FB" w:rsidP="00A90EEA">
            <w:pPr>
              <w:jc w:val="both"/>
            </w:pPr>
            <w:r w:rsidRPr="00284C52">
              <w:lastRenderedPageBreak/>
              <w:t xml:space="preserve">Kopš 2008. gada valsts meliorācijas sistēmu un valsts nozīmes meliorācijas </w:t>
            </w:r>
            <w:r w:rsidRPr="00284C52">
              <w:lastRenderedPageBreak/>
              <w:t>sistēmu būvniecību, uzturēšanu un ekspluatāciju nodrošina ZMNĪ.</w:t>
            </w:r>
          </w:p>
        </w:tc>
      </w:tr>
      <w:tr w:rsidR="00D468EF" w:rsidRPr="00284C52" w14:paraId="4D9A2CF4" w14:textId="77777777" w:rsidTr="00374ED9">
        <w:tc>
          <w:tcPr>
            <w:tcW w:w="708" w:type="dxa"/>
            <w:tcBorders>
              <w:top w:val="single" w:sz="4" w:space="0" w:color="auto"/>
              <w:left w:val="single" w:sz="6" w:space="0" w:color="000000"/>
              <w:bottom w:val="single" w:sz="4" w:space="0" w:color="auto"/>
              <w:right w:val="single" w:sz="6" w:space="0" w:color="000000"/>
            </w:tcBorders>
          </w:tcPr>
          <w:p w14:paraId="6DE5993B" w14:textId="64D37AD7" w:rsidR="00D468EF" w:rsidRPr="00284C52" w:rsidRDefault="009D75B3" w:rsidP="00DD242C">
            <w:pPr>
              <w:pStyle w:val="Bezatstarpm"/>
              <w:jc w:val="both"/>
            </w:pPr>
            <w:r w:rsidRPr="00284C52">
              <w:lastRenderedPageBreak/>
              <w:t>59.</w:t>
            </w:r>
          </w:p>
        </w:tc>
        <w:tc>
          <w:tcPr>
            <w:tcW w:w="3086" w:type="dxa"/>
            <w:tcBorders>
              <w:top w:val="single" w:sz="4" w:space="0" w:color="auto"/>
              <w:left w:val="single" w:sz="6" w:space="0" w:color="000000"/>
              <w:bottom w:val="single" w:sz="4" w:space="0" w:color="auto"/>
              <w:right w:val="single" w:sz="6" w:space="0" w:color="000000"/>
            </w:tcBorders>
          </w:tcPr>
          <w:p w14:paraId="1C346AC4" w14:textId="77777777" w:rsidR="00D468EF" w:rsidRPr="00284C52" w:rsidRDefault="00D468EF" w:rsidP="00A90EEA">
            <w:pPr>
              <w:pStyle w:val="Bezatstarpm"/>
              <w:jc w:val="both"/>
            </w:pPr>
          </w:p>
        </w:tc>
        <w:tc>
          <w:tcPr>
            <w:tcW w:w="4394" w:type="dxa"/>
            <w:tcBorders>
              <w:top w:val="single" w:sz="4" w:space="0" w:color="auto"/>
              <w:left w:val="single" w:sz="6" w:space="0" w:color="000000"/>
              <w:bottom w:val="single" w:sz="4" w:space="0" w:color="auto"/>
              <w:right w:val="single" w:sz="6" w:space="0" w:color="000000"/>
            </w:tcBorders>
          </w:tcPr>
          <w:p w14:paraId="5E8F42C0" w14:textId="77777777" w:rsidR="00D468EF" w:rsidRPr="00284C52" w:rsidRDefault="00D468EF">
            <w:pPr>
              <w:jc w:val="both"/>
              <w:rPr>
                <w:b/>
              </w:rPr>
            </w:pPr>
            <w:r w:rsidRPr="00284C52">
              <w:rPr>
                <w:b/>
              </w:rPr>
              <w:t xml:space="preserve">Vides aizsardzības un reģionālās attīstības ministrija 02.01.2020. </w:t>
            </w:r>
          </w:p>
          <w:p w14:paraId="21F09E46" w14:textId="39009ACA" w:rsidR="00D468EF" w:rsidRPr="00284C52" w:rsidRDefault="00D468EF">
            <w:pPr>
              <w:pStyle w:val="Bezatstarpm"/>
              <w:jc w:val="both"/>
              <w:rPr>
                <w:b/>
              </w:rPr>
            </w:pPr>
            <w:r w:rsidRPr="00284C52">
              <w:t>1.</w:t>
            </w:r>
            <w:r w:rsidRPr="00284C52">
              <w:tab/>
              <w:t>Atbilstoši Ziņojuma izziņas 22.punktā izteiktajam iebildumam atkārtoti lūdzam papildināt Ziņojuma 1.lpp. izvilkumu no Krišjāņa Kariņa vadītā Ministru kabineta (MK) iecerēto darbību Deklarācijas, izsakot 2.rinkopas teikumu izziņā norādītajā redakcijā. Izziņas 22.punktā ir norādīts, ka labojums veikts (attiecīgā punkta galīgajā redakcijā), taču Informatīvajā ziņojumā šis teksts nav iestrādāts. Tas pats attiecas arī uz VARAM uzturētajiem iebildumiem, kas minēti šajā atzinumā turpmāk.</w:t>
            </w:r>
          </w:p>
        </w:tc>
        <w:tc>
          <w:tcPr>
            <w:tcW w:w="3144" w:type="dxa"/>
            <w:tcBorders>
              <w:top w:val="single" w:sz="4" w:space="0" w:color="auto"/>
              <w:left w:val="single" w:sz="6" w:space="0" w:color="000000"/>
              <w:bottom w:val="single" w:sz="4" w:space="0" w:color="auto"/>
              <w:right w:val="single" w:sz="6" w:space="0" w:color="000000"/>
            </w:tcBorders>
          </w:tcPr>
          <w:p w14:paraId="673F0575" w14:textId="77777777" w:rsidR="00D468EF" w:rsidRPr="00284C52" w:rsidRDefault="00D468EF" w:rsidP="00DD242C">
            <w:pPr>
              <w:pStyle w:val="naisc"/>
              <w:jc w:val="both"/>
              <w:rPr>
                <w:b/>
              </w:rPr>
            </w:pPr>
            <w:r w:rsidRPr="00284C52">
              <w:rPr>
                <w:b/>
              </w:rPr>
              <w:t>Ņemts vērā.</w:t>
            </w:r>
          </w:p>
          <w:p w14:paraId="77C13DAE" w14:textId="531D8659" w:rsidR="00D468EF" w:rsidRPr="00284C52" w:rsidRDefault="00D468EF" w:rsidP="00DD242C">
            <w:pPr>
              <w:pStyle w:val="naisc"/>
              <w:jc w:val="both"/>
            </w:pPr>
            <w:r w:rsidRPr="00284C52">
              <w:t>Precizēts</w:t>
            </w:r>
            <w:r w:rsidR="002829FA" w:rsidRPr="00284C52">
              <w:t xml:space="preserve"> plāns</w:t>
            </w:r>
            <w:r w:rsidRPr="00284C52">
              <w:t>, atbilstoši izziņas 22.punktam.</w:t>
            </w:r>
          </w:p>
          <w:p w14:paraId="26F49855" w14:textId="77777777" w:rsidR="00D468EF" w:rsidRPr="00284C52" w:rsidRDefault="00D468EF" w:rsidP="00DD242C">
            <w:pPr>
              <w:pStyle w:val="naisc"/>
              <w:jc w:val="both"/>
              <w:rPr>
                <w:b/>
              </w:rPr>
            </w:pPr>
          </w:p>
        </w:tc>
        <w:tc>
          <w:tcPr>
            <w:tcW w:w="2835" w:type="dxa"/>
            <w:tcBorders>
              <w:top w:val="single" w:sz="4" w:space="0" w:color="auto"/>
              <w:left w:val="single" w:sz="4" w:space="0" w:color="auto"/>
              <w:bottom w:val="single" w:sz="4" w:space="0" w:color="auto"/>
              <w:right w:val="single" w:sz="4" w:space="0" w:color="auto"/>
            </w:tcBorders>
          </w:tcPr>
          <w:p w14:paraId="1084B180" w14:textId="68649882" w:rsidR="00D468EF" w:rsidRPr="00284C52" w:rsidRDefault="00D468EF" w:rsidP="00A90EEA">
            <w:pPr>
              <w:jc w:val="both"/>
            </w:pPr>
            <w:r w:rsidRPr="00284C52">
              <w:t xml:space="preserve">Meliorācijas ilgtspējīguma nodrošināšana ir cieši saistīta ar Latvijas ilgtspējīgas attīstības stratēģiju līdz 2030. gadam (turpmāk – stratēģija Latvija 2030), Deklarācijas par Krišjāņa Kariņa vadītā Ministru kabineta (MK) iecerēto darbību doto uzdevumu nodrošināt zemes kā resursa izmantošanu lauksaimnieciskās produkcijas ražošanai, nepieļaujot lauksaimniecībā izmantojamas zemes platības un saimnieciskajai darbībai paredzēto meža platību samazināšanos, vienlaicīgi nodrošinot racionālu un efektīvu klimata mērķu izpildi un turpinot SEG emisiju </w:t>
            </w:r>
            <w:r w:rsidRPr="00284C52">
              <w:lastRenderedPageBreak/>
              <w:t xml:space="preserve">samazināšanu, kā arī ar virkni valsts vidēja termiņa attīstības plānošanas un starptautiskiem dokumentiem, kas iztirzāti </w:t>
            </w:r>
            <w:r w:rsidR="002829FA" w:rsidRPr="00284C52">
              <w:t>plāna</w:t>
            </w:r>
            <w:r w:rsidRPr="00284C52">
              <w:t xml:space="preserve"> 1. un 2. pielikumā.</w:t>
            </w:r>
          </w:p>
        </w:tc>
      </w:tr>
      <w:tr w:rsidR="00D468EF" w:rsidRPr="00284C52" w14:paraId="74710BC1" w14:textId="77777777" w:rsidTr="00374ED9">
        <w:tc>
          <w:tcPr>
            <w:tcW w:w="708" w:type="dxa"/>
            <w:tcBorders>
              <w:top w:val="single" w:sz="4" w:space="0" w:color="auto"/>
              <w:left w:val="single" w:sz="6" w:space="0" w:color="000000"/>
              <w:bottom w:val="single" w:sz="4" w:space="0" w:color="auto"/>
              <w:right w:val="single" w:sz="6" w:space="0" w:color="000000"/>
            </w:tcBorders>
          </w:tcPr>
          <w:p w14:paraId="78134926" w14:textId="2BCB4A9F" w:rsidR="00D468EF" w:rsidRPr="00284C52" w:rsidRDefault="009D75B3" w:rsidP="00DD242C">
            <w:pPr>
              <w:pStyle w:val="Bezatstarpm"/>
              <w:jc w:val="both"/>
            </w:pPr>
            <w:r w:rsidRPr="00284C52">
              <w:lastRenderedPageBreak/>
              <w:t>60.</w:t>
            </w:r>
          </w:p>
        </w:tc>
        <w:tc>
          <w:tcPr>
            <w:tcW w:w="3086" w:type="dxa"/>
            <w:tcBorders>
              <w:top w:val="single" w:sz="4" w:space="0" w:color="auto"/>
              <w:left w:val="single" w:sz="6" w:space="0" w:color="000000"/>
              <w:bottom w:val="single" w:sz="4" w:space="0" w:color="auto"/>
              <w:right w:val="single" w:sz="6" w:space="0" w:color="000000"/>
            </w:tcBorders>
          </w:tcPr>
          <w:p w14:paraId="16EA2ADF" w14:textId="77777777" w:rsidR="00D468EF" w:rsidRPr="00284C52" w:rsidRDefault="00D468EF" w:rsidP="00A90EEA">
            <w:pPr>
              <w:pStyle w:val="Bezatstarpm"/>
              <w:jc w:val="both"/>
            </w:pPr>
          </w:p>
        </w:tc>
        <w:tc>
          <w:tcPr>
            <w:tcW w:w="4394" w:type="dxa"/>
            <w:tcBorders>
              <w:top w:val="single" w:sz="4" w:space="0" w:color="auto"/>
              <w:left w:val="single" w:sz="6" w:space="0" w:color="000000"/>
              <w:bottom w:val="single" w:sz="4" w:space="0" w:color="auto"/>
              <w:right w:val="single" w:sz="6" w:space="0" w:color="000000"/>
            </w:tcBorders>
          </w:tcPr>
          <w:p w14:paraId="760329A4" w14:textId="77777777" w:rsidR="00D468EF" w:rsidRPr="00284C52" w:rsidRDefault="00D468EF">
            <w:pPr>
              <w:jc w:val="both"/>
              <w:rPr>
                <w:b/>
              </w:rPr>
            </w:pPr>
            <w:r w:rsidRPr="00284C52">
              <w:rPr>
                <w:b/>
              </w:rPr>
              <w:t xml:space="preserve">Vides aizsardzības un reģionālās attīstības ministrija 02.01.2020. </w:t>
            </w:r>
          </w:p>
          <w:p w14:paraId="307B6E6D" w14:textId="72617CAD" w:rsidR="00D468EF" w:rsidRPr="00284C52" w:rsidRDefault="00D468EF">
            <w:pPr>
              <w:jc w:val="both"/>
            </w:pPr>
            <w:r w:rsidRPr="00284C52">
              <w:t>2.</w:t>
            </w:r>
            <w:r w:rsidRPr="00284C52">
              <w:tab/>
              <w:t xml:space="preserve">Lūdzam Ziņojuma izziņas 24.punktā minēto teikumu izteikt šādā redakcijā: “Eiropas Vides aģentūra applēsusi, ka šā pieauguma lielākā daļa (70 –90%) ir attiecināma uz sociāli ekonomisko attīstību Eiropas Savienībā kopumā, jo mainīgā aktīvu ekonomiskā vērtība palielinās, bet atlikusī daļa (10 –30%) — uz klimata pārmaiņām.”. Atzīmējam, ka Latvijā šādi aprēķini nav veikti, tāpēc ir jānorāda, ka minētais attiecas uz visu Eiropas Savienību. </w:t>
            </w:r>
          </w:p>
        </w:tc>
        <w:tc>
          <w:tcPr>
            <w:tcW w:w="3144" w:type="dxa"/>
            <w:tcBorders>
              <w:top w:val="single" w:sz="4" w:space="0" w:color="auto"/>
              <w:left w:val="single" w:sz="6" w:space="0" w:color="000000"/>
              <w:bottom w:val="single" w:sz="4" w:space="0" w:color="auto"/>
              <w:right w:val="single" w:sz="6" w:space="0" w:color="000000"/>
            </w:tcBorders>
          </w:tcPr>
          <w:p w14:paraId="1024D688" w14:textId="77777777" w:rsidR="00D468EF" w:rsidRPr="00284C52" w:rsidRDefault="00D468EF" w:rsidP="00DD242C">
            <w:pPr>
              <w:pStyle w:val="naisc"/>
              <w:jc w:val="both"/>
              <w:rPr>
                <w:b/>
              </w:rPr>
            </w:pPr>
            <w:r w:rsidRPr="00284C52">
              <w:rPr>
                <w:b/>
              </w:rPr>
              <w:t>Ņemts vērā.</w:t>
            </w:r>
          </w:p>
          <w:p w14:paraId="0A481508" w14:textId="5E8A56A9" w:rsidR="00D468EF" w:rsidRPr="00284C52" w:rsidRDefault="00D468EF" w:rsidP="00DD242C">
            <w:pPr>
              <w:pStyle w:val="naisc"/>
              <w:jc w:val="both"/>
            </w:pPr>
            <w:r w:rsidRPr="00284C52">
              <w:t xml:space="preserve">Precizēts </w:t>
            </w:r>
            <w:r w:rsidR="002829FA" w:rsidRPr="00284C52">
              <w:t>plān</w:t>
            </w:r>
            <w:r w:rsidRPr="00284C52">
              <w:t>s, atbilstoši izziņas 24.punktam.</w:t>
            </w:r>
          </w:p>
        </w:tc>
        <w:tc>
          <w:tcPr>
            <w:tcW w:w="2835" w:type="dxa"/>
            <w:tcBorders>
              <w:top w:val="single" w:sz="4" w:space="0" w:color="auto"/>
              <w:left w:val="single" w:sz="4" w:space="0" w:color="auto"/>
              <w:bottom w:val="single" w:sz="4" w:space="0" w:color="auto"/>
              <w:right w:val="single" w:sz="4" w:space="0" w:color="auto"/>
            </w:tcBorders>
          </w:tcPr>
          <w:p w14:paraId="7D04C823" w14:textId="77777777" w:rsidR="00D468EF" w:rsidRPr="00284C52" w:rsidRDefault="00D468EF" w:rsidP="00A90EEA">
            <w:pPr>
              <w:jc w:val="both"/>
            </w:pPr>
            <w:r w:rsidRPr="00284C52">
              <w:t>2. Eiropas Vides aģentūra applēsusi, ka šā pieauguma lielākā daļa (70 –90%) ir attiecināma uz sociāli ekonomisko attīstību Eiropas Savienībā kopumā, jo mainīgā aktīvu ekonomiskā vērtība palielinās, bet atlikusī daļa (10 –30%) — uz klimata pārmaiņām.</w:t>
            </w:r>
          </w:p>
          <w:p w14:paraId="0A5B87AF" w14:textId="77777777" w:rsidR="00D468EF" w:rsidRPr="00284C52" w:rsidRDefault="00D468EF">
            <w:pPr>
              <w:jc w:val="both"/>
            </w:pPr>
          </w:p>
        </w:tc>
      </w:tr>
      <w:tr w:rsidR="00D468EF" w:rsidRPr="00284C52" w14:paraId="5C599407" w14:textId="77777777" w:rsidTr="00374ED9">
        <w:tc>
          <w:tcPr>
            <w:tcW w:w="708" w:type="dxa"/>
            <w:tcBorders>
              <w:top w:val="single" w:sz="4" w:space="0" w:color="auto"/>
              <w:left w:val="single" w:sz="6" w:space="0" w:color="000000"/>
              <w:bottom w:val="single" w:sz="4" w:space="0" w:color="auto"/>
              <w:right w:val="single" w:sz="6" w:space="0" w:color="000000"/>
            </w:tcBorders>
          </w:tcPr>
          <w:p w14:paraId="09CE74B8" w14:textId="72AB1F68" w:rsidR="00D468EF" w:rsidRPr="00284C52" w:rsidRDefault="009D75B3" w:rsidP="00DD242C">
            <w:pPr>
              <w:pStyle w:val="Bezatstarpm"/>
              <w:jc w:val="both"/>
            </w:pPr>
            <w:r w:rsidRPr="00284C52">
              <w:t>61.</w:t>
            </w:r>
          </w:p>
        </w:tc>
        <w:tc>
          <w:tcPr>
            <w:tcW w:w="3086" w:type="dxa"/>
            <w:tcBorders>
              <w:top w:val="single" w:sz="4" w:space="0" w:color="auto"/>
              <w:left w:val="single" w:sz="6" w:space="0" w:color="000000"/>
              <w:bottom w:val="single" w:sz="4" w:space="0" w:color="auto"/>
              <w:right w:val="single" w:sz="6" w:space="0" w:color="000000"/>
            </w:tcBorders>
          </w:tcPr>
          <w:p w14:paraId="50607389" w14:textId="77777777" w:rsidR="00D468EF" w:rsidRPr="00284C52" w:rsidRDefault="00D468EF" w:rsidP="00A90EEA">
            <w:pPr>
              <w:pStyle w:val="Bezatstarpm"/>
              <w:jc w:val="both"/>
            </w:pPr>
          </w:p>
        </w:tc>
        <w:tc>
          <w:tcPr>
            <w:tcW w:w="4394" w:type="dxa"/>
            <w:tcBorders>
              <w:top w:val="single" w:sz="4" w:space="0" w:color="auto"/>
              <w:left w:val="single" w:sz="6" w:space="0" w:color="000000"/>
              <w:bottom w:val="single" w:sz="4" w:space="0" w:color="auto"/>
              <w:right w:val="single" w:sz="6" w:space="0" w:color="000000"/>
            </w:tcBorders>
          </w:tcPr>
          <w:p w14:paraId="28A0A0A4" w14:textId="77777777" w:rsidR="00D468EF" w:rsidRPr="00284C52" w:rsidRDefault="00D468EF">
            <w:pPr>
              <w:jc w:val="both"/>
              <w:rPr>
                <w:b/>
              </w:rPr>
            </w:pPr>
            <w:r w:rsidRPr="00284C52">
              <w:rPr>
                <w:b/>
              </w:rPr>
              <w:t xml:space="preserve">Vides aizsardzības un reģionālās attīstības ministrija 02.01.2020. </w:t>
            </w:r>
          </w:p>
          <w:p w14:paraId="079D409D" w14:textId="36C46EF9" w:rsidR="00D468EF" w:rsidRPr="00284C52" w:rsidRDefault="00D468EF">
            <w:pPr>
              <w:jc w:val="both"/>
            </w:pPr>
            <w:r w:rsidRPr="00284C52">
              <w:t>3.</w:t>
            </w:r>
            <w:r w:rsidRPr="00284C52">
              <w:tab/>
              <w:t>Atbilstoši Ziņojuma izziņas 32.punktā izteiktajam iebildumam atkārtoti lūdzam Ziņojuma 4.sadaļas 1.4.apakšpunktu izteikt šādā redakcijā: “izstrādāts jauns nozares būvniecības standarts meliorācijas jomā klimata pārmaiņu seku mazināšanai un labāko pieejamo tehnoloģisko risinājumu un tehnoloģiju, t.sk. videi</w:t>
            </w:r>
            <w:bookmarkStart w:id="40" w:name="_Hlk32830113"/>
            <w:r w:rsidRPr="00284C52">
              <w:t xml:space="preserve"> draudzīgu risinājumu, izmantošanai</w:t>
            </w:r>
            <w:bookmarkEnd w:id="40"/>
            <w:r w:rsidRPr="00284C52">
              <w:t>”.</w:t>
            </w:r>
          </w:p>
          <w:p w14:paraId="1F3D2D8E" w14:textId="353F8BB2" w:rsidR="00D468EF" w:rsidRPr="00284C52" w:rsidRDefault="00D468EF">
            <w:pPr>
              <w:jc w:val="both"/>
              <w:rPr>
                <w:b/>
              </w:rPr>
            </w:pPr>
          </w:p>
        </w:tc>
        <w:tc>
          <w:tcPr>
            <w:tcW w:w="3144" w:type="dxa"/>
            <w:tcBorders>
              <w:top w:val="single" w:sz="4" w:space="0" w:color="auto"/>
              <w:left w:val="single" w:sz="6" w:space="0" w:color="000000"/>
              <w:bottom w:val="single" w:sz="4" w:space="0" w:color="auto"/>
              <w:right w:val="single" w:sz="6" w:space="0" w:color="000000"/>
            </w:tcBorders>
          </w:tcPr>
          <w:p w14:paraId="66D8FFF8" w14:textId="77777777" w:rsidR="00D468EF" w:rsidRPr="00284C52" w:rsidRDefault="00D468EF" w:rsidP="00DD242C">
            <w:pPr>
              <w:pStyle w:val="naisc"/>
              <w:jc w:val="both"/>
              <w:rPr>
                <w:b/>
              </w:rPr>
            </w:pPr>
            <w:r w:rsidRPr="00284C52">
              <w:rPr>
                <w:b/>
              </w:rPr>
              <w:lastRenderedPageBreak/>
              <w:t>Ņemts vērā.</w:t>
            </w:r>
          </w:p>
          <w:p w14:paraId="090971D0" w14:textId="6CC0AAF9" w:rsidR="00D468EF" w:rsidRPr="00284C52" w:rsidRDefault="00D468EF" w:rsidP="00A90EEA">
            <w:pPr>
              <w:pStyle w:val="naisc"/>
              <w:jc w:val="both"/>
              <w:rPr>
                <w:b/>
              </w:rPr>
            </w:pPr>
            <w:r w:rsidRPr="00284C52">
              <w:t xml:space="preserve">Par izziņas 32.punktu, paskaidrojam, ka nozares standartus izstrādā nozares sabiedriskās organizācijas un Zemkopības ministrija nav tiesīga izstrādāt nozares standartus, jo standartizācija ir brīvprātīga sadarbība starp nozares pārstāvjiem, valsts un nevalstiskajām institūcijām un </w:t>
            </w:r>
            <w:r w:rsidRPr="00284C52">
              <w:lastRenderedPageBreak/>
              <w:t>citām ieinteresētajām pusēm ar mērķi, balstoties uz vienprātību, izstrādāt tehniskās specifikācijas – standartus.</w:t>
            </w:r>
            <w:r w:rsidRPr="00284C52">
              <w:rPr>
                <w:b/>
              </w:rPr>
              <w:t xml:space="preserve"> </w:t>
            </w:r>
          </w:p>
        </w:tc>
        <w:tc>
          <w:tcPr>
            <w:tcW w:w="2835" w:type="dxa"/>
            <w:tcBorders>
              <w:top w:val="single" w:sz="4" w:space="0" w:color="auto"/>
              <w:left w:val="single" w:sz="4" w:space="0" w:color="auto"/>
              <w:bottom w:val="single" w:sz="4" w:space="0" w:color="auto"/>
              <w:right w:val="single" w:sz="4" w:space="0" w:color="auto"/>
            </w:tcBorders>
          </w:tcPr>
          <w:p w14:paraId="4A5FE824" w14:textId="77777777" w:rsidR="00D468EF" w:rsidRPr="00284C52" w:rsidRDefault="00D468EF">
            <w:pPr>
              <w:jc w:val="both"/>
            </w:pPr>
          </w:p>
        </w:tc>
      </w:tr>
      <w:tr w:rsidR="00D468EF" w:rsidRPr="00284C52" w14:paraId="732660A0" w14:textId="77777777" w:rsidTr="00374ED9">
        <w:tc>
          <w:tcPr>
            <w:tcW w:w="708" w:type="dxa"/>
            <w:tcBorders>
              <w:top w:val="single" w:sz="4" w:space="0" w:color="auto"/>
              <w:left w:val="single" w:sz="6" w:space="0" w:color="000000"/>
              <w:bottom w:val="single" w:sz="4" w:space="0" w:color="auto"/>
              <w:right w:val="single" w:sz="6" w:space="0" w:color="000000"/>
            </w:tcBorders>
          </w:tcPr>
          <w:p w14:paraId="18177C8D" w14:textId="6EBC44CB" w:rsidR="00D468EF" w:rsidRPr="00284C52" w:rsidRDefault="009D75B3" w:rsidP="00DD242C">
            <w:pPr>
              <w:pStyle w:val="Bezatstarpm"/>
              <w:jc w:val="both"/>
            </w:pPr>
            <w:r w:rsidRPr="00284C52">
              <w:t>62.</w:t>
            </w:r>
          </w:p>
        </w:tc>
        <w:tc>
          <w:tcPr>
            <w:tcW w:w="3086" w:type="dxa"/>
            <w:tcBorders>
              <w:top w:val="single" w:sz="4" w:space="0" w:color="auto"/>
              <w:left w:val="single" w:sz="6" w:space="0" w:color="000000"/>
              <w:bottom w:val="single" w:sz="4" w:space="0" w:color="auto"/>
              <w:right w:val="single" w:sz="6" w:space="0" w:color="000000"/>
            </w:tcBorders>
          </w:tcPr>
          <w:p w14:paraId="5811E7F7" w14:textId="77777777" w:rsidR="00D468EF" w:rsidRPr="00284C52" w:rsidRDefault="00D468EF" w:rsidP="00A90EEA">
            <w:pPr>
              <w:pStyle w:val="Bezatstarpm"/>
              <w:jc w:val="both"/>
            </w:pPr>
          </w:p>
        </w:tc>
        <w:tc>
          <w:tcPr>
            <w:tcW w:w="4394" w:type="dxa"/>
            <w:tcBorders>
              <w:top w:val="single" w:sz="4" w:space="0" w:color="auto"/>
              <w:left w:val="single" w:sz="6" w:space="0" w:color="000000"/>
              <w:bottom w:val="single" w:sz="4" w:space="0" w:color="auto"/>
              <w:right w:val="single" w:sz="6" w:space="0" w:color="000000"/>
            </w:tcBorders>
          </w:tcPr>
          <w:p w14:paraId="370E16A6" w14:textId="77777777" w:rsidR="00D468EF" w:rsidRPr="00284C52" w:rsidRDefault="00D468EF">
            <w:pPr>
              <w:jc w:val="both"/>
              <w:rPr>
                <w:b/>
              </w:rPr>
            </w:pPr>
            <w:r w:rsidRPr="00284C52">
              <w:rPr>
                <w:b/>
              </w:rPr>
              <w:t xml:space="preserve">Vides aizsardzības un reģionālās attīstības ministrija 02.01.2020. </w:t>
            </w:r>
          </w:p>
          <w:p w14:paraId="3287C18C" w14:textId="77777777" w:rsidR="00D468EF" w:rsidRPr="00284C52" w:rsidRDefault="00D468EF">
            <w:pPr>
              <w:jc w:val="both"/>
            </w:pPr>
            <w:r w:rsidRPr="00284C52">
              <w:t>4.</w:t>
            </w:r>
            <w:r w:rsidRPr="00284C52">
              <w:tab/>
              <w:t xml:space="preserve">Atbilstoši Ziņojuma izziņas 34.punktā izteiktajam iebildumam  atkārtoti lūdzam norādīt informācijas avotus šādiem Ziņojumā iekļautiem apgalvojumiem: </w:t>
            </w:r>
          </w:p>
          <w:p w14:paraId="1D18F4EC" w14:textId="77777777" w:rsidR="00D468EF" w:rsidRPr="00284C52" w:rsidRDefault="00D468EF">
            <w:pPr>
              <w:jc w:val="both"/>
            </w:pPr>
            <w:r w:rsidRPr="00284C52">
              <w:t>3.1.</w:t>
            </w:r>
            <w:r w:rsidRPr="00284C52">
              <w:tab/>
              <w:t>“Sevišķi postoši sabiedrību un ekonomiku ietekmē klimata pārmaiņu ekstremālie notikumi, starp kuriem dominē hidroloģiskās katastrofas – plūdi.” (7. lpp.);</w:t>
            </w:r>
          </w:p>
          <w:p w14:paraId="6178CC23" w14:textId="77777777" w:rsidR="00D468EF" w:rsidRPr="00284C52" w:rsidRDefault="00D468EF">
            <w:pPr>
              <w:jc w:val="both"/>
            </w:pPr>
            <w:r w:rsidRPr="00284C52">
              <w:t>3.2.</w:t>
            </w:r>
            <w:r w:rsidRPr="00284C52">
              <w:tab/>
              <w:t>“Meliorācija samazina plūdu risku un ar plūdiem saistītu nelabvēlīgu ietekmi uz cilvēku veselību, vidi, kultūras mantojumu un saimniecisko darbību.” (1.pielikums 1.lpp.);</w:t>
            </w:r>
          </w:p>
          <w:p w14:paraId="723C42B6" w14:textId="77777777" w:rsidR="00D468EF" w:rsidRPr="00284C52" w:rsidRDefault="00D468EF">
            <w:pPr>
              <w:jc w:val="both"/>
            </w:pPr>
            <w:r w:rsidRPr="00284C52">
              <w:t>3.3.</w:t>
            </w:r>
            <w:r w:rsidRPr="00284C52">
              <w:tab/>
              <w:t>“Klimata pārmaiņas ietekmē virszemes un pazemes ūdeņu hidroloģisko režīmu. Palielinoties nokrišņu daudzumam, pastiprinās upju notece. Temperatūras kāpums ietekmē iztvaikošanas procesus un sekmē upju noteces samazināšanos vai arī ezeru ūdens līmeņa pazemināšanos. Latvijas upēs ir palielinājies minimālais caurplūdums un samazinājies maksimālais. Pastiprinās arī upju aizaugšana.” (1.pielikums 7.-8.lpp.);</w:t>
            </w:r>
          </w:p>
          <w:p w14:paraId="0CD844D2" w14:textId="77777777" w:rsidR="00D468EF" w:rsidRPr="00284C52" w:rsidRDefault="00D468EF">
            <w:pPr>
              <w:jc w:val="both"/>
            </w:pPr>
            <w:r w:rsidRPr="00284C52">
              <w:lastRenderedPageBreak/>
              <w:t>3.4.</w:t>
            </w:r>
            <w:r w:rsidRPr="00284C52">
              <w:tab/>
              <w:t>“Vienas no svarīgākajām novērtētajām klimata pārmaiņu sekām Latvijā ir jūras līmeņa celšanās, kā arī nokrišņu daudzuma palielināšanās.” (1.pielikums 8.lpp.);</w:t>
            </w:r>
          </w:p>
          <w:p w14:paraId="5FD4D3C6" w14:textId="77777777" w:rsidR="00D468EF" w:rsidRPr="00284C52" w:rsidRDefault="00D468EF">
            <w:pPr>
              <w:jc w:val="both"/>
            </w:pPr>
            <w:r w:rsidRPr="00284C52">
              <w:t>3.5.</w:t>
            </w:r>
            <w:r w:rsidRPr="00284C52">
              <w:tab/>
              <w:t>“Prognozes par iespējamām gaisa temperatūras izmaiņām Latvijā liecina, ka gada vidējā temperatūra pieaugs aptuveni par 2,6 līdz 4 grādiem, bet gada nokrišņu summa varētu palielināties par 4–11%.” (1.pielikums 8.lpp.);</w:t>
            </w:r>
          </w:p>
          <w:p w14:paraId="02CD4892" w14:textId="77777777" w:rsidR="00D468EF" w:rsidRPr="00284C52" w:rsidRDefault="00D468EF">
            <w:pPr>
              <w:jc w:val="both"/>
            </w:pPr>
            <w:r w:rsidRPr="00284C52">
              <w:t>3.6.</w:t>
            </w:r>
            <w:r w:rsidRPr="00284C52">
              <w:tab/>
              <w:t>“Tiek prognozēts, ka aptuveni pēc 100 gadiem Latvijā tipiska var kļūt bezsniega ziema, toties celties virszemes un pazemes ūdens līmenis.” (1.pielikums 8.lpp.);</w:t>
            </w:r>
          </w:p>
          <w:p w14:paraId="41FCD828" w14:textId="130099FE" w:rsidR="00D468EF" w:rsidRPr="00284C52" w:rsidRDefault="00D468EF">
            <w:pPr>
              <w:jc w:val="both"/>
            </w:pPr>
            <w:r w:rsidRPr="00284C52">
              <w:t>3.7.</w:t>
            </w:r>
            <w:r w:rsidRPr="00284C52">
              <w:tab/>
              <w:t>“Latvijas ģeogrāfiskajos apstākļos, kad nokrišņi (lietusgāzes) un plūdi spēj ietekmēt publisko infrastruktūru, meliorācijas jomai ir liela, dažkārt pat izšķiroša nozīme.” (2. pielikums 18.lpp.).</w:t>
            </w:r>
          </w:p>
        </w:tc>
        <w:tc>
          <w:tcPr>
            <w:tcW w:w="3144" w:type="dxa"/>
            <w:tcBorders>
              <w:top w:val="single" w:sz="4" w:space="0" w:color="auto"/>
              <w:left w:val="single" w:sz="6" w:space="0" w:color="000000"/>
              <w:bottom w:val="single" w:sz="4" w:space="0" w:color="auto"/>
              <w:right w:val="single" w:sz="6" w:space="0" w:color="000000"/>
            </w:tcBorders>
          </w:tcPr>
          <w:p w14:paraId="76AA7DBD" w14:textId="77777777" w:rsidR="0061295D" w:rsidRPr="00284C52" w:rsidRDefault="0061295D">
            <w:pPr>
              <w:pStyle w:val="naisc"/>
              <w:jc w:val="both"/>
              <w:rPr>
                <w:b/>
              </w:rPr>
            </w:pPr>
            <w:r w:rsidRPr="00284C52">
              <w:rPr>
                <w:b/>
              </w:rPr>
              <w:lastRenderedPageBreak/>
              <w:t>Ņemts vērā.</w:t>
            </w:r>
          </w:p>
          <w:p w14:paraId="7A93FB59" w14:textId="4266CC63" w:rsidR="00D468EF" w:rsidRPr="00284C52" w:rsidRDefault="00D468EF">
            <w:pPr>
              <w:pStyle w:val="naisc"/>
              <w:jc w:val="both"/>
            </w:pPr>
            <w:r w:rsidRPr="00284C52">
              <w:t>3.1. Informācija pieejama:</w:t>
            </w:r>
            <w:r w:rsidRPr="00284C52">
              <w:rPr>
                <w:b/>
              </w:rPr>
              <w:t xml:space="preserve"> </w:t>
            </w:r>
            <w:r w:rsidRPr="00284C52">
              <w:t xml:space="preserve">VARAM Informatīvais ziņojums </w:t>
            </w:r>
            <w:r w:rsidR="00CF401A" w:rsidRPr="00284C52">
              <w:t>“</w:t>
            </w:r>
            <w:r w:rsidRPr="00284C52">
              <w:t>Par plūdu draudu brīdinājuma sistēmas efektivitātes uzlabošanas nepieciešamību</w:t>
            </w:r>
            <w:r w:rsidR="00CF401A" w:rsidRPr="00284C52">
              <w:t>”</w:t>
            </w:r>
            <w:r w:rsidRPr="00284C52">
              <w:t xml:space="preserve"> 2.lpp.</w:t>
            </w:r>
          </w:p>
          <w:p w14:paraId="1A1E88D5" w14:textId="70114EE7" w:rsidR="00D468EF" w:rsidRPr="00284C52" w:rsidRDefault="00D468EF">
            <w:pPr>
              <w:pStyle w:val="naisc"/>
              <w:jc w:val="both"/>
            </w:pPr>
            <w:r w:rsidRPr="00284C52">
              <w:t>3.2. Plūdu negatīvā ietekme ir saistīta ar apdraudējumu cilvēku un dzīvnieku veselībai un dzīvībai, veģetācijai, kā arī dažāda veida materiālajiem zaudējumiem saimnieciskajai darbībai un īpašumam un nemateriālām vērtībām. (</w:t>
            </w:r>
            <w:bookmarkStart w:id="41" w:name="_Hlk32845077"/>
            <w:r w:rsidRPr="00284C52">
              <w:t>Metodika plūdu ietekmes novērtējumam un plūdu izraisīto zaudējumu  aprēķiniem Latvijā, LVĢMC, 2016., 5.lpp.</w:t>
            </w:r>
            <w:bookmarkEnd w:id="41"/>
            <w:r w:rsidRPr="00284C52">
              <w:t xml:space="preserve">), pieejams: </w:t>
            </w:r>
            <w:hyperlink r:id="rId8" w:history="1">
              <w:r w:rsidR="00CF401A" w:rsidRPr="00284C52">
                <w:rPr>
                  <w:rStyle w:val="Hipersaite"/>
                  <w:color w:val="auto"/>
                </w:rPr>
                <w:t>https://www.meteo.lv/fs/CKFinderJava/userfiles/files/Vide/Udens/Ud_apsaimn/Ar_Pludu_Direktivas_ieviesanu_saistitie_materiali/Metodika_pludu_</w:t>
              </w:r>
              <w:r w:rsidR="00CF401A" w:rsidRPr="00284C52">
                <w:rPr>
                  <w:rStyle w:val="Hipersaite"/>
                  <w:color w:val="auto"/>
                </w:rPr>
                <w:lastRenderedPageBreak/>
                <w:t>zaudejumu_aprekiniem_LVGMC_2017.pdf</w:t>
              </w:r>
            </w:hyperlink>
          </w:p>
          <w:p w14:paraId="207424D4" w14:textId="77777777" w:rsidR="00D468EF" w:rsidRPr="00284C52" w:rsidRDefault="00D468EF">
            <w:pPr>
              <w:pStyle w:val="naisc"/>
              <w:jc w:val="both"/>
            </w:pPr>
            <w:r w:rsidRPr="00284C52">
              <w:t>3.3. Lielākā daļa no Latvijas upju kopējās gada noteces veidojas pavasarī (39 %), kam seko ziema (33 %), rudens (17 %) un vasara (11 %), tomēr pēdējo divu desmitgažu laikā klimata pārmaiņu rezultātā upju noteces sadalījums kļūst izlīdzinātāks, jo atšķirības starp ziemas mazūdens perioda noteci un maksimālo noteci pavasarī ir samazinājušās visos hidroloģiskajos rajonos, it īpaši centrālajā hidroloģiskajā rajonā. Nenozīmīgas izmaiņas vērojamas vasaras notecē, savukārt rudenī vērojama upju noteces samazināšanās.</w:t>
            </w:r>
          </w:p>
          <w:p w14:paraId="22B59D81" w14:textId="03B5EFC1" w:rsidR="00D468EF" w:rsidRPr="00284C52" w:rsidRDefault="00D468EF">
            <w:pPr>
              <w:pStyle w:val="naisc"/>
              <w:jc w:val="both"/>
            </w:pPr>
            <w:r w:rsidRPr="00284C52">
              <w:t xml:space="preserve">3.4.Precizēta </w:t>
            </w:r>
            <w:r w:rsidR="002829FA" w:rsidRPr="00284C52">
              <w:t xml:space="preserve">plāna </w:t>
            </w:r>
            <w:r w:rsidRPr="00284C52">
              <w:t>informācija un norādīta atsauce.</w:t>
            </w:r>
          </w:p>
          <w:p w14:paraId="2C681217" w14:textId="3B3446EF" w:rsidR="00D468EF" w:rsidRPr="00284C52" w:rsidRDefault="00D468EF">
            <w:pPr>
              <w:pStyle w:val="naisc"/>
              <w:jc w:val="both"/>
            </w:pPr>
            <w:r w:rsidRPr="00284C52">
              <w:t xml:space="preserve">3.5. Precizēta </w:t>
            </w:r>
            <w:r w:rsidR="002829FA" w:rsidRPr="00284C52">
              <w:t xml:space="preserve">plāna </w:t>
            </w:r>
            <w:r w:rsidRPr="00284C52">
              <w:t>informācija un norādīta atsauce.</w:t>
            </w:r>
          </w:p>
          <w:p w14:paraId="2F8AC6FC" w14:textId="280085DE" w:rsidR="00D468EF" w:rsidRPr="00284C52" w:rsidRDefault="00D468EF">
            <w:pPr>
              <w:pStyle w:val="naisc"/>
              <w:jc w:val="both"/>
            </w:pPr>
            <w:r w:rsidRPr="00284C52">
              <w:t xml:space="preserve">3.6. </w:t>
            </w:r>
            <w:bookmarkStart w:id="42" w:name="_Hlk32922990"/>
            <w:r w:rsidRPr="00284C52">
              <w:t xml:space="preserve">Precizēta </w:t>
            </w:r>
            <w:r w:rsidR="002829FA" w:rsidRPr="00284C52">
              <w:t xml:space="preserve">plāna </w:t>
            </w:r>
            <w:r w:rsidRPr="00284C52">
              <w:t>informācija un norādīta atsauce.</w:t>
            </w:r>
            <w:bookmarkEnd w:id="42"/>
          </w:p>
          <w:p w14:paraId="7A008816" w14:textId="29938DA8" w:rsidR="00D468EF" w:rsidRPr="00284C52" w:rsidRDefault="00D468EF">
            <w:pPr>
              <w:pStyle w:val="naisc"/>
              <w:jc w:val="both"/>
            </w:pPr>
            <w:r w:rsidRPr="00284C52">
              <w:lastRenderedPageBreak/>
              <w:t xml:space="preserve">3.7. Precizēta </w:t>
            </w:r>
            <w:r w:rsidR="002829FA" w:rsidRPr="00284C52">
              <w:t xml:space="preserve">plāna </w:t>
            </w:r>
            <w:r w:rsidRPr="00284C52">
              <w:t>informācija un norādīta atsauce.</w:t>
            </w:r>
          </w:p>
          <w:p w14:paraId="1BFD3FD0" w14:textId="77777777" w:rsidR="00D468EF" w:rsidRPr="00284C52" w:rsidRDefault="00D468EF" w:rsidP="00DD242C">
            <w:pPr>
              <w:pStyle w:val="naisc"/>
              <w:jc w:val="both"/>
              <w:rPr>
                <w:b/>
              </w:rPr>
            </w:pPr>
          </w:p>
        </w:tc>
        <w:tc>
          <w:tcPr>
            <w:tcW w:w="2835" w:type="dxa"/>
            <w:tcBorders>
              <w:top w:val="single" w:sz="4" w:space="0" w:color="auto"/>
              <w:left w:val="single" w:sz="4" w:space="0" w:color="auto"/>
              <w:bottom w:val="single" w:sz="4" w:space="0" w:color="auto"/>
              <w:right w:val="single" w:sz="4" w:space="0" w:color="auto"/>
            </w:tcBorders>
          </w:tcPr>
          <w:p w14:paraId="11A2CA92" w14:textId="77777777" w:rsidR="00D468EF" w:rsidRPr="00284C52" w:rsidRDefault="00D468EF" w:rsidP="00A90EEA">
            <w:pPr>
              <w:jc w:val="both"/>
            </w:pPr>
            <w:r w:rsidRPr="00284C52">
              <w:lastRenderedPageBreak/>
              <w:t>3.1. Eiropas Vides aģentūra apkopojusi datus par laika posmu 1980.-2016.gadu, un klimata pārmaiņu ekstrēmu rezultātā nodarītajiem zaudējumiem, kur  hidroloģiskās katastrofas (pali, plūdi, ledus sastrēgumi) sastādīja 27% no visu ekstremālo notikumu īpatsvara.</w:t>
            </w:r>
          </w:p>
          <w:p w14:paraId="2D41F953" w14:textId="77777777" w:rsidR="00D468EF" w:rsidRPr="00284C52" w:rsidRDefault="00D468EF">
            <w:pPr>
              <w:jc w:val="both"/>
            </w:pPr>
            <w:r w:rsidRPr="00284C52">
              <w:t>3.4. Vienas no svarīgākajām novērtētajām klimata pārmaiņu sekām Latvijā ir nokrišņu daudzuma palielināšanās.</w:t>
            </w:r>
          </w:p>
          <w:p w14:paraId="5D85DAC3" w14:textId="5706C2C6" w:rsidR="00D468EF" w:rsidRPr="00284C52" w:rsidRDefault="00D468EF">
            <w:pPr>
              <w:jc w:val="both"/>
            </w:pPr>
            <w:r w:rsidRPr="00284C52">
              <w:t>3.6. Tiek prognozēts, ka aptuveni pēc 100 gadiem Latvijā tipiska var kļūt bezsniega ziema, toties celties virszemes un pazemes ūdens līmenis.  Sniega segas un ledus biezuma samazināšanās vai izzušana samazina pavasara palu (plūdu) risku.</w:t>
            </w:r>
          </w:p>
        </w:tc>
      </w:tr>
      <w:tr w:rsidR="0061295D" w:rsidRPr="00284C52" w14:paraId="379F7C8A" w14:textId="77777777" w:rsidTr="00374ED9">
        <w:tc>
          <w:tcPr>
            <w:tcW w:w="708" w:type="dxa"/>
            <w:tcBorders>
              <w:top w:val="single" w:sz="4" w:space="0" w:color="auto"/>
              <w:left w:val="single" w:sz="6" w:space="0" w:color="000000"/>
              <w:bottom w:val="single" w:sz="4" w:space="0" w:color="auto"/>
              <w:right w:val="single" w:sz="6" w:space="0" w:color="000000"/>
            </w:tcBorders>
          </w:tcPr>
          <w:p w14:paraId="73E98601" w14:textId="402D72E0" w:rsidR="0061295D" w:rsidRPr="00284C52" w:rsidRDefault="009D75B3" w:rsidP="00DD242C">
            <w:pPr>
              <w:pStyle w:val="Bezatstarpm"/>
              <w:jc w:val="both"/>
            </w:pPr>
            <w:r w:rsidRPr="00284C52">
              <w:lastRenderedPageBreak/>
              <w:t>63.</w:t>
            </w:r>
          </w:p>
        </w:tc>
        <w:tc>
          <w:tcPr>
            <w:tcW w:w="3086" w:type="dxa"/>
            <w:tcBorders>
              <w:top w:val="single" w:sz="4" w:space="0" w:color="auto"/>
              <w:left w:val="single" w:sz="6" w:space="0" w:color="000000"/>
              <w:bottom w:val="single" w:sz="4" w:space="0" w:color="auto"/>
              <w:right w:val="single" w:sz="6" w:space="0" w:color="000000"/>
            </w:tcBorders>
          </w:tcPr>
          <w:p w14:paraId="60C6DAB5" w14:textId="77777777" w:rsidR="0061295D" w:rsidRPr="00284C52" w:rsidRDefault="0061295D" w:rsidP="00A90EEA">
            <w:pPr>
              <w:pStyle w:val="Bezatstarpm"/>
              <w:jc w:val="both"/>
            </w:pPr>
          </w:p>
        </w:tc>
        <w:tc>
          <w:tcPr>
            <w:tcW w:w="4394" w:type="dxa"/>
            <w:tcBorders>
              <w:top w:val="single" w:sz="4" w:space="0" w:color="auto"/>
              <w:left w:val="single" w:sz="6" w:space="0" w:color="000000"/>
              <w:bottom w:val="single" w:sz="4" w:space="0" w:color="auto"/>
              <w:right w:val="single" w:sz="6" w:space="0" w:color="000000"/>
            </w:tcBorders>
          </w:tcPr>
          <w:p w14:paraId="2A9EE45E" w14:textId="77777777" w:rsidR="0061295D" w:rsidRPr="00284C52" w:rsidRDefault="0061295D">
            <w:pPr>
              <w:jc w:val="both"/>
              <w:rPr>
                <w:b/>
              </w:rPr>
            </w:pPr>
            <w:r w:rsidRPr="00284C52">
              <w:rPr>
                <w:b/>
              </w:rPr>
              <w:t xml:space="preserve">Vides aizsardzības un reģionālās attīstības ministrija 02.01.2020. </w:t>
            </w:r>
          </w:p>
          <w:p w14:paraId="47C145D1" w14:textId="559F766F" w:rsidR="0061295D" w:rsidRPr="00284C52" w:rsidRDefault="0061295D">
            <w:pPr>
              <w:jc w:val="both"/>
              <w:rPr>
                <w:b/>
              </w:rPr>
            </w:pPr>
            <w:r w:rsidRPr="00284C52">
              <w:t>4.</w:t>
            </w:r>
            <w:r w:rsidRPr="00284C52">
              <w:tab/>
              <w:t>Atbilstoši Ziņojuma izziņas 38.punktā izteiktajam iebildumam atkārtoti lūdzam papildināt Ziņojuma 1.pielikuma 1.1.apakšpunktā ietverto Direktīvas 2000/60/EK prasību skaidrojumu, pareizi atspoguļojot direktīvas būtību un mērķi,  kas ir plašāks, nekā tikai laba ūdeņu stāvokļa nodrošināšana, to noformulējot izziņā norādītajā redakcijā. Lūdzam precizēt tekstu, izmantojot Direktīvā 2000/60/EK (turpmāk – Direktīva) norādīto numerāciju.</w:t>
            </w:r>
          </w:p>
        </w:tc>
        <w:tc>
          <w:tcPr>
            <w:tcW w:w="3144" w:type="dxa"/>
            <w:tcBorders>
              <w:top w:val="single" w:sz="4" w:space="0" w:color="auto"/>
              <w:left w:val="single" w:sz="6" w:space="0" w:color="000000"/>
              <w:bottom w:val="single" w:sz="4" w:space="0" w:color="auto"/>
              <w:right w:val="single" w:sz="6" w:space="0" w:color="000000"/>
            </w:tcBorders>
          </w:tcPr>
          <w:p w14:paraId="6E6CCDD6" w14:textId="77777777" w:rsidR="0061295D" w:rsidRPr="00284C52" w:rsidRDefault="0061295D">
            <w:pPr>
              <w:pStyle w:val="naisc"/>
              <w:jc w:val="both"/>
              <w:rPr>
                <w:b/>
              </w:rPr>
            </w:pPr>
            <w:r w:rsidRPr="00284C52">
              <w:rPr>
                <w:b/>
              </w:rPr>
              <w:t>Ņemts vērā.</w:t>
            </w:r>
          </w:p>
          <w:p w14:paraId="5CA04AA0" w14:textId="3E4E526C" w:rsidR="0061295D" w:rsidRPr="00284C52" w:rsidRDefault="0061295D">
            <w:pPr>
              <w:pStyle w:val="naisc"/>
              <w:jc w:val="both"/>
              <w:rPr>
                <w:b/>
              </w:rPr>
            </w:pPr>
            <w:r w:rsidRPr="00284C52">
              <w:t xml:space="preserve">4. Precizēts </w:t>
            </w:r>
            <w:r w:rsidR="002829FA" w:rsidRPr="00284C52">
              <w:t xml:space="preserve">plāna </w:t>
            </w:r>
            <w:r w:rsidRPr="00284C52">
              <w:t>1. pielikuma 1.1. sadaļā ietverto Direktīvas 2000/60/EK prasību skaidrojums.</w:t>
            </w:r>
          </w:p>
        </w:tc>
        <w:tc>
          <w:tcPr>
            <w:tcW w:w="2835" w:type="dxa"/>
            <w:tcBorders>
              <w:top w:val="single" w:sz="4" w:space="0" w:color="auto"/>
              <w:left w:val="single" w:sz="4" w:space="0" w:color="auto"/>
              <w:bottom w:val="single" w:sz="4" w:space="0" w:color="auto"/>
              <w:right w:val="single" w:sz="4" w:space="0" w:color="auto"/>
            </w:tcBorders>
          </w:tcPr>
          <w:p w14:paraId="0C5BC4F4" w14:textId="64342834" w:rsidR="0061295D" w:rsidRPr="00284C52" w:rsidRDefault="00C813BC">
            <w:pPr>
              <w:jc w:val="both"/>
            </w:pPr>
            <w:r w:rsidRPr="00284C52">
              <w:t>Skatīt plāna 1.pielikuma 1.1.apakšpunktu</w:t>
            </w:r>
          </w:p>
        </w:tc>
      </w:tr>
      <w:tr w:rsidR="0061295D" w:rsidRPr="00284C52" w14:paraId="7E8E237E" w14:textId="77777777" w:rsidTr="00374ED9">
        <w:tc>
          <w:tcPr>
            <w:tcW w:w="708" w:type="dxa"/>
            <w:tcBorders>
              <w:top w:val="single" w:sz="4" w:space="0" w:color="auto"/>
              <w:left w:val="single" w:sz="6" w:space="0" w:color="000000"/>
              <w:bottom w:val="single" w:sz="4" w:space="0" w:color="auto"/>
              <w:right w:val="single" w:sz="6" w:space="0" w:color="000000"/>
            </w:tcBorders>
          </w:tcPr>
          <w:p w14:paraId="0D8D094D" w14:textId="1B86F1C1" w:rsidR="0061295D" w:rsidRPr="00284C52" w:rsidRDefault="009D75B3" w:rsidP="00DD242C">
            <w:pPr>
              <w:pStyle w:val="Bezatstarpm"/>
              <w:jc w:val="both"/>
            </w:pPr>
            <w:r w:rsidRPr="00284C52">
              <w:t>64.</w:t>
            </w:r>
          </w:p>
        </w:tc>
        <w:tc>
          <w:tcPr>
            <w:tcW w:w="3086" w:type="dxa"/>
            <w:tcBorders>
              <w:top w:val="single" w:sz="4" w:space="0" w:color="auto"/>
              <w:left w:val="single" w:sz="6" w:space="0" w:color="000000"/>
              <w:bottom w:val="single" w:sz="4" w:space="0" w:color="auto"/>
              <w:right w:val="single" w:sz="6" w:space="0" w:color="000000"/>
            </w:tcBorders>
          </w:tcPr>
          <w:p w14:paraId="76AA7748" w14:textId="77777777" w:rsidR="0061295D" w:rsidRPr="00284C52" w:rsidRDefault="0061295D" w:rsidP="00A90EEA">
            <w:pPr>
              <w:pStyle w:val="Bezatstarpm"/>
              <w:jc w:val="both"/>
            </w:pPr>
          </w:p>
        </w:tc>
        <w:tc>
          <w:tcPr>
            <w:tcW w:w="4394" w:type="dxa"/>
            <w:tcBorders>
              <w:top w:val="single" w:sz="4" w:space="0" w:color="auto"/>
              <w:left w:val="single" w:sz="6" w:space="0" w:color="000000"/>
              <w:bottom w:val="single" w:sz="4" w:space="0" w:color="auto"/>
              <w:right w:val="single" w:sz="6" w:space="0" w:color="000000"/>
            </w:tcBorders>
          </w:tcPr>
          <w:p w14:paraId="2CABC1E4" w14:textId="77777777" w:rsidR="0061295D" w:rsidRPr="00284C52" w:rsidRDefault="0061295D">
            <w:pPr>
              <w:jc w:val="both"/>
              <w:rPr>
                <w:b/>
              </w:rPr>
            </w:pPr>
            <w:r w:rsidRPr="00284C52">
              <w:rPr>
                <w:b/>
              </w:rPr>
              <w:t xml:space="preserve">Vides aizsardzības un reģionālās attīstības ministrija 02.01.2020. </w:t>
            </w:r>
          </w:p>
          <w:p w14:paraId="04AEFAB9" w14:textId="000FDCD7" w:rsidR="0061295D" w:rsidRPr="00284C52" w:rsidRDefault="0061295D">
            <w:pPr>
              <w:jc w:val="both"/>
            </w:pPr>
            <w:r w:rsidRPr="00284C52">
              <w:t>5.</w:t>
            </w:r>
            <w:r w:rsidRPr="00284C52">
              <w:tab/>
              <w:t xml:space="preserve">Vienlaicīgi lūdzam papildināt aktuālo redakciju ar sekojošu tekstu atbilstoši iepriekšā punktā izteiktajam iebildumam: “Šādu apzīmējumu un tā iemeslus īpaši min upju baseinu apsaimniekošanas plānos, kas noteikti 13.pantā, un pārskata reizi sešos gados.” Lūdzam </w:t>
            </w:r>
            <w:bookmarkStart w:id="43" w:name="_Hlk32924252"/>
            <w:r w:rsidRPr="00284C52">
              <w:t xml:space="preserve">Direktīvas aprakstā norādīt, ka stipri pārveidota vai mākslīga ūdensobjekta statusa noteikšana ir jāpamato, ar faktiem, pierādot nelabvēlīgo ietekmi uz pašreizējo </w:t>
            </w:r>
            <w:r w:rsidRPr="00284C52">
              <w:lastRenderedPageBreak/>
              <w:t xml:space="preserve">izmantošanu, kā arī citu risinājumu tehnisko neiespējamību vai nesamērīgi augstās izmaksas, turklāt šis pamatojums ir regulāri jāpārskata un jāatjauno. </w:t>
            </w:r>
            <w:bookmarkEnd w:id="43"/>
            <w:r w:rsidRPr="00284C52">
              <w:t xml:space="preserve">Tāpat lūdzam norādīt, ka </w:t>
            </w:r>
            <w:bookmarkStart w:id="44" w:name="_Hlk32924426"/>
            <w:r w:rsidRPr="00284C52">
              <w:t xml:space="preserve">Direktīva nosaka </w:t>
            </w:r>
            <w:r w:rsidR="00CF401A" w:rsidRPr="00284C52">
              <w:t>–</w:t>
            </w:r>
            <w:r w:rsidRPr="00284C52">
              <w:t xml:space="preserve"> dalībvalstis aizsargā, stiprina un atjauno visus mākslīgus un stipri pārveidotos ūdens objektus, nolūkā panākt labu ekoloģisko potenciālu un labus virszemes ūdeņu ķīmiskos rādītājus. </w:t>
            </w:r>
            <w:bookmarkEnd w:id="44"/>
            <w:r w:rsidRPr="00284C52">
              <w:t xml:space="preserve">Lūdzam arī norādīt, ka Direktīvas 11.pants nosaka, ka pamatpasākumi jeb izpildāmo prasību minimums ietver pasākumus, kas nodrošina ūdenstilpju hidromorfoloģisko apstākļu atbilstību prasīto ekoloģiskās kvalitātes rādītāju vai laba ekoloģiskā potenciāla sasniegšanu stipri pārveidotajos vai mākslīgajos ūdensobjektos un ka noteiktos pasākumus periodiski pārskata un vajadzības gadījumā atjaunina. Lūdzam norādīt Direktīvā noteiktos termiņus laba ūdeņu stāvokļa sasniegšanai. </w:t>
            </w:r>
          </w:p>
        </w:tc>
        <w:tc>
          <w:tcPr>
            <w:tcW w:w="3144" w:type="dxa"/>
            <w:tcBorders>
              <w:top w:val="single" w:sz="4" w:space="0" w:color="auto"/>
              <w:left w:val="single" w:sz="6" w:space="0" w:color="000000"/>
              <w:bottom w:val="single" w:sz="4" w:space="0" w:color="auto"/>
              <w:right w:val="single" w:sz="6" w:space="0" w:color="000000"/>
            </w:tcBorders>
          </w:tcPr>
          <w:p w14:paraId="2DC49E77" w14:textId="77777777" w:rsidR="0061295D" w:rsidRPr="00284C52" w:rsidRDefault="0061295D">
            <w:pPr>
              <w:pStyle w:val="naisc"/>
              <w:jc w:val="both"/>
              <w:rPr>
                <w:b/>
              </w:rPr>
            </w:pPr>
            <w:r w:rsidRPr="00284C52">
              <w:rPr>
                <w:b/>
              </w:rPr>
              <w:lastRenderedPageBreak/>
              <w:t>Ņemts vērā.</w:t>
            </w:r>
          </w:p>
          <w:p w14:paraId="47D53E88" w14:textId="0D20211F" w:rsidR="0061295D" w:rsidRPr="00284C52" w:rsidRDefault="00EE53B5">
            <w:pPr>
              <w:pStyle w:val="naisc"/>
              <w:jc w:val="both"/>
            </w:pPr>
            <w:r w:rsidRPr="00284C52">
              <w:t>5</w:t>
            </w:r>
            <w:r w:rsidR="0061295D" w:rsidRPr="00284C52">
              <w:t>. Precizēts</w:t>
            </w:r>
            <w:r w:rsidR="002829FA" w:rsidRPr="00284C52">
              <w:t xml:space="preserve"> plāna </w:t>
            </w:r>
            <w:r w:rsidR="0061295D" w:rsidRPr="00284C52">
              <w:t xml:space="preserve"> 1. pielikuma 1.1. sadaļā ietverto Direktīvas 2000/60/EK prasību skaidrojums.</w:t>
            </w:r>
          </w:p>
        </w:tc>
        <w:tc>
          <w:tcPr>
            <w:tcW w:w="2835" w:type="dxa"/>
            <w:tcBorders>
              <w:top w:val="single" w:sz="4" w:space="0" w:color="auto"/>
              <w:left w:val="single" w:sz="4" w:space="0" w:color="auto"/>
              <w:bottom w:val="single" w:sz="4" w:space="0" w:color="auto"/>
              <w:right w:val="single" w:sz="4" w:space="0" w:color="auto"/>
            </w:tcBorders>
          </w:tcPr>
          <w:p w14:paraId="2A8EDBB0" w14:textId="77777777" w:rsidR="0061295D" w:rsidRPr="00284C52" w:rsidRDefault="0061295D">
            <w:pPr>
              <w:jc w:val="both"/>
            </w:pPr>
            <w:bookmarkStart w:id="45" w:name="_Hlk32924161"/>
            <w:r w:rsidRPr="00284C52">
              <w:t>Šādu apzīmējumu un tā iemeslus īpaši min upju baseinu apsaimniekošanas plānos, kas noteikti 13.pantā, un pārskata reizi sešos gados.</w:t>
            </w:r>
            <w:bookmarkEnd w:id="45"/>
            <w:r w:rsidRPr="00284C52">
              <w:t xml:space="preserve"> Stipri pārveidota vai mākslīga ūdensobjekta statusa noteikšana ir jāpamato ar faktiem, pierādot nelabvēlīgo ietekmi uz pašreizējo izmantošanu, kā arī citu risinājumu tehnisko </w:t>
            </w:r>
            <w:r w:rsidRPr="00284C52">
              <w:lastRenderedPageBreak/>
              <w:t>neiespējamību vai nesamērīgi augstās izmaksas, turklāt šis pamatojums ir regulāri jāpārskata un jāatjauno.</w:t>
            </w:r>
          </w:p>
          <w:p w14:paraId="5ACCD181" w14:textId="4E2F60B9" w:rsidR="0061295D" w:rsidRPr="00284C52" w:rsidRDefault="0061295D">
            <w:pPr>
              <w:jc w:val="both"/>
            </w:pPr>
            <w:r w:rsidRPr="00284C52">
              <w:t>Direktīva nosaka, ka dalībvalstis aizsargā, stiprina un atjauno visus mākslīgus un stipri pārveidotos ūdens objektus, nolūkā panākt labu ekoloģisko potenciālu un labus virszemes ūdeņu ķīmiskos rādītājus.</w:t>
            </w:r>
          </w:p>
        </w:tc>
      </w:tr>
      <w:tr w:rsidR="009946CA" w:rsidRPr="00284C52" w14:paraId="67F59984" w14:textId="77777777" w:rsidTr="00374ED9">
        <w:tc>
          <w:tcPr>
            <w:tcW w:w="708" w:type="dxa"/>
            <w:tcBorders>
              <w:top w:val="single" w:sz="4" w:space="0" w:color="auto"/>
              <w:left w:val="single" w:sz="6" w:space="0" w:color="000000"/>
              <w:bottom w:val="single" w:sz="4" w:space="0" w:color="auto"/>
              <w:right w:val="single" w:sz="6" w:space="0" w:color="000000"/>
            </w:tcBorders>
          </w:tcPr>
          <w:p w14:paraId="25F50458" w14:textId="11010DD7" w:rsidR="009946CA" w:rsidRPr="00284C52" w:rsidRDefault="009D75B3" w:rsidP="00DD242C">
            <w:pPr>
              <w:pStyle w:val="Bezatstarpm"/>
              <w:jc w:val="both"/>
            </w:pPr>
            <w:r w:rsidRPr="00284C52">
              <w:lastRenderedPageBreak/>
              <w:t>65.</w:t>
            </w:r>
          </w:p>
        </w:tc>
        <w:tc>
          <w:tcPr>
            <w:tcW w:w="3086" w:type="dxa"/>
            <w:tcBorders>
              <w:top w:val="single" w:sz="4" w:space="0" w:color="auto"/>
              <w:left w:val="single" w:sz="6" w:space="0" w:color="000000"/>
              <w:bottom w:val="single" w:sz="4" w:space="0" w:color="auto"/>
              <w:right w:val="single" w:sz="6" w:space="0" w:color="000000"/>
            </w:tcBorders>
          </w:tcPr>
          <w:p w14:paraId="43B45C17" w14:textId="77777777" w:rsidR="009946CA" w:rsidRPr="00284C52" w:rsidRDefault="009946CA" w:rsidP="00A90EEA">
            <w:pPr>
              <w:pStyle w:val="Bezatstarpm"/>
              <w:jc w:val="both"/>
            </w:pPr>
          </w:p>
        </w:tc>
        <w:tc>
          <w:tcPr>
            <w:tcW w:w="4394" w:type="dxa"/>
            <w:tcBorders>
              <w:top w:val="single" w:sz="4" w:space="0" w:color="auto"/>
              <w:left w:val="single" w:sz="6" w:space="0" w:color="000000"/>
              <w:bottom w:val="single" w:sz="4" w:space="0" w:color="auto"/>
              <w:right w:val="single" w:sz="6" w:space="0" w:color="000000"/>
            </w:tcBorders>
          </w:tcPr>
          <w:p w14:paraId="6525B547" w14:textId="77777777" w:rsidR="009946CA" w:rsidRPr="00284C52" w:rsidRDefault="009946CA">
            <w:pPr>
              <w:jc w:val="both"/>
              <w:rPr>
                <w:b/>
              </w:rPr>
            </w:pPr>
            <w:r w:rsidRPr="00284C52">
              <w:rPr>
                <w:b/>
              </w:rPr>
              <w:t xml:space="preserve">Vides aizsardzības un reģionālās attīstības ministrija 02.01.2020. </w:t>
            </w:r>
          </w:p>
          <w:p w14:paraId="7F195BC4" w14:textId="77777777" w:rsidR="009946CA" w:rsidRPr="00284C52" w:rsidRDefault="009946CA">
            <w:pPr>
              <w:jc w:val="both"/>
            </w:pPr>
            <w:r w:rsidRPr="00284C52">
              <w:t>6.</w:t>
            </w:r>
            <w:r w:rsidRPr="00284C52">
              <w:tab/>
              <w:t xml:space="preserve">Lūdzam teikumā “pirms meliorācijas jāveic upes baseina raksturlielumu un cilvēku darbības ietekmes analīze, kā arī ūdens resursu izmantošanas ekonomiska analīze,” svītrot vārdus “pirms meliorācijas”, jo minētās darbības jāveic </w:t>
            </w:r>
            <w:bookmarkStart w:id="46" w:name="_Hlk32925079"/>
            <w:r w:rsidRPr="00284C52">
              <w:t xml:space="preserve">upju baseinu apsaimniekošanas (ne tikai meliorācijas) </w:t>
            </w:r>
            <w:r w:rsidRPr="00284C52">
              <w:lastRenderedPageBreak/>
              <w:t>procesā</w:t>
            </w:r>
            <w:bookmarkEnd w:id="46"/>
            <w:r w:rsidRPr="00284C52">
              <w:t>, kā arī norādīt, ka šīm darbībām seko upju baseinu apsaimniekošanas plānu un pasākumu programmu izstrāde. Tāpat lūdzam atbilstoši Direktīvas tekstam precizēt informāciju par stipri pārveidoto un mākslīgo ūdensobjektu statusa noteikšanu.</w:t>
            </w:r>
          </w:p>
          <w:p w14:paraId="793DBA11" w14:textId="77777777" w:rsidR="009946CA" w:rsidRPr="00284C52" w:rsidRDefault="009946CA">
            <w:pPr>
              <w:jc w:val="both"/>
              <w:rPr>
                <w:b/>
              </w:rPr>
            </w:pPr>
          </w:p>
        </w:tc>
        <w:tc>
          <w:tcPr>
            <w:tcW w:w="3144" w:type="dxa"/>
            <w:tcBorders>
              <w:top w:val="single" w:sz="4" w:space="0" w:color="auto"/>
              <w:left w:val="single" w:sz="6" w:space="0" w:color="000000"/>
              <w:bottom w:val="single" w:sz="4" w:space="0" w:color="auto"/>
              <w:right w:val="single" w:sz="6" w:space="0" w:color="000000"/>
            </w:tcBorders>
          </w:tcPr>
          <w:p w14:paraId="7792E91D" w14:textId="77777777" w:rsidR="009946CA" w:rsidRPr="00284C52" w:rsidRDefault="009946CA" w:rsidP="00DD242C">
            <w:pPr>
              <w:pStyle w:val="naisc"/>
              <w:jc w:val="both"/>
              <w:rPr>
                <w:b/>
              </w:rPr>
            </w:pPr>
            <w:r w:rsidRPr="00284C52">
              <w:rPr>
                <w:b/>
              </w:rPr>
              <w:lastRenderedPageBreak/>
              <w:t>Ņemts vērā.</w:t>
            </w:r>
          </w:p>
          <w:p w14:paraId="5018049A" w14:textId="7785A2C3" w:rsidR="009946CA" w:rsidRPr="00284C52" w:rsidRDefault="009946CA" w:rsidP="00A90EEA">
            <w:pPr>
              <w:pStyle w:val="naisc"/>
              <w:jc w:val="both"/>
              <w:rPr>
                <w:b/>
              </w:rPr>
            </w:pPr>
            <w:r w:rsidRPr="00284C52">
              <w:t xml:space="preserve">6. Precizēts </w:t>
            </w:r>
            <w:r w:rsidR="002829FA" w:rsidRPr="00284C52">
              <w:t xml:space="preserve">plāna </w:t>
            </w:r>
            <w:r w:rsidRPr="00284C52">
              <w:t>1. pielikuma 1.1. sadaļā ietverto Direktīvas 2000/60/EK prasību skaidrojums.</w:t>
            </w:r>
          </w:p>
        </w:tc>
        <w:tc>
          <w:tcPr>
            <w:tcW w:w="2835" w:type="dxa"/>
            <w:tcBorders>
              <w:top w:val="single" w:sz="4" w:space="0" w:color="auto"/>
              <w:left w:val="single" w:sz="4" w:space="0" w:color="auto"/>
              <w:bottom w:val="single" w:sz="4" w:space="0" w:color="auto"/>
              <w:right w:val="single" w:sz="4" w:space="0" w:color="auto"/>
            </w:tcBorders>
          </w:tcPr>
          <w:p w14:paraId="44756D79" w14:textId="53EBEF05" w:rsidR="009946CA" w:rsidRPr="00284C52" w:rsidRDefault="009946CA">
            <w:pPr>
              <w:jc w:val="both"/>
            </w:pPr>
            <w:r w:rsidRPr="00284C52">
              <w:t>Upju baseinu apsaimniekošanas (t.sk.meliorācijas) procesā jāveic upes baseina raksturlielumu un cilvēku darbības ietekmes analīze, kā arī ūdens resursu izmantošanas ekonomiska analīze.</w:t>
            </w:r>
          </w:p>
        </w:tc>
      </w:tr>
      <w:tr w:rsidR="009946CA" w:rsidRPr="00284C52" w14:paraId="62E1D51A" w14:textId="77777777" w:rsidTr="00374ED9">
        <w:tc>
          <w:tcPr>
            <w:tcW w:w="708" w:type="dxa"/>
            <w:tcBorders>
              <w:top w:val="single" w:sz="4" w:space="0" w:color="auto"/>
              <w:left w:val="single" w:sz="6" w:space="0" w:color="000000"/>
              <w:bottom w:val="single" w:sz="4" w:space="0" w:color="auto"/>
              <w:right w:val="single" w:sz="6" w:space="0" w:color="000000"/>
            </w:tcBorders>
          </w:tcPr>
          <w:p w14:paraId="73A43286" w14:textId="41B962C5" w:rsidR="009946CA" w:rsidRPr="00284C52" w:rsidRDefault="009D75B3" w:rsidP="00DD242C">
            <w:pPr>
              <w:pStyle w:val="Bezatstarpm"/>
              <w:jc w:val="both"/>
            </w:pPr>
            <w:r w:rsidRPr="00284C52">
              <w:t>66.</w:t>
            </w:r>
          </w:p>
        </w:tc>
        <w:tc>
          <w:tcPr>
            <w:tcW w:w="3086" w:type="dxa"/>
            <w:tcBorders>
              <w:top w:val="single" w:sz="4" w:space="0" w:color="auto"/>
              <w:left w:val="single" w:sz="6" w:space="0" w:color="000000"/>
              <w:bottom w:val="single" w:sz="4" w:space="0" w:color="auto"/>
              <w:right w:val="single" w:sz="6" w:space="0" w:color="000000"/>
            </w:tcBorders>
          </w:tcPr>
          <w:p w14:paraId="7D33263A" w14:textId="77777777" w:rsidR="009946CA" w:rsidRPr="00284C52" w:rsidRDefault="009946CA" w:rsidP="00A90EEA">
            <w:pPr>
              <w:pStyle w:val="Bezatstarpm"/>
              <w:jc w:val="both"/>
            </w:pPr>
          </w:p>
        </w:tc>
        <w:tc>
          <w:tcPr>
            <w:tcW w:w="4394" w:type="dxa"/>
            <w:tcBorders>
              <w:top w:val="single" w:sz="4" w:space="0" w:color="auto"/>
              <w:left w:val="single" w:sz="6" w:space="0" w:color="000000"/>
              <w:bottom w:val="single" w:sz="4" w:space="0" w:color="auto"/>
              <w:right w:val="single" w:sz="6" w:space="0" w:color="000000"/>
            </w:tcBorders>
          </w:tcPr>
          <w:p w14:paraId="72A840A7" w14:textId="77777777" w:rsidR="009946CA" w:rsidRPr="00284C52" w:rsidRDefault="009946CA">
            <w:pPr>
              <w:jc w:val="both"/>
              <w:rPr>
                <w:b/>
              </w:rPr>
            </w:pPr>
            <w:r w:rsidRPr="00284C52">
              <w:rPr>
                <w:b/>
              </w:rPr>
              <w:t xml:space="preserve">Vides aizsardzības un reģionālās attīstības ministrija 02.01.2020. </w:t>
            </w:r>
          </w:p>
          <w:p w14:paraId="2E4E8079" w14:textId="1EC03A32" w:rsidR="009946CA" w:rsidRPr="00284C52" w:rsidRDefault="009946CA">
            <w:pPr>
              <w:jc w:val="both"/>
            </w:pPr>
            <w:r w:rsidRPr="00284C52">
              <w:t>7.</w:t>
            </w:r>
            <w:r w:rsidRPr="00284C52">
              <w:tab/>
              <w:t xml:space="preserve">Atkārtoti lūdzam precizēt Ziņojuma 1.pielikumu, to fiksējot gan izziņas attiecīgā punkta galīgajā redakcijā, gan pašā Ziņojumā, atbilstoši VARAM pirmajā reizē izteiktajam iebildumam: “Lūdzam papildināt un precizēt Ziņojuma 1.pielikuma 1.2.apakšpunktā Direktīvas 2007/60/EK prasību skaidrojumu, pareizi atspoguļojot direktīvas būtību. Lūdzam precīzi citēt </w:t>
            </w:r>
            <w:bookmarkStart w:id="47" w:name="_Hlk32925369"/>
            <w:r w:rsidRPr="00284C52">
              <w:t xml:space="preserve">direktīvas mērķi </w:t>
            </w:r>
            <w:r w:rsidR="00CF401A" w:rsidRPr="00284C52">
              <w:t>–</w:t>
            </w:r>
            <w:r w:rsidRPr="00284C52">
              <w:t xml:space="preserve"> izveidot plūdu riska izvērtēšanas un pārvaldības sistēmu, lai mazinātu ar Kopienā notikušiem plūdiem saistītu nelabvēlīgo ietekmi uz cilvēku veselību, vidi, kultūras mantojumu un saimniecisko darbību. </w:t>
            </w:r>
            <w:bookmarkEnd w:id="47"/>
            <w:r w:rsidRPr="00284C52">
              <w:t xml:space="preserve">Tāpat lūdzam norādīt, ka Direktīva 2007/60/EK nosaka </w:t>
            </w:r>
            <w:r w:rsidR="00CF401A" w:rsidRPr="00284C52">
              <w:t>–</w:t>
            </w:r>
            <w:r w:rsidRPr="00284C52">
              <w:t xml:space="preserve"> plūdu riska pārvaldības plānos ņem vērā būtiskus aspektus, piemēram, izmaksas un ieguvumus, plūdu apmēru un plūdu izplatīšanās ceļus un teritorijas, kas spēj aizturēt plūdus, piemēram, dabiskās palienes, Direktīvas 2000/60/EK 4.panta vides aizsardzības mērķus, augsnes un </w:t>
            </w:r>
            <w:r w:rsidRPr="00284C52">
              <w:lastRenderedPageBreak/>
              <w:t>ūdens apsaimniekošanu, telpisko plānošanu, zemes izmantojumu, dabas aizsardzību, navigācijas un ostu infrastruktūru. Tāpat lūdzam svītrot teikumu: “Meliorācija samazina plūdu risku un ar plūdiem saistītu nelabvēlīgu ietekmi uz cilvēku veselību, vidi, kultūras mantojumu un saimniecisko darbību,” jo tas rada maldīgu iespaidu, ka direktīvas 2007/60/EK atsaucas uz meliorāciju, kas neatbilst patiesībai.”</w:t>
            </w:r>
          </w:p>
        </w:tc>
        <w:tc>
          <w:tcPr>
            <w:tcW w:w="3144" w:type="dxa"/>
            <w:tcBorders>
              <w:top w:val="single" w:sz="4" w:space="0" w:color="auto"/>
              <w:left w:val="single" w:sz="6" w:space="0" w:color="000000"/>
              <w:bottom w:val="single" w:sz="4" w:space="0" w:color="auto"/>
              <w:right w:val="single" w:sz="6" w:space="0" w:color="000000"/>
            </w:tcBorders>
          </w:tcPr>
          <w:p w14:paraId="0D39FA69" w14:textId="77777777" w:rsidR="002232C4" w:rsidRPr="00284C52" w:rsidRDefault="002232C4" w:rsidP="00DD242C">
            <w:pPr>
              <w:pStyle w:val="naisc"/>
              <w:jc w:val="both"/>
              <w:rPr>
                <w:b/>
              </w:rPr>
            </w:pPr>
            <w:r w:rsidRPr="00284C52">
              <w:rPr>
                <w:b/>
              </w:rPr>
              <w:lastRenderedPageBreak/>
              <w:t>Ņemts vērā.</w:t>
            </w:r>
          </w:p>
          <w:p w14:paraId="14A3701C" w14:textId="443E3EBA" w:rsidR="009946CA" w:rsidRPr="00284C52" w:rsidRDefault="002232C4" w:rsidP="00DD242C">
            <w:pPr>
              <w:pStyle w:val="naisc"/>
              <w:jc w:val="both"/>
              <w:rPr>
                <w:b/>
              </w:rPr>
            </w:pPr>
            <w:r w:rsidRPr="00284C52">
              <w:t xml:space="preserve">6. Precizēts </w:t>
            </w:r>
            <w:r w:rsidR="002829FA" w:rsidRPr="00284C52">
              <w:t xml:space="preserve">plāna </w:t>
            </w:r>
            <w:r w:rsidRPr="00284C52">
              <w:t>1. pielikuma 1.2. sadaļā ietverto Direktīvas 2007/60/EK prasību skaidrojums</w:t>
            </w:r>
          </w:p>
        </w:tc>
        <w:tc>
          <w:tcPr>
            <w:tcW w:w="2835" w:type="dxa"/>
            <w:tcBorders>
              <w:top w:val="single" w:sz="4" w:space="0" w:color="auto"/>
              <w:left w:val="single" w:sz="4" w:space="0" w:color="auto"/>
              <w:bottom w:val="single" w:sz="4" w:space="0" w:color="auto"/>
              <w:right w:val="single" w:sz="4" w:space="0" w:color="auto"/>
            </w:tcBorders>
          </w:tcPr>
          <w:p w14:paraId="76F0C959" w14:textId="77777777" w:rsidR="009946CA" w:rsidRPr="00284C52" w:rsidRDefault="009946CA" w:rsidP="00A90EEA">
            <w:pPr>
              <w:jc w:val="both"/>
            </w:pPr>
            <w:bookmarkStart w:id="48" w:name="_Hlk34641462"/>
            <w:r w:rsidRPr="00284C52">
              <w:t xml:space="preserve">Direktīvas mērķis ir izveidot plūdu riska izvērtēšanas un pārvaldības sistēmu, lai mazinātu ar ES dalībvalstīs notikušiem plūdiem saistītu nelabvēlīgo ietekmi uz cilvēku veselību, vidi, kultūras mantojumu un saimniecisko darbību. </w:t>
            </w:r>
            <w:bookmarkStart w:id="49" w:name="_Hlk32925581"/>
            <w:r w:rsidRPr="00284C52">
              <w:t>Direktīva 2007/60/EK nosaka, ka plūdu riska pārvaldības plānos ņem vērā būtiskus aspektus, piemēram, izmaksas un ieguvumus, plūdu apmēru un plūdu izplatīšanās ceļus un teritorijas, kas spēj aizturēt plūdus, piemēram, dabiskās palienes.</w:t>
            </w:r>
            <w:bookmarkEnd w:id="49"/>
          </w:p>
          <w:p w14:paraId="5D10A6F4" w14:textId="684CD542" w:rsidR="002232C4" w:rsidRPr="00284C52" w:rsidRDefault="002232C4" w:rsidP="00A90EEA">
            <w:pPr>
              <w:jc w:val="both"/>
            </w:pPr>
            <w:bookmarkStart w:id="50" w:name="_Hlk32925946"/>
            <w:r w:rsidRPr="00284C52">
              <w:t xml:space="preserve">Meliorācija samazina plūdu riska rašanos, tas ir, plūdu rašanās varbūtību kopā ar iespējamu ar šādiem plūdiem saistītu </w:t>
            </w:r>
            <w:r w:rsidRPr="00284C52">
              <w:lastRenderedPageBreak/>
              <w:t>nelabvēlīgu ietekmi uz cilvēku veselību, vidi, kultūras mantojumu un saimniecisko darbību.</w:t>
            </w:r>
            <w:bookmarkEnd w:id="48"/>
            <w:bookmarkEnd w:id="50"/>
          </w:p>
        </w:tc>
      </w:tr>
      <w:tr w:rsidR="002232C4" w:rsidRPr="00284C52" w14:paraId="23CAA587" w14:textId="77777777" w:rsidTr="00374ED9">
        <w:tc>
          <w:tcPr>
            <w:tcW w:w="708" w:type="dxa"/>
            <w:tcBorders>
              <w:top w:val="single" w:sz="4" w:space="0" w:color="auto"/>
              <w:left w:val="single" w:sz="6" w:space="0" w:color="000000"/>
              <w:bottom w:val="single" w:sz="4" w:space="0" w:color="auto"/>
              <w:right w:val="single" w:sz="6" w:space="0" w:color="000000"/>
            </w:tcBorders>
          </w:tcPr>
          <w:p w14:paraId="4CBFA7A2" w14:textId="17B97FEB" w:rsidR="002232C4" w:rsidRPr="00284C52" w:rsidRDefault="009D75B3" w:rsidP="00DD242C">
            <w:pPr>
              <w:pStyle w:val="Bezatstarpm"/>
              <w:jc w:val="both"/>
            </w:pPr>
            <w:r w:rsidRPr="00284C52">
              <w:lastRenderedPageBreak/>
              <w:t>67.</w:t>
            </w:r>
          </w:p>
        </w:tc>
        <w:tc>
          <w:tcPr>
            <w:tcW w:w="3086" w:type="dxa"/>
            <w:tcBorders>
              <w:top w:val="single" w:sz="4" w:space="0" w:color="auto"/>
              <w:left w:val="single" w:sz="6" w:space="0" w:color="000000"/>
              <w:bottom w:val="single" w:sz="4" w:space="0" w:color="auto"/>
              <w:right w:val="single" w:sz="6" w:space="0" w:color="000000"/>
            </w:tcBorders>
          </w:tcPr>
          <w:p w14:paraId="6F8EDA99" w14:textId="77777777" w:rsidR="002232C4" w:rsidRPr="00284C52" w:rsidRDefault="002232C4" w:rsidP="00A90EEA">
            <w:pPr>
              <w:pStyle w:val="Bezatstarpm"/>
              <w:jc w:val="both"/>
            </w:pPr>
          </w:p>
        </w:tc>
        <w:tc>
          <w:tcPr>
            <w:tcW w:w="4394" w:type="dxa"/>
            <w:tcBorders>
              <w:top w:val="single" w:sz="4" w:space="0" w:color="auto"/>
              <w:left w:val="single" w:sz="6" w:space="0" w:color="000000"/>
              <w:bottom w:val="single" w:sz="4" w:space="0" w:color="auto"/>
              <w:right w:val="single" w:sz="6" w:space="0" w:color="000000"/>
            </w:tcBorders>
          </w:tcPr>
          <w:p w14:paraId="530C0F85" w14:textId="77777777" w:rsidR="002232C4" w:rsidRPr="00284C52" w:rsidRDefault="002232C4">
            <w:pPr>
              <w:jc w:val="both"/>
              <w:rPr>
                <w:b/>
              </w:rPr>
            </w:pPr>
            <w:r w:rsidRPr="00284C52">
              <w:rPr>
                <w:b/>
              </w:rPr>
              <w:t xml:space="preserve">Vides aizsardzības un reģionālās attīstības ministrija 02.01.2020. </w:t>
            </w:r>
          </w:p>
          <w:p w14:paraId="56651D3C" w14:textId="1F7E477B" w:rsidR="002232C4" w:rsidRPr="00284C52" w:rsidRDefault="002232C4">
            <w:pPr>
              <w:jc w:val="both"/>
            </w:pPr>
            <w:r w:rsidRPr="00284C52">
              <w:t>8.</w:t>
            </w:r>
            <w:r w:rsidRPr="00284C52">
              <w:tab/>
              <w:t xml:space="preserve">Atbilstoši Ziņojuma izziņas 43.punktā izteiktajam iebildumam atkārtoti lūdzam dokumentā kā avotu neizmantot wikipedia.org. Šis avots joprojām ir minēts Ziņojuma 1.pielikumā (zemsvītras piezīme 5.lpp.). </w:t>
            </w:r>
          </w:p>
        </w:tc>
        <w:tc>
          <w:tcPr>
            <w:tcW w:w="3144" w:type="dxa"/>
            <w:tcBorders>
              <w:top w:val="single" w:sz="4" w:space="0" w:color="auto"/>
              <w:left w:val="single" w:sz="6" w:space="0" w:color="000000"/>
              <w:bottom w:val="single" w:sz="4" w:space="0" w:color="auto"/>
              <w:right w:val="single" w:sz="6" w:space="0" w:color="000000"/>
            </w:tcBorders>
          </w:tcPr>
          <w:p w14:paraId="43A5BF22" w14:textId="77777777" w:rsidR="00CA67E9" w:rsidRPr="00284C52" w:rsidRDefault="00CA67E9" w:rsidP="00DD242C">
            <w:pPr>
              <w:pStyle w:val="naisc"/>
              <w:jc w:val="both"/>
              <w:rPr>
                <w:b/>
              </w:rPr>
            </w:pPr>
            <w:r w:rsidRPr="00284C52">
              <w:rPr>
                <w:b/>
              </w:rPr>
              <w:t>Ņemts vērā.</w:t>
            </w:r>
          </w:p>
          <w:p w14:paraId="001F782B" w14:textId="012F8EF3" w:rsidR="002232C4" w:rsidRPr="00284C52" w:rsidRDefault="00CA67E9" w:rsidP="00DD242C">
            <w:pPr>
              <w:pStyle w:val="naisc"/>
              <w:jc w:val="both"/>
            </w:pPr>
            <w:r w:rsidRPr="00284C52">
              <w:t>Svītrota atsauce.</w:t>
            </w:r>
          </w:p>
        </w:tc>
        <w:tc>
          <w:tcPr>
            <w:tcW w:w="2835" w:type="dxa"/>
            <w:tcBorders>
              <w:top w:val="single" w:sz="4" w:space="0" w:color="auto"/>
              <w:left w:val="single" w:sz="4" w:space="0" w:color="auto"/>
              <w:bottom w:val="single" w:sz="4" w:space="0" w:color="auto"/>
              <w:right w:val="single" w:sz="4" w:space="0" w:color="auto"/>
            </w:tcBorders>
          </w:tcPr>
          <w:p w14:paraId="5251B647" w14:textId="77777777" w:rsidR="002232C4" w:rsidRPr="00284C52" w:rsidRDefault="002232C4" w:rsidP="00A90EEA">
            <w:pPr>
              <w:jc w:val="both"/>
            </w:pPr>
          </w:p>
        </w:tc>
      </w:tr>
      <w:tr w:rsidR="00CA67E9" w:rsidRPr="00284C52" w14:paraId="12B6AD6F" w14:textId="77777777" w:rsidTr="00374ED9">
        <w:tc>
          <w:tcPr>
            <w:tcW w:w="708" w:type="dxa"/>
            <w:tcBorders>
              <w:top w:val="single" w:sz="4" w:space="0" w:color="auto"/>
              <w:left w:val="single" w:sz="6" w:space="0" w:color="000000"/>
              <w:bottom w:val="single" w:sz="4" w:space="0" w:color="auto"/>
              <w:right w:val="single" w:sz="6" w:space="0" w:color="000000"/>
            </w:tcBorders>
          </w:tcPr>
          <w:p w14:paraId="4FC492BC" w14:textId="5368F62D" w:rsidR="00CA67E9" w:rsidRPr="00284C52" w:rsidRDefault="009D75B3" w:rsidP="00DD242C">
            <w:pPr>
              <w:pStyle w:val="Bezatstarpm"/>
              <w:jc w:val="both"/>
            </w:pPr>
            <w:r w:rsidRPr="00284C52">
              <w:t>68.</w:t>
            </w:r>
          </w:p>
        </w:tc>
        <w:tc>
          <w:tcPr>
            <w:tcW w:w="3086" w:type="dxa"/>
            <w:tcBorders>
              <w:top w:val="single" w:sz="4" w:space="0" w:color="auto"/>
              <w:left w:val="single" w:sz="6" w:space="0" w:color="000000"/>
              <w:bottom w:val="single" w:sz="4" w:space="0" w:color="auto"/>
              <w:right w:val="single" w:sz="6" w:space="0" w:color="000000"/>
            </w:tcBorders>
          </w:tcPr>
          <w:p w14:paraId="433E1DC6" w14:textId="77777777" w:rsidR="00CA67E9" w:rsidRPr="00284C52" w:rsidRDefault="00CA67E9" w:rsidP="00A90EEA">
            <w:pPr>
              <w:pStyle w:val="Bezatstarpm"/>
              <w:jc w:val="both"/>
            </w:pPr>
          </w:p>
        </w:tc>
        <w:tc>
          <w:tcPr>
            <w:tcW w:w="4394" w:type="dxa"/>
            <w:tcBorders>
              <w:top w:val="single" w:sz="4" w:space="0" w:color="auto"/>
              <w:left w:val="single" w:sz="6" w:space="0" w:color="000000"/>
              <w:bottom w:val="single" w:sz="4" w:space="0" w:color="auto"/>
              <w:right w:val="single" w:sz="6" w:space="0" w:color="000000"/>
            </w:tcBorders>
          </w:tcPr>
          <w:p w14:paraId="767E087C" w14:textId="56BFC5E3" w:rsidR="00CA67E9" w:rsidRPr="00284C52" w:rsidRDefault="00CA67E9">
            <w:pPr>
              <w:jc w:val="both"/>
              <w:rPr>
                <w:b/>
              </w:rPr>
            </w:pPr>
            <w:r w:rsidRPr="00284C52">
              <w:rPr>
                <w:b/>
              </w:rPr>
              <w:t xml:space="preserve">Vides aizsardzības un reģionālās attīstības ministrija 02.01.2020. </w:t>
            </w:r>
          </w:p>
          <w:p w14:paraId="4678712D" w14:textId="77777777" w:rsidR="009B70D4" w:rsidRPr="00284C52" w:rsidRDefault="00CA67E9">
            <w:pPr>
              <w:jc w:val="both"/>
            </w:pPr>
            <w:r w:rsidRPr="00284C52">
              <w:t>9. Lūdzam Ziņojuma 1.pielikumā aizstāt vārdu “adaptācija” ar terminu “</w:t>
            </w:r>
            <w:bookmarkStart w:id="51" w:name="_Hlk34642051"/>
            <w:r w:rsidRPr="00284C52">
              <w:t>pielāgošanās klimata pārmaiņām</w:t>
            </w:r>
            <w:bookmarkEnd w:id="51"/>
            <w:r w:rsidRPr="00284C52">
              <w:t>” un to izteikt šādā redakcijā: “LVĢMC ziņojuma nobeigumā secināts, ka, lai mazinātu ar klimata pārmaiņām saistīto risku un to iespējamās sekas, ir būtiski jau laikus izstrādāt un ieviest uz pētījumu rezultātiem balstītus pielāgošanās pasākumus visās tautsaimniecības jomās.”</w:t>
            </w:r>
            <w:r w:rsidR="009B70D4" w:rsidRPr="00284C52">
              <w:t xml:space="preserve"> </w:t>
            </w:r>
          </w:p>
          <w:p w14:paraId="410908DA" w14:textId="692B8ACB" w:rsidR="00CA67E9" w:rsidRPr="00284C52" w:rsidRDefault="009B70D4">
            <w:pPr>
              <w:jc w:val="both"/>
            </w:pPr>
            <w:r w:rsidRPr="00284C52">
              <w:lastRenderedPageBreak/>
              <w:t>Lūdzam Ziņojuma 1.pielikumā un citur aizstāt vārdu “piemērošanos” ar vārdu “pielāgošanos”, piemēram, 1.pielikuma 2.4.apakšpunktā rakstot “Klimata pārmaiņu politika ietver divas būtiskas daļas: klimata pārmaiņu samazināšanu un pielāgošanos (adaptāciju) nenovēršamajām klimata pārmaiņām”.</w:t>
            </w:r>
          </w:p>
        </w:tc>
        <w:tc>
          <w:tcPr>
            <w:tcW w:w="3144" w:type="dxa"/>
            <w:tcBorders>
              <w:top w:val="single" w:sz="4" w:space="0" w:color="auto"/>
              <w:left w:val="single" w:sz="6" w:space="0" w:color="000000"/>
              <w:bottom w:val="single" w:sz="4" w:space="0" w:color="auto"/>
              <w:right w:val="single" w:sz="6" w:space="0" w:color="000000"/>
            </w:tcBorders>
          </w:tcPr>
          <w:p w14:paraId="7F79F887" w14:textId="0267F72A" w:rsidR="00CA67E9" w:rsidRPr="00284C52" w:rsidRDefault="00CA67E9" w:rsidP="00DD242C">
            <w:pPr>
              <w:pStyle w:val="naisc"/>
              <w:jc w:val="both"/>
              <w:rPr>
                <w:b/>
              </w:rPr>
            </w:pPr>
            <w:r w:rsidRPr="00284C52">
              <w:rPr>
                <w:b/>
              </w:rPr>
              <w:lastRenderedPageBreak/>
              <w:t>Ņemts vērā.</w:t>
            </w:r>
          </w:p>
          <w:p w14:paraId="6981ACFE" w14:textId="6C798A04" w:rsidR="009B70D4" w:rsidRPr="00284C52" w:rsidRDefault="002829FA" w:rsidP="00DD242C">
            <w:pPr>
              <w:pStyle w:val="naisc"/>
              <w:jc w:val="both"/>
            </w:pPr>
            <w:r w:rsidRPr="00284C52">
              <w:t xml:space="preserve">Plāna </w:t>
            </w:r>
            <w:r w:rsidR="009B70D4" w:rsidRPr="00284C52">
              <w:t>1.pielikuma teksts izteikts jaunā redakcijā.</w:t>
            </w:r>
          </w:p>
          <w:p w14:paraId="12A55775" w14:textId="77777777" w:rsidR="00CA67E9" w:rsidRPr="00284C52" w:rsidRDefault="00CA67E9" w:rsidP="00DD242C">
            <w:pPr>
              <w:pStyle w:val="naisc"/>
              <w:jc w:val="both"/>
              <w:rPr>
                <w:b/>
              </w:rPr>
            </w:pPr>
          </w:p>
        </w:tc>
        <w:tc>
          <w:tcPr>
            <w:tcW w:w="2835" w:type="dxa"/>
            <w:tcBorders>
              <w:top w:val="single" w:sz="4" w:space="0" w:color="auto"/>
              <w:left w:val="single" w:sz="4" w:space="0" w:color="auto"/>
              <w:bottom w:val="single" w:sz="4" w:space="0" w:color="auto"/>
              <w:right w:val="single" w:sz="4" w:space="0" w:color="auto"/>
            </w:tcBorders>
          </w:tcPr>
          <w:p w14:paraId="2A289AE7" w14:textId="0D294903" w:rsidR="009B70D4" w:rsidRPr="00284C52" w:rsidRDefault="009B70D4" w:rsidP="00A90EEA">
            <w:pPr>
              <w:jc w:val="both"/>
            </w:pPr>
            <w:r w:rsidRPr="00284C52">
              <w:t>Klimata pārmaiņu politika ietver divas būtiskas daļas: klimata pārmaiņu samazināšanu un pielāgošanās klimata pārmaiņām.</w:t>
            </w:r>
          </w:p>
          <w:p w14:paraId="6C18E92F" w14:textId="384E2D32" w:rsidR="00CA67E9" w:rsidRPr="00284C52" w:rsidRDefault="009B70D4">
            <w:pPr>
              <w:jc w:val="both"/>
            </w:pPr>
            <w:r w:rsidRPr="00284C52">
              <w:t xml:space="preserve">LVĢMC ziņojuma nobeigumā secināts, ka, lai mazinātu ar klimata pārmaiņām saistīto risku un to iespējamās sekas, ir būtiski jau laikus izstrādāt un ieviest uz pētījumu </w:t>
            </w:r>
            <w:r w:rsidRPr="00284C52">
              <w:lastRenderedPageBreak/>
              <w:t>rezultātiem balstītus pielāgošanās pasākumus visās tautsaimniecības jomās.</w:t>
            </w:r>
          </w:p>
        </w:tc>
      </w:tr>
      <w:tr w:rsidR="009B70D4" w:rsidRPr="00284C52" w14:paraId="1C85252A" w14:textId="77777777" w:rsidTr="00374ED9">
        <w:tc>
          <w:tcPr>
            <w:tcW w:w="708" w:type="dxa"/>
            <w:tcBorders>
              <w:top w:val="single" w:sz="4" w:space="0" w:color="auto"/>
              <w:left w:val="single" w:sz="6" w:space="0" w:color="000000"/>
              <w:bottom w:val="single" w:sz="4" w:space="0" w:color="auto"/>
              <w:right w:val="single" w:sz="6" w:space="0" w:color="000000"/>
            </w:tcBorders>
          </w:tcPr>
          <w:p w14:paraId="3190D589" w14:textId="61B4BF7C" w:rsidR="009B70D4" w:rsidRPr="00284C52" w:rsidRDefault="009D75B3" w:rsidP="00DD242C">
            <w:pPr>
              <w:pStyle w:val="Bezatstarpm"/>
              <w:jc w:val="both"/>
            </w:pPr>
            <w:r w:rsidRPr="00284C52">
              <w:lastRenderedPageBreak/>
              <w:t>69</w:t>
            </w:r>
          </w:p>
        </w:tc>
        <w:tc>
          <w:tcPr>
            <w:tcW w:w="3086" w:type="dxa"/>
            <w:tcBorders>
              <w:top w:val="single" w:sz="4" w:space="0" w:color="auto"/>
              <w:left w:val="single" w:sz="6" w:space="0" w:color="000000"/>
              <w:bottom w:val="single" w:sz="4" w:space="0" w:color="auto"/>
              <w:right w:val="single" w:sz="6" w:space="0" w:color="000000"/>
            </w:tcBorders>
          </w:tcPr>
          <w:p w14:paraId="1C5CC921" w14:textId="4A970D2D" w:rsidR="009B70D4" w:rsidRPr="00284C52" w:rsidRDefault="00565BE1" w:rsidP="00A90EEA">
            <w:pPr>
              <w:pStyle w:val="Bezatstarpm"/>
              <w:jc w:val="both"/>
            </w:pPr>
            <w:r w:rsidRPr="00284C52">
              <w:t>Tā kā lielākajā pasaules daļā būtiskākā problēma ir zemes pārtuksnešošanās, ņemot vērā Potsdamas klimata pārmaiņu institūta pētījumu rezultātus attiecībā uz klimata sasilšanu</w:t>
            </w:r>
            <w:r w:rsidR="006B3EA9" w:rsidRPr="00284C52">
              <w:t xml:space="preserve"> un </w:t>
            </w:r>
            <w:r w:rsidR="00CF401A" w:rsidRPr="00284C52">
              <w:t>…</w:t>
            </w:r>
          </w:p>
        </w:tc>
        <w:tc>
          <w:tcPr>
            <w:tcW w:w="4394" w:type="dxa"/>
            <w:tcBorders>
              <w:top w:val="single" w:sz="4" w:space="0" w:color="auto"/>
              <w:left w:val="single" w:sz="6" w:space="0" w:color="000000"/>
              <w:bottom w:val="single" w:sz="4" w:space="0" w:color="auto"/>
              <w:right w:val="single" w:sz="6" w:space="0" w:color="000000"/>
            </w:tcBorders>
          </w:tcPr>
          <w:p w14:paraId="25031165" w14:textId="63BDD1F5" w:rsidR="009B70D4" w:rsidRPr="00284C52" w:rsidRDefault="009B70D4">
            <w:pPr>
              <w:jc w:val="both"/>
              <w:rPr>
                <w:b/>
              </w:rPr>
            </w:pPr>
            <w:r w:rsidRPr="00284C52">
              <w:rPr>
                <w:b/>
              </w:rPr>
              <w:t xml:space="preserve">Vides aizsardzības un reģionālās attīstības ministrija 02.01.2020. </w:t>
            </w:r>
          </w:p>
          <w:p w14:paraId="2E9CC118" w14:textId="21D8A65B" w:rsidR="009B70D4" w:rsidRPr="00284C52" w:rsidRDefault="009B70D4">
            <w:pPr>
              <w:jc w:val="both"/>
            </w:pPr>
            <w:r w:rsidRPr="00284C52">
              <w:rPr>
                <w:b/>
              </w:rPr>
              <w:t xml:space="preserve">10. </w:t>
            </w:r>
            <w:r w:rsidRPr="00284C52">
              <w:t>Lūdzam precizēt Ziņojuma 1.pielikuma 2.1. sadaļas 1.attēlā norādītās gaisa temperatūras izmaiņas nākotnē, saskaņojot tās ar Latvijas Vides, ģeoloģijas un meteoroloģijas centra uz 5.Starpvaldību klimata pārmaiņu paneļa (Intergovernmental Panel on Climate Change, IPCC) ziņojuma pamata izstrādātā ziņojuma “Klimata pārmaiņu scenāriji Latvijai” (https://www4.meteo.lv/klimatariks/zinojums.pdf) rezultātiem. Papildus lūdzam aizstāt vārdus “klimata sasilšana” ar vārdiem “globālā gaisa temperatūras paaugstināšanās”.</w:t>
            </w:r>
          </w:p>
        </w:tc>
        <w:tc>
          <w:tcPr>
            <w:tcW w:w="3144" w:type="dxa"/>
            <w:tcBorders>
              <w:top w:val="single" w:sz="4" w:space="0" w:color="auto"/>
              <w:left w:val="single" w:sz="6" w:space="0" w:color="000000"/>
              <w:bottom w:val="single" w:sz="4" w:space="0" w:color="auto"/>
              <w:right w:val="single" w:sz="6" w:space="0" w:color="000000"/>
            </w:tcBorders>
          </w:tcPr>
          <w:p w14:paraId="3C9D67C0" w14:textId="77777777" w:rsidR="009B70D4" w:rsidRPr="00284C52" w:rsidRDefault="009B70D4" w:rsidP="00DD242C">
            <w:pPr>
              <w:pStyle w:val="naisc"/>
              <w:jc w:val="both"/>
              <w:rPr>
                <w:b/>
              </w:rPr>
            </w:pPr>
            <w:r w:rsidRPr="00284C52">
              <w:rPr>
                <w:b/>
              </w:rPr>
              <w:t>Ņemts vērā.</w:t>
            </w:r>
          </w:p>
          <w:p w14:paraId="4EA881D8" w14:textId="62ABE733" w:rsidR="009B70D4" w:rsidRPr="00284C52" w:rsidRDefault="002829FA" w:rsidP="00DD242C">
            <w:pPr>
              <w:pStyle w:val="naisc"/>
              <w:jc w:val="both"/>
            </w:pPr>
            <w:r w:rsidRPr="00284C52">
              <w:t xml:space="preserve">Plāna </w:t>
            </w:r>
            <w:r w:rsidR="00625DBF" w:rsidRPr="00284C52">
              <w:t>1.pielikuma 2.1. sadaļas norādītās gaisa temperatūras izmaiņas Latvijā nākotnē,</w:t>
            </w:r>
            <w:r w:rsidRPr="00284C52">
              <w:t xml:space="preserve"> </w:t>
            </w:r>
            <w:r w:rsidR="00625DBF" w:rsidRPr="00284C52">
              <w:t>saskaņotas ar ar Latvijas Vides, ģeoloģijas un meteoroloģijas centra uz 5.Starpvaldību klimata pārmaiņu paneļa (Intergovernmental Panel on Climate Change, IPCC) ziņojuma pamata izstrādātā ziņojuma “Klimata pārmaiņu scenāriji Latvijai” (</w:t>
            </w:r>
            <w:hyperlink r:id="rId9" w:history="1">
              <w:r w:rsidR="00CF401A" w:rsidRPr="00284C52">
                <w:rPr>
                  <w:rStyle w:val="Hipersaite"/>
                  <w:color w:val="auto"/>
                </w:rPr>
                <w:t>https://www4.meteo.lv/klimatariks/zinojums.pdf</w:t>
              </w:r>
            </w:hyperlink>
            <w:r w:rsidR="00625DBF" w:rsidRPr="00284C52">
              <w:t>)</w:t>
            </w:r>
          </w:p>
        </w:tc>
        <w:tc>
          <w:tcPr>
            <w:tcW w:w="2835" w:type="dxa"/>
            <w:tcBorders>
              <w:top w:val="single" w:sz="4" w:space="0" w:color="auto"/>
              <w:left w:val="single" w:sz="4" w:space="0" w:color="auto"/>
              <w:bottom w:val="single" w:sz="4" w:space="0" w:color="auto"/>
              <w:right w:val="single" w:sz="4" w:space="0" w:color="auto"/>
            </w:tcBorders>
          </w:tcPr>
          <w:p w14:paraId="0CD012A9" w14:textId="399897BE" w:rsidR="009B70D4" w:rsidRPr="00284C52" w:rsidRDefault="00625DBF" w:rsidP="00A90EEA">
            <w:pPr>
              <w:jc w:val="both"/>
            </w:pPr>
            <w:r w:rsidRPr="00284C52">
              <w:t xml:space="preserve">Toties visbūtiskāk līdz 2100. gadam paaugstināsies minimālā gaisa temperatūra. Pesimistiskākā scenārija apstākļos gada maksimālā gaisa temperatūra gadsimta beigās vidēji Latvijā varētu sasniegt pat +35ºC. Ja gada vidējā minimālā gaisa temperatūra palielināsies līdzīgi kā vidējā un maksimālā gaisa temperatūra </w:t>
            </w:r>
            <w:r w:rsidR="00CF401A" w:rsidRPr="00284C52">
              <w:t>–</w:t>
            </w:r>
            <w:r w:rsidRPr="00284C52">
              <w:t xml:space="preserve"> par 3,6ºC līdz 5,6ºC, tad gada minimālā gaisa temperatūra palielināsies par vidēji 9,3ºC līdz 13,5ºC .</w:t>
            </w:r>
          </w:p>
          <w:p w14:paraId="318A2A4A" w14:textId="28ED10BC" w:rsidR="00565BE1" w:rsidRPr="00284C52" w:rsidRDefault="00565BE1" w:rsidP="00A90EEA">
            <w:pPr>
              <w:jc w:val="both"/>
            </w:pPr>
            <w:bookmarkStart w:id="52" w:name="_Hlk34643902"/>
            <w:r w:rsidRPr="00284C52">
              <w:t xml:space="preserve">Tā kā lielākajā pasaules daļā būtiskākā problēma ir zemes pārtuksnešošanās, ņemot vērā Potsdamas klimata pārmaiņu institūta </w:t>
            </w:r>
            <w:r w:rsidRPr="00284C52">
              <w:lastRenderedPageBreak/>
              <w:t xml:space="preserve">pētījumu rezultātus attiecībā uz </w:t>
            </w:r>
            <w:bookmarkStart w:id="53" w:name="_Hlk34643233"/>
            <w:r w:rsidRPr="00284C52">
              <w:t>globālā gaisa temperatūras paaugstināšanos</w:t>
            </w:r>
            <w:bookmarkEnd w:id="52"/>
            <w:bookmarkEnd w:id="53"/>
            <w:r w:rsidR="006B3EA9" w:rsidRPr="00284C52">
              <w:t>…</w:t>
            </w:r>
          </w:p>
        </w:tc>
      </w:tr>
      <w:tr w:rsidR="0061295D" w:rsidRPr="00284C52" w14:paraId="43AF7FE9" w14:textId="77777777" w:rsidTr="00374ED9">
        <w:tc>
          <w:tcPr>
            <w:tcW w:w="708" w:type="dxa"/>
            <w:tcBorders>
              <w:top w:val="single" w:sz="4" w:space="0" w:color="auto"/>
              <w:left w:val="single" w:sz="6" w:space="0" w:color="000000"/>
              <w:bottom w:val="single" w:sz="4" w:space="0" w:color="auto"/>
              <w:right w:val="single" w:sz="6" w:space="0" w:color="000000"/>
            </w:tcBorders>
          </w:tcPr>
          <w:p w14:paraId="32FE6A1A" w14:textId="33BBBD9D" w:rsidR="0061295D" w:rsidRPr="00284C52" w:rsidRDefault="009D75B3" w:rsidP="00DD242C">
            <w:pPr>
              <w:pStyle w:val="Bezatstarpm"/>
              <w:jc w:val="both"/>
            </w:pPr>
            <w:r w:rsidRPr="00284C52">
              <w:lastRenderedPageBreak/>
              <w:t>70.</w:t>
            </w:r>
          </w:p>
        </w:tc>
        <w:tc>
          <w:tcPr>
            <w:tcW w:w="3086" w:type="dxa"/>
            <w:tcBorders>
              <w:top w:val="single" w:sz="4" w:space="0" w:color="auto"/>
              <w:left w:val="single" w:sz="6" w:space="0" w:color="000000"/>
              <w:bottom w:val="single" w:sz="4" w:space="0" w:color="auto"/>
              <w:right w:val="single" w:sz="6" w:space="0" w:color="000000"/>
            </w:tcBorders>
          </w:tcPr>
          <w:p w14:paraId="65393811" w14:textId="77777777" w:rsidR="0061295D" w:rsidRPr="00284C52" w:rsidRDefault="0061295D" w:rsidP="00A90EEA">
            <w:pPr>
              <w:pStyle w:val="Bezatstarpm"/>
              <w:jc w:val="both"/>
            </w:pPr>
          </w:p>
        </w:tc>
        <w:tc>
          <w:tcPr>
            <w:tcW w:w="4394" w:type="dxa"/>
            <w:tcBorders>
              <w:top w:val="single" w:sz="4" w:space="0" w:color="auto"/>
              <w:left w:val="single" w:sz="6" w:space="0" w:color="000000"/>
              <w:bottom w:val="single" w:sz="4" w:space="0" w:color="auto"/>
              <w:right w:val="single" w:sz="6" w:space="0" w:color="000000"/>
            </w:tcBorders>
          </w:tcPr>
          <w:p w14:paraId="4260977E" w14:textId="0EA084B5" w:rsidR="006B3EA9" w:rsidRPr="00284C52" w:rsidRDefault="006B3EA9">
            <w:pPr>
              <w:jc w:val="both"/>
              <w:rPr>
                <w:b/>
              </w:rPr>
            </w:pPr>
            <w:r w:rsidRPr="00284C52">
              <w:rPr>
                <w:b/>
              </w:rPr>
              <w:t>Vides aizsardzības un reģionālās attīstības ministrija 02.01.2020.</w:t>
            </w:r>
          </w:p>
          <w:p w14:paraId="5F28CF19" w14:textId="6B092C93" w:rsidR="0061295D" w:rsidRPr="00284C52" w:rsidRDefault="006B3EA9">
            <w:pPr>
              <w:jc w:val="both"/>
            </w:pPr>
            <w:r w:rsidRPr="00284C52">
              <w:t xml:space="preserve">11. </w:t>
            </w:r>
            <w:r w:rsidR="0061295D" w:rsidRPr="00284C52">
              <w:t xml:space="preserve">Norādām, ka Ziņojuma izziņas 30.punktā rakstīts, ka ir ņemts vērā VARAM iebildums par skaidrojuma nepieciešamību starp Ziņojuma 3.2.apakšpunktā minēto rīcības virziena aktivitāti “īstenoti informatīvie un pieredzes apmaiņas pasākumi, semināri, konferences, izdotas publikācijas un novadīti apmācības kursi” un aktivitāti “īstenoti pieredzes apmaiņas pasākumi” un pēdējā svītrota, taču Ziņojumā tas nav izdarīts. Lūdzam veikt attiecīgo labojumu.  </w:t>
            </w:r>
          </w:p>
        </w:tc>
        <w:tc>
          <w:tcPr>
            <w:tcW w:w="3144" w:type="dxa"/>
            <w:tcBorders>
              <w:top w:val="single" w:sz="4" w:space="0" w:color="auto"/>
              <w:left w:val="single" w:sz="6" w:space="0" w:color="000000"/>
              <w:bottom w:val="single" w:sz="4" w:space="0" w:color="auto"/>
              <w:right w:val="single" w:sz="6" w:space="0" w:color="000000"/>
            </w:tcBorders>
          </w:tcPr>
          <w:p w14:paraId="59015B77" w14:textId="77777777" w:rsidR="0061295D" w:rsidRPr="00284C52" w:rsidRDefault="006B3EA9" w:rsidP="00DD242C">
            <w:pPr>
              <w:pStyle w:val="naisc"/>
              <w:jc w:val="both"/>
              <w:rPr>
                <w:b/>
              </w:rPr>
            </w:pPr>
            <w:r w:rsidRPr="00284C52">
              <w:rPr>
                <w:b/>
              </w:rPr>
              <w:t>Ņemts vērā.</w:t>
            </w:r>
          </w:p>
          <w:p w14:paraId="280C159A" w14:textId="2944DE5F" w:rsidR="006B3EA9" w:rsidRPr="00284C52" w:rsidRDefault="002829FA" w:rsidP="00DD242C">
            <w:pPr>
              <w:pStyle w:val="naisc"/>
              <w:jc w:val="both"/>
            </w:pPr>
            <w:r w:rsidRPr="00284C52">
              <w:t xml:space="preserve">Plāna </w:t>
            </w:r>
            <w:r w:rsidR="006B3EA9" w:rsidRPr="00284C52">
              <w:t xml:space="preserve">3.2.apakšpunktā svītroti </w:t>
            </w:r>
          </w:p>
          <w:p w14:paraId="3B9DD3A4" w14:textId="0AC44EB4" w:rsidR="006B3EA9" w:rsidRPr="00284C52" w:rsidRDefault="006B3EA9" w:rsidP="00DD242C">
            <w:pPr>
              <w:pStyle w:val="naisc"/>
              <w:jc w:val="both"/>
            </w:pPr>
            <w:r w:rsidRPr="00284C52">
              <w:t>•</w:t>
            </w:r>
            <w:r w:rsidRPr="00284C52">
              <w:tab/>
              <w:t>īstenoti pieredzes apmaiņas pasākumi</w:t>
            </w:r>
          </w:p>
        </w:tc>
        <w:tc>
          <w:tcPr>
            <w:tcW w:w="2835" w:type="dxa"/>
            <w:tcBorders>
              <w:top w:val="single" w:sz="4" w:space="0" w:color="auto"/>
              <w:left w:val="single" w:sz="4" w:space="0" w:color="auto"/>
              <w:bottom w:val="single" w:sz="4" w:space="0" w:color="auto"/>
              <w:right w:val="single" w:sz="4" w:space="0" w:color="auto"/>
            </w:tcBorders>
          </w:tcPr>
          <w:p w14:paraId="30CD0116" w14:textId="72417329" w:rsidR="0061295D" w:rsidRPr="00284C52" w:rsidRDefault="0061295D" w:rsidP="00A90EEA">
            <w:pPr>
              <w:jc w:val="both"/>
            </w:pPr>
          </w:p>
        </w:tc>
      </w:tr>
      <w:tr w:rsidR="00DD242C" w:rsidRPr="00284C52" w14:paraId="49C1E08D" w14:textId="77777777" w:rsidTr="00374ED9">
        <w:tc>
          <w:tcPr>
            <w:tcW w:w="708" w:type="dxa"/>
            <w:tcBorders>
              <w:top w:val="single" w:sz="4" w:space="0" w:color="auto"/>
              <w:left w:val="single" w:sz="6" w:space="0" w:color="000000"/>
              <w:bottom w:val="single" w:sz="4" w:space="0" w:color="auto"/>
              <w:right w:val="single" w:sz="6" w:space="0" w:color="000000"/>
            </w:tcBorders>
          </w:tcPr>
          <w:p w14:paraId="51815C4F" w14:textId="339B3ABB" w:rsidR="00DD242C" w:rsidRPr="00284C52" w:rsidRDefault="00DD242C" w:rsidP="00DD242C">
            <w:pPr>
              <w:pStyle w:val="Bezatstarpm"/>
              <w:jc w:val="both"/>
            </w:pPr>
            <w:r w:rsidRPr="00284C52">
              <w:t>71.</w:t>
            </w:r>
          </w:p>
        </w:tc>
        <w:tc>
          <w:tcPr>
            <w:tcW w:w="3086" w:type="dxa"/>
            <w:tcBorders>
              <w:top w:val="single" w:sz="4" w:space="0" w:color="auto"/>
              <w:left w:val="single" w:sz="6" w:space="0" w:color="000000"/>
              <w:bottom w:val="single" w:sz="4" w:space="0" w:color="auto"/>
              <w:right w:val="single" w:sz="6" w:space="0" w:color="000000"/>
            </w:tcBorders>
          </w:tcPr>
          <w:p w14:paraId="6ABF206F" w14:textId="77777777" w:rsidR="00DD242C" w:rsidRPr="00284C52" w:rsidRDefault="00DD242C" w:rsidP="00A90EEA">
            <w:pPr>
              <w:pStyle w:val="Bezatstarpm"/>
              <w:jc w:val="both"/>
            </w:pPr>
          </w:p>
        </w:tc>
        <w:tc>
          <w:tcPr>
            <w:tcW w:w="4394" w:type="dxa"/>
            <w:tcBorders>
              <w:top w:val="single" w:sz="4" w:space="0" w:color="auto"/>
              <w:left w:val="single" w:sz="6" w:space="0" w:color="000000"/>
              <w:bottom w:val="single" w:sz="4" w:space="0" w:color="auto"/>
              <w:right w:val="single" w:sz="6" w:space="0" w:color="000000"/>
            </w:tcBorders>
          </w:tcPr>
          <w:p w14:paraId="42EE93FD" w14:textId="77777777" w:rsidR="00DD242C" w:rsidRPr="00284C52" w:rsidRDefault="00DD242C">
            <w:pPr>
              <w:jc w:val="both"/>
              <w:rPr>
                <w:b/>
              </w:rPr>
            </w:pPr>
            <w:r w:rsidRPr="00284C52">
              <w:rPr>
                <w:b/>
              </w:rPr>
              <w:t>Zemkopības ministrija</w:t>
            </w:r>
          </w:p>
          <w:p w14:paraId="414C2514" w14:textId="34D07F5B" w:rsidR="00DD242C" w:rsidRPr="00284C52" w:rsidRDefault="009B0BBD" w:rsidP="009B0BBD">
            <w:pPr>
              <w:jc w:val="both"/>
            </w:pPr>
            <w:r w:rsidRPr="00284C52">
              <w:t>Precizēts Ministru kabineta rīkojums</w:t>
            </w:r>
            <w:r>
              <w:t>, lai atbilstu Ministru kabineta 2014.gada 2.decembra noteikumiem Nr.737 “Attīstības plānošanas dokumentu izstrādes un ietekmes izvērtēšanas noteikumi”.</w:t>
            </w:r>
          </w:p>
        </w:tc>
        <w:tc>
          <w:tcPr>
            <w:tcW w:w="3144" w:type="dxa"/>
            <w:tcBorders>
              <w:top w:val="single" w:sz="4" w:space="0" w:color="auto"/>
              <w:left w:val="single" w:sz="6" w:space="0" w:color="000000"/>
              <w:bottom w:val="single" w:sz="4" w:space="0" w:color="auto"/>
              <w:right w:val="single" w:sz="6" w:space="0" w:color="000000"/>
            </w:tcBorders>
          </w:tcPr>
          <w:p w14:paraId="4601AD06" w14:textId="77777777" w:rsidR="009B0BBD" w:rsidRDefault="009B0BBD" w:rsidP="00DD242C">
            <w:pPr>
              <w:pStyle w:val="naisc"/>
              <w:jc w:val="both"/>
            </w:pPr>
            <w:r>
              <w:rPr>
                <w:b/>
              </w:rPr>
              <w:t>Ņemts vērā</w:t>
            </w:r>
            <w:r w:rsidRPr="00284C52">
              <w:t xml:space="preserve"> </w:t>
            </w:r>
          </w:p>
          <w:p w14:paraId="2137598B" w14:textId="1C5DDF7B" w:rsidR="00DD242C" w:rsidRPr="00284C52" w:rsidRDefault="009B0BBD" w:rsidP="00DD242C">
            <w:pPr>
              <w:pStyle w:val="naisc"/>
              <w:jc w:val="both"/>
              <w:rPr>
                <w:b/>
              </w:rPr>
            </w:pPr>
            <w:r w:rsidRPr="00284C52">
              <w:t xml:space="preserve">Precizēts Ministru kabineta rīkojums, atbilstoši </w:t>
            </w:r>
            <w:r>
              <w:t xml:space="preserve">prasībām </w:t>
            </w:r>
            <w:r w:rsidRPr="00284C52">
              <w:t>politikas plānošanas dokumentam – plānam</w:t>
            </w:r>
            <w:r>
              <w:t>.</w:t>
            </w:r>
          </w:p>
        </w:tc>
        <w:tc>
          <w:tcPr>
            <w:tcW w:w="2835" w:type="dxa"/>
            <w:tcBorders>
              <w:top w:val="single" w:sz="4" w:space="0" w:color="auto"/>
              <w:left w:val="single" w:sz="4" w:space="0" w:color="auto"/>
              <w:bottom w:val="single" w:sz="4" w:space="0" w:color="auto"/>
              <w:right w:val="single" w:sz="4" w:space="0" w:color="auto"/>
            </w:tcBorders>
          </w:tcPr>
          <w:p w14:paraId="2A8621CA" w14:textId="77777777" w:rsidR="00DD242C" w:rsidRPr="00284C52" w:rsidRDefault="00DD242C" w:rsidP="00DD242C">
            <w:pPr>
              <w:jc w:val="both"/>
            </w:pPr>
            <w:r w:rsidRPr="00284C52">
              <w:t xml:space="preserve">Par plānu “Prioritārie rīcības virzieni meliorācijas politikā” </w:t>
            </w:r>
          </w:p>
          <w:p w14:paraId="1E66DEB9" w14:textId="6BBE1F30" w:rsidR="00DD242C" w:rsidRPr="00284C52" w:rsidRDefault="00DD242C" w:rsidP="00DD242C">
            <w:pPr>
              <w:jc w:val="both"/>
            </w:pPr>
            <w:r w:rsidRPr="00284C52">
              <w:t xml:space="preserve">1. Apstiprināt plānu “Prioritārie rīcības virzieni meliorācijas politikā”. </w:t>
            </w:r>
          </w:p>
          <w:p w14:paraId="6B7B3380" w14:textId="77777777" w:rsidR="00DD242C" w:rsidRPr="00284C52" w:rsidRDefault="00DD242C" w:rsidP="00DD242C">
            <w:pPr>
              <w:jc w:val="both"/>
            </w:pPr>
            <w:r w:rsidRPr="00284C52">
              <w:t>2. Noteikt Zemkopības ministriju par atbildīgo institūciju plāna ieviešanas koordinēšanā.</w:t>
            </w:r>
          </w:p>
          <w:p w14:paraId="70739C99" w14:textId="77777777" w:rsidR="00DD242C" w:rsidRPr="00284C52" w:rsidRDefault="00DD242C" w:rsidP="00DD242C">
            <w:pPr>
              <w:jc w:val="both"/>
            </w:pPr>
            <w:r w:rsidRPr="00284C52">
              <w:t xml:space="preserve">3. Zemkopības ministrijai un plāna ieviešanā iesaistītajām institūcijām plānā noteikto pasākumu </w:t>
            </w:r>
            <w:r w:rsidRPr="00284C52">
              <w:lastRenderedPageBreak/>
              <w:t>īstenošanu nodrošināt no tām piešķirtajiem valsts budžeta līdzekļiem.</w:t>
            </w:r>
          </w:p>
          <w:p w14:paraId="1E4B9764" w14:textId="77777777" w:rsidR="00DD242C" w:rsidRPr="00284C52" w:rsidRDefault="00DD242C" w:rsidP="00DD242C">
            <w:pPr>
              <w:jc w:val="both"/>
            </w:pPr>
            <w:r w:rsidRPr="00284C52">
              <w:t>4. Jautājumu par papildu valsts budžeta līdzekļu piešķiršanu (ja tādi būs nepieciešami) plāna ieviešanā iesaistītajām atbildīgajām institūcijām plānā iekļauto pasākumu īstenošanai vērtēt plāna īstenošanas gaitā un izskatīt Ministru kabinetā gadskārtējā valsts budžeta likumprojekta un vidēja termiņa budžeta ietvara likumprojekta sagatavošanas un izskatīšanas procesā kopā ar visu ministriju un centrālo valsts iestāžu iesniegtajiem prioritāro pasākumu pieteikumiem atbilstoši valsts budžeta finansiālajām iespējām.</w:t>
            </w:r>
          </w:p>
          <w:p w14:paraId="6372E4D6" w14:textId="5A6CBE7B" w:rsidR="00DD242C" w:rsidRPr="00284C52" w:rsidRDefault="004E4B66" w:rsidP="00DD242C">
            <w:pPr>
              <w:jc w:val="both"/>
            </w:pPr>
            <w:r w:rsidRPr="004E4B66">
              <w:t xml:space="preserve">5. Zemkopības ministrijai sadarbībā ar iesaistītajām institūcijām sagatavot un līdz 2025. gada 31. decembrim iesniegt Ministru kabinetā informatīvo ziņojumu par </w:t>
            </w:r>
            <w:r w:rsidRPr="004E4B66">
              <w:lastRenderedPageBreak/>
              <w:t>plāna ieviešanu 2020.-2025. gadā.</w:t>
            </w:r>
          </w:p>
        </w:tc>
      </w:tr>
      <w:tr w:rsidR="002C46DD" w:rsidRPr="00284C52" w14:paraId="5BF2EF26" w14:textId="77777777" w:rsidTr="00374ED9">
        <w:tc>
          <w:tcPr>
            <w:tcW w:w="708" w:type="dxa"/>
            <w:tcBorders>
              <w:top w:val="single" w:sz="4" w:space="0" w:color="auto"/>
              <w:left w:val="single" w:sz="6" w:space="0" w:color="000000"/>
              <w:bottom w:val="single" w:sz="4" w:space="0" w:color="auto"/>
              <w:right w:val="single" w:sz="6" w:space="0" w:color="000000"/>
            </w:tcBorders>
          </w:tcPr>
          <w:p w14:paraId="1E88B7F6" w14:textId="53EF4198" w:rsidR="002C46DD" w:rsidRPr="00284C52" w:rsidRDefault="002C46DD" w:rsidP="00DD242C">
            <w:pPr>
              <w:pStyle w:val="Bezatstarpm"/>
              <w:jc w:val="both"/>
            </w:pPr>
            <w:r w:rsidRPr="00284C52">
              <w:lastRenderedPageBreak/>
              <w:t>72.</w:t>
            </w:r>
          </w:p>
        </w:tc>
        <w:tc>
          <w:tcPr>
            <w:tcW w:w="3086" w:type="dxa"/>
            <w:tcBorders>
              <w:top w:val="single" w:sz="4" w:space="0" w:color="auto"/>
              <w:left w:val="single" w:sz="6" w:space="0" w:color="000000"/>
              <w:bottom w:val="single" w:sz="4" w:space="0" w:color="auto"/>
              <w:right w:val="single" w:sz="6" w:space="0" w:color="000000"/>
            </w:tcBorders>
          </w:tcPr>
          <w:p w14:paraId="7E06143B" w14:textId="776084FC" w:rsidR="002C46DD" w:rsidRPr="00284C52" w:rsidRDefault="002C46DD" w:rsidP="00A90EEA">
            <w:pPr>
              <w:pStyle w:val="Bezatstarpm"/>
              <w:jc w:val="both"/>
            </w:pPr>
            <w:r w:rsidRPr="00284C52">
              <w:t>Plānā izvirzīti prioritārie rīcības virzieni meliorācijā līdz 2030.gadam, bet tie var būt aktuāli arī pēc 2030.gada.</w:t>
            </w:r>
          </w:p>
        </w:tc>
        <w:tc>
          <w:tcPr>
            <w:tcW w:w="4394" w:type="dxa"/>
            <w:tcBorders>
              <w:top w:val="single" w:sz="4" w:space="0" w:color="auto"/>
              <w:left w:val="single" w:sz="6" w:space="0" w:color="000000"/>
              <w:bottom w:val="single" w:sz="4" w:space="0" w:color="auto"/>
              <w:right w:val="single" w:sz="6" w:space="0" w:color="000000"/>
            </w:tcBorders>
          </w:tcPr>
          <w:p w14:paraId="26C3C8AC" w14:textId="2EF120BD" w:rsidR="002C46DD" w:rsidRPr="00284C52" w:rsidRDefault="002C46DD">
            <w:pPr>
              <w:jc w:val="both"/>
              <w:rPr>
                <w:b/>
              </w:rPr>
            </w:pPr>
            <w:r w:rsidRPr="00284C52">
              <w:rPr>
                <w:b/>
              </w:rPr>
              <w:t>PKC 20.08.2020.</w:t>
            </w:r>
          </w:p>
          <w:p w14:paraId="4A4320A8" w14:textId="25E13410" w:rsidR="002C46DD" w:rsidRPr="00284C52" w:rsidRDefault="002C46DD">
            <w:pPr>
              <w:jc w:val="both"/>
              <w:rPr>
                <w:sz w:val="22"/>
                <w:szCs w:val="22"/>
              </w:rPr>
            </w:pPr>
            <w:r w:rsidRPr="00284C52">
              <w:t xml:space="preserve">1. Lūdzam Projektam norādīt tā darbības termiņu atbilstoši Attīstības plānošanas sistēmas likuma 8.pantā noteiktajam politikas plānošanas dokumentu periodam, proti, </w:t>
            </w:r>
            <w:r w:rsidRPr="00284C52">
              <w:rPr>
                <w:i/>
                <w:iCs/>
              </w:rPr>
              <w:t xml:space="preserve">plānam tas var būt </w:t>
            </w:r>
            <w:r w:rsidRPr="00284C52">
              <w:rPr>
                <w:i/>
                <w:iCs/>
                <w:shd w:val="clear" w:color="auto" w:fill="FFFFFF"/>
              </w:rPr>
              <w:t xml:space="preserve"> vidējā termiņā līdz septiņiem gadiem un īstermiņā līdz trim gadiem. </w:t>
            </w:r>
            <w:r w:rsidRPr="00284C52">
              <w:rPr>
                <w:shd w:val="clear" w:color="auto" w:fill="FFFFFF"/>
              </w:rPr>
              <w:t>Attiecīgi lūdzam precizēt rīkojuma projekta 5.punktu un Projekta 5.nodaļu, “Rezultatīvie rādītāji”.</w:t>
            </w:r>
            <w:r w:rsidRPr="00284C52">
              <w:t xml:space="preserve"> </w:t>
            </w:r>
          </w:p>
        </w:tc>
        <w:tc>
          <w:tcPr>
            <w:tcW w:w="3144" w:type="dxa"/>
            <w:tcBorders>
              <w:top w:val="single" w:sz="4" w:space="0" w:color="auto"/>
              <w:left w:val="single" w:sz="6" w:space="0" w:color="000000"/>
              <w:bottom w:val="single" w:sz="4" w:space="0" w:color="auto"/>
              <w:right w:val="single" w:sz="6" w:space="0" w:color="000000"/>
            </w:tcBorders>
          </w:tcPr>
          <w:p w14:paraId="4E74C6CA" w14:textId="77777777" w:rsidR="002C46DD" w:rsidRPr="00284C52" w:rsidRDefault="002C46DD" w:rsidP="00DD242C">
            <w:pPr>
              <w:pStyle w:val="naisc"/>
              <w:jc w:val="both"/>
              <w:rPr>
                <w:b/>
              </w:rPr>
            </w:pPr>
            <w:r w:rsidRPr="00284C52">
              <w:rPr>
                <w:b/>
              </w:rPr>
              <w:t>Ņemts vērā.</w:t>
            </w:r>
          </w:p>
          <w:p w14:paraId="0C48A560" w14:textId="07820978" w:rsidR="002C46DD" w:rsidRPr="00284C52" w:rsidRDefault="002C46DD" w:rsidP="00DD242C">
            <w:pPr>
              <w:pStyle w:val="naisc"/>
              <w:jc w:val="both"/>
            </w:pPr>
            <w:r w:rsidRPr="00284C52">
              <w:t>Plāna periods</w:t>
            </w:r>
          </w:p>
        </w:tc>
        <w:tc>
          <w:tcPr>
            <w:tcW w:w="2835" w:type="dxa"/>
            <w:tcBorders>
              <w:top w:val="single" w:sz="4" w:space="0" w:color="auto"/>
              <w:left w:val="single" w:sz="4" w:space="0" w:color="auto"/>
              <w:bottom w:val="single" w:sz="4" w:space="0" w:color="auto"/>
              <w:right w:val="single" w:sz="4" w:space="0" w:color="auto"/>
            </w:tcBorders>
          </w:tcPr>
          <w:p w14:paraId="59FD0D45" w14:textId="1F67612E" w:rsidR="002C46DD" w:rsidRPr="00284C52" w:rsidRDefault="002C46DD" w:rsidP="00DD242C">
            <w:pPr>
              <w:jc w:val="both"/>
            </w:pPr>
            <w:r w:rsidRPr="00284C52">
              <w:t>Plānā izvirzīti prioritārie rīcības virzieni meliorācijā līdz 2028.gadam, bet tie var būt aktuāli arī pēc 2028.gada.</w:t>
            </w:r>
          </w:p>
        </w:tc>
      </w:tr>
      <w:tr w:rsidR="00E444CA" w:rsidRPr="00284C52" w14:paraId="4F6C574B" w14:textId="77777777" w:rsidTr="00374ED9">
        <w:tc>
          <w:tcPr>
            <w:tcW w:w="708" w:type="dxa"/>
            <w:tcBorders>
              <w:top w:val="single" w:sz="4" w:space="0" w:color="auto"/>
              <w:left w:val="single" w:sz="6" w:space="0" w:color="000000"/>
              <w:bottom w:val="single" w:sz="4" w:space="0" w:color="auto"/>
              <w:right w:val="single" w:sz="6" w:space="0" w:color="000000"/>
            </w:tcBorders>
          </w:tcPr>
          <w:p w14:paraId="00F1888C" w14:textId="6B381C29" w:rsidR="00E444CA" w:rsidRPr="00284C52" w:rsidRDefault="0068730C" w:rsidP="00DD242C">
            <w:pPr>
              <w:pStyle w:val="Bezatstarpm"/>
              <w:jc w:val="both"/>
            </w:pPr>
            <w:r w:rsidRPr="00284C52">
              <w:t>73.</w:t>
            </w:r>
          </w:p>
        </w:tc>
        <w:tc>
          <w:tcPr>
            <w:tcW w:w="3086" w:type="dxa"/>
            <w:tcBorders>
              <w:top w:val="single" w:sz="4" w:space="0" w:color="auto"/>
              <w:left w:val="single" w:sz="6" w:space="0" w:color="000000"/>
              <w:bottom w:val="single" w:sz="4" w:space="0" w:color="auto"/>
              <w:right w:val="single" w:sz="6" w:space="0" w:color="000000"/>
            </w:tcBorders>
          </w:tcPr>
          <w:p w14:paraId="4D10246C" w14:textId="77777777" w:rsidR="00E444CA" w:rsidRPr="00284C52" w:rsidRDefault="00E444CA" w:rsidP="00A90EEA">
            <w:pPr>
              <w:pStyle w:val="Bezatstarpm"/>
              <w:jc w:val="both"/>
            </w:pPr>
          </w:p>
        </w:tc>
        <w:tc>
          <w:tcPr>
            <w:tcW w:w="4394" w:type="dxa"/>
            <w:tcBorders>
              <w:top w:val="single" w:sz="4" w:space="0" w:color="auto"/>
              <w:left w:val="single" w:sz="6" w:space="0" w:color="000000"/>
              <w:bottom w:val="single" w:sz="4" w:space="0" w:color="auto"/>
              <w:right w:val="single" w:sz="6" w:space="0" w:color="000000"/>
            </w:tcBorders>
          </w:tcPr>
          <w:p w14:paraId="34A4656B" w14:textId="5E2E3D43" w:rsidR="0068730C" w:rsidRPr="00284C52" w:rsidRDefault="0068730C" w:rsidP="0068730C">
            <w:pPr>
              <w:jc w:val="both"/>
              <w:rPr>
                <w:b/>
              </w:rPr>
            </w:pPr>
            <w:r w:rsidRPr="00284C52">
              <w:rPr>
                <w:b/>
              </w:rPr>
              <w:t>PKC 20.08.2020.</w:t>
            </w:r>
          </w:p>
          <w:p w14:paraId="7F521A99" w14:textId="335DC344" w:rsidR="00E444CA" w:rsidRPr="00284C52" w:rsidRDefault="0068730C">
            <w:pPr>
              <w:jc w:val="both"/>
              <w:rPr>
                <w:b/>
              </w:rPr>
            </w:pPr>
            <w:r w:rsidRPr="00284C52">
              <w:t xml:space="preserve">Lūdzam Projekta tabulā “Rezultatīvie rādītāji” norādīt </w:t>
            </w:r>
            <w:r w:rsidRPr="00284C52">
              <w:rPr>
                <w:shd w:val="clear" w:color="auto" w:fill="FFFFFF"/>
              </w:rPr>
              <w:t xml:space="preserve">termiņus pasākumu īstenošanai ar precizitāti </w:t>
            </w:r>
            <w:r w:rsidRPr="00284C52">
              <w:rPr>
                <w:b/>
                <w:bCs/>
                <w:shd w:val="clear" w:color="auto" w:fill="FFFFFF"/>
              </w:rPr>
              <w:t>līdz pusgadam</w:t>
            </w:r>
            <w:r w:rsidRPr="00284C52">
              <w:t xml:space="preserve"> atbilstoši MK noteikumu Nr.737 “Attīstības plānošanas dokumentu izstrādes un ietekmes izvērtēšanas noteikumi” (turpmāk – noteikumi Nr.737) </w:t>
            </w:r>
            <w:r w:rsidRPr="00284C52">
              <w:rPr>
                <w:shd w:val="clear" w:color="auto" w:fill="FFFFFF"/>
              </w:rPr>
              <w:t>25.5. apakšpunktā noteiktajam.</w:t>
            </w:r>
          </w:p>
        </w:tc>
        <w:tc>
          <w:tcPr>
            <w:tcW w:w="3144" w:type="dxa"/>
            <w:tcBorders>
              <w:top w:val="single" w:sz="4" w:space="0" w:color="auto"/>
              <w:left w:val="single" w:sz="6" w:space="0" w:color="000000"/>
              <w:bottom w:val="single" w:sz="4" w:space="0" w:color="auto"/>
              <w:right w:val="single" w:sz="6" w:space="0" w:color="000000"/>
            </w:tcBorders>
          </w:tcPr>
          <w:p w14:paraId="4A529BC2" w14:textId="77777777" w:rsidR="0068730C" w:rsidRPr="00284C52" w:rsidRDefault="0068730C" w:rsidP="0068730C">
            <w:pPr>
              <w:pStyle w:val="naisc"/>
              <w:jc w:val="both"/>
              <w:rPr>
                <w:b/>
              </w:rPr>
            </w:pPr>
            <w:r w:rsidRPr="00284C52">
              <w:rPr>
                <w:b/>
              </w:rPr>
              <w:t>Ņemts vērā.</w:t>
            </w:r>
          </w:p>
          <w:p w14:paraId="0BD3634F" w14:textId="77777777" w:rsidR="00E444CA" w:rsidRPr="00284C52" w:rsidRDefault="00E444CA" w:rsidP="00DD242C">
            <w:pPr>
              <w:pStyle w:val="naisc"/>
              <w:jc w:val="both"/>
              <w:rPr>
                <w:b/>
              </w:rPr>
            </w:pPr>
          </w:p>
        </w:tc>
        <w:tc>
          <w:tcPr>
            <w:tcW w:w="2835" w:type="dxa"/>
            <w:tcBorders>
              <w:top w:val="single" w:sz="4" w:space="0" w:color="auto"/>
              <w:left w:val="single" w:sz="4" w:space="0" w:color="auto"/>
              <w:bottom w:val="single" w:sz="4" w:space="0" w:color="auto"/>
              <w:right w:val="single" w:sz="4" w:space="0" w:color="auto"/>
            </w:tcBorders>
          </w:tcPr>
          <w:p w14:paraId="47958DC3" w14:textId="77777777" w:rsidR="00E444CA" w:rsidRPr="00284C52" w:rsidRDefault="00E444CA" w:rsidP="00DD242C">
            <w:pPr>
              <w:jc w:val="both"/>
            </w:pPr>
          </w:p>
        </w:tc>
      </w:tr>
      <w:tr w:rsidR="00095F9D" w:rsidRPr="00284C52" w14:paraId="56B34CAE" w14:textId="77777777" w:rsidTr="00374ED9">
        <w:tc>
          <w:tcPr>
            <w:tcW w:w="708" w:type="dxa"/>
            <w:tcBorders>
              <w:top w:val="single" w:sz="4" w:space="0" w:color="auto"/>
              <w:left w:val="single" w:sz="6" w:space="0" w:color="000000"/>
              <w:bottom w:val="single" w:sz="4" w:space="0" w:color="auto"/>
              <w:right w:val="single" w:sz="6" w:space="0" w:color="000000"/>
            </w:tcBorders>
          </w:tcPr>
          <w:p w14:paraId="0027579F" w14:textId="652D667C" w:rsidR="00095F9D" w:rsidRPr="00284C52" w:rsidRDefault="00A13B72" w:rsidP="00DD242C">
            <w:pPr>
              <w:pStyle w:val="Bezatstarpm"/>
              <w:jc w:val="both"/>
            </w:pPr>
            <w:r w:rsidRPr="00284C52">
              <w:t>74.</w:t>
            </w:r>
          </w:p>
        </w:tc>
        <w:tc>
          <w:tcPr>
            <w:tcW w:w="3086" w:type="dxa"/>
            <w:tcBorders>
              <w:top w:val="single" w:sz="4" w:space="0" w:color="auto"/>
              <w:left w:val="single" w:sz="6" w:space="0" w:color="000000"/>
              <w:bottom w:val="single" w:sz="4" w:space="0" w:color="auto"/>
              <w:right w:val="single" w:sz="6" w:space="0" w:color="000000"/>
            </w:tcBorders>
          </w:tcPr>
          <w:p w14:paraId="0059277D" w14:textId="66F0FC1D" w:rsidR="00095F9D" w:rsidRPr="00284C52" w:rsidRDefault="00095F9D" w:rsidP="00A90EEA">
            <w:pPr>
              <w:pStyle w:val="Bezatstarpm"/>
              <w:jc w:val="both"/>
            </w:pPr>
            <w:r w:rsidRPr="00284C52">
              <w:t>Kā rezultātā NAP 2027 ir noteikts uzdevums ir atjaunot meliorācijas sistēmas (271,272).</w:t>
            </w:r>
          </w:p>
        </w:tc>
        <w:tc>
          <w:tcPr>
            <w:tcW w:w="4394" w:type="dxa"/>
            <w:tcBorders>
              <w:top w:val="single" w:sz="4" w:space="0" w:color="auto"/>
              <w:left w:val="single" w:sz="6" w:space="0" w:color="000000"/>
              <w:bottom w:val="single" w:sz="4" w:space="0" w:color="auto"/>
              <w:right w:val="single" w:sz="6" w:space="0" w:color="000000"/>
            </w:tcBorders>
          </w:tcPr>
          <w:p w14:paraId="79EF684B" w14:textId="77777777" w:rsidR="00095F9D" w:rsidRPr="00284C52" w:rsidRDefault="00095F9D" w:rsidP="00095F9D">
            <w:pPr>
              <w:jc w:val="both"/>
              <w:rPr>
                <w:b/>
              </w:rPr>
            </w:pPr>
            <w:r w:rsidRPr="00284C52">
              <w:rPr>
                <w:b/>
              </w:rPr>
              <w:t>PKC 20.08.2020.</w:t>
            </w:r>
          </w:p>
          <w:p w14:paraId="774C86C7" w14:textId="5AC5F96C" w:rsidR="00095F9D" w:rsidRPr="00284C52" w:rsidRDefault="00095F9D" w:rsidP="0068730C">
            <w:pPr>
              <w:jc w:val="both"/>
            </w:pPr>
            <w:r w:rsidRPr="00284C52">
              <w:t>3.</w:t>
            </w:r>
            <w:r w:rsidRPr="00284C52">
              <w:tab/>
              <w:t xml:space="preserve">Lūdzam Projekta Ievadā precizēt atsauces uz Latvijas Nacionālā attīstības plāna (turpmāk – NAP2027)  uzdevumiem attiecībā par meliorācijas sistēmu atjaunošanu, kā arī vēršam uzmanību, ka NAP2027 uzdevumos, kas paredz siltumnīcefekta gāzu emisiju samazināšanas pasākumus, ir plānots plašs dažādu nozaru ieguldījums, ne tikai meliorācijas sistēmu atjaunošana. Ievērojot </w:t>
            </w:r>
            <w:r w:rsidRPr="00284C52">
              <w:lastRenderedPageBreak/>
              <w:t>minēto, lūdzam precizēt Projekta tekstu, norādot, ka meliorācijas sistēmu atjaunošana ir viens no uzdevumiem, kuram varētu būt ietekme uz siltumnīcefekta gāzu emisiju samazināšanos.</w:t>
            </w:r>
          </w:p>
        </w:tc>
        <w:tc>
          <w:tcPr>
            <w:tcW w:w="3144" w:type="dxa"/>
            <w:tcBorders>
              <w:top w:val="single" w:sz="4" w:space="0" w:color="auto"/>
              <w:left w:val="single" w:sz="6" w:space="0" w:color="000000"/>
              <w:bottom w:val="single" w:sz="4" w:space="0" w:color="auto"/>
              <w:right w:val="single" w:sz="6" w:space="0" w:color="000000"/>
            </w:tcBorders>
          </w:tcPr>
          <w:p w14:paraId="216756C4" w14:textId="77777777" w:rsidR="00095F9D" w:rsidRPr="00284C52" w:rsidRDefault="00095F9D" w:rsidP="00095F9D">
            <w:pPr>
              <w:pStyle w:val="naisc"/>
              <w:jc w:val="both"/>
              <w:rPr>
                <w:b/>
              </w:rPr>
            </w:pPr>
            <w:r w:rsidRPr="00284C52">
              <w:rPr>
                <w:b/>
              </w:rPr>
              <w:lastRenderedPageBreak/>
              <w:t>Ņemts vērā.</w:t>
            </w:r>
          </w:p>
          <w:p w14:paraId="4DDB7A7D" w14:textId="77777777" w:rsidR="00095F9D" w:rsidRPr="00284C52" w:rsidRDefault="00095F9D" w:rsidP="0068730C">
            <w:pPr>
              <w:pStyle w:val="naisc"/>
              <w:jc w:val="both"/>
              <w:rPr>
                <w:b/>
              </w:rPr>
            </w:pPr>
          </w:p>
        </w:tc>
        <w:tc>
          <w:tcPr>
            <w:tcW w:w="2835" w:type="dxa"/>
            <w:tcBorders>
              <w:top w:val="single" w:sz="4" w:space="0" w:color="auto"/>
              <w:left w:val="single" w:sz="4" w:space="0" w:color="auto"/>
              <w:bottom w:val="single" w:sz="4" w:space="0" w:color="auto"/>
              <w:right w:val="single" w:sz="4" w:space="0" w:color="auto"/>
            </w:tcBorders>
          </w:tcPr>
          <w:p w14:paraId="77F6EB71" w14:textId="67CC94CE" w:rsidR="00095F9D" w:rsidRPr="00284C52" w:rsidRDefault="00095F9D" w:rsidP="00DD242C">
            <w:pPr>
              <w:jc w:val="both"/>
            </w:pPr>
            <w:r w:rsidRPr="00284C52">
              <w:t>Kā rezultātā NAP 2027 ir noteikts viens no uzdevumiem ir atjaunot meliorācijas sistēmas (271,272).</w:t>
            </w:r>
          </w:p>
        </w:tc>
      </w:tr>
      <w:tr w:rsidR="007B3BCC" w:rsidRPr="00284C52" w14:paraId="59E64162" w14:textId="77777777" w:rsidTr="00374ED9">
        <w:tc>
          <w:tcPr>
            <w:tcW w:w="708" w:type="dxa"/>
            <w:tcBorders>
              <w:top w:val="single" w:sz="4" w:space="0" w:color="auto"/>
              <w:left w:val="single" w:sz="6" w:space="0" w:color="000000"/>
              <w:bottom w:val="single" w:sz="4" w:space="0" w:color="auto"/>
              <w:right w:val="single" w:sz="6" w:space="0" w:color="000000"/>
            </w:tcBorders>
          </w:tcPr>
          <w:p w14:paraId="4D742B07" w14:textId="466FD98F" w:rsidR="007B3BCC" w:rsidRPr="00284C52" w:rsidRDefault="00A13B72" w:rsidP="00DD242C">
            <w:pPr>
              <w:pStyle w:val="Bezatstarpm"/>
              <w:jc w:val="both"/>
            </w:pPr>
            <w:r w:rsidRPr="00284C52">
              <w:t>75.</w:t>
            </w:r>
          </w:p>
        </w:tc>
        <w:tc>
          <w:tcPr>
            <w:tcW w:w="3086" w:type="dxa"/>
            <w:tcBorders>
              <w:top w:val="single" w:sz="4" w:space="0" w:color="auto"/>
              <w:left w:val="single" w:sz="6" w:space="0" w:color="000000"/>
              <w:bottom w:val="single" w:sz="4" w:space="0" w:color="auto"/>
              <w:right w:val="single" w:sz="6" w:space="0" w:color="000000"/>
            </w:tcBorders>
          </w:tcPr>
          <w:p w14:paraId="7CA3932A" w14:textId="77777777" w:rsidR="007B3BCC" w:rsidRPr="00284C52" w:rsidRDefault="007B3BCC" w:rsidP="00A90EEA">
            <w:pPr>
              <w:pStyle w:val="Bezatstarpm"/>
              <w:jc w:val="both"/>
            </w:pPr>
          </w:p>
        </w:tc>
        <w:tc>
          <w:tcPr>
            <w:tcW w:w="4394" w:type="dxa"/>
            <w:tcBorders>
              <w:top w:val="single" w:sz="4" w:space="0" w:color="auto"/>
              <w:left w:val="single" w:sz="6" w:space="0" w:color="000000"/>
              <w:bottom w:val="single" w:sz="4" w:space="0" w:color="auto"/>
              <w:right w:val="single" w:sz="6" w:space="0" w:color="000000"/>
            </w:tcBorders>
          </w:tcPr>
          <w:p w14:paraId="0FDFC953" w14:textId="77777777" w:rsidR="007B3BCC" w:rsidRPr="00284C52" w:rsidRDefault="007B3BCC" w:rsidP="007B3BCC">
            <w:pPr>
              <w:jc w:val="both"/>
              <w:rPr>
                <w:b/>
              </w:rPr>
            </w:pPr>
            <w:r w:rsidRPr="00284C52">
              <w:rPr>
                <w:b/>
              </w:rPr>
              <w:t>PKC 20.08.2020.</w:t>
            </w:r>
          </w:p>
          <w:p w14:paraId="2A51BA7B" w14:textId="173B2363" w:rsidR="007B3BCC" w:rsidRPr="00284C52" w:rsidRDefault="007B3BCC" w:rsidP="00095F9D">
            <w:pPr>
              <w:jc w:val="both"/>
            </w:pPr>
            <w:r w:rsidRPr="00284C52">
              <w:t>4.</w:t>
            </w:r>
            <w:r w:rsidRPr="00284C52">
              <w:tab/>
              <w:t>Informējam, ka NAP2027 ir identificējami trīs pasākumi (Nr.50; Nr55; Nr288), kuri kopā ar citu nozaru ministriju politikām paredz 1)sasniegt siltumnīcefekta gāzu emisiju samazinājumu un oglekļa dioksīda piesaisti (281.uzdevums) , kā arī 2) panākt augstas un labas kvalitātes virszemes un pazemes ūdensobjektu īpatsvara palielinājumu (284. uzdevums), veicot investīciju ieguldījumus arī meliorācijas sistēmu attīstībā. Lai sabiedrībai un nozaru politiku plānotājiem nodrošinātu izsekojamu un monitorējamu šī Projekta pasākumu ietekmi uz NAP2027 rādītājiem, lūdzam Projektā veidot skaidru NAP2027 augstāk minēto pasākumu un Projektā paredzēto pasākumu izklāstu, konkrēti aprakstot, kuri Projekta pasākumi nodrošinās konkrētu NAP2027 uzdevumu un pasākumu realizāciju.</w:t>
            </w:r>
          </w:p>
        </w:tc>
        <w:tc>
          <w:tcPr>
            <w:tcW w:w="3144" w:type="dxa"/>
            <w:tcBorders>
              <w:top w:val="single" w:sz="4" w:space="0" w:color="auto"/>
              <w:left w:val="single" w:sz="6" w:space="0" w:color="000000"/>
              <w:bottom w:val="single" w:sz="4" w:space="0" w:color="auto"/>
              <w:right w:val="single" w:sz="6" w:space="0" w:color="000000"/>
            </w:tcBorders>
          </w:tcPr>
          <w:p w14:paraId="0E245BF1" w14:textId="77777777" w:rsidR="007B3BCC" w:rsidRPr="00284C52" w:rsidRDefault="007B3BCC" w:rsidP="007B3BCC">
            <w:pPr>
              <w:pStyle w:val="naisc"/>
              <w:jc w:val="both"/>
              <w:rPr>
                <w:b/>
              </w:rPr>
            </w:pPr>
            <w:r w:rsidRPr="00284C52">
              <w:rPr>
                <w:b/>
              </w:rPr>
              <w:t>Ņemts vērā.</w:t>
            </w:r>
          </w:p>
          <w:p w14:paraId="1C6BBCDA" w14:textId="77777777" w:rsidR="007B3BCC" w:rsidRPr="00284C52" w:rsidRDefault="007B3BCC" w:rsidP="00095F9D">
            <w:pPr>
              <w:pStyle w:val="naisc"/>
              <w:jc w:val="both"/>
              <w:rPr>
                <w:b/>
              </w:rPr>
            </w:pPr>
          </w:p>
        </w:tc>
        <w:tc>
          <w:tcPr>
            <w:tcW w:w="2835" w:type="dxa"/>
            <w:tcBorders>
              <w:top w:val="single" w:sz="4" w:space="0" w:color="auto"/>
              <w:left w:val="single" w:sz="4" w:space="0" w:color="auto"/>
              <w:bottom w:val="single" w:sz="4" w:space="0" w:color="auto"/>
              <w:right w:val="single" w:sz="4" w:space="0" w:color="auto"/>
            </w:tcBorders>
          </w:tcPr>
          <w:p w14:paraId="2011BF84" w14:textId="77777777" w:rsidR="007B3BCC" w:rsidRPr="00284C52" w:rsidRDefault="007B3BCC" w:rsidP="007B3BCC">
            <w:pPr>
              <w:jc w:val="both"/>
            </w:pPr>
            <w:r w:rsidRPr="00284C52">
              <w:t>Pēc Meža valsts reģistra datiem, meliorētā platība kopā aizņem 33% no kopējās mežu platības. Līdzšinējo zinātnisko pētījumu dati apliecina, ka mežu nosusināšanas</w:t>
            </w:r>
          </w:p>
          <w:p w14:paraId="63ECFEA5" w14:textId="77777777" w:rsidR="007B3BCC" w:rsidRPr="00284C52" w:rsidRDefault="007B3BCC" w:rsidP="007B3BCC">
            <w:pPr>
              <w:jc w:val="both"/>
            </w:pPr>
            <w:r w:rsidRPr="00284C52">
              <w:t xml:space="preserve">rezultātā egļu mežu ražība vidēji palielinās četras reizes, priežu mežu – trīs reizes, bērzu mežu – divas reizes, melnalkšņu – pusotras reizes. </w:t>
            </w:r>
          </w:p>
          <w:p w14:paraId="15F1FC07" w14:textId="1DC5F731" w:rsidR="007B3BCC" w:rsidRPr="00284C52" w:rsidRDefault="007B3BCC" w:rsidP="007B3BCC">
            <w:pPr>
              <w:jc w:val="both"/>
            </w:pPr>
            <w:r w:rsidRPr="00284C52">
              <w:t>Viena no darbībām, kurai dominējoša ir tieša pozitīva ietekme uz SEG bilanci (CO2) ir esošo meliorācijas sistēmu uzturēšana un jaunu ierīkošana. Atbilstoši NAP 2027 uzdevumam klimata pārmaiņu seku novēršanai meliorācijas sistēmu atjaunošana var radīt papildus CO</w:t>
            </w:r>
            <w:r w:rsidRPr="00284C52">
              <w:rPr>
                <w:vertAlign w:val="superscript"/>
              </w:rPr>
              <w:t>2</w:t>
            </w:r>
            <w:r w:rsidRPr="00284C52">
              <w:t xml:space="preserve"> piesaisti:</w:t>
            </w:r>
          </w:p>
          <w:p w14:paraId="7F5E4439" w14:textId="77777777" w:rsidR="007B3BCC" w:rsidRPr="00284C52" w:rsidRDefault="007B3BCC" w:rsidP="007B3BCC">
            <w:pPr>
              <w:jc w:val="both"/>
            </w:pPr>
            <w:r w:rsidRPr="00284C52">
              <w:lastRenderedPageBreak/>
              <w:t>−</w:t>
            </w:r>
            <w:r w:rsidRPr="00284C52">
              <w:tab/>
              <w:t>meliorētās minerālās augsnēs 3,3 tonnas ha-1 gadā,</w:t>
            </w:r>
          </w:p>
          <w:p w14:paraId="5E6C3AF0" w14:textId="77777777" w:rsidR="007B3BCC" w:rsidRPr="00284C52" w:rsidRDefault="007B3BCC" w:rsidP="007B3BCC">
            <w:pPr>
              <w:jc w:val="both"/>
            </w:pPr>
            <w:r w:rsidRPr="00284C52">
              <w:t>−</w:t>
            </w:r>
            <w:r w:rsidRPr="00284C52">
              <w:tab/>
              <w:t>organiskās augsnēs – 2,7 tonnas ha-1 gadā;</w:t>
            </w:r>
          </w:p>
          <w:p w14:paraId="6C38CB90" w14:textId="333BB756" w:rsidR="007B3BCC" w:rsidRPr="00284C52" w:rsidRDefault="007B3BCC" w:rsidP="007B3BCC">
            <w:pPr>
              <w:jc w:val="both"/>
            </w:pPr>
            <w:r w:rsidRPr="00284C52">
              <w:t>−</w:t>
            </w:r>
            <w:r w:rsidRPr="00284C52">
              <w:tab/>
              <w:t>jaunas meliorācija sistēmas būvniecība var nodrošināt 1483 Gg CO</w:t>
            </w:r>
            <w:r w:rsidRPr="00284C52">
              <w:rPr>
                <w:vertAlign w:val="superscript"/>
              </w:rPr>
              <w:t>2</w:t>
            </w:r>
            <w:r w:rsidRPr="00284C52">
              <w:t xml:space="preserve"> piesaisti gadā .</w:t>
            </w:r>
          </w:p>
        </w:tc>
      </w:tr>
      <w:tr w:rsidR="007B5339" w:rsidRPr="00284C52" w14:paraId="07FD095B" w14:textId="77777777" w:rsidTr="00374ED9">
        <w:tc>
          <w:tcPr>
            <w:tcW w:w="708" w:type="dxa"/>
            <w:tcBorders>
              <w:top w:val="single" w:sz="4" w:space="0" w:color="auto"/>
              <w:left w:val="single" w:sz="6" w:space="0" w:color="000000"/>
              <w:bottom w:val="single" w:sz="4" w:space="0" w:color="auto"/>
              <w:right w:val="single" w:sz="6" w:space="0" w:color="000000"/>
            </w:tcBorders>
          </w:tcPr>
          <w:p w14:paraId="459AF759" w14:textId="63D9519D" w:rsidR="007B5339" w:rsidRPr="00284C52" w:rsidRDefault="00A13B72" w:rsidP="00DD242C">
            <w:pPr>
              <w:pStyle w:val="Bezatstarpm"/>
              <w:jc w:val="both"/>
            </w:pPr>
            <w:r w:rsidRPr="00284C52">
              <w:lastRenderedPageBreak/>
              <w:t>76.</w:t>
            </w:r>
          </w:p>
        </w:tc>
        <w:tc>
          <w:tcPr>
            <w:tcW w:w="3086" w:type="dxa"/>
            <w:tcBorders>
              <w:top w:val="single" w:sz="4" w:space="0" w:color="auto"/>
              <w:left w:val="single" w:sz="6" w:space="0" w:color="000000"/>
              <w:bottom w:val="single" w:sz="4" w:space="0" w:color="auto"/>
              <w:right w:val="single" w:sz="6" w:space="0" w:color="000000"/>
            </w:tcBorders>
          </w:tcPr>
          <w:p w14:paraId="650FE39A" w14:textId="77777777" w:rsidR="007B5339" w:rsidRPr="00284C52" w:rsidRDefault="007B5339" w:rsidP="00A90EEA">
            <w:pPr>
              <w:pStyle w:val="Bezatstarpm"/>
              <w:jc w:val="both"/>
            </w:pPr>
          </w:p>
        </w:tc>
        <w:tc>
          <w:tcPr>
            <w:tcW w:w="4394" w:type="dxa"/>
            <w:tcBorders>
              <w:top w:val="single" w:sz="4" w:space="0" w:color="auto"/>
              <w:left w:val="single" w:sz="6" w:space="0" w:color="000000"/>
              <w:bottom w:val="single" w:sz="4" w:space="0" w:color="auto"/>
              <w:right w:val="single" w:sz="6" w:space="0" w:color="000000"/>
            </w:tcBorders>
          </w:tcPr>
          <w:p w14:paraId="502B0538" w14:textId="77777777" w:rsidR="007B5339" w:rsidRPr="00284C52" w:rsidRDefault="007B5339" w:rsidP="007B3BCC">
            <w:pPr>
              <w:jc w:val="both"/>
              <w:rPr>
                <w:b/>
              </w:rPr>
            </w:pPr>
            <w:r w:rsidRPr="00284C52">
              <w:rPr>
                <w:b/>
              </w:rPr>
              <w:t xml:space="preserve">PKC 20.08.2020. </w:t>
            </w:r>
          </w:p>
          <w:p w14:paraId="2D9B75B8" w14:textId="3BF372FF" w:rsidR="007B5339" w:rsidRPr="00284C52" w:rsidRDefault="007B5339" w:rsidP="007B3BCC">
            <w:pPr>
              <w:jc w:val="both"/>
            </w:pPr>
            <w:r w:rsidRPr="00284C52">
              <w:t>5.</w:t>
            </w:r>
            <w:r w:rsidRPr="00284C52">
              <w:tab/>
              <w:t>Projekta 3. lpp norādīts, ka jaunās politikas par meliorāciju sistēmu attīstību konkrētos virzienos noteica Zemkopības ministrija sadarbībā ar dažādiem partneriem. Lūdzam attiecīgo Projekta rindkopu papildināt ar informāciju par notikušiem semināriem vai sanāksmēm, kā arī, ja ir iespējams, papildināt Projektu ar e-vietnēm par izmantotajiem pētījumiem vai citiem analītiskiem datiem meliorācijas sistēmu novērtēšanā</w:t>
            </w:r>
          </w:p>
        </w:tc>
        <w:tc>
          <w:tcPr>
            <w:tcW w:w="3144" w:type="dxa"/>
            <w:tcBorders>
              <w:top w:val="single" w:sz="4" w:space="0" w:color="auto"/>
              <w:left w:val="single" w:sz="6" w:space="0" w:color="000000"/>
              <w:bottom w:val="single" w:sz="4" w:space="0" w:color="auto"/>
              <w:right w:val="single" w:sz="6" w:space="0" w:color="000000"/>
            </w:tcBorders>
          </w:tcPr>
          <w:p w14:paraId="05A662A5" w14:textId="77777777" w:rsidR="007B5339" w:rsidRPr="00284C52" w:rsidRDefault="007B5339" w:rsidP="007B5339">
            <w:pPr>
              <w:pStyle w:val="naisc"/>
              <w:jc w:val="both"/>
              <w:rPr>
                <w:b/>
              </w:rPr>
            </w:pPr>
            <w:r w:rsidRPr="00284C52">
              <w:rPr>
                <w:b/>
              </w:rPr>
              <w:t>Ņemts vērā.</w:t>
            </w:r>
          </w:p>
          <w:p w14:paraId="3FFFE777" w14:textId="77777777" w:rsidR="007B5339" w:rsidRPr="00284C52" w:rsidRDefault="007B5339" w:rsidP="007B3BCC">
            <w:pPr>
              <w:pStyle w:val="naisc"/>
              <w:jc w:val="both"/>
              <w:rPr>
                <w:b/>
              </w:rPr>
            </w:pPr>
          </w:p>
        </w:tc>
        <w:tc>
          <w:tcPr>
            <w:tcW w:w="2835" w:type="dxa"/>
            <w:tcBorders>
              <w:top w:val="single" w:sz="4" w:space="0" w:color="auto"/>
              <w:left w:val="single" w:sz="4" w:space="0" w:color="auto"/>
              <w:bottom w:val="single" w:sz="4" w:space="0" w:color="auto"/>
              <w:right w:val="single" w:sz="4" w:space="0" w:color="auto"/>
            </w:tcBorders>
          </w:tcPr>
          <w:p w14:paraId="575F8EFB" w14:textId="7A26EDF1" w:rsidR="007B5339" w:rsidRPr="00284C52" w:rsidRDefault="007B5339" w:rsidP="007B3BCC">
            <w:pPr>
              <w:jc w:val="both"/>
            </w:pPr>
            <w:r w:rsidRPr="00284C52">
              <w:t>Darba grupas sanāksmes notikušas 21.12.2017.; 31.01.2018.; 30.05.2019.</w:t>
            </w:r>
          </w:p>
        </w:tc>
      </w:tr>
      <w:tr w:rsidR="007B5339" w:rsidRPr="00284C52" w14:paraId="2FD13FCF" w14:textId="77777777" w:rsidTr="00374ED9">
        <w:tc>
          <w:tcPr>
            <w:tcW w:w="708" w:type="dxa"/>
            <w:tcBorders>
              <w:top w:val="single" w:sz="4" w:space="0" w:color="auto"/>
              <w:left w:val="single" w:sz="6" w:space="0" w:color="000000"/>
              <w:bottom w:val="single" w:sz="4" w:space="0" w:color="auto"/>
              <w:right w:val="single" w:sz="6" w:space="0" w:color="000000"/>
            </w:tcBorders>
          </w:tcPr>
          <w:p w14:paraId="2E3EED11" w14:textId="0B23656D" w:rsidR="007B5339" w:rsidRPr="00284C52" w:rsidRDefault="00A13B72" w:rsidP="00DD242C">
            <w:pPr>
              <w:pStyle w:val="Bezatstarpm"/>
              <w:jc w:val="both"/>
            </w:pPr>
            <w:r w:rsidRPr="00284C52">
              <w:t>77.</w:t>
            </w:r>
          </w:p>
        </w:tc>
        <w:tc>
          <w:tcPr>
            <w:tcW w:w="3086" w:type="dxa"/>
            <w:tcBorders>
              <w:top w:val="single" w:sz="4" w:space="0" w:color="auto"/>
              <w:left w:val="single" w:sz="6" w:space="0" w:color="000000"/>
              <w:bottom w:val="single" w:sz="4" w:space="0" w:color="auto"/>
              <w:right w:val="single" w:sz="6" w:space="0" w:color="000000"/>
            </w:tcBorders>
          </w:tcPr>
          <w:p w14:paraId="3F198370" w14:textId="77777777" w:rsidR="007B5339" w:rsidRPr="00284C52" w:rsidRDefault="007B5339" w:rsidP="00A90EEA">
            <w:pPr>
              <w:pStyle w:val="Bezatstarpm"/>
              <w:jc w:val="both"/>
            </w:pPr>
          </w:p>
        </w:tc>
        <w:tc>
          <w:tcPr>
            <w:tcW w:w="4394" w:type="dxa"/>
            <w:tcBorders>
              <w:top w:val="single" w:sz="4" w:space="0" w:color="auto"/>
              <w:left w:val="single" w:sz="6" w:space="0" w:color="000000"/>
              <w:bottom w:val="single" w:sz="4" w:space="0" w:color="auto"/>
              <w:right w:val="single" w:sz="6" w:space="0" w:color="000000"/>
            </w:tcBorders>
          </w:tcPr>
          <w:p w14:paraId="55ABACE3" w14:textId="77777777" w:rsidR="007B5339" w:rsidRPr="00284C52" w:rsidRDefault="007B5339" w:rsidP="007B5339">
            <w:pPr>
              <w:jc w:val="both"/>
              <w:rPr>
                <w:b/>
              </w:rPr>
            </w:pPr>
            <w:r w:rsidRPr="00284C52">
              <w:rPr>
                <w:b/>
              </w:rPr>
              <w:t xml:space="preserve">PKC 20.08.2020. </w:t>
            </w:r>
          </w:p>
          <w:p w14:paraId="50D4267E" w14:textId="36145A28" w:rsidR="007B5339" w:rsidRPr="00284C52" w:rsidRDefault="007B5339" w:rsidP="007B3BCC">
            <w:pPr>
              <w:jc w:val="both"/>
            </w:pPr>
            <w:r w:rsidRPr="00284C52">
              <w:t>6.</w:t>
            </w:r>
            <w:r w:rsidRPr="00284C52">
              <w:tab/>
              <w:t xml:space="preserve">Projekta 20.lpp norādīts, ka “Šobrīd ir grūti noteikt iespējamo valsts budžeta indikatīvo daļu, t.sk. līdzfinansējumu plāna iekļauto pasākumu īstenošanai, jo nav vēl apstiprināts nākotnē pieejamo ESI struktūrfondu līdzekļu apjoms un tā sadales nosacījumi periodam pēc 2021.gada. (20. lpp), kā rezultātā Projektā nav korekti veikts tā ietekmes novērtējums uz valsts un pašvaldību budžetu atbilstoši noteikumu </w:t>
            </w:r>
            <w:r w:rsidRPr="00284C52">
              <w:lastRenderedPageBreak/>
              <w:t>Nr. 737 2.pielikuma 4.nodaļas izklāstam. Vēršam uzmanību, ka plāns ir politikas plānošanas dokuments, kurā ir jānodrošina plānoto pasākumu un nepieciešamā finansējuma sasaiste, kas ir pamatojums mērķtiecīgas politikas izstrādei. Ievērojot minēto, lūdzam Projektā iekļautajiem pasākumiem norādīt nepieciešamo finansējumu.</w:t>
            </w:r>
          </w:p>
        </w:tc>
        <w:tc>
          <w:tcPr>
            <w:tcW w:w="3144" w:type="dxa"/>
            <w:tcBorders>
              <w:top w:val="single" w:sz="4" w:space="0" w:color="auto"/>
              <w:left w:val="single" w:sz="6" w:space="0" w:color="000000"/>
              <w:bottom w:val="single" w:sz="4" w:space="0" w:color="auto"/>
              <w:right w:val="single" w:sz="6" w:space="0" w:color="000000"/>
            </w:tcBorders>
          </w:tcPr>
          <w:p w14:paraId="5DF2705B" w14:textId="77777777" w:rsidR="00C9323F" w:rsidRPr="00284C52" w:rsidRDefault="007B5339" w:rsidP="007B5339">
            <w:pPr>
              <w:pStyle w:val="naisc"/>
              <w:jc w:val="both"/>
            </w:pPr>
            <w:r w:rsidRPr="00284C52">
              <w:rPr>
                <w:b/>
              </w:rPr>
              <w:lastRenderedPageBreak/>
              <w:t>Ņemts vērā.</w:t>
            </w:r>
            <w:r w:rsidR="00C9323F" w:rsidRPr="00284C52">
              <w:t xml:space="preserve"> </w:t>
            </w:r>
          </w:p>
          <w:p w14:paraId="5C203655" w14:textId="211C83A1" w:rsidR="007B5339" w:rsidRPr="00284C52" w:rsidRDefault="00C9323F" w:rsidP="007B5339">
            <w:pPr>
              <w:pStyle w:val="naisc"/>
              <w:jc w:val="both"/>
              <w:rPr>
                <w:b/>
              </w:rPr>
            </w:pPr>
            <w:r w:rsidRPr="00284C52">
              <w:t>Plānam pievienota papildināta 6.sadaļa ar tabulu “Ietekmes novērtējums uz valsts un pašvaldību budžetu”</w:t>
            </w:r>
          </w:p>
          <w:p w14:paraId="75D5A290" w14:textId="77777777" w:rsidR="007B5339" w:rsidRPr="00284C52" w:rsidRDefault="007B5339" w:rsidP="007B3BCC">
            <w:pPr>
              <w:pStyle w:val="naisc"/>
              <w:jc w:val="both"/>
              <w:rPr>
                <w:b/>
              </w:rPr>
            </w:pPr>
          </w:p>
        </w:tc>
        <w:tc>
          <w:tcPr>
            <w:tcW w:w="2835" w:type="dxa"/>
            <w:tcBorders>
              <w:top w:val="single" w:sz="4" w:space="0" w:color="auto"/>
              <w:left w:val="single" w:sz="4" w:space="0" w:color="auto"/>
              <w:bottom w:val="single" w:sz="4" w:space="0" w:color="auto"/>
              <w:right w:val="single" w:sz="4" w:space="0" w:color="auto"/>
            </w:tcBorders>
          </w:tcPr>
          <w:p w14:paraId="1FCA52A5" w14:textId="1A69AB74" w:rsidR="007B5339" w:rsidRPr="00284C52" w:rsidRDefault="00C9323F" w:rsidP="007B3BCC">
            <w:pPr>
              <w:jc w:val="both"/>
            </w:pPr>
            <w:r w:rsidRPr="00284C52">
              <w:t>Skatīt plāna 6.sadaļu “Ietekmes novērtējums uz valsts un pašvaldības budžetu”.</w:t>
            </w:r>
          </w:p>
        </w:tc>
      </w:tr>
      <w:tr w:rsidR="007B5339" w:rsidRPr="00284C52" w14:paraId="292F7291" w14:textId="77777777" w:rsidTr="00374ED9">
        <w:tc>
          <w:tcPr>
            <w:tcW w:w="708" w:type="dxa"/>
            <w:tcBorders>
              <w:top w:val="single" w:sz="4" w:space="0" w:color="auto"/>
              <w:left w:val="single" w:sz="6" w:space="0" w:color="000000"/>
              <w:bottom w:val="single" w:sz="4" w:space="0" w:color="auto"/>
              <w:right w:val="single" w:sz="6" w:space="0" w:color="000000"/>
            </w:tcBorders>
          </w:tcPr>
          <w:p w14:paraId="50097F54" w14:textId="55069207" w:rsidR="007B5339" w:rsidRPr="00284C52" w:rsidRDefault="00A13B72" w:rsidP="00DD242C">
            <w:pPr>
              <w:pStyle w:val="Bezatstarpm"/>
              <w:jc w:val="both"/>
            </w:pPr>
            <w:r w:rsidRPr="00284C52">
              <w:t>78.</w:t>
            </w:r>
          </w:p>
        </w:tc>
        <w:tc>
          <w:tcPr>
            <w:tcW w:w="3086" w:type="dxa"/>
            <w:tcBorders>
              <w:top w:val="single" w:sz="4" w:space="0" w:color="auto"/>
              <w:left w:val="single" w:sz="6" w:space="0" w:color="000000"/>
              <w:bottom w:val="single" w:sz="4" w:space="0" w:color="auto"/>
              <w:right w:val="single" w:sz="6" w:space="0" w:color="000000"/>
            </w:tcBorders>
          </w:tcPr>
          <w:p w14:paraId="1766A078" w14:textId="77777777" w:rsidR="007B5339" w:rsidRPr="00284C52" w:rsidRDefault="007B5339" w:rsidP="00A90EEA">
            <w:pPr>
              <w:pStyle w:val="Bezatstarpm"/>
              <w:jc w:val="both"/>
            </w:pPr>
          </w:p>
        </w:tc>
        <w:tc>
          <w:tcPr>
            <w:tcW w:w="4394" w:type="dxa"/>
            <w:tcBorders>
              <w:top w:val="single" w:sz="4" w:space="0" w:color="auto"/>
              <w:left w:val="single" w:sz="6" w:space="0" w:color="000000"/>
              <w:bottom w:val="single" w:sz="4" w:space="0" w:color="auto"/>
              <w:right w:val="single" w:sz="6" w:space="0" w:color="000000"/>
            </w:tcBorders>
          </w:tcPr>
          <w:p w14:paraId="7DC652DD" w14:textId="77777777" w:rsidR="00892388" w:rsidRPr="00284C52" w:rsidRDefault="00892388" w:rsidP="00892388">
            <w:pPr>
              <w:jc w:val="both"/>
              <w:rPr>
                <w:b/>
              </w:rPr>
            </w:pPr>
            <w:r w:rsidRPr="00284C52">
              <w:rPr>
                <w:b/>
              </w:rPr>
              <w:t xml:space="preserve">PKC 20.08.2020. </w:t>
            </w:r>
          </w:p>
          <w:p w14:paraId="5726E519" w14:textId="1E03317E" w:rsidR="007B5339" w:rsidRPr="00284C52" w:rsidRDefault="00892388" w:rsidP="007B3BCC">
            <w:pPr>
              <w:jc w:val="both"/>
            </w:pPr>
            <w:r w:rsidRPr="00284C52">
              <w:t>7.Lūdzam Projekta tekstā iekļaut informāciju par plānotajām investīcijām, ko realizēs valsts kapitālsabiedrības to vidēja termiņa darbības stratēģijās kā specifiskos valsts noteiktos nefinanšu mērķus (</w:t>
            </w:r>
            <w:r w:rsidR="00CF401A" w:rsidRPr="00284C52">
              <w:pgNum/>
            </w:r>
            <w:r w:rsidR="00CF401A" w:rsidRPr="00284C52">
              <w:t>ublicē</w:t>
            </w:r>
            <w:r w:rsidRPr="00284C52">
              <w:t xml:space="preserve"> policy objectives), kas ir attiecināmi šī Projekta izpildē par efektīvu meliorācijas sistēmu attīstību, tā veidojot uzticamu un finanšu izsekojamu nozares politiku par valsts kapitālsabiedrībām specifisko valsts noteikto nefinanšu mērķu izvirzīšanu un finansēšanu.</w:t>
            </w:r>
          </w:p>
        </w:tc>
        <w:tc>
          <w:tcPr>
            <w:tcW w:w="3144" w:type="dxa"/>
            <w:tcBorders>
              <w:top w:val="single" w:sz="4" w:space="0" w:color="auto"/>
              <w:left w:val="single" w:sz="6" w:space="0" w:color="000000"/>
              <w:bottom w:val="single" w:sz="4" w:space="0" w:color="auto"/>
              <w:right w:val="single" w:sz="6" w:space="0" w:color="000000"/>
            </w:tcBorders>
          </w:tcPr>
          <w:p w14:paraId="42B1C16A" w14:textId="77777777" w:rsidR="00892388" w:rsidRPr="00284C52" w:rsidRDefault="00892388" w:rsidP="00892388">
            <w:pPr>
              <w:pStyle w:val="naisc"/>
              <w:jc w:val="both"/>
              <w:rPr>
                <w:b/>
              </w:rPr>
            </w:pPr>
            <w:r w:rsidRPr="00284C52">
              <w:rPr>
                <w:b/>
              </w:rPr>
              <w:t>Ņemts vērā.</w:t>
            </w:r>
          </w:p>
          <w:p w14:paraId="0A2FD131" w14:textId="77777777" w:rsidR="007B5339" w:rsidRPr="00284C52" w:rsidRDefault="007B5339" w:rsidP="00892388">
            <w:pPr>
              <w:jc w:val="both"/>
              <w:rPr>
                <w:b/>
              </w:rPr>
            </w:pPr>
          </w:p>
        </w:tc>
        <w:tc>
          <w:tcPr>
            <w:tcW w:w="2835" w:type="dxa"/>
            <w:tcBorders>
              <w:top w:val="single" w:sz="4" w:space="0" w:color="auto"/>
              <w:left w:val="single" w:sz="4" w:space="0" w:color="auto"/>
              <w:bottom w:val="single" w:sz="4" w:space="0" w:color="auto"/>
              <w:right w:val="single" w:sz="4" w:space="0" w:color="auto"/>
            </w:tcBorders>
          </w:tcPr>
          <w:p w14:paraId="677907DC" w14:textId="5D3C8F49" w:rsidR="007B5339" w:rsidRPr="00284C52" w:rsidRDefault="0060593B" w:rsidP="007B3BCC">
            <w:pPr>
              <w:jc w:val="both"/>
            </w:pPr>
            <w:bookmarkStart w:id="54" w:name="_Hlk52788402"/>
            <w:r w:rsidRPr="00284C52">
              <w:t xml:space="preserve">Valsts kapitālsabiedrības investīcijas plāno saskaņā ar </w:t>
            </w:r>
            <w:r w:rsidR="00502714" w:rsidRPr="00284C52">
              <w:t xml:space="preserve">patstāvīgi izstrādātu </w:t>
            </w:r>
            <w:r w:rsidRPr="00284C52">
              <w:t>sabiedrības vidēja termiņa darbības stratēģiju</w:t>
            </w:r>
            <w:r w:rsidR="00502714" w:rsidRPr="00284C52">
              <w:t>.</w:t>
            </w:r>
            <w:bookmarkEnd w:id="54"/>
          </w:p>
        </w:tc>
      </w:tr>
      <w:tr w:rsidR="00A13B72" w:rsidRPr="00284C52" w14:paraId="254C6D05" w14:textId="77777777" w:rsidTr="00374ED9">
        <w:tc>
          <w:tcPr>
            <w:tcW w:w="708" w:type="dxa"/>
            <w:tcBorders>
              <w:top w:val="single" w:sz="4" w:space="0" w:color="auto"/>
              <w:left w:val="single" w:sz="6" w:space="0" w:color="000000"/>
              <w:bottom w:val="single" w:sz="4" w:space="0" w:color="auto"/>
              <w:right w:val="single" w:sz="6" w:space="0" w:color="000000"/>
            </w:tcBorders>
          </w:tcPr>
          <w:p w14:paraId="342F9AE8" w14:textId="14220118" w:rsidR="00A13B72" w:rsidRPr="00284C52" w:rsidRDefault="00A13B72" w:rsidP="00DD242C">
            <w:pPr>
              <w:pStyle w:val="Bezatstarpm"/>
              <w:jc w:val="both"/>
            </w:pPr>
            <w:r w:rsidRPr="00284C52">
              <w:t>79.</w:t>
            </w:r>
          </w:p>
        </w:tc>
        <w:tc>
          <w:tcPr>
            <w:tcW w:w="3086" w:type="dxa"/>
            <w:tcBorders>
              <w:top w:val="single" w:sz="4" w:space="0" w:color="auto"/>
              <w:left w:val="single" w:sz="6" w:space="0" w:color="000000"/>
              <w:bottom w:val="single" w:sz="4" w:space="0" w:color="auto"/>
              <w:right w:val="single" w:sz="6" w:space="0" w:color="000000"/>
            </w:tcBorders>
          </w:tcPr>
          <w:p w14:paraId="2156918C" w14:textId="77777777" w:rsidR="00A13B72" w:rsidRPr="00284C52" w:rsidRDefault="00A13B72" w:rsidP="00A90EEA">
            <w:pPr>
              <w:pStyle w:val="Bezatstarpm"/>
              <w:jc w:val="both"/>
            </w:pPr>
          </w:p>
        </w:tc>
        <w:tc>
          <w:tcPr>
            <w:tcW w:w="4394" w:type="dxa"/>
            <w:tcBorders>
              <w:top w:val="single" w:sz="4" w:space="0" w:color="auto"/>
              <w:left w:val="single" w:sz="6" w:space="0" w:color="000000"/>
              <w:bottom w:val="single" w:sz="4" w:space="0" w:color="auto"/>
              <w:right w:val="single" w:sz="6" w:space="0" w:color="000000"/>
            </w:tcBorders>
          </w:tcPr>
          <w:p w14:paraId="67AD3628" w14:textId="77777777" w:rsidR="00A13B72" w:rsidRPr="00284C52" w:rsidRDefault="00A13B72" w:rsidP="00892388">
            <w:pPr>
              <w:jc w:val="both"/>
              <w:rPr>
                <w:b/>
              </w:rPr>
            </w:pPr>
            <w:r w:rsidRPr="00284C52">
              <w:rPr>
                <w:b/>
              </w:rPr>
              <w:t xml:space="preserve">Finanšu ministrija </w:t>
            </w:r>
            <w:r w:rsidR="00427EDC" w:rsidRPr="00284C52">
              <w:rPr>
                <w:b/>
              </w:rPr>
              <w:t>15.07.2020.</w:t>
            </w:r>
          </w:p>
          <w:p w14:paraId="111A647B" w14:textId="5805644E" w:rsidR="00427EDC" w:rsidRPr="00284C52" w:rsidRDefault="00427EDC" w:rsidP="00892388">
            <w:pPr>
              <w:jc w:val="both"/>
            </w:pPr>
            <w:r w:rsidRPr="00284C52">
              <w:t>1.</w:t>
            </w:r>
            <w:r w:rsidRPr="00284C52">
              <w:tab/>
              <w:t xml:space="preserve">Lūdzam papildināt plāna 6.sadaļu “Ietekmes novērtējums uz valsts un pašvaldības budžetu” ar detalizētiem aprēķiniem atbilstoši Ministru kabineta 2014.gada 2.decembra noteikumu Nr.737 ”Attīstības plānošanas dokumentu izstrādes un ietekmes izvērtēšanas noteikumi” 25.6.punktā noteiktajam, kā arī precizēt tabulas “Indikatīvā finansējuma sadalījums </w:t>
            </w:r>
            <w:r w:rsidRPr="00284C52">
              <w:lastRenderedPageBreak/>
              <w:t>atbilstoši rīcības virzieniem” budžeta apakšprogrammas 26.02.00 “Meliorācijas kadastra uzturēšana, valsts meliorācijas sistēmu un valsts nozīmes meliorācijas sistēmu ekspluatācija un uzturēšana” 2021.gadam nepieciešamā papildu finansējuma apmēru (šobrīd norādīts 10 000 000 euro, bet rindā “Finansējums plāna īstenošanai kopā” norādīts 1 000 000 euro).</w:t>
            </w:r>
          </w:p>
        </w:tc>
        <w:tc>
          <w:tcPr>
            <w:tcW w:w="3144" w:type="dxa"/>
            <w:tcBorders>
              <w:top w:val="single" w:sz="4" w:space="0" w:color="auto"/>
              <w:left w:val="single" w:sz="6" w:space="0" w:color="000000"/>
              <w:bottom w:val="single" w:sz="4" w:space="0" w:color="auto"/>
              <w:right w:val="single" w:sz="6" w:space="0" w:color="000000"/>
            </w:tcBorders>
          </w:tcPr>
          <w:p w14:paraId="7129B196" w14:textId="77777777" w:rsidR="00427EDC" w:rsidRPr="00284C52" w:rsidRDefault="00427EDC" w:rsidP="00427EDC">
            <w:pPr>
              <w:pStyle w:val="naisc"/>
              <w:jc w:val="both"/>
              <w:rPr>
                <w:b/>
              </w:rPr>
            </w:pPr>
            <w:r w:rsidRPr="00284C52">
              <w:rPr>
                <w:b/>
              </w:rPr>
              <w:lastRenderedPageBreak/>
              <w:t>Ņemts vērā.</w:t>
            </w:r>
          </w:p>
          <w:p w14:paraId="3C8D7423" w14:textId="25DB3879" w:rsidR="00A13B72" w:rsidRPr="00284C52" w:rsidRDefault="00427EDC" w:rsidP="00892388">
            <w:pPr>
              <w:pStyle w:val="naisc"/>
              <w:jc w:val="both"/>
              <w:rPr>
                <w:b/>
              </w:rPr>
            </w:pPr>
            <w:r w:rsidRPr="00284C52">
              <w:t>Papildināta plāna 6.sadaļa “Ietekmes novērtējums uz valsts un pašvaldības budžetu” ar detalizētiem aprēķiniem.</w:t>
            </w:r>
          </w:p>
        </w:tc>
        <w:tc>
          <w:tcPr>
            <w:tcW w:w="2835" w:type="dxa"/>
            <w:tcBorders>
              <w:top w:val="single" w:sz="4" w:space="0" w:color="auto"/>
              <w:left w:val="single" w:sz="4" w:space="0" w:color="auto"/>
              <w:bottom w:val="single" w:sz="4" w:space="0" w:color="auto"/>
              <w:right w:val="single" w:sz="4" w:space="0" w:color="auto"/>
            </w:tcBorders>
          </w:tcPr>
          <w:p w14:paraId="19AD3810" w14:textId="06022BFD" w:rsidR="00A13B72" w:rsidRPr="00284C52" w:rsidRDefault="00427EDC" w:rsidP="007B3BCC">
            <w:pPr>
              <w:jc w:val="both"/>
            </w:pPr>
            <w:r w:rsidRPr="00284C52">
              <w:t>Skatīt plāna 6.sadaļu “Ietekmes novērtējums uz valsts un pašvaldības budžetu”.</w:t>
            </w:r>
          </w:p>
        </w:tc>
      </w:tr>
      <w:tr w:rsidR="00373BFA" w:rsidRPr="00284C52" w14:paraId="1E42CE10" w14:textId="77777777" w:rsidTr="00374ED9">
        <w:tc>
          <w:tcPr>
            <w:tcW w:w="708" w:type="dxa"/>
            <w:tcBorders>
              <w:top w:val="single" w:sz="4" w:space="0" w:color="auto"/>
              <w:left w:val="single" w:sz="6" w:space="0" w:color="000000"/>
              <w:bottom w:val="single" w:sz="4" w:space="0" w:color="auto"/>
              <w:right w:val="single" w:sz="6" w:space="0" w:color="000000"/>
            </w:tcBorders>
          </w:tcPr>
          <w:p w14:paraId="615BC2B5" w14:textId="43D1CA1C" w:rsidR="00427EDC" w:rsidRPr="00284C52" w:rsidRDefault="00427EDC" w:rsidP="00DD242C">
            <w:pPr>
              <w:pStyle w:val="Bezatstarpm"/>
              <w:jc w:val="both"/>
            </w:pPr>
            <w:r w:rsidRPr="00284C52">
              <w:t>80.</w:t>
            </w:r>
          </w:p>
        </w:tc>
        <w:tc>
          <w:tcPr>
            <w:tcW w:w="3086" w:type="dxa"/>
            <w:tcBorders>
              <w:top w:val="single" w:sz="4" w:space="0" w:color="auto"/>
              <w:left w:val="single" w:sz="6" w:space="0" w:color="000000"/>
              <w:bottom w:val="single" w:sz="4" w:space="0" w:color="auto"/>
              <w:right w:val="single" w:sz="6" w:space="0" w:color="000000"/>
            </w:tcBorders>
          </w:tcPr>
          <w:p w14:paraId="18497B2A" w14:textId="5EA714A0" w:rsidR="00427EDC" w:rsidRPr="00284C52" w:rsidRDefault="00323D9D" w:rsidP="00A90EEA">
            <w:pPr>
              <w:pStyle w:val="Bezatstarpm"/>
              <w:jc w:val="both"/>
            </w:pPr>
            <w:r w:rsidRPr="00284C52">
              <w:t>1.1. Valsts un ES finanšu instrumentu atbalsts zinātniskās pētniecības projektiem par zemes meliorācijas pielāgošanai klimata pārmaiņām un nozīmību klimata pārmaiņu mazināšanā.</w:t>
            </w:r>
          </w:p>
        </w:tc>
        <w:tc>
          <w:tcPr>
            <w:tcW w:w="4394" w:type="dxa"/>
            <w:tcBorders>
              <w:top w:val="single" w:sz="4" w:space="0" w:color="auto"/>
              <w:left w:val="single" w:sz="6" w:space="0" w:color="000000"/>
              <w:bottom w:val="single" w:sz="4" w:space="0" w:color="auto"/>
              <w:right w:val="single" w:sz="6" w:space="0" w:color="000000"/>
            </w:tcBorders>
          </w:tcPr>
          <w:p w14:paraId="20A5A3E0" w14:textId="77777777" w:rsidR="00323D9D" w:rsidRPr="00284C52" w:rsidRDefault="00323D9D" w:rsidP="00323D9D">
            <w:pPr>
              <w:jc w:val="both"/>
              <w:rPr>
                <w:b/>
              </w:rPr>
            </w:pPr>
            <w:r w:rsidRPr="00284C52">
              <w:rPr>
                <w:b/>
              </w:rPr>
              <w:t>Finanšu ministrija 15.07.2020.</w:t>
            </w:r>
          </w:p>
          <w:p w14:paraId="5606B2D4" w14:textId="60331DEF" w:rsidR="00427EDC" w:rsidRPr="00284C52" w:rsidRDefault="00323D9D" w:rsidP="00892388">
            <w:pPr>
              <w:jc w:val="both"/>
            </w:pPr>
            <w:r w:rsidRPr="00284C52">
              <w:t>2.</w:t>
            </w:r>
            <w:r w:rsidRPr="00284C52">
              <w:tab/>
              <w:t xml:space="preserve">Plāna 5.sadaļā “Rezultatīvie radītāji” (16.lpp) norādīts, ka 1.1.pasākuma “Valsts un ES finanšu instrumentu atbalsts zinātniskās pētniecības projektiem par zemes meliorācijas pielāgošanai klimata pārmaiņām un nozīmību klimata pārmaiņu mazināšanā” ietvaros plānots veikt 3 zinātniskos pētījumus meliorācijas jomā. Vēršam uzmanību, ka, lai izslēgtu komercdarbības atbalsta sniegšanu pētījuma veicējiem, saskaņā ar 2014.gada 27.jūnija Komisijas paziņojuma Nostādnes par valsts atbalstu pētniecībai, izstrādei un inovācijai (2014/C 198/01) 19.punkta a) apakšpunktu, pētniecības organizāciju un pētniecības infrastruktūru pamatdarbības nav uzskatāmas par saimnieciska rakstura darbībām, ja  tiek nodrošina pētniecības rezultātu un pētniecības datu izplatīšana bez ekskluzivitātes un diskriminēšanas, piemēram, izmantojot mācīšanu, brīvas </w:t>
            </w:r>
            <w:r w:rsidRPr="00284C52">
              <w:lastRenderedPageBreak/>
              <w:t xml:space="preserve">piekļuves datubāzes, atklātas publikācijas vai atklātā pirmkoda programmatūru. </w:t>
            </w:r>
          </w:p>
        </w:tc>
        <w:tc>
          <w:tcPr>
            <w:tcW w:w="3144" w:type="dxa"/>
            <w:tcBorders>
              <w:top w:val="single" w:sz="4" w:space="0" w:color="auto"/>
              <w:left w:val="single" w:sz="6" w:space="0" w:color="000000"/>
              <w:bottom w:val="single" w:sz="4" w:space="0" w:color="auto"/>
              <w:right w:val="single" w:sz="6" w:space="0" w:color="000000"/>
            </w:tcBorders>
          </w:tcPr>
          <w:p w14:paraId="6349D6EA" w14:textId="1F29535C" w:rsidR="00323D9D" w:rsidRPr="00284C52" w:rsidRDefault="00323D9D" w:rsidP="00323D9D">
            <w:pPr>
              <w:pStyle w:val="naisc"/>
              <w:jc w:val="both"/>
              <w:rPr>
                <w:b/>
              </w:rPr>
            </w:pPr>
            <w:r w:rsidRPr="00284C52">
              <w:rPr>
                <w:b/>
              </w:rPr>
              <w:lastRenderedPageBreak/>
              <w:t>Ņemts vērā.</w:t>
            </w:r>
          </w:p>
          <w:p w14:paraId="0F6FB848" w14:textId="2EFFA459" w:rsidR="003B2C48" w:rsidRPr="00284C52" w:rsidRDefault="003B2C48" w:rsidP="00323D9D">
            <w:pPr>
              <w:pStyle w:val="naisc"/>
              <w:jc w:val="both"/>
            </w:pPr>
            <w:r w:rsidRPr="00284C52">
              <w:t>Papildināts 1.1.pasākuma apraksts.</w:t>
            </w:r>
          </w:p>
          <w:p w14:paraId="5A074E2C" w14:textId="77777777" w:rsidR="00427EDC" w:rsidRPr="00284C52" w:rsidRDefault="00427EDC" w:rsidP="00427EDC">
            <w:pPr>
              <w:pStyle w:val="naisc"/>
              <w:jc w:val="both"/>
              <w:rPr>
                <w:b/>
              </w:rPr>
            </w:pPr>
          </w:p>
        </w:tc>
        <w:tc>
          <w:tcPr>
            <w:tcW w:w="2835" w:type="dxa"/>
            <w:tcBorders>
              <w:top w:val="single" w:sz="4" w:space="0" w:color="auto"/>
              <w:left w:val="single" w:sz="4" w:space="0" w:color="auto"/>
              <w:bottom w:val="single" w:sz="4" w:space="0" w:color="auto"/>
              <w:right w:val="single" w:sz="4" w:space="0" w:color="auto"/>
            </w:tcBorders>
          </w:tcPr>
          <w:p w14:paraId="654EE20C" w14:textId="05BB8ED1" w:rsidR="00427EDC" w:rsidRPr="00284C52" w:rsidRDefault="00373BFA" w:rsidP="007B3BCC">
            <w:pPr>
              <w:jc w:val="both"/>
            </w:pPr>
            <w:r>
              <w:rPr>
                <w:bCs/>
              </w:rPr>
              <w:t xml:space="preserve">1.1. </w:t>
            </w:r>
            <w:r w:rsidRPr="00373BFA">
              <w:rPr>
                <w:bCs/>
              </w:rPr>
              <w:t>Valsts un ES finanšu instrumentu atbalsts zinātniskās pētniecības projektiem par zemes meliorācijas pielāgošanai klimata pārmaiņām un nozīmību klimata pārmaiņu mazināšanā</w:t>
            </w:r>
            <w:r w:rsidR="0088380C">
              <w:rPr>
                <w:bCs/>
              </w:rPr>
              <w:t xml:space="preserve"> atklātos konkursos</w:t>
            </w:r>
            <w:r w:rsidRPr="00373BFA">
              <w:rPr>
                <w:bCs/>
              </w:rPr>
              <w:t xml:space="preserve">, atbilstoši publisko iepirkumu likumam, </w:t>
            </w:r>
            <w:r w:rsidRPr="00373BFA">
              <w:rPr>
                <w:bCs/>
                <w:u w:val="single"/>
              </w:rPr>
              <w:t>publiski izplatot pētījumu rezultātus bezmaksas un brīvas piekļuves datu</w:t>
            </w:r>
            <w:r w:rsidR="0088380C">
              <w:rPr>
                <w:bCs/>
                <w:u w:val="single"/>
              </w:rPr>
              <w:t xml:space="preserve"> </w:t>
            </w:r>
            <w:r w:rsidRPr="00373BFA">
              <w:rPr>
                <w:bCs/>
                <w:u w:val="single"/>
              </w:rPr>
              <w:t>bāzēs.</w:t>
            </w:r>
          </w:p>
        </w:tc>
      </w:tr>
      <w:tr w:rsidR="003B2C48" w:rsidRPr="00284C52" w14:paraId="07897928" w14:textId="77777777" w:rsidTr="00374ED9">
        <w:tc>
          <w:tcPr>
            <w:tcW w:w="708" w:type="dxa"/>
            <w:tcBorders>
              <w:top w:val="single" w:sz="4" w:space="0" w:color="auto"/>
              <w:left w:val="single" w:sz="6" w:space="0" w:color="000000"/>
              <w:bottom w:val="single" w:sz="4" w:space="0" w:color="auto"/>
              <w:right w:val="single" w:sz="6" w:space="0" w:color="000000"/>
            </w:tcBorders>
          </w:tcPr>
          <w:p w14:paraId="59742E1F" w14:textId="1F74C23D" w:rsidR="003B2C48" w:rsidRPr="00284C52" w:rsidRDefault="003B2C48" w:rsidP="00DD242C">
            <w:pPr>
              <w:pStyle w:val="Bezatstarpm"/>
              <w:jc w:val="both"/>
            </w:pPr>
            <w:r w:rsidRPr="00284C52">
              <w:t>81.</w:t>
            </w:r>
          </w:p>
        </w:tc>
        <w:tc>
          <w:tcPr>
            <w:tcW w:w="3086" w:type="dxa"/>
            <w:tcBorders>
              <w:top w:val="single" w:sz="4" w:space="0" w:color="auto"/>
              <w:left w:val="single" w:sz="6" w:space="0" w:color="000000"/>
              <w:bottom w:val="single" w:sz="4" w:space="0" w:color="auto"/>
              <w:right w:val="single" w:sz="6" w:space="0" w:color="000000"/>
            </w:tcBorders>
          </w:tcPr>
          <w:p w14:paraId="591A44FC" w14:textId="77777777" w:rsidR="003B2C48" w:rsidRPr="00284C52" w:rsidRDefault="003B2C48" w:rsidP="00A90EEA">
            <w:pPr>
              <w:pStyle w:val="Bezatstarpm"/>
              <w:jc w:val="both"/>
            </w:pPr>
          </w:p>
        </w:tc>
        <w:tc>
          <w:tcPr>
            <w:tcW w:w="4394" w:type="dxa"/>
            <w:tcBorders>
              <w:top w:val="single" w:sz="4" w:space="0" w:color="auto"/>
              <w:left w:val="single" w:sz="6" w:space="0" w:color="000000"/>
              <w:bottom w:val="single" w:sz="4" w:space="0" w:color="auto"/>
              <w:right w:val="single" w:sz="6" w:space="0" w:color="000000"/>
            </w:tcBorders>
          </w:tcPr>
          <w:p w14:paraId="223B9662" w14:textId="77777777" w:rsidR="003B2C48" w:rsidRPr="00284C52" w:rsidRDefault="003B2C48" w:rsidP="00323D9D">
            <w:pPr>
              <w:jc w:val="both"/>
              <w:rPr>
                <w:b/>
              </w:rPr>
            </w:pPr>
            <w:r w:rsidRPr="00284C52">
              <w:rPr>
                <w:b/>
              </w:rPr>
              <w:t>Finanšu ministrija 15.07.2020.</w:t>
            </w:r>
          </w:p>
          <w:p w14:paraId="2CD637D3" w14:textId="77777777" w:rsidR="003B2C48" w:rsidRPr="00284C52" w:rsidRDefault="003B2C48" w:rsidP="003B2C48">
            <w:pPr>
              <w:jc w:val="both"/>
            </w:pPr>
            <w:r w:rsidRPr="00284C52">
              <w:t>3. Priekšlikumi:</w:t>
            </w:r>
          </w:p>
          <w:p w14:paraId="1FB37A07" w14:textId="5E7E42D1" w:rsidR="003B2C48" w:rsidRPr="00284C52" w:rsidRDefault="003B2C48" w:rsidP="003B2C48">
            <w:pPr>
              <w:jc w:val="both"/>
              <w:rPr>
                <w:sz w:val="22"/>
                <w:szCs w:val="22"/>
              </w:rPr>
            </w:pPr>
            <w:r w:rsidRPr="00284C52">
              <w:t xml:space="preserve">1.Aicinām precizēt plāna 1.4.3.apakšsadaļas tabulas “ERAF līdzekļu ieguldījums” kolonnu “Būvju skaits”, ņemot vērā, ka nav norādīta informācija par būvju skaitu 2014.-2020. gada plānošanas periodā. </w:t>
            </w:r>
          </w:p>
          <w:p w14:paraId="435D1DEF" w14:textId="77777777" w:rsidR="003B2C48" w:rsidRPr="00284C52" w:rsidRDefault="003B2C48" w:rsidP="003B2C48">
            <w:pPr>
              <w:ind w:firstLine="360"/>
              <w:jc w:val="both"/>
            </w:pPr>
            <w:r w:rsidRPr="00284C52">
              <w:t xml:space="preserve">2. Lūdzam nodrošināt vienotu pieeju plānā norādītajai informācijai tabulas “ERAF līdzekļu pielietojums” kolonnā “Periods”, ņemot vērā, ka šobrīd norādītajai informācijai pa abiem plānošanas periodiem ir atšķirīga pieeja, proti, 2007.–2013.gada plānošanas periodā minēti konkrēti īstenotie projekti, bet par 2014.–2020.gada plānošanas periodu norādītas projektu ieviešanas stadijas. </w:t>
            </w:r>
          </w:p>
          <w:p w14:paraId="5FD55CB3" w14:textId="414C3ADE" w:rsidR="003B2C48" w:rsidRPr="00284C52" w:rsidRDefault="003B2C48" w:rsidP="003B2C48">
            <w:pPr>
              <w:jc w:val="both"/>
              <w:rPr>
                <w:b/>
              </w:rPr>
            </w:pPr>
            <w:r w:rsidRPr="00284C52">
              <w:t xml:space="preserve">3. Lūdzam pārskatīt plānā norādīto informāciju attiecībā uz īstenotajiem projektiem (ziņojuma projekta 1.4.sadaļas 1.4.3.apakšsadaļā), ņemot vērā, ka tabulā “ERAF līdzekļu pielietojums” norādītais finansējums par 2007.–2013.gada plānošanas perioda projektiem nesakrīt ar  Eiropas Savienības struktūrfondu un Kohēzijas fonda vadības informācijas sistēmā 2007.–2013.gadam norādīto finansējumu (projektam “Lubāna ezera Dienvidaustrumu dambja rekonstrukcija” </w:t>
            </w:r>
            <w:r w:rsidRPr="00284C52">
              <w:lastRenderedPageBreak/>
              <w:t xml:space="preserve">kopējās attiecināmās izmaksas </w:t>
            </w:r>
            <w:r w:rsidR="00CF401A" w:rsidRPr="00284C52">
              <w:t>–</w:t>
            </w:r>
            <w:r w:rsidRPr="00284C52">
              <w:t xml:space="preserve"> 1 627 096,77 </w:t>
            </w:r>
            <w:r w:rsidRPr="00284C52">
              <w:rPr>
                <w:i/>
                <w:iCs/>
              </w:rPr>
              <w:t xml:space="preserve">euro </w:t>
            </w:r>
            <w:r w:rsidR="00CF401A" w:rsidRPr="00284C52">
              <w:t>–</w:t>
            </w:r>
            <w:r w:rsidRPr="00284C52">
              <w:rPr>
                <w:i/>
                <w:iCs/>
              </w:rPr>
              <w:t xml:space="preserve"> </w:t>
            </w:r>
            <w:r w:rsidRPr="00284C52">
              <w:t xml:space="preserve">un projektam “Rīgas HES ūdenskrātuves aizsargdambja 3 sūkņu staciju atjaunošana”: 1 637 904,00 </w:t>
            </w:r>
            <w:r w:rsidRPr="00284C52">
              <w:rPr>
                <w:i/>
                <w:iCs/>
              </w:rPr>
              <w:t>euro</w:t>
            </w:r>
            <w:r w:rsidRPr="00284C52">
              <w:t>).</w:t>
            </w:r>
          </w:p>
        </w:tc>
        <w:tc>
          <w:tcPr>
            <w:tcW w:w="3144" w:type="dxa"/>
            <w:tcBorders>
              <w:top w:val="single" w:sz="4" w:space="0" w:color="auto"/>
              <w:left w:val="single" w:sz="6" w:space="0" w:color="000000"/>
              <w:bottom w:val="single" w:sz="4" w:space="0" w:color="auto"/>
              <w:right w:val="single" w:sz="6" w:space="0" w:color="000000"/>
            </w:tcBorders>
          </w:tcPr>
          <w:p w14:paraId="6F40994B" w14:textId="77777777" w:rsidR="003B2C48" w:rsidRPr="00284C52" w:rsidRDefault="003B2C48" w:rsidP="003B2C48">
            <w:pPr>
              <w:pStyle w:val="naisc"/>
              <w:jc w:val="both"/>
              <w:rPr>
                <w:b/>
              </w:rPr>
            </w:pPr>
            <w:r w:rsidRPr="00284C52">
              <w:rPr>
                <w:b/>
              </w:rPr>
              <w:lastRenderedPageBreak/>
              <w:t>Ņemts vērā.</w:t>
            </w:r>
          </w:p>
          <w:p w14:paraId="3AD8B7DB" w14:textId="28F1FFAB" w:rsidR="003B2C48" w:rsidRPr="00284C52" w:rsidRDefault="003B2C48" w:rsidP="003B2C48">
            <w:pPr>
              <w:jc w:val="both"/>
            </w:pPr>
            <w:r w:rsidRPr="00284C52">
              <w:t xml:space="preserve">Norādīta informācija par būvju skaitu 2014.-2020. gada plānošanas periodā. </w:t>
            </w:r>
          </w:p>
          <w:p w14:paraId="66EA09B4" w14:textId="484FC8DD" w:rsidR="0088666D" w:rsidRPr="00284C52" w:rsidRDefault="0088666D" w:rsidP="003B2C48">
            <w:pPr>
              <w:jc w:val="both"/>
              <w:rPr>
                <w:sz w:val="22"/>
                <w:szCs w:val="22"/>
              </w:rPr>
            </w:pPr>
            <w:r w:rsidRPr="00284C52">
              <w:rPr>
                <w:sz w:val="22"/>
                <w:szCs w:val="22"/>
              </w:rPr>
              <w:t>Dzēsta informācija par projektu ieviešanas stadijām.</w:t>
            </w:r>
          </w:p>
          <w:p w14:paraId="37D9A67E" w14:textId="2308C64A" w:rsidR="0088666D" w:rsidRPr="00284C52" w:rsidRDefault="0088666D" w:rsidP="003B2C48">
            <w:pPr>
              <w:jc w:val="both"/>
              <w:rPr>
                <w:sz w:val="22"/>
                <w:szCs w:val="22"/>
              </w:rPr>
            </w:pPr>
            <w:r w:rsidRPr="00284C52">
              <w:rPr>
                <w:sz w:val="22"/>
                <w:szCs w:val="22"/>
              </w:rPr>
              <w:t>Pēc FM norādījumiem precizēta informācija par būvniecības izmaksām 2007.-2013.gada plānošanas periodā.</w:t>
            </w:r>
          </w:p>
          <w:p w14:paraId="457583D8" w14:textId="77777777" w:rsidR="0088666D" w:rsidRPr="00284C52" w:rsidRDefault="0088666D" w:rsidP="003B2C48">
            <w:pPr>
              <w:jc w:val="both"/>
              <w:rPr>
                <w:sz w:val="22"/>
                <w:szCs w:val="22"/>
              </w:rPr>
            </w:pPr>
          </w:p>
          <w:p w14:paraId="1752211C" w14:textId="77777777" w:rsidR="003B2C48" w:rsidRPr="00284C52" w:rsidRDefault="003B2C48" w:rsidP="00323D9D">
            <w:pPr>
              <w:pStyle w:val="naisc"/>
              <w:jc w:val="both"/>
              <w:rPr>
                <w:b/>
              </w:rPr>
            </w:pPr>
          </w:p>
        </w:tc>
        <w:tc>
          <w:tcPr>
            <w:tcW w:w="2835" w:type="dxa"/>
            <w:tcBorders>
              <w:top w:val="single" w:sz="4" w:space="0" w:color="auto"/>
              <w:left w:val="single" w:sz="4" w:space="0" w:color="auto"/>
              <w:bottom w:val="single" w:sz="4" w:space="0" w:color="auto"/>
              <w:right w:val="single" w:sz="4" w:space="0" w:color="auto"/>
            </w:tcBorders>
          </w:tcPr>
          <w:p w14:paraId="61151D6B" w14:textId="7A7C89FC" w:rsidR="0088666D" w:rsidRPr="00284C52" w:rsidRDefault="0088666D" w:rsidP="007B3BCC">
            <w:pPr>
              <w:jc w:val="both"/>
            </w:pPr>
            <w:r w:rsidRPr="00284C52">
              <w:t>Skatīt plānu:</w:t>
            </w:r>
          </w:p>
          <w:p w14:paraId="309B954B" w14:textId="3E7616AC" w:rsidR="003B2C48" w:rsidRPr="00284C52" w:rsidRDefault="0088666D" w:rsidP="007B3BCC">
            <w:pPr>
              <w:jc w:val="both"/>
            </w:pPr>
            <w:r w:rsidRPr="00284C52">
              <w:t>1.Būvju skaits -29</w:t>
            </w:r>
          </w:p>
          <w:p w14:paraId="6443B200" w14:textId="77777777" w:rsidR="0088666D" w:rsidRPr="00284C52" w:rsidRDefault="0088666D" w:rsidP="007B3BCC">
            <w:pPr>
              <w:jc w:val="both"/>
            </w:pPr>
            <w:r w:rsidRPr="00284C52">
              <w:t>3.Lubāna ezera Dienvidaustrumu dambja rekonstrukcija-1,627 milj.euro</w:t>
            </w:r>
          </w:p>
          <w:p w14:paraId="44CD0018" w14:textId="31A93BCE" w:rsidR="0088666D" w:rsidRPr="00284C52" w:rsidRDefault="0088666D" w:rsidP="007B3BCC">
            <w:pPr>
              <w:jc w:val="both"/>
            </w:pPr>
            <w:r w:rsidRPr="00284C52">
              <w:t>Rīgas HES ūdenskrātuves aizsargdambja 3 sūkņu staciju atjaunošana – 1,638</w:t>
            </w:r>
            <w:r w:rsidR="002B4C76" w:rsidRPr="00284C52">
              <w:t xml:space="preserve"> milj.euro.</w:t>
            </w:r>
          </w:p>
        </w:tc>
      </w:tr>
      <w:tr w:rsidR="002B4C76" w:rsidRPr="00284C52" w14:paraId="4CA19B27" w14:textId="77777777" w:rsidTr="00374ED9">
        <w:tc>
          <w:tcPr>
            <w:tcW w:w="708" w:type="dxa"/>
            <w:tcBorders>
              <w:top w:val="single" w:sz="4" w:space="0" w:color="auto"/>
              <w:left w:val="single" w:sz="6" w:space="0" w:color="000000"/>
              <w:bottom w:val="single" w:sz="4" w:space="0" w:color="auto"/>
              <w:right w:val="single" w:sz="6" w:space="0" w:color="000000"/>
            </w:tcBorders>
          </w:tcPr>
          <w:p w14:paraId="4AD3B702" w14:textId="574A9340" w:rsidR="002B4C76" w:rsidRPr="00284C52" w:rsidRDefault="002B4C76" w:rsidP="00DD242C">
            <w:pPr>
              <w:pStyle w:val="Bezatstarpm"/>
              <w:jc w:val="both"/>
            </w:pPr>
            <w:r w:rsidRPr="00284C52">
              <w:t>82</w:t>
            </w:r>
          </w:p>
        </w:tc>
        <w:tc>
          <w:tcPr>
            <w:tcW w:w="3086" w:type="dxa"/>
            <w:tcBorders>
              <w:top w:val="single" w:sz="4" w:space="0" w:color="auto"/>
              <w:left w:val="single" w:sz="6" w:space="0" w:color="000000"/>
              <w:bottom w:val="single" w:sz="4" w:space="0" w:color="auto"/>
              <w:right w:val="single" w:sz="6" w:space="0" w:color="000000"/>
            </w:tcBorders>
          </w:tcPr>
          <w:p w14:paraId="3720B5B9" w14:textId="77777777" w:rsidR="002B4C76" w:rsidRPr="00284C52" w:rsidRDefault="002B4C76" w:rsidP="00A90EEA">
            <w:pPr>
              <w:pStyle w:val="Bezatstarpm"/>
              <w:jc w:val="both"/>
            </w:pPr>
          </w:p>
        </w:tc>
        <w:tc>
          <w:tcPr>
            <w:tcW w:w="4394" w:type="dxa"/>
            <w:tcBorders>
              <w:top w:val="single" w:sz="4" w:space="0" w:color="auto"/>
              <w:left w:val="single" w:sz="6" w:space="0" w:color="000000"/>
              <w:bottom w:val="single" w:sz="4" w:space="0" w:color="auto"/>
              <w:right w:val="single" w:sz="6" w:space="0" w:color="000000"/>
            </w:tcBorders>
          </w:tcPr>
          <w:p w14:paraId="12A609D9" w14:textId="77777777" w:rsidR="002B4C76" w:rsidRPr="00284C52" w:rsidRDefault="002B4C76" w:rsidP="00323D9D">
            <w:pPr>
              <w:jc w:val="both"/>
              <w:rPr>
                <w:b/>
              </w:rPr>
            </w:pPr>
            <w:r w:rsidRPr="00284C52">
              <w:rPr>
                <w:b/>
              </w:rPr>
              <w:t>Finanšu ministrija 15.07.2020.</w:t>
            </w:r>
          </w:p>
          <w:p w14:paraId="2D856957" w14:textId="4F168913" w:rsidR="002B4C76" w:rsidRPr="00284C52" w:rsidRDefault="002B4C76" w:rsidP="002B4C76">
            <w:pPr>
              <w:jc w:val="both"/>
            </w:pPr>
            <w:r w:rsidRPr="00284C52">
              <w:t xml:space="preserve">4. Lai nodrošinātu, ka plānotie zinātniskie pētījumi ir nesaimnieciska rakstura pētījumi un, lai izslēgtu ekonomiskas priekšrocības sniegšanu atsevišķiem saimnieciskās darbības veicējiem, kas izmantos pētījuma rezultātus, aicinām ar papildināt plāna projektu ar informāciju, ka tiks nodrošināta pētniecības rezultātu un pētniecības datu izplatīšana bez ekskluzivitātes un diskriminēšanas. Ja savukārt nav plānots nodrošināt, ka plānotie zinātniskie pētījumi ir nesaimnieciska rakstura pētījumi, aicinām plānu papildināt ar informāciju, ka, īstenojot plānā paredzētās aktivitātes, tiks piemērots atbilstošs komercdarbības atbalsta kontroles regulējums. </w:t>
            </w:r>
          </w:p>
          <w:p w14:paraId="7CE8468E" w14:textId="722709B7" w:rsidR="002B4C76" w:rsidRPr="00284C52" w:rsidRDefault="002B4C76" w:rsidP="002B4C76">
            <w:pPr>
              <w:jc w:val="both"/>
            </w:pPr>
            <w:r w:rsidRPr="00284C52">
              <w:t xml:space="preserve">                Vienlaikus vēršam uzmanību, ka, lai izslēgtu komercdarbības atbalstu pakalpojumu sniedzēju (zinātnisko pētījumu veicēju) līmenī, pakalpojumu iegāde (zinātnisko pētījumu pasūtīšana)  veicama, ievērojot publisko iepirkumu regulējumu, atklātā, pārredzamā un nediskriminējošā veidā. Lūdzam ar attiecīgu skaidrojumu papildināt Plāna projektu.</w:t>
            </w:r>
          </w:p>
        </w:tc>
        <w:tc>
          <w:tcPr>
            <w:tcW w:w="3144" w:type="dxa"/>
            <w:tcBorders>
              <w:top w:val="single" w:sz="4" w:space="0" w:color="auto"/>
              <w:left w:val="single" w:sz="6" w:space="0" w:color="000000"/>
              <w:bottom w:val="single" w:sz="4" w:space="0" w:color="auto"/>
              <w:right w:val="single" w:sz="6" w:space="0" w:color="000000"/>
            </w:tcBorders>
          </w:tcPr>
          <w:p w14:paraId="6F9701D8" w14:textId="77777777" w:rsidR="002B4C76" w:rsidRPr="00284C52" w:rsidRDefault="002B4C76" w:rsidP="002B4C76">
            <w:pPr>
              <w:pStyle w:val="naisc"/>
              <w:jc w:val="both"/>
              <w:rPr>
                <w:b/>
              </w:rPr>
            </w:pPr>
            <w:r w:rsidRPr="00284C52">
              <w:rPr>
                <w:b/>
              </w:rPr>
              <w:t>Ņemts vērā.</w:t>
            </w:r>
          </w:p>
          <w:p w14:paraId="75E7B94F" w14:textId="0F2EB229" w:rsidR="002B4C76" w:rsidRPr="00284C52" w:rsidRDefault="002B4C76" w:rsidP="002B4C76">
            <w:pPr>
              <w:pStyle w:val="naisc"/>
              <w:jc w:val="both"/>
            </w:pPr>
            <w:r w:rsidRPr="00284C52">
              <w:t>Papildināts 1.1.pasākuma apraksts.</w:t>
            </w:r>
          </w:p>
        </w:tc>
        <w:tc>
          <w:tcPr>
            <w:tcW w:w="2835" w:type="dxa"/>
            <w:tcBorders>
              <w:top w:val="single" w:sz="4" w:space="0" w:color="auto"/>
              <w:left w:val="single" w:sz="4" w:space="0" w:color="auto"/>
              <w:bottom w:val="single" w:sz="4" w:space="0" w:color="auto"/>
              <w:right w:val="single" w:sz="4" w:space="0" w:color="auto"/>
            </w:tcBorders>
          </w:tcPr>
          <w:p w14:paraId="6C549D47" w14:textId="0762A42C" w:rsidR="0060579C" w:rsidRPr="00284C52" w:rsidRDefault="00373BFA" w:rsidP="0060579C">
            <w:pPr>
              <w:jc w:val="both"/>
              <w:rPr>
                <w:bCs/>
                <w:u w:val="single"/>
              </w:rPr>
            </w:pPr>
            <w:r>
              <w:rPr>
                <w:bCs/>
              </w:rPr>
              <w:t xml:space="preserve">1.1. </w:t>
            </w:r>
            <w:r w:rsidRPr="00373BFA">
              <w:rPr>
                <w:bCs/>
              </w:rPr>
              <w:t>Valsts un ES finanšu instrumentu atbalsts zinātniskās pētniecības projektiem par zemes meliorācijas pielāgošanai klimata pārmaiņām un nozīmību klimata pārmaiņu mazināšanā</w:t>
            </w:r>
            <w:r w:rsidR="0088380C">
              <w:rPr>
                <w:bCs/>
              </w:rPr>
              <w:t xml:space="preserve"> atklātos konkursos</w:t>
            </w:r>
            <w:r w:rsidRPr="00373BFA">
              <w:rPr>
                <w:bCs/>
              </w:rPr>
              <w:t xml:space="preserve">, atbilstoši publisko iepirkumu likumam, </w:t>
            </w:r>
            <w:r w:rsidRPr="00373BFA">
              <w:rPr>
                <w:bCs/>
                <w:u w:val="single"/>
              </w:rPr>
              <w:t>publiski izplatot pētījumu rezultātus bezmaksas un brīvas piekļuves datu</w:t>
            </w:r>
            <w:r w:rsidR="0088380C">
              <w:rPr>
                <w:bCs/>
                <w:u w:val="single"/>
              </w:rPr>
              <w:t xml:space="preserve"> </w:t>
            </w:r>
            <w:r w:rsidRPr="00373BFA">
              <w:rPr>
                <w:bCs/>
                <w:u w:val="single"/>
              </w:rPr>
              <w:t>bāzēs.</w:t>
            </w:r>
          </w:p>
          <w:p w14:paraId="55BCF220" w14:textId="39402191" w:rsidR="002B4C76" w:rsidRPr="00284C52" w:rsidRDefault="002B4C76" w:rsidP="007B3BCC">
            <w:pPr>
              <w:jc w:val="both"/>
            </w:pPr>
          </w:p>
        </w:tc>
      </w:tr>
      <w:tr w:rsidR="00CF401A" w:rsidRPr="00284C52" w14:paraId="34CE321D" w14:textId="77777777" w:rsidTr="00374ED9">
        <w:tc>
          <w:tcPr>
            <w:tcW w:w="708" w:type="dxa"/>
            <w:tcBorders>
              <w:top w:val="single" w:sz="4" w:space="0" w:color="auto"/>
              <w:left w:val="single" w:sz="6" w:space="0" w:color="000000"/>
              <w:bottom w:val="single" w:sz="4" w:space="0" w:color="auto"/>
              <w:right w:val="single" w:sz="6" w:space="0" w:color="000000"/>
            </w:tcBorders>
          </w:tcPr>
          <w:p w14:paraId="547F71BD" w14:textId="265EAD4E" w:rsidR="00CF401A" w:rsidRPr="00284C52" w:rsidRDefault="00CF401A" w:rsidP="00DD242C">
            <w:pPr>
              <w:pStyle w:val="Bezatstarpm"/>
              <w:jc w:val="both"/>
            </w:pPr>
            <w:r w:rsidRPr="00284C52">
              <w:lastRenderedPageBreak/>
              <w:t>83.</w:t>
            </w:r>
          </w:p>
        </w:tc>
        <w:tc>
          <w:tcPr>
            <w:tcW w:w="3086" w:type="dxa"/>
            <w:tcBorders>
              <w:top w:val="single" w:sz="4" w:space="0" w:color="auto"/>
              <w:left w:val="single" w:sz="6" w:space="0" w:color="000000"/>
              <w:bottom w:val="single" w:sz="4" w:space="0" w:color="auto"/>
              <w:right w:val="single" w:sz="6" w:space="0" w:color="000000"/>
            </w:tcBorders>
          </w:tcPr>
          <w:p w14:paraId="383B3C1F" w14:textId="77777777" w:rsidR="00CF401A" w:rsidRPr="00284C52" w:rsidRDefault="00CF401A" w:rsidP="00A90EEA">
            <w:pPr>
              <w:pStyle w:val="Bezatstarpm"/>
              <w:jc w:val="both"/>
            </w:pPr>
          </w:p>
        </w:tc>
        <w:tc>
          <w:tcPr>
            <w:tcW w:w="4394" w:type="dxa"/>
            <w:tcBorders>
              <w:top w:val="single" w:sz="4" w:space="0" w:color="auto"/>
              <w:left w:val="single" w:sz="6" w:space="0" w:color="000000"/>
              <w:bottom w:val="single" w:sz="4" w:space="0" w:color="auto"/>
              <w:right w:val="single" w:sz="6" w:space="0" w:color="000000"/>
            </w:tcBorders>
          </w:tcPr>
          <w:p w14:paraId="3DB143DA" w14:textId="77777777" w:rsidR="00CF401A" w:rsidRPr="00284C52" w:rsidRDefault="00CF401A" w:rsidP="00323D9D">
            <w:pPr>
              <w:jc w:val="both"/>
              <w:rPr>
                <w:b/>
              </w:rPr>
            </w:pPr>
            <w:r w:rsidRPr="00284C52">
              <w:rPr>
                <w:b/>
              </w:rPr>
              <w:t>VARAM 29.10.2020.</w:t>
            </w:r>
          </w:p>
          <w:p w14:paraId="4C3EBB00" w14:textId="17818EE6" w:rsidR="00CF401A" w:rsidRPr="00284C52" w:rsidRDefault="00CF401A" w:rsidP="00CF401A">
            <w:pPr>
              <w:jc w:val="both"/>
            </w:pPr>
            <w:r w:rsidRPr="00284C52">
              <w:t>1.</w:t>
            </w:r>
            <w:r w:rsidRPr="00284C52">
              <w:tab/>
              <w:t>Izziņas 42.punktā norādīts, ka VARAM iebildums “Lūdzam papildināt informatīvā ziņojuma 2. pielikuma 5. lpp., iekļaujot precīzāku informāciju, kurās kategorijās tiek sekmēta CO2 piesaiste un kurām aktivitātēm samazināta SEG emisija</w:t>
            </w:r>
            <w:r w:rsidR="00302339" w:rsidRPr="00284C52">
              <w:t>”</w:t>
            </w:r>
            <w:r w:rsidRPr="00284C52">
              <w:t xml:space="preserve"> ir ņemts vērā, taču teksts nav papildināts. Tāpēc VARAM ierosina šādu papildinājumu: “Kopumā mitrāju (kūdras ieguves vietu) meliorācijas rezultātā samazinās dabiskās CH4 emisijas (netiek rēķinātas SEG inventarizācijā), palielinās CO2 emisijas augsnes organisko materiālu oksidēšanās procesā, kā arī  palielinās N2O emisijas minerotrofajos mitrājos (mitrāji, kas ūdeni un barības vielas saņem ne tikai no nokrišņiem, bet arī no ieplūdušiem avotiem un gruntsūdeņiem)*”   </w:t>
            </w:r>
          </w:p>
          <w:p w14:paraId="537E50A5" w14:textId="7E458651" w:rsidR="00CF401A" w:rsidRPr="00284C52" w:rsidRDefault="00CF401A" w:rsidP="00CF401A">
            <w:pPr>
              <w:jc w:val="both"/>
              <w:rPr>
                <w:b/>
              </w:rPr>
            </w:pPr>
            <w:r w:rsidRPr="00284C52">
              <w:t xml:space="preserve"> *2006.gada Klimata pārmaiņu starpvaldību padomes vadlīnijas nacionālo SEG inventarizāciju sagatavošanai</w:t>
            </w:r>
            <w:r w:rsidRPr="00284C52">
              <w:rPr>
                <w:b/>
              </w:rPr>
              <w:t xml:space="preserve">  </w:t>
            </w:r>
          </w:p>
        </w:tc>
        <w:tc>
          <w:tcPr>
            <w:tcW w:w="3144" w:type="dxa"/>
            <w:tcBorders>
              <w:top w:val="single" w:sz="4" w:space="0" w:color="auto"/>
              <w:left w:val="single" w:sz="6" w:space="0" w:color="000000"/>
              <w:bottom w:val="single" w:sz="4" w:space="0" w:color="auto"/>
              <w:right w:val="single" w:sz="6" w:space="0" w:color="000000"/>
            </w:tcBorders>
          </w:tcPr>
          <w:p w14:paraId="22CEDC7F" w14:textId="77777777" w:rsidR="00CF401A" w:rsidRPr="00284C52" w:rsidRDefault="00CF401A" w:rsidP="002B4C76">
            <w:pPr>
              <w:pStyle w:val="naisc"/>
              <w:jc w:val="both"/>
              <w:rPr>
                <w:b/>
              </w:rPr>
            </w:pPr>
            <w:r w:rsidRPr="00284C52">
              <w:rPr>
                <w:b/>
              </w:rPr>
              <w:t>Ņemts vērā.</w:t>
            </w:r>
          </w:p>
          <w:p w14:paraId="2FE8AC8C" w14:textId="4F6A7E3A" w:rsidR="00CF401A" w:rsidRPr="00284C52" w:rsidRDefault="00CF401A" w:rsidP="002B4C76">
            <w:pPr>
              <w:pStyle w:val="naisc"/>
              <w:jc w:val="both"/>
            </w:pPr>
            <w:r w:rsidRPr="00284C52">
              <w:t xml:space="preserve">Papildināta </w:t>
            </w:r>
            <w:r w:rsidR="00FC75A0">
              <w:t xml:space="preserve">plāna </w:t>
            </w:r>
            <w:r w:rsidRPr="00284C52">
              <w:t>2. pielikuma 5.lpp.</w:t>
            </w:r>
          </w:p>
        </w:tc>
        <w:tc>
          <w:tcPr>
            <w:tcW w:w="2835" w:type="dxa"/>
            <w:tcBorders>
              <w:top w:val="single" w:sz="4" w:space="0" w:color="auto"/>
              <w:left w:val="single" w:sz="4" w:space="0" w:color="auto"/>
              <w:bottom w:val="single" w:sz="4" w:space="0" w:color="auto"/>
              <w:right w:val="single" w:sz="4" w:space="0" w:color="auto"/>
            </w:tcBorders>
          </w:tcPr>
          <w:p w14:paraId="289A6990" w14:textId="2318AA2D" w:rsidR="00CF401A" w:rsidRPr="00284C52" w:rsidRDefault="00CF401A" w:rsidP="007B3BCC">
            <w:pPr>
              <w:jc w:val="both"/>
            </w:pPr>
            <w:bookmarkStart w:id="55" w:name="_Hlk60043128"/>
            <w:bookmarkStart w:id="56" w:name="_Hlk58833600"/>
            <w:r w:rsidRPr="00284C52">
              <w:t>Kopumā mitrāju (kūdras ieguves vietu) meliorācijas rezultātā samazinās dabiskās CH</w:t>
            </w:r>
            <w:r w:rsidR="00FC75A0">
              <w:rPr>
                <w:vertAlign w:val="subscript"/>
              </w:rPr>
              <w:t>4</w:t>
            </w:r>
            <w:r w:rsidRPr="00284C52">
              <w:t xml:space="preserve"> emisijas (netiek rēķinātas SEG inventarizācijā), palielinās CO</w:t>
            </w:r>
            <w:r w:rsidR="00FC75A0">
              <w:rPr>
                <w:vertAlign w:val="subscript"/>
              </w:rPr>
              <w:t>2</w:t>
            </w:r>
            <w:r w:rsidRPr="00284C52">
              <w:t xml:space="preserve"> emisijas augsnes organisko materiālu oksidēšanās procesā, kā arī palielinās N</w:t>
            </w:r>
            <w:r w:rsidR="00FC75A0">
              <w:rPr>
                <w:vertAlign w:val="subscript"/>
              </w:rPr>
              <w:t>2</w:t>
            </w:r>
            <w:r w:rsidRPr="00284C52">
              <w:t xml:space="preserve">O emisijas </w:t>
            </w:r>
            <w:proofErr w:type="spellStart"/>
            <w:r w:rsidRPr="00284C52">
              <w:t>minerotrofajos</w:t>
            </w:r>
            <w:proofErr w:type="spellEnd"/>
            <w:r w:rsidRPr="00284C52">
              <w:t xml:space="preserve"> mitrājos (mitrāji, kas ūdeni un barības vielas saņem ne tikai no nokrišņiem, bet arī no ieplūdušiem avotiem un gruntsūdeņiem)</w:t>
            </w:r>
            <w:r w:rsidR="00FC75A0">
              <w:t>.</w:t>
            </w:r>
          </w:p>
          <w:bookmarkEnd w:id="55"/>
          <w:p w14:paraId="0C305233" w14:textId="5804D0BC" w:rsidR="00CF401A" w:rsidRPr="00284C52" w:rsidRDefault="00CF401A" w:rsidP="007B3BCC">
            <w:pPr>
              <w:jc w:val="both"/>
            </w:pPr>
            <w:r w:rsidRPr="00284C52">
              <w:t>*</w:t>
            </w:r>
            <w:bookmarkStart w:id="57" w:name="_Hlk60043190"/>
            <w:r w:rsidRPr="00284C52">
              <w:t>2006.gada Klimata pārmaiņu starpvaldību padomes vadlīnijas nacionālo SEG inventarizāciju sagatavošanai</w:t>
            </w:r>
            <w:r w:rsidRPr="00284C52">
              <w:rPr>
                <w:b/>
              </w:rPr>
              <w:t xml:space="preserve">. </w:t>
            </w:r>
            <w:bookmarkEnd w:id="56"/>
            <w:bookmarkEnd w:id="57"/>
          </w:p>
        </w:tc>
      </w:tr>
      <w:tr w:rsidR="00CF401A" w:rsidRPr="00284C52" w14:paraId="4F5FEA3B" w14:textId="77777777" w:rsidTr="00374ED9">
        <w:tc>
          <w:tcPr>
            <w:tcW w:w="708" w:type="dxa"/>
            <w:tcBorders>
              <w:top w:val="single" w:sz="4" w:space="0" w:color="auto"/>
              <w:left w:val="single" w:sz="6" w:space="0" w:color="000000"/>
              <w:bottom w:val="single" w:sz="4" w:space="0" w:color="auto"/>
              <w:right w:val="single" w:sz="6" w:space="0" w:color="000000"/>
            </w:tcBorders>
          </w:tcPr>
          <w:p w14:paraId="19E4F5B0" w14:textId="22297128" w:rsidR="00CF401A" w:rsidRPr="00284C52" w:rsidRDefault="00CF401A" w:rsidP="00DD242C">
            <w:pPr>
              <w:pStyle w:val="Bezatstarpm"/>
              <w:jc w:val="both"/>
            </w:pPr>
            <w:r w:rsidRPr="00284C52">
              <w:t>84.</w:t>
            </w:r>
          </w:p>
        </w:tc>
        <w:tc>
          <w:tcPr>
            <w:tcW w:w="3086" w:type="dxa"/>
            <w:tcBorders>
              <w:top w:val="single" w:sz="4" w:space="0" w:color="auto"/>
              <w:left w:val="single" w:sz="6" w:space="0" w:color="000000"/>
              <w:bottom w:val="single" w:sz="4" w:space="0" w:color="auto"/>
              <w:right w:val="single" w:sz="6" w:space="0" w:color="000000"/>
            </w:tcBorders>
          </w:tcPr>
          <w:p w14:paraId="7FB22C03" w14:textId="77777777" w:rsidR="00CF401A" w:rsidRPr="00284C52" w:rsidRDefault="00CF401A" w:rsidP="00A90EEA">
            <w:pPr>
              <w:pStyle w:val="Bezatstarpm"/>
              <w:jc w:val="both"/>
            </w:pPr>
          </w:p>
        </w:tc>
        <w:tc>
          <w:tcPr>
            <w:tcW w:w="4394" w:type="dxa"/>
            <w:tcBorders>
              <w:top w:val="single" w:sz="4" w:space="0" w:color="auto"/>
              <w:left w:val="single" w:sz="6" w:space="0" w:color="000000"/>
              <w:bottom w:val="single" w:sz="4" w:space="0" w:color="auto"/>
              <w:right w:val="single" w:sz="6" w:space="0" w:color="000000"/>
            </w:tcBorders>
          </w:tcPr>
          <w:p w14:paraId="13C8AB4E" w14:textId="77777777" w:rsidR="00CF401A" w:rsidRPr="00284C52" w:rsidRDefault="00CF401A" w:rsidP="00323D9D">
            <w:pPr>
              <w:jc w:val="both"/>
              <w:rPr>
                <w:b/>
              </w:rPr>
            </w:pPr>
            <w:r w:rsidRPr="00284C52">
              <w:rPr>
                <w:b/>
              </w:rPr>
              <w:t>VARAM 29.10.2020.</w:t>
            </w:r>
          </w:p>
          <w:p w14:paraId="714F6F70" w14:textId="55C22314" w:rsidR="00CF401A" w:rsidRPr="00284C52" w:rsidRDefault="00CF401A" w:rsidP="00323D9D">
            <w:pPr>
              <w:jc w:val="both"/>
            </w:pPr>
            <w:r w:rsidRPr="00284C52">
              <w:t>2.</w:t>
            </w:r>
            <w:r w:rsidRPr="00284C52">
              <w:tab/>
              <w:t xml:space="preserve">Izziņas 66. punktā norādīts, ka VARAM iebildums ņemts vērā, taču pēc būtības lūgtās izmaiņas nav izdarītas. Tāpēc atkārtoti lūdzam precizēt plāna 1.pielikumu, to fiksējot gan izziņas attiecīgā punkta galīgajā redakcijā, gan pašā plāna 1.pielikumā, atbilstoši VARAM pirmajā reizē izteiktajam iebildumam: “Lūdzam svītrot teikumu: “Meliorācija samazina </w:t>
            </w:r>
            <w:r w:rsidRPr="00284C52">
              <w:lastRenderedPageBreak/>
              <w:t>plūdu risku un ar plūdiem saistītu nelabvēlīgu ietekmi uz cilvēku veselību, vidi, kultūras mantojumu un saimniecisko darbību,” jo tas rada maldīgu iespaidu, ka direktīvas 2007/60/EK atsaucas uz meliorāciju, kas neatbilst patiesībai.” Vienlaikus lūdzam precizēt plāna 1. pielikuma 1.1. sadaļas tekstu, jo minētās sadaļas virsraksts norāda, ka tajā aprakstītas Direktīvas 2000/60/EC prasības, savukārt tekstā ir arī informācija par Direktīvas 2007/60/EK prasībām.</w:t>
            </w:r>
          </w:p>
        </w:tc>
        <w:tc>
          <w:tcPr>
            <w:tcW w:w="3144" w:type="dxa"/>
            <w:tcBorders>
              <w:top w:val="single" w:sz="4" w:space="0" w:color="auto"/>
              <w:left w:val="single" w:sz="6" w:space="0" w:color="000000"/>
              <w:bottom w:val="single" w:sz="4" w:space="0" w:color="auto"/>
              <w:right w:val="single" w:sz="6" w:space="0" w:color="000000"/>
            </w:tcBorders>
          </w:tcPr>
          <w:p w14:paraId="7415211F" w14:textId="77777777" w:rsidR="00CF401A" w:rsidRPr="00284C52" w:rsidRDefault="00CF401A" w:rsidP="002B4C76">
            <w:pPr>
              <w:pStyle w:val="naisc"/>
              <w:jc w:val="both"/>
              <w:rPr>
                <w:b/>
              </w:rPr>
            </w:pPr>
            <w:r w:rsidRPr="00284C52">
              <w:rPr>
                <w:b/>
              </w:rPr>
              <w:lastRenderedPageBreak/>
              <w:t>Ņemts vērā.</w:t>
            </w:r>
          </w:p>
          <w:p w14:paraId="0F7321BD" w14:textId="59982791" w:rsidR="00CF401A" w:rsidRPr="00284C52" w:rsidRDefault="00424167" w:rsidP="002B4C76">
            <w:pPr>
              <w:pStyle w:val="naisc"/>
              <w:jc w:val="both"/>
            </w:pPr>
            <w:r w:rsidRPr="00284C52">
              <w:t xml:space="preserve">Dzēsta inforrmācija par meliorāciju un precizēts </w:t>
            </w:r>
            <w:r w:rsidR="00CF401A" w:rsidRPr="00284C52">
              <w:t>informatīvā ziņojuma 1. pielikums</w:t>
            </w:r>
          </w:p>
        </w:tc>
        <w:tc>
          <w:tcPr>
            <w:tcW w:w="2835" w:type="dxa"/>
            <w:tcBorders>
              <w:top w:val="single" w:sz="4" w:space="0" w:color="auto"/>
              <w:left w:val="single" w:sz="4" w:space="0" w:color="auto"/>
              <w:bottom w:val="single" w:sz="4" w:space="0" w:color="auto"/>
              <w:right w:val="single" w:sz="4" w:space="0" w:color="auto"/>
            </w:tcBorders>
          </w:tcPr>
          <w:p w14:paraId="00AD1FBC" w14:textId="4E16F4BC" w:rsidR="00424167" w:rsidRPr="00284C52" w:rsidRDefault="00424167" w:rsidP="00424167">
            <w:pPr>
              <w:jc w:val="both"/>
              <w:rPr>
                <w:u w:val="single"/>
                <w:shd w:val="clear" w:color="auto" w:fill="FFFFFF"/>
              </w:rPr>
            </w:pPr>
            <w:r w:rsidRPr="00284C52">
              <w:t>Plūdu risks ir plūdu rašanās varbūtība kopā ar iespējamu ar šādiem plūdiem saistītu nelabvēlīgu ietekmi uz cilvēku veselību, vidi, kultūras mantojumu un saimniecisko darbību.</w:t>
            </w:r>
            <w:r w:rsidRPr="00284C52">
              <w:rPr>
                <w:u w:val="single"/>
                <w:shd w:val="clear" w:color="auto" w:fill="FFFFFF"/>
              </w:rPr>
              <w:t xml:space="preserve"> (2.pants 2.punkts)</w:t>
            </w:r>
            <w:r w:rsidRPr="00284C52">
              <w:rPr>
                <w:rStyle w:val="Vresatsauce"/>
                <w:u w:val="single"/>
                <w:shd w:val="clear" w:color="auto" w:fill="FFFFFF"/>
              </w:rPr>
              <w:t>,</w:t>
            </w:r>
          </w:p>
          <w:p w14:paraId="4EE2017D" w14:textId="77777777" w:rsidR="00CF401A" w:rsidRPr="00284C52" w:rsidRDefault="00CF401A" w:rsidP="007B3BCC">
            <w:pPr>
              <w:jc w:val="both"/>
            </w:pPr>
          </w:p>
        </w:tc>
      </w:tr>
      <w:tr w:rsidR="00302339" w:rsidRPr="00284C52" w14:paraId="6E3A0A48" w14:textId="77777777" w:rsidTr="00374ED9">
        <w:tc>
          <w:tcPr>
            <w:tcW w:w="708" w:type="dxa"/>
            <w:tcBorders>
              <w:top w:val="single" w:sz="4" w:space="0" w:color="auto"/>
              <w:left w:val="single" w:sz="6" w:space="0" w:color="000000"/>
              <w:bottom w:val="single" w:sz="4" w:space="0" w:color="auto"/>
              <w:right w:val="single" w:sz="6" w:space="0" w:color="000000"/>
            </w:tcBorders>
          </w:tcPr>
          <w:p w14:paraId="104191DE" w14:textId="7604D1C7" w:rsidR="00302339" w:rsidRPr="00284C52" w:rsidRDefault="00302339" w:rsidP="00302339">
            <w:pPr>
              <w:pStyle w:val="Bezatstarpm"/>
              <w:jc w:val="both"/>
            </w:pPr>
            <w:r w:rsidRPr="00284C52">
              <w:t>85.</w:t>
            </w:r>
          </w:p>
        </w:tc>
        <w:tc>
          <w:tcPr>
            <w:tcW w:w="3086" w:type="dxa"/>
            <w:tcBorders>
              <w:top w:val="single" w:sz="4" w:space="0" w:color="auto"/>
              <w:left w:val="single" w:sz="6" w:space="0" w:color="000000"/>
              <w:bottom w:val="single" w:sz="4" w:space="0" w:color="auto"/>
              <w:right w:val="single" w:sz="6" w:space="0" w:color="000000"/>
            </w:tcBorders>
          </w:tcPr>
          <w:p w14:paraId="3E85AA4B" w14:textId="77777777" w:rsidR="00302339" w:rsidRPr="00284C52" w:rsidRDefault="00302339" w:rsidP="00302339">
            <w:pPr>
              <w:pStyle w:val="Bezatstarpm"/>
              <w:jc w:val="both"/>
            </w:pPr>
          </w:p>
        </w:tc>
        <w:tc>
          <w:tcPr>
            <w:tcW w:w="4394" w:type="dxa"/>
            <w:tcBorders>
              <w:top w:val="single" w:sz="4" w:space="0" w:color="auto"/>
              <w:left w:val="single" w:sz="6" w:space="0" w:color="000000"/>
              <w:bottom w:val="single" w:sz="4" w:space="0" w:color="auto"/>
              <w:right w:val="single" w:sz="6" w:space="0" w:color="000000"/>
            </w:tcBorders>
          </w:tcPr>
          <w:p w14:paraId="390F49EB" w14:textId="77777777" w:rsidR="00302339" w:rsidRPr="00284C52" w:rsidRDefault="00302339" w:rsidP="00302339">
            <w:pPr>
              <w:jc w:val="both"/>
              <w:rPr>
                <w:b/>
              </w:rPr>
            </w:pPr>
            <w:r w:rsidRPr="00284C52">
              <w:rPr>
                <w:b/>
              </w:rPr>
              <w:t>VARAM 29.10.2020.</w:t>
            </w:r>
          </w:p>
          <w:p w14:paraId="28E2E560" w14:textId="665D6EFB" w:rsidR="00302339" w:rsidRPr="00284C52" w:rsidRDefault="00302339" w:rsidP="00302339">
            <w:pPr>
              <w:jc w:val="both"/>
              <w:rPr>
                <w:b/>
              </w:rPr>
            </w:pPr>
            <w:r w:rsidRPr="00284C52">
              <w:rPr>
                <w:bCs/>
              </w:rPr>
              <w:t>3.</w:t>
            </w:r>
            <w:r w:rsidRPr="00284C52">
              <w:rPr>
                <w:rStyle w:val="normaltextrun"/>
              </w:rPr>
              <w:t xml:space="preserve"> Plāna 2.pielikuma 4.lpp. pirmspēdējā un pēdējā  rindkopā esošos teikumus lūdzam izteikt šādā redakcijā: “</w:t>
            </w:r>
            <w:bookmarkStart w:id="58" w:name="_Hlk58839402"/>
            <w:r w:rsidRPr="00284C52">
              <w:rPr>
                <w:rStyle w:val="normaltextrun"/>
              </w:rPr>
              <w:t>Aramzemēs un zālājos ar organiskām augsnēm meliorācija parasti samazina CH</w:t>
            </w:r>
            <w:r w:rsidRPr="00284C52">
              <w:rPr>
                <w:rStyle w:val="normaltextrun"/>
                <w:vertAlign w:val="subscript"/>
              </w:rPr>
              <w:t>4</w:t>
            </w:r>
            <w:r w:rsidRPr="00284C52">
              <w:rPr>
                <w:rStyle w:val="normaltextrun"/>
              </w:rPr>
              <w:t> emisijas, </w:t>
            </w:r>
            <w:r w:rsidRPr="00284C52">
              <w:rPr>
                <w:rStyle w:val="normaltextrun"/>
                <w:b/>
                <w:bCs/>
                <w:u w:val="single"/>
              </w:rPr>
              <w:t>bet palielina CO</w:t>
            </w:r>
            <w:r w:rsidRPr="00284C52">
              <w:rPr>
                <w:rStyle w:val="normaltextrun"/>
                <w:b/>
                <w:bCs/>
                <w:u w:val="single"/>
                <w:vertAlign w:val="subscript"/>
              </w:rPr>
              <w:t>2</w:t>
            </w:r>
            <w:r w:rsidRPr="00284C52">
              <w:rPr>
                <w:rStyle w:val="normaltextrun"/>
                <w:b/>
                <w:bCs/>
                <w:u w:val="single"/>
              </w:rPr>
              <w:t> emisijas.</w:t>
            </w:r>
            <w:r w:rsidRPr="00284C52">
              <w:rPr>
                <w:rStyle w:val="eop"/>
              </w:rPr>
              <w:t> </w:t>
            </w:r>
            <w:r w:rsidRPr="00284C52">
              <w:rPr>
                <w:rStyle w:val="normaltextrun"/>
                <w:b/>
                <w:bCs/>
                <w:u w:val="single"/>
              </w:rPr>
              <w:t>Kopumā</w:t>
            </w:r>
            <w:r w:rsidRPr="00284C52">
              <w:rPr>
                <w:rStyle w:val="normaltextrun"/>
              </w:rPr>
              <w:t> Latvijā meliorācijas sistēmu atjaunošana uzskatāma par pasākumu, kas sekmē CO</w:t>
            </w:r>
            <w:r w:rsidRPr="00284C52">
              <w:rPr>
                <w:rStyle w:val="normaltextrun"/>
                <w:vertAlign w:val="subscript"/>
              </w:rPr>
              <w:t>2</w:t>
            </w:r>
            <w:r w:rsidRPr="00284C52">
              <w:rPr>
                <w:rStyle w:val="normaltextrun"/>
              </w:rPr>
              <w:t> piesaisti un mazina SEG </w:t>
            </w:r>
            <w:r w:rsidRPr="00284C52">
              <w:rPr>
                <w:rStyle w:val="normaltextrun"/>
                <w:b/>
                <w:bCs/>
                <w:u w:val="single"/>
              </w:rPr>
              <w:t>emisijas</w:t>
            </w:r>
            <w:r w:rsidRPr="00284C52">
              <w:rPr>
                <w:rStyle w:val="normaltextrun"/>
              </w:rPr>
              <w:t>.”</w:t>
            </w:r>
            <w:r w:rsidRPr="00284C52">
              <w:rPr>
                <w:rStyle w:val="eop"/>
              </w:rPr>
              <w:t> </w:t>
            </w:r>
            <w:r w:rsidRPr="00284C52">
              <w:rPr>
                <w:rStyle w:val="eop"/>
                <w:lang w:eastAsia="en-US"/>
              </w:rPr>
              <w:t xml:space="preserve"> </w:t>
            </w:r>
            <w:bookmarkEnd w:id="58"/>
          </w:p>
        </w:tc>
        <w:tc>
          <w:tcPr>
            <w:tcW w:w="3144" w:type="dxa"/>
            <w:tcBorders>
              <w:top w:val="single" w:sz="4" w:space="0" w:color="auto"/>
              <w:left w:val="single" w:sz="6" w:space="0" w:color="000000"/>
              <w:bottom w:val="single" w:sz="4" w:space="0" w:color="auto"/>
              <w:right w:val="single" w:sz="6" w:space="0" w:color="000000"/>
            </w:tcBorders>
          </w:tcPr>
          <w:p w14:paraId="1AD2B412" w14:textId="77777777" w:rsidR="00302339" w:rsidRPr="00284C52" w:rsidRDefault="00302339" w:rsidP="00302339">
            <w:pPr>
              <w:pStyle w:val="naisc"/>
              <w:jc w:val="both"/>
              <w:rPr>
                <w:b/>
              </w:rPr>
            </w:pPr>
            <w:r w:rsidRPr="00284C52">
              <w:rPr>
                <w:b/>
              </w:rPr>
              <w:t>Ņemts vērā.</w:t>
            </w:r>
          </w:p>
          <w:p w14:paraId="23865D75" w14:textId="38BB0A77" w:rsidR="00302339" w:rsidRPr="00284C52" w:rsidRDefault="00302339" w:rsidP="00302339">
            <w:pPr>
              <w:pStyle w:val="naisc"/>
              <w:jc w:val="both"/>
              <w:rPr>
                <w:b/>
              </w:rPr>
            </w:pPr>
            <w:r w:rsidRPr="00284C52">
              <w:t xml:space="preserve">Papildināts informatīvā ziņojuma </w:t>
            </w:r>
            <w:r w:rsidR="00A02370" w:rsidRPr="00284C52">
              <w:t>2</w:t>
            </w:r>
            <w:r w:rsidRPr="00284C52">
              <w:t>. pielikums</w:t>
            </w:r>
            <w:r w:rsidR="00A02370" w:rsidRPr="00284C52">
              <w:t>, 4lpp.</w:t>
            </w:r>
          </w:p>
        </w:tc>
        <w:tc>
          <w:tcPr>
            <w:tcW w:w="2835" w:type="dxa"/>
            <w:tcBorders>
              <w:top w:val="single" w:sz="4" w:space="0" w:color="auto"/>
              <w:left w:val="single" w:sz="4" w:space="0" w:color="auto"/>
              <w:bottom w:val="single" w:sz="4" w:space="0" w:color="auto"/>
              <w:right w:val="single" w:sz="4" w:space="0" w:color="auto"/>
            </w:tcBorders>
          </w:tcPr>
          <w:p w14:paraId="72872429" w14:textId="4583338D" w:rsidR="00A02370" w:rsidRPr="00284C52" w:rsidRDefault="00A02370" w:rsidP="00302339">
            <w:pPr>
              <w:jc w:val="both"/>
              <w:rPr>
                <w:rStyle w:val="normaltextrun"/>
              </w:rPr>
            </w:pPr>
            <w:r w:rsidRPr="00284C52">
              <w:rPr>
                <w:rStyle w:val="normaltextrun"/>
              </w:rPr>
              <w:t>Aramzemēs un zālājos ar organiskām augsnēm meliorācija parasti samazina CH</w:t>
            </w:r>
            <w:r w:rsidRPr="00284C52">
              <w:rPr>
                <w:rStyle w:val="normaltextrun"/>
                <w:vertAlign w:val="subscript"/>
              </w:rPr>
              <w:t>4</w:t>
            </w:r>
            <w:r w:rsidRPr="00284C52">
              <w:rPr>
                <w:rStyle w:val="normaltextrun"/>
              </w:rPr>
              <w:t> emisijas, </w:t>
            </w:r>
            <w:r w:rsidRPr="00284C52">
              <w:rPr>
                <w:rStyle w:val="normaltextrun"/>
                <w:u w:val="single"/>
              </w:rPr>
              <w:t>bet palielina CO</w:t>
            </w:r>
            <w:r w:rsidRPr="00284C52">
              <w:rPr>
                <w:rStyle w:val="normaltextrun"/>
                <w:u w:val="single"/>
                <w:vertAlign w:val="subscript"/>
              </w:rPr>
              <w:t>2</w:t>
            </w:r>
            <w:r w:rsidRPr="00284C52">
              <w:rPr>
                <w:rStyle w:val="normaltextrun"/>
                <w:u w:val="single"/>
              </w:rPr>
              <w:t>  emisijas.</w:t>
            </w:r>
            <w:r w:rsidRPr="00284C52">
              <w:rPr>
                <w:rStyle w:val="eop"/>
              </w:rPr>
              <w:t> </w:t>
            </w:r>
            <w:r w:rsidRPr="00284C52">
              <w:rPr>
                <w:rStyle w:val="normaltextrun"/>
                <w:u w:val="single"/>
              </w:rPr>
              <w:t>Kopumā</w:t>
            </w:r>
            <w:r w:rsidRPr="00284C52">
              <w:rPr>
                <w:rStyle w:val="normaltextrun"/>
              </w:rPr>
              <w:t> </w:t>
            </w:r>
          </w:p>
          <w:p w14:paraId="74BC1337" w14:textId="54E1B91B" w:rsidR="00302339" w:rsidRPr="00284C52" w:rsidRDefault="00A02370" w:rsidP="00302339">
            <w:pPr>
              <w:jc w:val="both"/>
            </w:pPr>
            <w:r w:rsidRPr="00284C52">
              <w:rPr>
                <w:rStyle w:val="normaltextrun"/>
              </w:rPr>
              <w:t>Latvijā meliorācijas sistēmu atjaunošana uzskatāma par pasākumu, kas sekmē CO</w:t>
            </w:r>
            <w:r w:rsidRPr="00284C52">
              <w:rPr>
                <w:rStyle w:val="normaltextrun"/>
                <w:vertAlign w:val="subscript"/>
              </w:rPr>
              <w:t>2</w:t>
            </w:r>
            <w:r w:rsidRPr="00284C52">
              <w:rPr>
                <w:rStyle w:val="normaltextrun"/>
              </w:rPr>
              <w:t> piesaisti un mazina SEG </w:t>
            </w:r>
            <w:r w:rsidRPr="00284C52">
              <w:rPr>
                <w:rStyle w:val="normaltextrun"/>
                <w:u w:val="single"/>
              </w:rPr>
              <w:t>emisijas</w:t>
            </w:r>
            <w:r w:rsidRPr="00284C52">
              <w:rPr>
                <w:rStyle w:val="normaltextrun"/>
              </w:rPr>
              <w:t>.</w:t>
            </w:r>
          </w:p>
        </w:tc>
      </w:tr>
      <w:tr w:rsidR="00302339" w:rsidRPr="00284C52" w14:paraId="1DE63E9F" w14:textId="77777777" w:rsidTr="00374ED9">
        <w:tc>
          <w:tcPr>
            <w:tcW w:w="708" w:type="dxa"/>
            <w:tcBorders>
              <w:top w:val="single" w:sz="4" w:space="0" w:color="auto"/>
              <w:left w:val="single" w:sz="6" w:space="0" w:color="000000"/>
              <w:bottom w:val="single" w:sz="4" w:space="0" w:color="auto"/>
              <w:right w:val="single" w:sz="6" w:space="0" w:color="000000"/>
            </w:tcBorders>
          </w:tcPr>
          <w:p w14:paraId="545B5107" w14:textId="1C74A8DE" w:rsidR="00302339" w:rsidRPr="00284C52" w:rsidRDefault="00373BFA" w:rsidP="00302339">
            <w:pPr>
              <w:pStyle w:val="Bezatstarpm"/>
              <w:jc w:val="both"/>
            </w:pPr>
            <w:bookmarkStart w:id="59" w:name="_Hlk58840530"/>
            <w:r>
              <w:t>86.</w:t>
            </w:r>
          </w:p>
        </w:tc>
        <w:tc>
          <w:tcPr>
            <w:tcW w:w="3086" w:type="dxa"/>
            <w:tcBorders>
              <w:top w:val="single" w:sz="4" w:space="0" w:color="auto"/>
              <w:left w:val="single" w:sz="6" w:space="0" w:color="000000"/>
              <w:bottom w:val="single" w:sz="4" w:space="0" w:color="auto"/>
              <w:right w:val="single" w:sz="6" w:space="0" w:color="000000"/>
            </w:tcBorders>
          </w:tcPr>
          <w:p w14:paraId="4E406A4F" w14:textId="77777777" w:rsidR="00302339" w:rsidRPr="00284C52" w:rsidRDefault="00302339" w:rsidP="00302339">
            <w:pPr>
              <w:pStyle w:val="Bezatstarpm"/>
              <w:jc w:val="both"/>
            </w:pPr>
          </w:p>
        </w:tc>
        <w:tc>
          <w:tcPr>
            <w:tcW w:w="4394" w:type="dxa"/>
            <w:tcBorders>
              <w:top w:val="single" w:sz="4" w:space="0" w:color="auto"/>
              <w:left w:val="single" w:sz="6" w:space="0" w:color="000000"/>
              <w:bottom w:val="single" w:sz="4" w:space="0" w:color="auto"/>
              <w:right w:val="single" w:sz="6" w:space="0" w:color="000000"/>
            </w:tcBorders>
          </w:tcPr>
          <w:p w14:paraId="3AAEF4EA" w14:textId="77777777" w:rsidR="00302339" w:rsidRPr="00284C52" w:rsidRDefault="00302339" w:rsidP="00302339">
            <w:pPr>
              <w:jc w:val="both"/>
              <w:rPr>
                <w:b/>
              </w:rPr>
            </w:pPr>
            <w:r w:rsidRPr="00284C52">
              <w:rPr>
                <w:b/>
              </w:rPr>
              <w:t>VARAM 29.10.2020.</w:t>
            </w:r>
          </w:p>
          <w:p w14:paraId="183B40B4" w14:textId="72E1C24A" w:rsidR="00302339" w:rsidRPr="00284C52" w:rsidRDefault="00302339" w:rsidP="00302339">
            <w:pPr>
              <w:jc w:val="both"/>
              <w:rPr>
                <w:bCs/>
              </w:rPr>
            </w:pPr>
            <w:r w:rsidRPr="00284C52">
              <w:rPr>
                <w:bCs/>
              </w:rPr>
              <w:t>4.</w:t>
            </w:r>
            <w:r w:rsidRPr="00284C52">
              <w:t xml:space="preserve"> </w:t>
            </w:r>
            <w:r w:rsidRPr="00284C52">
              <w:rPr>
                <w:rStyle w:val="normaltextrun"/>
              </w:rPr>
              <w:t>Plāna 7.lpp. lūdzam pamatot izteikto apgalvojumu: “V</w:t>
            </w:r>
            <w:r w:rsidRPr="00284C52">
              <w:rPr>
                <w:rStyle w:val="normaltextrun"/>
                <w:i/>
                <w:iCs/>
              </w:rPr>
              <w:t>iena no darbībām, kurai dominējoša ir tieša pozitīva ietekme uz SEG bilanci (CO</w:t>
            </w:r>
            <w:r w:rsidRPr="00284C52">
              <w:rPr>
                <w:rStyle w:val="normaltextrun"/>
                <w:i/>
                <w:iCs/>
                <w:vertAlign w:val="subscript"/>
              </w:rPr>
              <w:t>2</w:t>
            </w:r>
            <w:r w:rsidRPr="00284C52">
              <w:rPr>
                <w:rStyle w:val="normaltextrun"/>
                <w:i/>
                <w:iCs/>
              </w:rPr>
              <w:t>), ir esošo meliorācijas sistēmu uzturēšana un jaunu ierīkošana.</w:t>
            </w:r>
            <w:r w:rsidRPr="00284C52">
              <w:rPr>
                <w:rStyle w:val="normaltextrun"/>
              </w:rPr>
              <w:t>". Tālāk tekstā ir norādīti dati, kas pamato meliorācijas pozitīvo ietekmi uz CO</w:t>
            </w:r>
            <w:r w:rsidRPr="00284C52">
              <w:rPr>
                <w:rStyle w:val="normaltextrun"/>
                <w:vertAlign w:val="subscript"/>
              </w:rPr>
              <w:t>2</w:t>
            </w:r>
            <w:r w:rsidRPr="00284C52">
              <w:rPr>
                <w:rStyle w:val="normaltextrun"/>
              </w:rPr>
              <w:t xml:space="preserve"> piesaistes palielināšanos, taču nav </w:t>
            </w:r>
            <w:r w:rsidRPr="00284C52">
              <w:rPr>
                <w:rStyle w:val="normaltextrun"/>
              </w:rPr>
              <w:lastRenderedPageBreak/>
              <w:t>minēts, kāda ietekme ir uz SEG emisijām no augsnes meliorācijas rezultātā. Lai varētu runāt par SEG bilanci, ir jāapskata visi SEG emisiju/CO</w:t>
            </w:r>
            <w:r w:rsidRPr="00284C52">
              <w:rPr>
                <w:rStyle w:val="normaltextrun"/>
                <w:vertAlign w:val="subscript"/>
              </w:rPr>
              <w:t>2</w:t>
            </w:r>
            <w:r w:rsidRPr="00284C52">
              <w:rPr>
                <w:rStyle w:val="normaltextrun"/>
              </w:rPr>
              <w:t> piesaistes procesi kopumā.</w:t>
            </w:r>
          </w:p>
        </w:tc>
        <w:tc>
          <w:tcPr>
            <w:tcW w:w="3144" w:type="dxa"/>
            <w:tcBorders>
              <w:top w:val="single" w:sz="4" w:space="0" w:color="auto"/>
              <w:left w:val="single" w:sz="6" w:space="0" w:color="000000"/>
              <w:bottom w:val="single" w:sz="4" w:space="0" w:color="auto"/>
              <w:right w:val="single" w:sz="6" w:space="0" w:color="000000"/>
            </w:tcBorders>
          </w:tcPr>
          <w:p w14:paraId="301DD854" w14:textId="77777777" w:rsidR="00302339" w:rsidRPr="00284C52" w:rsidRDefault="00302339" w:rsidP="00302339">
            <w:pPr>
              <w:pStyle w:val="naisc"/>
              <w:jc w:val="both"/>
              <w:rPr>
                <w:b/>
              </w:rPr>
            </w:pPr>
            <w:r w:rsidRPr="00284C52">
              <w:rPr>
                <w:b/>
              </w:rPr>
              <w:lastRenderedPageBreak/>
              <w:t>Ņemts vērā.</w:t>
            </w:r>
          </w:p>
          <w:p w14:paraId="0C17F9AF" w14:textId="77777777" w:rsidR="00302339" w:rsidRPr="00284C52" w:rsidRDefault="00302339" w:rsidP="00302339">
            <w:pPr>
              <w:pStyle w:val="naisc"/>
              <w:jc w:val="both"/>
            </w:pPr>
            <w:r w:rsidRPr="00284C52">
              <w:t>Papildināts</w:t>
            </w:r>
            <w:r w:rsidR="00A02370" w:rsidRPr="00284C52">
              <w:t xml:space="preserve"> plāns.</w:t>
            </w:r>
          </w:p>
          <w:p w14:paraId="342DF15D" w14:textId="02B1AC95" w:rsidR="00A02370" w:rsidRPr="00284C52" w:rsidRDefault="00A02370" w:rsidP="00302339">
            <w:pPr>
              <w:pStyle w:val="naisc"/>
              <w:jc w:val="both"/>
            </w:pPr>
            <w:r w:rsidRPr="00284C52">
              <w:t>Meliorācijas plāna mērķis nav analizēt SEG emisijas no augsnes.</w:t>
            </w:r>
            <w:r w:rsidR="003D0CA3" w:rsidRPr="00284C52">
              <w:t xml:space="preserve"> Zinātniskās institūcijas katru gadu veic pētījumus par SEG emisijām lauksaimniecībā, piemēram, </w:t>
            </w:r>
            <w:r w:rsidR="003D0CA3" w:rsidRPr="00284C52">
              <w:lastRenderedPageBreak/>
              <w:t>LLU 2018.gadā izdeva monogrāfiju “Siltumnīcefekta gāzu emisiju samazināšanas iespējas ar klimatam draudzīgu lauksaimniecību un mežsaimniecību Latvijā”.</w:t>
            </w:r>
            <w:r w:rsidRPr="00284C52">
              <w:t xml:space="preserve"> </w:t>
            </w:r>
          </w:p>
        </w:tc>
        <w:tc>
          <w:tcPr>
            <w:tcW w:w="2835" w:type="dxa"/>
            <w:tcBorders>
              <w:top w:val="single" w:sz="4" w:space="0" w:color="auto"/>
              <w:left w:val="single" w:sz="4" w:space="0" w:color="auto"/>
              <w:bottom w:val="single" w:sz="4" w:space="0" w:color="auto"/>
              <w:right w:val="single" w:sz="4" w:space="0" w:color="auto"/>
            </w:tcBorders>
          </w:tcPr>
          <w:p w14:paraId="61914A8F" w14:textId="7264692E" w:rsidR="00302339" w:rsidRPr="00284C52" w:rsidRDefault="00A02370" w:rsidP="00302339">
            <w:pPr>
              <w:jc w:val="both"/>
            </w:pPr>
            <w:r w:rsidRPr="00284C52">
              <w:lastRenderedPageBreak/>
              <w:t>Viena no darbībām, kurai dominējoša ir tieša pozitīva ietekme CO</w:t>
            </w:r>
            <w:r w:rsidRPr="00284C52">
              <w:rPr>
                <w:vertAlign w:val="subscript"/>
              </w:rPr>
              <w:t xml:space="preserve">2 </w:t>
            </w:r>
            <w:r w:rsidRPr="00284C52">
              <w:t>piesaisti ir esošo meliorācijas sistēmu uzturēšana un jaunu ierīkošana.</w:t>
            </w:r>
          </w:p>
        </w:tc>
      </w:tr>
      <w:tr w:rsidR="00302339" w:rsidRPr="00284C52" w14:paraId="2325E770" w14:textId="77777777" w:rsidTr="00374ED9">
        <w:tc>
          <w:tcPr>
            <w:tcW w:w="708" w:type="dxa"/>
            <w:tcBorders>
              <w:top w:val="single" w:sz="4" w:space="0" w:color="auto"/>
              <w:left w:val="single" w:sz="6" w:space="0" w:color="000000"/>
              <w:bottom w:val="single" w:sz="4" w:space="0" w:color="auto"/>
              <w:right w:val="single" w:sz="6" w:space="0" w:color="000000"/>
            </w:tcBorders>
          </w:tcPr>
          <w:p w14:paraId="7D80E352" w14:textId="493E7EFD" w:rsidR="00302339" w:rsidRPr="00284C52" w:rsidRDefault="00373BFA" w:rsidP="00302339">
            <w:pPr>
              <w:pStyle w:val="Bezatstarpm"/>
              <w:jc w:val="both"/>
            </w:pPr>
            <w:bookmarkStart w:id="60" w:name="_Hlk58840701"/>
            <w:bookmarkEnd w:id="59"/>
            <w:r>
              <w:t>87.</w:t>
            </w:r>
          </w:p>
        </w:tc>
        <w:tc>
          <w:tcPr>
            <w:tcW w:w="3086" w:type="dxa"/>
            <w:tcBorders>
              <w:top w:val="single" w:sz="4" w:space="0" w:color="auto"/>
              <w:left w:val="single" w:sz="6" w:space="0" w:color="000000"/>
              <w:bottom w:val="single" w:sz="4" w:space="0" w:color="auto"/>
              <w:right w:val="single" w:sz="6" w:space="0" w:color="000000"/>
            </w:tcBorders>
          </w:tcPr>
          <w:p w14:paraId="549DC111" w14:textId="77777777" w:rsidR="00302339" w:rsidRPr="00284C52" w:rsidRDefault="00302339" w:rsidP="00302339">
            <w:pPr>
              <w:pStyle w:val="Bezatstarpm"/>
              <w:jc w:val="both"/>
            </w:pPr>
          </w:p>
        </w:tc>
        <w:tc>
          <w:tcPr>
            <w:tcW w:w="4394" w:type="dxa"/>
            <w:tcBorders>
              <w:top w:val="single" w:sz="4" w:space="0" w:color="auto"/>
              <w:left w:val="single" w:sz="6" w:space="0" w:color="000000"/>
              <w:bottom w:val="single" w:sz="4" w:space="0" w:color="auto"/>
              <w:right w:val="single" w:sz="6" w:space="0" w:color="000000"/>
            </w:tcBorders>
          </w:tcPr>
          <w:p w14:paraId="6279A500" w14:textId="77777777" w:rsidR="00302339" w:rsidRPr="00284C52" w:rsidRDefault="00302339" w:rsidP="00302339">
            <w:pPr>
              <w:jc w:val="both"/>
              <w:rPr>
                <w:b/>
              </w:rPr>
            </w:pPr>
            <w:r w:rsidRPr="00284C52">
              <w:rPr>
                <w:b/>
              </w:rPr>
              <w:t>VARAM 29.10.2020.</w:t>
            </w:r>
          </w:p>
          <w:p w14:paraId="430481D1" w14:textId="150F9695" w:rsidR="00302339" w:rsidRPr="00284C52" w:rsidRDefault="00302339" w:rsidP="00302339">
            <w:pPr>
              <w:jc w:val="both"/>
              <w:rPr>
                <w:bCs/>
              </w:rPr>
            </w:pPr>
            <w:r w:rsidRPr="00284C52">
              <w:rPr>
                <w:bCs/>
              </w:rPr>
              <w:t>5.</w:t>
            </w:r>
            <w:r w:rsidRPr="00284C52">
              <w:t xml:space="preserve"> </w:t>
            </w:r>
            <w:r w:rsidRPr="00284C52">
              <w:rPr>
                <w:rStyle w:val="normaltextrun"/>
              </w:rPr>
              <w:t>Plāna 10. lpp. teikumu: “Sezonālā dalījumā vislielākais nokrišņu daudzuma palielinājums gaidāms ziemas un pavasara sezonā – attiecīgi 24–37% un 35–51%.8 ,” lūdzam aizstāt ar teikumu: “Sezonālā dalījumā vislielākais nokrišņu daudzuma palielinājums gaidāms ziemas un pavasara sezonā – attiecīgi 35-51% un 14-32%.8</w:t>
            </w:r>
          </w:p>
        </w:tc>
        <w:tc>
          <w:tcPr>
            <w:tcW w:w="3144" w:type="dxa"/>
            <w:tcBorders>
              <w:top w:val="single" w:sz="4" w:space="0" w:color="auto"/>
              <w:left w:val="single" w:sz="6" w:space="0" w:color="000000"/>
              <w:bottom w:val="single" w:sz="4" w:space="0" w:color="auto"/>
              <w:right w:val="single" w:sz="6" w:space="0" w:color="000000"/>
            </w:tcBorders>
          </w:tcPr>
          <w:p w14:paraId="19730267" w14:textId="77777777" w:rsidR="00302339" w:rsidRPr="00284C52" w:rsidRDefault="00302339" w:rsidP="00302339">
            <w:pPr>
              <w:pStyle w:val="naisc"/>
              <w:jc w:val="both"/>
              <w:rPr>
                <w:b/>
              </w:rPr>
            </w:pPr>
            <w:r w:rsidRPr="00284C52">
              <w:rPr>
                <w:b/>
              </w:rPr>
              <w:t>Ņemts vērā.</w:t>
            </w:r>
          </w:p>
          <w:p w14:paraId="1EF50432" w14:textId="29DEBA18" w:rsidR="00302339" w:rsidRPr="00284C52" w:rsidRDefault="00302339" w:rsidP="00302339">
            <w:pPr>
              <w:pStyle w:val="naisc"/>
              <w:jc w:val="both"/>
              <w:rPr>
                <w:b/>
              </w:rPr>
            </w:pPr>
            <w:r w:rsidRPr="00284C52">
              <w:t>P</w:t>
            </w:r>
            <w:r w:rsidR="00F37104" w:rsidRPr="00284C52">
              <w:t>recizēta</w:t>
            </w:r>
            <w:r w:rsidRPr="00284C52">
              <w:t xml:space="preserve"> </w:t>
            </w:r>
            <w:r w:rsidR="00F37104" w:rsidRPr="00284C52">
              <w:t>informācija plāna 10.lpp.</w:t>
            </w:r>
          </w:p>
        </w:tc>
        <w:tc>
          <w:tcPr>
            <w:tcW w:w="2835" w:type="dxa"/>
            <w:tcBorders>
              <w:top w:val="single" w:sz="4" w:space="0" w:color="auto"/>
              <w:left w:val="single" w:sz="4" w:space="0" w:color="auto"/>
              <w:bottom w:val="single" w:sz="4" w:space="0" w:color="auto"/>
              <w:right w:val="single" w:sz="4" w:space="0" w:color="auto"/>
            </w:tcBorders>
          </w:tcPr>
          <w:p w14:paraId="38AEC0C4" w14:textId="6095E876" w:rsidR="00302339" w:rsidRPr="00284C52" w:rsidRDefault="00F37104" w:rsidP="00302339">
            <w:pPr>
              <w:jc w:val="both"/>
            </w:pPr>
            <w:r w:rsidRPr="00284C52">
              <w:rPr>
                <w:rStyle w:val="normaltextrun"/>
              </w:rPr>
              <w:t>Sezonālā dalījumā vislielākais nokrišņu daudzuma palielinājums gaidāms ziemas un pavasara sezonā – attiecīgi 35-51% un 14-32%.8</w:t>
            </w:r>
          </w:p>
        </w:tc>
      </w:tr>
      <w:bookmarkEnd w:id="60"/>
      <w:tr w:rsidR="00302339" w:rsidRPr="00284C52" w14:paraId="6414F0CB" w14:textId="77777777" w:rsidTr="00374ED9">
        <w:tc>
          <w:tcPr>
            <w:tcW w:w="708" w:type="dxa"/>
            <w:tcBorders>
              <w:top w:val="single" w:sz="4" w:space="0" w:color="auto"/>
              <w:left w:val="single" w:sz="6" w:space="0" w:color="000000"/>
              <w:bottom w:val="single" w:sz="4" w:space="0" w:color="auto"/>
              <w:right w:val="single" w:sz="6" w:space="0" w:color="000000"/>
            </w:tcBorders>
          </w:tcPr>
          <w:p w14:paraId="6DE4AA39" w14:textId="77777777" w:rsidR="00302339" w:rsidRPr="00284C52" w:rsidRDefault="00302339" w:rsidP="00302339">
            <w:pPr>
              <w:pStyle w:val="Bezatstarpm"/>
              <w:jc w:val="both"/>
            </w:pPr>
          </w:p>
        </w:tc>
        <w:tc>
          <w:tcPr>
            <w:tcW w:w="3086" w:type="dxa"/>
            <w:tcBorders>
              <w:top w:val="single" w:sz="4" w:space="0" w:color="auto"/>
              <w:left w:val="single" w:sz="6" w:space="0" w:color="000000"/>
              <w:bottom w:val="single" w:sz="4" w:space="0" w:color="auto"/>
              <w:right w:val="single" w:sz="6" w:space="0" w:color="000000"/>
            </w:tcBorders>
          </w:tcPr>
          <w:p w14:paraId="786351C7" w14:textId="77777777" w:rsidR="00302339" w:rsidRPr="00284C52" w:rsidRDefault="00302339" w:rsidP="00302339">
            <w:pPr>
              <w:pStyle w:val="Bezatstarpm"/>
              <w:jc w:val="both"/>
            </w:pPr>
          </w:p>
        </w:tc>
        <w:tc>
          <w:tcPr>
            <w:tcW w:w="4394" w:type="dxa"/>
            <w:tcBorders>
              <w:top w:val="single" w:sz="4" w:space="0" w:color="auto"/>
              <w:left w:val="single" w:sz="6" w:space="0" w:color="000000"/>
              <w:bottom w:val="single" w:sz="4" w:space="0" w:color="auto"/>
              <w:right w:val="single" w:sz="6" w:space="0" w:color="000000"/>
            </w:tcBorders>
          </w:tcPr>
          <w:p w14:paraId="126691D6" w14:textId="77777777" w:rsidR="00302339" w:rsidRPr="00284C52" w:rsidRDefault="00302339" w:rsidP="00302339">
            <w:pPr>
              <w:jc w:val="both"/>
              <w:rPr>
                <w:b/>
              </w:rPr>
            </w:pPr>
            <w:r w:rsidRPr="00284C52">
              <w:rPr>
                <w:b/>
              </w:rPr>
              <w:t>VARAM 29.10.2020.</w:t>
            </w:r>
          </w:p>
          <w:p w14:paraId="06EA66C9" w14:textId="6290020C" w:rsidR="00302339" w:rsidRPr="00284C52" w:rsidRDefault="00302339" w:rsidP="00302339">
            <w:pPr>
              <w:pStyle w:val="paragraph"/>
              <w:spacing w:before="0" w:beforeAutospacing="0" w:after="0" w:afterAutospacing="0"/>
              <w:textAlignment w:val="baseline"/>
              <w:rPr>
                <w:rFonts w:eastAsia="Times New Roman"/>
              </w:rPr>
            </w:pPr>
            <w:r w:rsidRPr="00284C52">
              <w:rPr>
                <w:rStyle w:val="normaltextrun"/>
                <w:rFonts w:ascii="Times New Roman" w:eastAsia="Times New Roman" w:hAnsi="Times New Roman" w:cs="Times New Roman"/>
                <w:sz w:val="24"/>
                <w:szCs w:val="24"/>
              </w:rPr>
              <w:t>6.1.pielikuma 7.lpp. teikumu: “Prognozes par iespējamām gaisa temperatūras izmaiņām Latvijā liecina, ka gada vidējā temperatūra pieaugs aptuveni par 2,6 līdz 4 grādiem, bet gada nokrišņu summa varētu palielināties par 4–11%”, lūdzam aizstāt ar teikumu: “</w:t>
            </w:r>
            <w:bookmarkStart w:id="61" w:name="_Hlk58840884"/>
            <w:r w:rsidRPr="00284C52">
              <w:rPr>
                <w:rStyle w:val="normaltextrun"/>
                <w:rFonts w:ascii="Times New Roman" w:eastAsia="Times New Roman" w:hAnsi="Times New Roman" w:cs="Times New Roman"/>
                <w:sz w:val="24"/>
                <w:szCs w:val="24"/>
              </w:rPr>
              <w:t>Prognozes par iespējamām gaisa temperatūras izmaiņām Latvijā liecina, ka gada vidējā temperatūra pieaugs par 3,5 līdz 5,5 grādiem, bet gada nokrišņu summa varētu palielināties par 13-16%</w:t>
            </w:r>
            <w:bookmarkEnd w:id="61"/>
            <w:r w:rsidRPr="00284C52">
              <w:rPr>
                <w:rStyle w:val="normaltextrun"/>
                <w:rFonts w:ascii="Times New Roman" w:eastAsia="Times New Roman" w:hAnsi="Times New Roman" w:cs="Times New Roman"/>
                <w:sz w:val="24"/>
                <w:szCs w:val="24"/>
              </w:rPr>
              <w:t>.”</w:t>
            </w:r>
            <w:r w:rsidRPr="00284C52">
              <w:rPr>
                <w:rStyle w:val="eop"/>
                <w:rFonts w:ascii="Times New Roman" w:eastAsia="Times New Roman" w:hAnsi="Times New Roman" w:cs="Times New Roman"/>
                <w:sz w:val="24"/>
                <w:szCs w:val="24"/>
              </w:rPr>
              <w:t> </w:t>
            </w:r>
            <w:r w:rsidRPr="00284C52">
              <w:rPr>
                <w:rFonts w:ascii="Times New Roman" w:eastAsia="Times New Roman" w:hAnsi="Times New Roman" w:cs="Times New Roman"/>
                <w:sz w:val="24"/>
                <w:szCs w:val="24"/>
              </w:rPr>
              <w:t xml:space="preserve"> </w:t>
            </w:r>
          </w:p>
          <w:p w14:paraId="15452FEA" w14:textId="6975CFB6" w:rsidR="00302339" w:rsidRPr="00284C52" w:rsidRDefault="00302339" w:rsidP="00302339">
            <w:pPr>
              <w:jc w:val="both"/>
              <w:rPr>
                <w:bCs/>
              </w:rPr>
            </w:pPr>
          </w:p>
        </w:tc>
        <w:tc>
          <w:tcPr>
            <w:tcW w:w="3144" w:type="dxa"/>
            <w:tcBorders>
              <w:top w:val="single" w:sz="4" w:space="0" w:color="auto"/>
              <w:left w:val="single" w:sz="6" w:space="0" w:color="000000"/>
              <w:bottom w:val="single" w:sz="4" w:space="0" w:color="auto"/>
              <w:right w:val="single" w:sz="6" w:space="0" w:color="000000"/>
            </w:tcBorders>
          </w:tcPr>
          <w:p w14:paraId="547B323A" w14:textId="77777777" w:rsidR="00302339" w:rsidRPr="00284C52" w:rsidRDefault="00302339" w:rsidP="00302339">
            <w:pPr>
              <w:pStyle w:val="naisc"/>
              <w:jc w:val="both"/>
              <w:rPr>
                <w:b/>
              </w:rPr>
            </w:pPr>
            <w:r w:rsidRPr="00284C52">
              <w:rPr>
                <w:b/>
              </w:rPr>
              <w:t>Ņemts vērā.</w:t>
            </w:r>
          </w:p>
          <w:p w14:paraId="1A4BD7C9" w14:textId="31B9EFA4" w:rsidR="00302339" w:rsidRPr="00284C52" w:rsidRDefault="00302339" w:rsidP="00302339">
            <w:pPr>
              <w:pStyle w:val="naisc"/>
              <w:jc w:val="both"/>
              <w:rPr>
                <w:b/>
              </w:rPr>
            </w:pPr>
            <w:r w:rsidRPr="00284C52">
              <w:t>Papildināt</w:t>
            </w:r>
            <w:r w:rsidR="00F37104" w:rsidRPr="00284C52">
              <w:t>a</w:t>
            </w:r>
            <w:r w:rsidRPr="00284C52">
              <w:t xml:space="preserve"> informatīvā ziņojuma 1. pielikum</w:t>
            </w:r>
            <w:r w:rsidR="00F37104" w:rsidRPr="00284C52">
              <w:t>a 7.lpp.</w:t>
            </w:r>
          </w:p>
        </w:tc>
        <w:tc>
          <w:tcPr>
            <w:tcW w:w="2835" w:type="dxa"/>
            <w:tcBorders>
              <w:top w:val="single" w:sz="4" w:space="0" w:color="auto"/>
              <w:left w:val="single" w:sz="4" w:space="0" w:color="auto"/>
              <w:bottom w:val="single" w:sz="4" w:space="0" w:color="auto"/>
              <w:right w:val="single" w:sz="4" w:space="0" w:color="auto"/>
            </w:tcBorders>
          </w:tcPr>
          <w:p w14:paraId="6AA20133" w14:textId="25872F3D" w:rsidR="00302339" w:rsidRPr="00284C52" w:rsidRDefault="00F37104" w:rsidP="00302339">
            <w:pPr>
              <w:jc w:val="both"/>
            </w:pPr>
            <w:r w:rsidRPr="00284C52">
              <w:rPr>
                <w:rStyle w:val="normaltextrun"/>
              </w:rPr>
              <w:t>Prognozes par iespējamām gaisa temperatūras izmaiņām Latvijā liecina, ka gada vidējā temperatūra pieaugs par 3,5 līdz 5,5 grādiem, bet gada nokrišņu summa varētu palielināties par 13-16%</w:t>
            </w:r>
          </w:p>
        </w:tc>
      </w:tr>
      <w:tr w:rsidR="00373BFA" w:rsidRPr="00284C52" w14:paraId="711C55AC" w14:textId="77777777" w:rsidTr="00374ED9">
        <w:tc>
          <w:tcPr>
            <w:tcW w:w="708" w:type="dxa"/>
            <w:tcBorders>
              <w:top w:val="single" w:sz="4" w:space="0" w:color="auto"/>
              <w:left w:val="single" w:sz="6" w:space="0" w:color="000000"/>
              <w:bottom w:val="single" w:sz="4" w:space="0" w:color="auto"/>
              <w:right w:val="single" w:sz="6" w:space="0" w:color="000000"/>
            </w:tcBorders>
          </w:tcPr>
          <w:p w14:paraId="32D4AC47" w14:textId="0E4FACA6" w:rsidR="0060579C" w:rsidRPr="00284C52" w:rsidRDefault="00373BFA" w:rsidP="00302339">
            <w:pPr>
              <w:pStyle w:val="Bezatstarpm"/>
              <w:jc w:val="both"/>
            </w:pPr>
            <w:r>
              <w:t>88.</w:t>
            </w:r>
          </w:p>
        </w:tc>
        <w:tc>
          <w:tcPr>
            <w:tcW w:w="3086" w:type="dxa"/>
            <w:tcBorders>
              <w:top w:val="single" w:sz="4" w:space="0" w:color="auto"/>
              <w:left w:val="single" w:sz="6" w:space="0" w:color="000000"/>
              <w:bottom w:val="single" w:sz="4" w:space="0" w:color="auto"/>
              <w:right w:val="single" w:sz="6" w:space="0" w:color="000000"/>
            </w:tcBorders>
          </w:tcPr>
          <w:p w14:paraId="23E1F0A5" w14:textId="07A6060E" w:rsidR="0060579C" w:rsidRPr="00284C52" w:rsidRDefault="0060579C" w:rsidP="00302339">
            <w:pPr>
              <w:pStyle w:val="Bezatstarpm"/>
              <w:jc w:val="both"/>
              <w:rPr>
                <w:bCs/>
              </w:rPr>
            </w:pPr>
            <w:r w:rsidRPr="00284C52">
              <w:rPr>
                <w:bCs/>
              </w:rPr>
              <w:t xml:space="preserve">1.1. Valsts un ES finanšu instrumentu atbalsts zinātniskās pētniecības projektiem par zemes </w:t>
            </w:r>
            <w:r w:rsidRPr="00284C52">
              <w:rPr>
                <w:bCs/>
              </w:rPr>
              <w:lastRenderedPageBreak/>
              <w:t xml:space="preserve">meliorācijas pielāgošanai klimata pārmaiņām un nozīmību klimata pārmaiņu mazināšanā, </w:t>
            </w:r>
            <w:r w:rsidRPr="00284C52">
              <w:rPr>
                <w:bCs/>
                <w:u w:val="single"/>
              </w:rPr>
              <w:t>publiski izplatot pētniecības rezultātus.</w:t>
            </w:r>
          </w:p>
        </w:tc>
        <w:tc>
          <w:tcPr>
            <w:tcW w:w="4394" w:type="dxa"/>
            <w:tcBorders>
              <w:top w:val="single" w:sz="4" w:space="0" w:color="auto"/>
              <w:left w:val="single" w:sz="6" w:space="0" w:color="000000"/>
              <w:bottom w:val="single" w:sz="4" w:space="0" w:color="auto"/>
              <w:right w:val="single" w:sz="6" w:space="0" w:color="000000"/>
            </w:tcBorders>
          </w:tcPr>
          <w:p w14:paraId="7CA54C81" w14:textId="7F702B06" w:rsidR="0060579C" w:rsidRPr="00284C52" w:rsidRDefault="0060579C" w:rsidP="00302339">
            <w:pPr>
              <w:jc w:val="both"/>
              <w:rPr>
                <w:b/>
                <w:bCs/>
                <w:lang w:eastAsia="en-GB"/>
              </w:rPr>
            </w:pPr>
            <w:r w:rsidRPr="00284C52">
              <w:rPr>
                <w:b/>
                <w:bCs/>
                <w:lang w:eastAsia="en-GB"/>
              </w:rPr>
              <w:lastRenderedPageBreak/>
              <w:t>FM 29.10.2020.</w:t>
            </w:r>
          </w:p>
          <w:p w14:paraId="2DD99D0B" w14:textId="47A76A49" w:rsidR="0060579C" w:rsidRPr="00284C52" w:rsidRDefault="0060579C" w:rsidP="00302339">
            <w:pPr>
              <w:jc w:val="both"/>
              <w:rPr>
                <w:b/>
              </w:rPr>
            </w:pPr>
            <w:r w:rsidRPr="00284C52">
              <w:rPr>
                <w:lang w:eastAsia="en-GB"/>
              </w:rPr>
              <w:t>1.</w:t>
            </w:r>
            <w:r w:rsidRPr="00D67AFD">
              <w:rPr>
                <w:lang w:eastAsia="en-GB"/>
              </w:rPr>
              <w:t xml:space="preserve">Uzturam iebildumus, kas iekļauti izziņas 80. un 82.punktā. Atkārtoti skaidrojam, ka lai nodrošinātu, ka plānotie zinātniskie </w:t>
            </w:r>
            <w:r w:rsidRPr="00D67AFD">
              <w:rPr>
                <w:lang w:eastAsia="en-GB"/>
              </w:rPr>
              <w:lastRenderedPageBreak/>
              <w:t>pētījumi, kas minēti plāna 5.sadaļā “Rezultatīvie radītāji” 1.1. pasākuma “Valsts un ES finanšu instrumentu atbalsts zinātniskās pētniecības projektiem par zemes meliorācijas pielāgošanai klimata pārmaiņām un nozīmību klimata pārmaiņu mazināšanā”, ir nesaimnieciska rakstura pētījumi un, lai izslēgtu ekonomiskas priekšrocības sniegšanu atsevišķiem saimnieciskās darbības veicējiem, kas izmantos pētījuma rezultātus, un būtu viennozīmīgi skaidrs, ka šā plāna ietvaros veikto zinātnisko pētījumu meliorācijas jomā rezultāti un pētniecības datu izplatīšana tiks veikta bez ekskluzivitātes un diskriminēšanas, lūdzam papildināt rīcības plānā iekļauto informāciju, piemēram, par to, ka publiski izplatītie pētījuma rezultāti būs izplatīti bezmaksas un brīvas piekļuves datubāzēs (piemēram - publiski pieejamās tīmekļa vietnēs).</w:t>
            </w:r>
          </w:p>
        </w:tc>
        <w:tc>
          <w:tcPr>
            <w:tcW w:w="3144" w:type="dxa"/>
            <w:tcBorders>
              <w:top w:val="single" w:sz="4" w:space="0" w:color="auto"/>
              <w:left w:val="single" w:sz="6" w:space="0" w:color="000000"/>
              <w:bottom w:val="single" w:sz="4" w:space="0" w:color="auto"/>
              <w:right w:val="single" w:sz="6" w:space="0" w:color="000000"/>
            </w:tcBorders>
          </w:tcPr>
          <w:p w14:paraId="12C60D47" w14:textId="77777777" w:rsidR="0060579C" w:rsidRPr="00284C52" w:rsidRDefault="0060579C" w:rsidP="0060579C">
            <w:pPr>
              <w:pStyle w:val="naisc"/>
              <w:jc w:val="both"/>
              <w:rPr>
                <w:b/>
              </w:rPr>
            </w:pPr>
            <w:r w:rsidRPr="00284C52">
              <w:rPr>
                <w:b/>
              </w:rPr>
              <w:lastRenderedPageBreak/>
              <w:t>Ņemts vērā.</w:t>
            </w:r>
          </w:p>
          <w:p w14:paraId="106A8431" w14:textId="35943F8B" w:rsidR="0060579C" w:rsidRPr="00284C52" w:rsidRDefault="0060579C" w:rsidP="00302339">
            <w:pPr>
              <w:pStyle w:val="naisc"/>
              <w:jc w:val="both"/>
              <w:rPr>
                <w:bCs/>
              </w:rPr>
            </w:pPr>
            <w:r w:rsidRPr="00284C52">
              <w:rPr>
                <w:bCs/>
              </w:rPr>
              <w:t>Plana 5.sadaļā 1.1.pasākuma apraksts precizēts.</w:t>
            </w:r>
          </w:p>
        </w:tc>
        <w:tc>
          <w:tcPr>
            <w:tcW w:w="2835" w:type="dxa"/>
            <w:tcBorders>
              <w:top w:val="single" w:sz="4" w:space="0" w:color="auto"/>
              <w:left w:val="single" w:sz="4" w:space="0" w:color="auto"/>
              <w:bottom w:val="single" w:sz="4" w:space="0" w:color="auto"/>
              <w:right w:val="single" w:sz="4" w:space="0" w:color="auto"/>
            </w:tcBorders>
          </w:tcPr>
          <w:p w14:paraId="615E136E" w14:textId="6E40E0F5" w:rsidR="0060579C" w:rsidRPr="00284C52" w:rsidRDefault="00373BFA" w:rsidP="00373BFA">
            <w:pPr>
              <w:jc w:val="both"/>
              <w:rPr>
                <w:rStyle w:val="normaltextrun"/>
              </w:rPr>
            </w:pPr>
            <w:r>
              <w:rPr>
                <w:bCs/>
              </w:rPr>
              <w:t xml:space="preserve">1.1. </w:t>
            </w:r>
            <w:r w:rsidRPr="00373BFA">
              <w:rPr>
                <w:bCs/>
              </w:rPr>
              <w:t xml:space="preserve">Valsts un ES finanšu instrumentu atbalsts zinātniskās pētniecības projektiem par zemes </w:t>
            </w:r>
            <w:r w:rsidRPr="00373BFA">
              <w:rPr>
                <w:bCs/>
              </w:rPr>
              <w:lastRenderedPageBreak/>
              <w:t>meliorācijas pielāgošanai klimata pārmaiņām un nozīmību klimata pārmaiņu mazināšanā</w:t>
            </w:r>
            <w:r w:rsidR="0088380C">
              <w:rPr>
                <w:bCs/>
              </w:rPr>
              <w:t xml:space="preserve"> atklātos konkursos</w:t>
            </w:r>
            <w:r w:rsidRPr="00373BFA">
              <w:rPr>
                <w:bCs/>
              </w:rPr>
              <w:t xml:space="preserve">, atbilstoši publisko iepirkumu likumam, </w:t>
            </w:r>
            <w:r w:rsidRPr="00373BFA">
              <w:rPr>
                <w:bCs/>
                <w:u w:val="single"/>
              </w:rPr>
              <w:t>publiski izplatot pētījumu rezultātus bezmaksas un brīvas piekļuves datu</w:t>
            </w:r>
            <w:r w:rsidR="0088380C">
              <w:rPr>
                <w:bCs/>
                <w:u w:val="single"/>
              </w:rPr>
              <w:t xml:space="preserve"> </w:t>
            </w:r>
            <w:r w:rsidRPr="00373BFA">
              <w:rPr>
                <w:bCs/>
                <w:u w:val="single"/>
              </w:rPr>
              <w:t>bāzēs.</w:t>
            </w:r>
          </w:p>
        </w:tc>
      </w:tr>
      <w:tr w:rsidR="00373BFA" w:rsidRPr="00284C52" w14:paraId="3F81DB47" w14:textId="77777777" w:rsidTr="00374ED9">
        <w:tc>
          <w:tcPr>
            <w:tcW w:w="708" w:type="dxa"/>
            <w:tcBorders>
              <w:top w:val="single" w:sz="4" w:space="0" w:color="auto"/>
              <w:left w:val="single" w:sz="6" w:space="0" w:color="000000"/>
              <w:bottom w:val="single" w:sz="4" w:space="0" w:color="auto"/>
              <w:right w:val="single" w:sz="6" w:space="0" w:color="000000"/>
            </w:tcBorders>
          </w:tcPr>
          <w:p w14:paraId="5249087D" w14:textId="2CEC4AE6" w:rsidR="00284C52" w:rsidRPr="00284C52" w:rsidRDefault="00373BFA" w:rsidP="00302339">
            <w:pPr>
              <w:pStyle w:val="Bezatstarpm"/>
              <w:jc w:val="both"/>
            </w:pPr>
            <w:r>
              <w:lastRenderedPageBreak/>
              <w:t>89.</w:t>
            </w:r>
          </w:p>
        </w:tc>
        <w:tc>
          <w:tcPr>
            <w:tcW w:w="3086" w:type="dxa"/>
            <w:tcBorders>
              <w:top w:val="single" w:sz="4" w:space="0" w:color="auto"/>
              <w:left w:val="single" w:sz="6" w:space="0" w:color="000000"/>
              <w:bottom w:val="single" w:sz="4" w:space="0" w:color="auto"/>
              <w:right w:val="single" w:sz="6" w:space="0" w:color="000000"/>
            </w:tcBorders>
          </w:tcPr>
          <w:p w14:paraId="56D793A7" w14:textId="2A9E0C0D" w:rsidR="00284C52" w:rsidRPr="00284C52" w:rsidRDefault="00373BFA" w:rsidP="00302339">
            <w:pPr>
              <w:pStyle w:val="Bezatstarpm"/>
              <w:jc w:val="both"/>
              <w:rPr>
                <w:bCs/>
              </w:rPr>
            </w:pPr>
            <w:r w:rsidRPr="00284C52">
              <w:rPr>
                <w:bCs/>
              </w:rPr>
              <w:t xml:space="preserve">1.1. Valsts un ES finanšu instrumentu atbalsts zinātniskās pētniecības projektiem par zemes meliorācijas pielāgošanai klimata pārmaiņām un nozīmību klimata pārmaiņu mazināšanā, </w:t>
            </w:r>
            <w:r w:rsidRPr="00284C52">
              <w:rPr>
                <w:bCs/>
                <w:u w:val="single"/>
              </w:rPr>
              <w:t>publiski izplatot pētniecības rezultātus.</w:t>
            </w:r>
          </w:p>
        </w:tc>
        <w:tc>
          <w:tcPr>
            <w:tcW w:w="4394" w:type="dxa"/>
            <w:tcBorders>
              <w:top w:val="single" w:sz="4" w:space="0" w:color="auto"/>
              <w:left w:val="single" w:sz="6" w:space="0" w:color="000000"/>
              <w:bottom w:val="single" w:sz="4" w:space="0" w:color="auto"/>
              <w:right w:val="single" w:sz="6" w:space="0" w:color="000000"/>
            </w:tcBorders>
          </w:tcPr>
          <w:p w14:paraId="397F5413" w14:textId="77777777" w:rsidR="00284C52" w:rsidRPr="00284C52" w:rsidRDefault="00284C52" w:rsidP="00284C52">
            <w:pPr>
              <w:jc w:val="both"/>
              <w:rPr>
                <w:b/>
                <w:bCs/>
                <w:lang w:eastAsia="en-GB"/>
              </w:rPr>
            </w:pPr>
            <w:r w:rsidRPr="00284C52">
              <w:rPr>
                <w:b/>
                <w:bCs/>
                <w:lang w:eastAsia="en-GB"/>
              </w:rPr>
              <w:t>FM 29.10.2020.</w:t>
            </w:r>
          </w:p>
          <w:p w14:paraId="27484B41" w14:textId="63086A06" w:rsidR="00284C52" w:rsidRPr="00284C52" w:rsidRDefault="00373BFA" w:rsidP="00284C52">
            <w:pPr>
              <w:shd w:val="clear" w:color="auto" w:fill="FFFFFF"/>
              <w:rPr>
                <w:lang w:eastAsia="en-GB"/>
              </w:rPr>
            </w:pPr>
            <w:r>
              <w:rPr>
                <w:lang w:eastAsia="en-GB"/>
              </w:rPr>
              <w:t>2.</w:t>
            </w:r>
            <w:r w:rsidR="00284C52" w:rsidRPr="00284C52">
              <w:rPr>
                <w:lang w:eastAsia="en-GB"/>
              </w:rPr>
              <w:t>Papildus.</w:t>
            </w:r>
            <w:r w:rsidR="00284C52" w:rsidRPr="00D67AFD">
              <w:rPr>
                <w:lang w:eastAsia="en-GB"/>
              </w:rPr>
              <w:t xml:space="preserve"> lai izslēgtu komercdarbības atbalsta piešķiršanu pakalpojumu sniedzēju (zinātnisko pētījumu veicēju) līmenī, atkārtoti lūdzam iekļaut informāciju plānā, kurā noteikts, ka pakalpojumu iegāde (zinātnisko pētījumu pasūtīšana) tiks veikta, ievērojot publisko iepirkumu regulējumu, atklātā, pārredzamā un nediskriminējošā veidā</w:t>
            </w:r>
            <w:r w:rsidR="00284C52" w:rsidRPr="00284C52">
              <w:rPr>
                <w:lang w:eastAsia="en-GB"/>
              </w:rPr>
              <w:t>.</w:t>
            </w:r>
          </w:p>
        </w:tc>
        <w:tc>
          <w:tcPr>
            <w:tcW w:w="3144" w:type="dxa"/>
            <w:tcBorders>
              <w:top w:val="single" w:sz="4" w:space="0" w:color="auto"/>
              <w:left w:val="single" w:sz="6" w:space="0" w:color="000000"/>
              <w:bottom w:val="single" w:sz="4" w:space="0" w:color="auto"/>
              <w:right w:val="single" w:sz="6" w:space="0" w:color="000000"/>
            </w:tcBorders>
          </w:tcPr>
          <w:p w14:paraId="321480B0" w14:textId="0C412079" w:rsidR="00284C52" w:rsidRDefault="00284C52" w:rsidP="00284C52">
            <w:pPr>
              <w:pStyle w:val="naisc"/>
              <w:jc w:val="both"/>
              <w:rPr>
                <w:b/>
              </w:rPr>
            </w:pPr>
            <w:r w:rsidRPr="00284C52">
              <w:rPr>
                <w:b/>
              </w:rPr>
              <w:t>Ņemts vērā.</w:t>
            </w:r>
          </w:p>
          <w:p w14:paraId="39877BF4" w14:textId="7B18808A" w:rsidR="00373BFA" w:rsidRPr="00373BFA" w:rsidRDefault="00373BFA" w:rsidP="00284C52">
            <w:pPr>
              <w:pStyle w:val="naisc"/>
              <w:jc w:val="both"/>
              <w:rPr>
                <w:bCs/>
              </w:rPr>
            </w:pPr>
            <w:r w:rsidRPr="00373BFA">
              <w:rPr>
                <w:bCs/>
              </w:rPr>
              <w:t>Precizēts plāna 4.punkta 1.1.apakšpunkts.</w:t>
            </w:r>
          </w:p>
          <w:p w14:paraId="1B7BD16F" w14:textId="77777777" w:rsidR="00284C52" w:rsidRPr="00284C52" w:rsidRDefault="00284C52" w:rsidP="0060579C">
            <w:pPr>
              <w:pStyle w:val="naisc"/>
              <w:jc w:val="both"/>
              <w:rPr>
                <w:b/>
              </w:rPr>
            </w:pPr>
          </w:p>
        </w:tc>
        <w:tc>
          <w:tcPr>
            <w:tcW w:w="2835" w:type="dxa"/>
            <w:tcBorders>
              <w:top w:val="single" w:sz="4" w:space="0" w:color="auto"/>
              <w:left w:val="single" w:sz="4" w:space="0" w:color="auto"/>
              <w:bottom w:val="single" w:sz="4" w:space="0" w:color="auto"/>
              <w:right w:val="single" w:sz="4" w:space="0" w:color="auto"/>
            </w:tcBorders>
          </w:tcPr>
          <w:p w14:paraId="781E5A79" w14:textId="4A0300F4" w:rsidR="00284C52" w:rsidRPr="00373BFA" w:rsidRDefault="00373BFA" w:rsidP="00302339">
            <w:pPr>
              <w:jc w:val="both"/>
              <w:rPr>
                <w:bCs/>
                <w:u w:val="single"/>
              </w:rPr>
            </w:pPr>
            <w:r>
              <w:rPr>
                <w:bCs/>
              </w:rPr>
              <w:t>1.1.</w:t>
            </w:r>
            <w:bookmarkStart w:id="62" w:name="_Hlk59447401"/>
            <w:r w:rsidRPr="00373BFA">
              <w:rPr>
                <w:bCs/>
              </w:rPr>
              <w:t>Valsts un ES finanšu instrumentu atbalsts zinātniskās pētniecības projektiem par zemes meliorācijas pielāgošanai klimata pārmaiņām un nozīmību klimata pārmaiņu mazināšanā</w:t>
            </w:r>
            <w:r w:rsidR="0088380C">
              <w:rPr>
                <w:bCs/>
              </w:rPr>
              <w:t xml:space="preserve"> atklātos konkursos</w:t>
            </w:r>
            <w:r w:rsidRPr="00373BFA">
              <w:rPr>
                <w:bCs/>
              </w:rPr>
              <w:t xml:space="preserve">, </w:t>
            </w:r>
            <w:r w:rsidRPr="00373BFA">
              <w:rPr>
                <w:bCs/>
                <w:u w:val="single"/>
              </w:rPr>
              <w:t>atbilstoši publisko iepirkumu likumam</w:t>
            </w:r>
            <w:r w:rsidR="0088380C">
              <w:rPr>
                <w:bCs/>
                <w:u w:val="single"/>
              </w:rPr>
              <w:t xml:space="preserve"> </w:t>
            </w:r>
            <w:r w:rsidRPr="00373BFA">
              <w:rPr>
                <w:bCs/>
              </w:rPr>
              <w:t xml:space="preserve">, </w:t>
            </w:r>
            <w:r w:rsidRPr="00373BFA">
              <w:rPr>
                <w:bCs/>
                <w:u w:val="single"/>
              </w:rPr>
              <w:lastRenderedPageBreak/>
              <w:t>publiski izplatot pētījumu rezultātus bezmaksas un brīvas piekļuves datu</w:t>
            </w:r>
            <w:r w:rsidR="0088380C">
              <w:rPr>
                <w:bCs/>
                <w:u w:val="single"/>
              </w:rPr>
              <w:t xml:space="preserve"> </w:t>
            </w:r>
            <w:r w:rsidRPr="00373BFA">
              <w:rPr>
                <w:bCs/>
                <w:u w:val="single"/>
              </w:rPr>
              <w:t>bāzēs.</w:t>
            </w:r>
            <w:bookmarkEnd w:id="62"/>
          </w:p>
        </w:tc>
      </w:tr>
      <w:tr w:rsidR="00373BFA" w:rsidRPr="00284C52" w14:paraId="51B522E3" w14:textId="77777777" w:rsidTr="00374ED9">
        <w:tc>
          <w:tcPr>
            <w:tcW w:w="708" w:type="dxa"/>
            <w:tcBorders>
              <w:top w:val="single" w:sz="4" w:space="0" w:color="auto"/>
              <w:left w:val="single" w:sz="6" w:space="0" w:color="000000"/>
              <w:bottom w:val="single" w:sz="4" w:space="0" w:color="auto"/>
              <w:right w:val="single" w:sz="6" w:space="0" w:color="000000"/>
            </w:tcBorders>
          </w:tcPr>
          <w:p w14:paraId="34189886" w14:textId="103E450B" w:rsidR="00373BFA" w:rsidRPr="00284C52" w:rsidRDefault="00373BFA" w:rsidP="00302339">
            <w:pPr>
              <w:pStyle w:val="Bezatstarpm"/>
              <w:jc w:val="both"/>
            </w:pPr>
            <w:r>
              <w:lastRenderedPageBreak/>
              <w:t>90.</w:t>
            </w:r>
          </w:p>
        </w:tc>
        <w:tc>
          <w:tcPr>
            <w:tcW w:w="3086" w:type="dxa"/>
            <w:tcBorders>
              <w:top w:val="single" w:sz="4" w:space="0" w:color="auto"/>
              <w:left w:val="single" w:sz="6" w:space="0" w:color="000000"/>
              <w:bottom w:val="single" w:sz="4" w:space="0" w:color="auto"/>
              <w:right w:val="single" w:sz="6" w:space="0" w:color="000000"/>
            </w:tcBorders>
          </w:tcPr>
          <w:p w14:paraId="2EA01596" w14:textId="77777777" w:rsidR="00373BFA" w:rsidRPr="00284C52" w:rsidRDefault="00373BFA" w:rsidP="00302339">
            <w:pPr>
              <w:pStyle w:val="Bezatstarpm"/>
              <w:jc w:val="both"/>
              <w:rPr>
                <w:bCs/>
              </w:rPr>
            </w:pPr>
          </w:p>
        </w:tc>
        <w:tc>
          <w:tcPr>
            <w:tcW w:w="4394" w:type="dxa"/>
            <w:tcBorders>
              <w:top w:val="single" w:sz="4" w:space="0" w:color="auto"/>
              <w:left w:val="single" w:sz="6" w:space="0" w:color="000000"/>
              <w:bottom w:val="single" w:sz="4" w:space="0" w:color="auto"/>
              <w:right w:val="single" w:sz="6" w:space="0" w:color="000000"/>
            </w:tcBorders>
          </w:tcPr>
          <w:p w14:paraId="03DA19C6" w14:textId="58C957AA" w:rsidR="003C157E" w:rsidRPr="003C157E" w:rsidRDefault="003C157E" w:rsidP="003C157E">
            <w:pPr>
              <w:jc w:val="both"/>
              <w:rPr>
                <w:b/>
                <w:bCs/>
                <w:lang w:eastAsia="en-GB"/>
              </w:rPr>
            </w:pPr>
            <w:r w:rsidRPr="00284C52">
              <w:rPr>
                <w:b/>
                <w:bCs/>
                <w:lang w:eastAsia="en-GB"/>
              </w:rPr>
              <w:t>FM 29.10.2020.</w:t>
            </w:r>
          </w:p>
          <w:p w14:paraId="4E68EB37" w14:textId="52983070" w:rsidR="00373BFA" w:rsidRPr="003C157E" w:rsidRDefault="003C157E" w:rsidP="003C157E">
            <w:pPr>
              <w:pStyle w:val="naisc"/>
              <w:jc w:val="both"/>
              <w:rPr>
                <w:bCs/>
              </w:rPr>
            </w:pPr>
            <w:r w:rsidRPr="003C157E">
              <w:rPr>
                <w:bCs/>
              </w:rPr>
              <w:t>3. Plāna 6. sadaļā norādīta informācija par 1.1. pasākumam “Pētījumi ūdens kvalitātes un meliorācijas jomā” un 1.2. pasākumam “Meliorācijas sistēmu uzturēšana” šobrīd ieplānoto un turpmākiem gadiem papildus nepieciešamo finansējumu un, ņemot vērā, ka no sniegtās informācijas ir saprotams, ka pasākums īstenojams no valsts budžeta līdzekļiem, tad attiecībā uz 2021.gadam nevar būt norādes uz papildu nepieciešamo finansējumu, ja likumprojektā “Par valsts budžetu 2021.gadam” un likumprojektā “Par vidēja termiņa budžeta ietvaru 2021., 2022. un 2023. gadam” šāds finansējums nav paredzēts. Ņemot vērā minēto, lūdzam šiem pasākumiem svītrot 2021.gadam norādīto informāciju par papildus nepieciešamo finansējumu.</w:t>
            </w:r>
          </w:p>
        </w:tc>
        <w:tc>
          <w:tcPr>
            <w:tcW w:w="3144" w:type="dxa"/>
            <w:tcBorders>
              <w:top w:val="single" w:sz="4" w:space="0" w:color="auto"/>
              <w:left w:val="single" w:sz="6" w:space="0" w:color="000000"/>
              <w:bottom w:val="single" w:sz="4" w:space="0" w:color="auto"/>
              <w:right w:val="single" w:sz="6" w:space="0" w:color="000000"/>
            </w:tcBorders>
          </w:tcPr>
          <w:p w14:paraId="103D6F8C" w14:textId="38463D31" w:rsidR="00373BFA" w:rsidRDefault="00373BFA" w:rsidP="00373BFA">
            <w:pPr>
              <w:pStyle w:val="naisc"/>
              <w:jc w:val="both"/>
              <w:rPr>
                <w:b/>
              </w:rPr>
            </w:pPr>
            <w:r w:rsidRPr="00284C52">
              <w:rPr>
                <w:b/>
              </w:rPr>
              <w:t>Ņemts vērā.</w:t>
            </w:r>
          </w:p>
          <w:p w14:paraId="79A6601C" w14:textId="2C5898EA" w:rsidR="003C157E" w:rsidRDefault="003C157E" w:rsidP="00373BFA">
            <w:pPr>
              <w:pStyle w:val="naisc"/>
              <w:jc w:val="both"/>
              <w:rPr>
                <w:b/>
              </w:rPr>
            </w:pPr>
            <w:r w:rsidRPr="003C157E">
              <w:rPr>
                <w:bCs/>
              </w:rPr>
              <w:t>Plāna 6.sadaļa svītrots papildus finansējums</w:t>
            </w:r>
            <w:r>
              <w:rPr>
                <w:b/>
              </w:rPr>
              <w:t xml:space="preserve"> </w:t>
            </w:r>
            <w:r w:rsidRPr="003C157E">
              <w:rPr>
                <w:bCs/>
              </w:rPr>
              <w:t>1.1. pasākumam “Pētījumi ūdens kvalitātes un meliorācijas jomā”.</w:t>
            </w:r>
          </w:p>
          <w:p w14:paraId="2A148103" w14:textId="77777777" w:rsidR="00373BFA" w:rsidRPr="00284C52" w:rsidRDefault="00373BFA" w:rsidP="00284C52">
            <w:pPr>
              <w:pStyle w:val="naisc"/>
              <w:jc w:val="both"/>
              <w:rPr>
                <w:b/>
              </w:rPr>
            </w:pPr>
          </w:p>
        </w:tc>
        <w:tc>
          <w:tcPr>
            <w:tcW w:w="2835" w:type="dxa"/>
            <w:tcBorders>
              <w:top w:val="single" w:sz="4" w:space="0" w:color="auto"/>
              <w:left w:val="single" w:sz="4" w:space="0" w:color="auto"/>
              <w:bottom w:val="single" w:sz="4" w:space="0" w:color="auto"/>
              <w:right w:val="single" w:sz="4" w:space="0" w:color="auto"/>
            </w:tcBorders>
          </w:tcPr>
          <w:p w14:paraId="6FA6165F" w14:textId="77777777" w:rsidR="00373BFA" w:rsidRDefault="00373BFA" w:rsidP="00302339">
            <w:pPr>
              <w:jc w:val="both"/>
              <w:rPr>
                <w:bCs/>
              </w:rPr>
            </w:pPr>
          </w:p>
        </w:tc>
      </w:tr>
      <w:tr w:rsidR="00373BFA" w:rsidRPr="00284C52" w14:paraId="7318CC79" w14:textId="77777777" w:rsidTr="00374ED9">
        <w:tc>
          <w:tcPr>
            <w:tcW w:w="708" w:type="dxa"/>
            <w:tcBorders>
              <w:top w:val="single" w:sz="4" w:space="0" w:color="auto"/>
              <w:left w:val="single" w:sz="6" w:space="0" w:color="000000"/>
              <w:bottom w:val="single" w:sz="4" w:space="0" w:color="auto"/>
              <w:right w:val="single" w:sz="6" w:space="0" w:color="000000"/>
            </w:tcBorders>
          </w:tcPr>
          <w:p w14:paraId="6F8707EB" w14:textId="498BDF41" w:rsidR="00373BFA" w:rsidRPr="00284C52" w:rsidRDefault="00373BFA" w:rsidP="00302339">
            <w:pPr>
              <w:pStyle w:val="Bezatstarpm"/>
              <w:jc w:val="both"/>
            </w:pPr>
            <w:r>
              <w:t>91.</w:t>
            </w:r>
          </w:p>
        </w:tc>
        <w:tc>
          <w:tcPr>
            <w:tcW w:w="3086" w:type="dxa"/>
            <w:tcBorders>
              <w:top w:val="single" w:sz="4" w:space="0" w:color="auto"/>
              <w:left w:val="single" w:sz="6" w:space="0" w:color="000000"/>
              <w:bottom w:val="single" w:sz="4" w:space="0" w:color="auto"/>
              <w:right w:val="single" w:sz="6" w:space="0" w:color="000000"/>
            </w:tcBorders>
          </w:tcPr>
          <w:p w14:paraId="2A47ACEC" w14:textId="77777777" w:rsidR="00373BFA" w:rsidRPr="00284C52" w:rsidRDefault="00373BFA" w:rsidP="00302339">
            <w:pPr>
              <w:pStyle w:val="Bezatstarpm"/>
              <w:jc w:val="both"/>
              <w:rPr>
                <w:bCs/>
              </w:rPr>
            </w:pPr>
          </w:p>
        </w:tc>
        <w:tc>
          <w:tcPr>
            <w:tcW w:w="4394" w:type="dxa"/>
            <w:tcBorders>
              <w:top w:val="single" w:sz="4" w:space="0" w:color="auto"/>
              <w:left w:val="single" w:sz="6" w:space="0" w:color="000000"/>
              <w:bottom w:val="single" w:sz="4" w:space="0" w:color="auto"/>
              <w:right w:val="single" w:sz="6" w:space="0" w:color="000000"/>
            </w:tcBorders>
          </w:tcPr>
          <w:p w14:paraId="3A370B19" w14:textId="77777777" w:rsidR="00EB122A" w:rsidRDefault="003C157E" w:rsidP="003C157E">
            <w:pPr>
              <w:jc w:val="both"/>
              <w:rPr>
                <w:b/>
                <w:bCs/>
                <w:lang w:eastAsia="en-GB"/>
              </w:rPr>
            </w:pPr>
            <w:r w:rsidRPr="00284C52">
              <w:rPr>
                <w:b/>
                <w:bCs/>
                <w:lang w:eastAsia="en-GB"/>
              </w:rPr>
              <w:t>FM 29.10.2020.</w:t>
            </w:r>
            <w:r w:rsidR="00EB122A">
              <w:rPr>
                <w:b/>
                <w:bCs/>
                <w:lang w:eastAsia="en-GB"/>
              </w:rPr>
              <w:t xml:space="preserve"> </w:t>
            </w:r>
          </w:p>
          <w:p w14:paraId="1AC1989A" w14:textId="66CC4E73" w:rsidR="00373BFA" w:rsidRPr="00EB122A" w:rsidRDefault="00EB122A" w:rsidP="00373BFA">
            <w:pPr>
              <w:jc w:val="both"/>
              <w:rPr>
                <w:lang w:eastAsia="en-GB"/>
              </w:rPr>
            </w:pPr>
            <w:r w:rsidRPr="00EB122A">
              <w:rPr>
                <w:lang w:eastAsia="en-GB"/>
              </w:rPr>
              <w:t xml:space="preserve">4. Plāna 6. sadaļā norādīta informācija par 1.2. pasākumam “Meliorācijas sistēmu uzturēšana” plānoto finansējumu, kas tiek plānots Zemkopības ministrijas budžeta apakšprogrammā 26.02.00 “Meliorācijas kadastra uzturēšana, valsts meliorācijas sistēmu un valsts nozīmes meliorācijas </w:t>
            </w:r>
            <w:r w:rsidRPr="00EB122A">
              <w:rPr>
                <w:lang w:eastAsia="en-GB"/>
              </w:rPr>
              <w:lastRenderedPageBreak/>
              <w:t>sistēmu ekspluatācija un uzturēšana”, kas dublē šajā pašā budžeta apakšprogrammā norādīto finansējumu 6. sadaļas pasākumā  1.3. “ES līdzfinansēto projektu uzturēšana (ZMNĪ)”, 2.3. “Meliorācijas kadastra digitalizācija un pilnveidošana (ZMNĪ)” un 2.4. “Hidrometrisko posteņu darbības nodrošināšana”. Ņemot vērā minēto, lūdzam precizēt 1.2. pasākumam plānoto finansējumu atbilstoši budžeta apakšprogrammā  26.02.00 “Meliorācijas kadastra uzturēšana, valsts meliorācijas sistēmu un valsts nozīmes meliorācijas sistēmu ekspluatācija un uzturēšana” un iepriekš norādītajos pasākumos ieplānotajam finansējumam, lai tas kopā nepārsniegtu minētajā budžeta apakšprogrammā pieejamo finansējumu.</w:t>
            </w:r>
          </w:p>
        </w:tc>
        <w:tc>
          <w:tcPr>
            <w:tcW w:w="3144" w:type="dxa"/>
            <w:tcBorders>
              <w:top w:val="single" w:sz="4" w:space="0" w:color="auto"/>
              <w:left w:val="single" w:sz="6" w:space="0" w:color="000000"/>
              <w:bottom w:val="single" w:sz="4" w:space="0" w:color="auto"/>
              <w:right w:val="single" w:sz="6" w:space="0" w:color="000000"/>
            </w:tcBorders>
          </w:tcPr>
          <w:p w14:paraId="76A6C0EA" w14:textId="5015F073" w:rsidR="00373BFA" w:rsidRDefault="00373BFA" w:rsidP="00373BFA">
            <w:pPr>
              <w:pStyle w:val="naisc"/>
              <w:jc w:val="both"/>
              <w:rPr>
                <w:b/>
              </w:rPr>
            </w:pPr>
            <w:r w:rsidRPr="00284C52">
              <w:rPr>
                <w:b/>
              </w:rPr>
              <w:lastRenderedPageBreak/>
              <w:t>Ņemts vērā.</w:t>
            </w:r>
          </w:p>
          <w:p w14:paraId="74B65B31" w14:textId="69B3D678" w:rsidR="00837233" w:rsidRPr="00837233" w:rsidRDefault="00837233" w:rsidP="00373BFA">
            <w:pPr>
              <w:pStyle w:val="naisc"/>
              <w:jc w:val="both"/>
            </w:pPr>
            <w:r w:rsidRPr="00837233">
              <w:t>Plāna 6.sadaļa precizēta un papildināta.</w:t>
            </w:r>
          </w:p>
          <w:p w14:paraId="10080EA2" w14:textId="77777777" w:rsidR="00373BFA" w:rsidRPr="00284C52" w:rsidRDefault="00373BFA" w:rsidP="00373BFA">
            <w:pPr>
              <w:pStyle w:val="naisc"/>
              <w:jc w:val="both"/>
              <w:rPr>
                <w:b/>
              </w:rPr>
            </w:pPr>
          </w:p>
        </w:tc>
        <w:tc>
          <w:tcPr>
            <w:tcW w:w="2835" w:type="dxa"/>
            <w:tcBorders>
              <w:top w:val="single" w:sz="4" w:space="0" w:color="auto"/>
              <w:left w:val="single" w:sz="4" w:space="0" w:color="auto"/>
              <w:bottom w:val="single" w:sz="4" w:space="0" w:color="auto"/>
              <w:right w:val="single" w:sz="4" w:space="0" w:color="auto"/>
            </w:tcBorders>
          </w:tcPr>
          <w:p w14:paraId="202629A8" w14:textId="77777777" w:rsidR="00373BFA" w:rsidRDefault="00373BFA" w:rsidP="00302339">
            <w:pPr>
              <w:jc w:val="both"/>
              <w:rPr>
                <w:bCs/>
              </w:rPr>
            </w:pPr>
          </w:p>
        </w:tc>
      </w:tr>
      <w:tr w:rsidR="00373BFA" w:rsidRPr="00284C52" w14:paraId="4E0600D7" w14:textId="77777777" w:rsidTr="00374ED9">
        <w:tc>
          <w:tcPr>
            <w:tcW w:w="708" w:type="dxa"/>
            <w:tcBorders>
              <w:top w:val="single" w:sz="4" w:space="0" w:color="auto"/>
              <w:left w:val="single" w:sz="6" w:space="0" w:color="000000"/>
              <w:bottom w:val="single" w:sz="4" w:space="0" w:color="auto"/>
              <w:right w:val="single" w:sz="6" w:space="0" w:color="000000"/>
            </w:tcBorders>
          </w:tcPr>
          <w:p w14:paraId="64EE0D07" w14:textId="7CAB6B69" w:rsidR="00373BFA" w:rsidRPr="00284C52" w:rsidRDefault="00373BFA" w:rsidP="00302339">
            <w:pPr>
              <w:pStyle w:val="Bezatstarpm"/>
              <w:jc w:val="both"/>
            </w:pPr>
            <w:r>
              <w:t>92.</w:t>
            </w:r>
          </w:p>
        </w:tc>
        <w:tc>
          <w:tcPr>
            <w:tcW w:w="3086" w:type="dxa"/>
            <w:tcBorders>
              <w:top w:val="single" w:sz="4" w:space="0" w:color="auto"/>
              <w:left w:val="single" w:sz="6" w:space="0" w:color="000000"/>
              <w:bottom w:val="single" w:sz="4" w:space="0" w:color="auto"/>
              <w:right w:val="single" w:sz="6" w:space="0" w:color="000000"/>
            </w:tcBorders>
          </w:tcPr>
          <w:p w14:paraId="1B76AA2D" w14:textId="77777777" w:rsidR="00373BFA" w:rsidRPr="00284C52" w:rsidRDefault="00373BFA" w:rsidP="00302339">
            <w:pPr>
              <w:pStyle w:val="Bezatstarpm"/>
              <w:jc w:val="both"/>
              <w:rPr>
                <w:bCs/>
              </w:rPr>
            </w:pPr>
          </w:p>
        </w:tc>
        <w:tc>
          <w:tcPr>
            <w:tcW w:w="4394" w:type="dxa"/>
            <w:tcBorders>
              <w:top w:val="single" w:sz="4" w:space="0" w:color="auto"/>
              <w:left w:val="single" w:sz="6" w:space="0" w:color="000000"/>
              <w:bottom w:val="single" w:sz="4" w:space="0" w:color="auto"/>
              <w:right w:val="single" w:sz="6" w:space="0" w:color="000000"/>
            </w:tcBorders>
          </w:tcPr>
          <w:p w14:paraId="4572F3F2" w14:textId="11E5E69A" w:rsidR="00373BFA" w:rsidRPr="003C157E" w:rsidRDefault="003C157E" w:rsidP="003C157E">
            <w:pPr>
              <w:jc w:val="both"/>
              <w:rPr>
                <w:b/>
                <w:bCs/>
                <w:lang w:eastAsia="en-GB"/>
              </w:rPr>
            </w:pPr>
            <w:r w:rsidRPr="00284C52">
              <w:rPr>
                <w:b/>
                <w:bCs/>
                <w:lang w:eastAsia="en-GB"/>
              </w:rPr>
              <w:t>FM 29.10.2020.</w:t>
            </w:r>
          </w:p>
          <w:p w14:paraId="326B31A7" w14:textId="2DBC6E24" w:rsidR="00373BFA" w:rsidRPr="001D5A6C" w:rsidRDefault="00000A52" w:rsidP="001D5A6C">
            <w:pPr>
              <w:shd w:val="clear" w:color="auto" w:fill="FFFFFF"/>
              <w:rPr>
                <w:color w:val="212121"/>
                <w:lang w:eastAsia="en-GB"/>
              </w:rPr>
            </w:pPr>
            <w:r>
              <w:rPr>
                <w:lang w:eastAsia="en-GB"/>
              </w:rPr>
              <w:t>5.</w:t>
            </w:r>
            <w:r w:rsidRPr="00D67AFD">
              <w:rPr>
                <w:color w:val="000000"/>
                <w:lang w:eastAsia="en-GB"/>
              </w:rPr>
              <w:t xml:space="preserve">Plāna 6. sadaļā pasākumam 1.3. “ES līdzfinansēto projektu uzturēšana (ZMNĪ)” norādīta informācija par finansējumu 550 018 euro apmērā, kas atbilst likumprojektā “Par valsts budžetu 2021. gadam” un likumprojektā “Par vidēja termiņa budžeta ietvaru 2021., 2022. un 2023. gadam” ieplānoto papildu finansējumu ūdensnoteku uzturēšanas izdevumi kapitālajiem ieguldījumiem. Tomēr norādām, ka  kopumā šim pasākumam pie norādītā vidēja termiņa budžeta ietvara likumā plānotā </w:t>
            </w:r>
            <w:r w:rsidRPr="00D67AFD">
              <w:rPr>
                <w:color w:val="000000"/>
                <w:lang w:eastAsia="en-GB"/>
              </w:rPr>
              <w:lastRenderedPageBreak/>
              <w:t>finansējuma būtu jāņem vērā arī iepriekšējos gados, t.sk. 2020.gadam kopā piešķirtais un ieplānotais finansējums uzturēšanas izdevumiem par veiktajiem kapitālajiem ieguldījumiem. Vienlaikus norādām, ka plāna 6.sadaļas tabulas ailē “Vidēja termiņa budžeta ietvara likumā plānotais finansējums” jānorāda finansējums saskaņā ar spēkā esošo vidēja termiņa budžeta ietvara likumprojektu. Ja šajā ailē tiek norādīts finansējums, kas ir iekļauts likumprojektā "Par vidēja termiņa budžeta ietvaru 2021., 2022. un 2023. gadam", tad nepieciešams pievienot skaidrojošu atsauci. Ņemot vērā minēto, lūdzam veikt attiecīgus precizējumus.</w:t>
            </w:r>
          </w:p>
        </w:tc>
        <w:tc>
          <w:tcPr>
            <w:tcW w:w="3144" w:type="dxa"/>
            <w:tcBorders>
              <w:top w:val="single" w:sz="4" w:space="0" w:color="auto"/>
              <w:left w:val="single" w:sz="6" w:space="0" w:color="000000"/>
              <w:bottom w:val="single" w:sz="4" w:space="0" w:color="auto"/>
              <w:right w:val="single" w:sz="6" w:space="0" w:color="000000"/>
            </w:tcBorders>
          </w:tcPr>
          <w:p w14:paraId="7643C033" w14:textId="3963A2AE" w:rsidR="00373BFA" w:rsidRDefault="00373BFA" w:rsidP="00373BFA">
            <w:pPr>
              <w:pStyle w:val="naisc"/>
              <w:jc w:val="both"/>
              <w:rPr>
                <w:b/>
              </w:rPr>
            </w:pPr>
            <w:r w:rsidRPr="00284C52">
              <w:rPr>
                <w:b/>
              </w:rPr>
              <w:lastRenderedPageBreak/>
              <w:t>Ņemts vērā.</w:t>
            </w:r>
          </w:p>
          <w:p w14:paraId="3E64BBA9" w14:textId="7F1D46F0" w:rsidR="000C13FA" w:rsidRPr="000C13FA" w:rsidRDefault="000C13FA" w:rsidP="00373BFA">
            <w:pPr>
              <w:pStyle w:val="naisc"/>
              <w:jc w:val="both"/>
            </w:pPr>
            <w:r w:rsidRPr="000C13FA">
              <w:t>Pievienota atsauce Plāna 6.sadaļā</w:t>
            </w:r>
            <w:r w:rsidR="00926293">
              <w:t>.</w:t>
            </w:r>
          </w:p>
          <w:p w14:paraId="555C9B13" w14:textId="77777777" w:rsidR="00373BFA" w:rsidRPr="00284C52" w:rsidRDefault="00373BFA" w:rsidP="00373BFA">
            <w:pPr>
              <w:pStyle w:val="naisc"/>
              <w:jc w:val="both"/>
              <w:rPr>
                <w:b/>
              </w:rPr>
            </w:pPr>
          </w:p>
        </w:tc>
        <w:tc>
          <w:tcPr>
            <w:tcW w:w="2835" w:type="dxa"/>
            <w:tcBorders>
              <w:top w:val="single" w:sz="4" w:space="0" w:color="auto"/>
              <w:left w:val="single" w:sz="4" w:space="0" w:color="auto"/>
              <w:bottom w:val="single" w:sz="4" w:space="0" w:color="auto"/>
              <w:right w:val="single" w:sz="4" w:space="0" w:color="auto"/>
            </w:tcBorders>
          </w:tcPr>
          <w:p w14:paraId="5CB605B6" w14:textId="2982F1A2" w:rsidR="00373BFA" w:rsidRDefault="00926293" w:rsidP="00302339">
            <w:pPr>
              <w:jc w:val="both"/>
              <w:rPr>
                <w:bCs/>
              </w:rPr>
            </w:pPr>
            <w:r w:rsidRPr="00926293">
              <w:rPr>
                <w:bCs/>
              </w:rPr>
              <w:t xml:space="preserve">finansējums 550 018 </w:t>
            </w:r>
            <w:proofErr w:type="spellStart"/>
            <w:r w:rsidRPr="00926293">
              <w:rPr>
                <w:bCs/>
              </w:rPr>
              <w:t>euro</w:t>
            </w:r>
            <w:proofErr w:type="spellEnd"/>
            <w:r w:rsidRPr="00926293">
              <w:rPr>
                <w:bCs/>
              </w:rPr>
              <w:t xml:space="preserve"> apmērā, kas atbilst likumprojektā “Par valsts budžetu 2021. gadam” un likumprojektā “Par vidēja termiņa budžeta ietvaru 2021., 2022. un 2023. gadam”</w:t>
            </w:r>
          </w:p>
        </w:tc>
      </w:tr>
      <w:tr w:rsidR="00476EAB" w:rsidRPr="00284C52" w14:paraId="654FC6E1" w14:textId="77777777" w:rsidTr="00374ED9">
        <w:tc>
          <w:tcPr>
            <w:tcW w:w="708" w:type="dxa"/>
            <w:tcBorders>
              <w:top w:val="single" w:sz="4" w:space="0" w:color="auto"/>
              <w:left w:val="single" w:sz="6" w:space="0" w:color="000000"/>
              <w:bottom w:val="single" w:sz="4" w:space="0" w:color="auto"/>
              <w:right w:val="single" w:sz="6" w:space="0" w:color="000000"/>
            </w:tcBorders>
          </w:tcPr>
          <w:p w14:paraId="300134F7" w14:textId="6C5CAE1A" w:rsidR="00476EAB" w:rsidRDefault="00301001" w:rsidP="00302339">
            <w:pPr>
              <w:pStyle w:val="Bezatstarpm"/>
              <w:jc w:val="both"/>
            </w:pPr>
            <w:r>
              <w:t>93.</w:t>
            </w:r>
          </w:p>
        </w:tc>
        <w:tc>
          <w:tcPr>
            <w:tcW w:w="3086" w:type="dxa"/>
            <w:tcBorders>
              <w:top w:val="single" w:sz="4" w:space="0" w:color="auto"/>
              <w:left w:val="single" w:sz="6" w:space="0" w:color="000000"/>
              <w:bottom w:val="single" w:sz="4" w:space="0" w:color="auto"/>
              <w:right w:val="single" w:sz="6" w:space="0" w:color="000000"/>
            </w:tcBorders>
          </w:tcPr>
          <w:p w14:paraId="3959B223" w14:textId="77777777" w:rsidR="00476EAB" w:rsidRPr="00284C52" w:rsidRDefault="00476EAB" w:rsidP="00302339">
            <w:pPr>
              <w:pStyle w:val="Bezatstarpm"/>
              <w:jc w:val="both"/>
              <w:rPr>
                <w:bCs/>
              </w:rPr>
            </w:pPr>
          </w:p>
        </w:tc>
        <w:tc>
          <w:tcPr>
            <w:tcW w:w="4394" w:type="dxa"/>
            <w:tcBorders>
              <w:top w:val="single" w:sz="4" w:space="0" w:color="auto"/>
              <w:left w:val="single" w:sz="6" w:space="0" w:color="000000"/>
              <w:bottom w:val="single" w:sz="4" w:space="0" w:color="auto"/>
              <w:right w:val="single" w:sz="6" w:space="0" w:color="000000"/>
            </w:tcBorders>
          </w:tcPr>
          <w:p w14:paraId="3FAAF6AD" w14:textId="77777777" w:rsidR="00316582" w:rsidRPr="00316582" w:rsidRDefault="00316582" w:rsidP="003C157E">
            <w:pPr>
              <w:jc w:val="both"/>
              <w:rPr>
                <w:b/>
                <w:bCs/>
                <w:lang w:eastAsia="en-GB"/>
              </w:rPr>
            </w:pPr>
            <w:r w:rsidRPr="00316582">
              <w:rPr>
                <w:b/>
                <w:bCs/>
                <w:lang w:eastAsia="en-GB"/>
              </w:rPr>
              <w:t>LPS 26.10.2020.</w:t>
            </w:r>
          </w:p>
          <w:p w14:paraId="4113AA5A" w14:textId="3A8FFAAE" w:rsidR="00476EAB" w:rsidRPr="00316582" w:rsidRDefault="00476EAB" w:rsidP="003C157E">
            <w:pPr>
              <w:jc w:val="both"/>
              <w:rPr>
                <w:bCs/>
                <w:lang w:eastAsia="en-GB"/>
              </w:rPr>
            </w:pPr>
            <w:r w:rsidRPr="00316582">
              <w:rPr>
                <w:bCs/>
                <w:lang w:eastAsia="en-GB"/>
              </w:rPr>
              <w:t>Latvijas Pašvaldību savienība lūdz atbildēt pēc būtības Finanšu ministrijas jautājumam (izziņas 48.p.), kontekstā ar 2017.gada 5.oktobrī parakstītā Ministru kabineta un Latvijas Pašvaldību savienības 2018. gada vienošanās un domstarpību protokolā uzdoto, rast kompleksus risinājumiem valsts un valsts nozīmes meliorācijas infrastruktūras sakārtošanā, uzskatām, ka informatīvā ziņojuma projektā šis jautājums par meliorācijas finansēšanu nav skatīts visaptveroši. Šī vienošanās paredzēja radīt valsts programmu, lai meliorācijas infrastruktūra tiktu uzturēta un nodrošināta darbība vienotā sistēmā</w:t>
            </w:r>
            <w:r w:rsidR="00316582" w:rsidRPr="00316582">
              <w:rPr>
                <w:bCs/>
                <w:lang w:eastAsia="en-GB"/>
              </w:rPr>
              <w:t>.</w:t>
            </w:r>
          </w:p>
        </w:tc>
        <w:tc>
          <w:tcPr>
            <w:tcW w:w="3144" w:type="dxa"/>
            <w:tcBorders>
              <w:top w:val="single" w:sz="4" w:space="0" w:color="auto"/>
              <w:left w:val="single" w:sz="6" w:space="0" w:color="000000"/>
              <w:bottom w:val="single" w:sz="4" w:space="0" w:color="auto"/>
              <w:right w:val="single" w:sz="6" w:space="0" w:color="000000"/>
            </w:tcBorders>
          </w:tcPr>
          <w:p w14:paraId="7BFBD90D" w14:textId="24CA61B4" w:rsidR="00476EAB" w:rsidRDefault="0065071A" w:rsidP="00373BFA">
            <w:pPr>
              <w:pStyle w:val="naisc"/>
              <w:jc w:val="both"/>
              <w:rPr>
                <w:b/>
              </w:rPr>
            </w:pPr>
            <w:r>
              <w:rPr>
                <w:b/>
              </w:rPr>
              <w:t>Daļēji ņ</w:t>
            </w:r>
            <w:r w:rsidR="00316582">
              <w:rPr>
                <w:b/>
              </w:rPr>
              <w:t>emts vērā</w:t>
            </w:r>
          </w:p>
          <w:p w14:paraId="17DCF385" w14:textId="5D4322EB" w:rsidR="00316582" w:rsidRDefault="00316582" w:rsidP="00373BFA">
            <w:pPr>
              <w:pStyle w:val="naisc"/>
              <w:jc w:val="both"/>
            </w:pPr>
            <w:r w:rsidRPr="00316582">
              <w:t xml:space="preserve">Ministrija nevar noteikt investīciju </w:t>
            </w:r>
            <w:r w:rsidR="00301001" w:rsidRPr="00316582">
              <w:t xml:space="preserve">mērķus </w:t>
            </w:r>
            <w:r w:rsidR="00301001">
              <w:t xml:space="preserve">un finansējuma </w:t>
            </w:r>
            <w:r w:rsidRPr="00316582">
              <w:t>apjomu, kas ieguldāmi pašvaldību infrastruktūrā.</w:t>
            </w:r>
            <w:r>
              <w:t xml:space="preserve"> </w:t>
            </w:r>
            <w:r w:rsidR="000633A6">
              <w:t xml:space="preserve">Vienošanās protokolā minētajai programmai netika piešķirti valsts budžeta līdzekļi. </w:t>
            </w:r>
            <w:r w:rsidRPr="00316582">
              <w:t>2021. gad</w:t>
            </w:r>
            <w:r>
              <w:t xml:space="preserve">ā </w:t>
            </w:r>
            <w:r w:rsidR="000633A6">
              <w:t xml:space="preserve">VARAM </w:t>
            </w:r>
            <w:r>
              <w:t>plāno</w:t>
            </w:r>
            <w:r w:rsidRPr="00316582">
              <w:t xml:space="preserve"> turpinā</w:t>
            </w:r>
            <w:r>
              <w:t>t</w:t>
            </w:r>
            <w:r w:rsidRPr="00316582">
              <w:t xml:space="preserve"> 2020. gada iesākt</w:t>
            </w:r>
            <w:r w:rsidR="00301001">
              <w:t>o</w:t>
            </w:r>
            <w:r w:rsidRPr="00316582">
              <w:t xml:space="preserve"> aizdevumu programm</w:t>
            </w:r>
            <w:r w:rsidR="00301001">
              <w:t>u</w:t>
            </w:r>
            <w:r w:rsidRPr="00316582">
              <w:t xml:space="preserve"> pašvaldībām</w:t>
            </w:r>
            <w:r w:rsidR="00301001">
              <w:t>,</w:t>
            </w:r>
            <w:r w:rsidRPr="00316582">
              <w:t xml:space="preserve"> atbilstoši Ministru kabineta 2020. gada 14. jūlija noteikumos Nr. 456 </w:t>
            </w:r>
            <w:r w:rsidRPr="00316582">
              <w:lastRenderedPageBreak/>
              <w:t xml:space="preserve">“Noteikumi par nosacījumiem un kārtību, kādā pašvaldībām izsniedz valsts aizdevumu ārkārtējās situācijas ietekmes mazināšanai un novēršanai saistībā ar </w:t>
            </w:r>
            <w:proofErr w:type="spellStart"/>
            <w:r w:rsidRPr="00316582">
              <w:t>Covid-19</w:t>
            </w:r>
            <w:proofErr w:type="spellEnd"/>
            <w:r w:rsidRPr="00316582">
              <w:t xml:space="preserve"> izplatību”</w:t>
            </w:r>
            <w:r>
              <w:t>.</w:t>
            </w:r>
          </w:p>
          <w:p w14:paraId="2A7B1D08" w14:textId="4E04F4C0" w:rsidR="00316582" w:rsidRPr="0065071A" w:rsidRDefault="0065071A" w:rsidP="00373BFA">
            <w:pPr>
              <w:pStyle w:val="naisc"/>
              <w:jc w:val="both"/>
            </w:pPr>
            <w:r>
              <w:t>I</w:t>
            </w:r>
            <w:r w:rsidRPr="00316582">
              <w:t xml:space="preserve">zstrādājot jaunus </w:t>
            </w:r>
            <w:r>
              <w:t xml:space="preserve">šos </w:t>
            </w:r>
            <w:r w:rsidRPr="00316582">
              <w:t>Ministru kabineta noteikumus</w:t>
            </w:r>
            <w:r>
              <w:t>,</w:t>
            </w:r>
            <w:r w:rsidRPr="00316582">
              <w:t xml:space="preserve"> </w:t>
            </w:r>
            <w:r w:rsidR="00316582">
              <w:t xml:space="preserve">VARAM </w:t>
            </w:r>
            <w:r w:rsidRPr="00316582">
              <w:t xml:space="preserve">2021. gadā </w:t>
            </w:r>
            <w:r w:rsidR="00316582" w:rsidRPr="00316582">
              <w:t xml:space="preserve">plāno paplašināt  </w:t>
            </w:r>
            <w:r>
              <w:t xml:space="preserve">infrastruktūras </w:t>
            </w:r>
            <w:r w:rsidR="00316582" w:rsidRPr="00316582">
              <w:t xml:space="preserve">jomas, </w:t>
            </w:r>
            <w:r>
              <w:t xml:space="preserve">t.sk. </w:t>
            </w:r>
            <w:r w:rsidR="00316582" w:rsidRPr="00316582">
              <w:t xml:space="preserve">viens no </w:t>
            </w:r>
            <w:r>
              <w:t xml:space="preserve">investīciju </w:t>
            </w:r>
            <w:r w:rsidR="00316582" w:rsidRPr="00316582">
              <w:t xml:space="preserve">mērķiem </w:t>
            </w:r>
            <w:r>
              <w:t>ir finansējums p</w:t>
            </w:r>
            <w:r w:rsidR="00316582" w:rsidRPr="00316582">
              <w:t>ašvaldības meliorācijas sistēmas infrastruktūras atjaunošanai vai jaunas sistēmas būvniecībai.</w:t>
            </w:r>
          </w:p>
        </w:tc>
        <w:tc>
          <w:tcPr>
            <w:tcW w:w="2835" w:type="dxa"/>
            <w:tcBorders>
              <w:top w:val="single" w:sz="4" w:space="0" w:color="auto"/>
              <w:left w:val="single" w:sz="4" w:space="0" w:color="auto"/>
              <w:bottom w:val="single" w:sz="4" w:space="0" w:color="auto"/>
              <w:right w:val="single" w:sz="4" w:space="0" w:color="auto"/>
            </w:tcBorders>
          </w:tcPr>
          <w:p w14:paraId="501589AE" w14:textId="77777777" w:rsidR="00476EAB" w:rsidRPr="00926293" w:rsidRDefault="00476EAB" w:rsidP="00302339">
            <w:pPr>
              <w:jc w:val="both"/>
              <w:rPr>
                <w:bCs/>
              </w:rPr>
            </w:pPr>
          </w:p>
        </w:tc>
      </w:tr>
      <w:tr w:rsidR="007F2117" w:rsidRPr="00284C52" w14:paraId="1A0DDC8C" w14:textId="77777777" w:rsidTr="00374ED9">
        <w:tc>
          <w:tcPr>
            <w:tcW w:w="708" w:type="dxa"/>
            <w:tcBorders>
              <w:top w:val="single" w:sz="4" w:space="0" w:color="auto"/>
              <w:left w:val="single" w:sz="6" w:space="0" w:color="000000"/>
              <w:bottom w:val="single" w:sz="4" w:space="0" w:color="auto"/>
              <w:right w:val="single" w:sz="6" w:space="0" w:color="000000"/>
            </w:tcBorders>
          </w:tcPr>
          <w:p w14:paraId="0890EB0A" w14:textId="20AA994E" w:rsidR="007F2117" w:rsidRDefault="00B562BB" w:rsidP="00302339">
            <w:pPr>
              <w:pStyle w:val="Bezatstarpm"/>
              <w:jc w:val="both"/>
            </w:pPr>
            <w:r>
              <w:t>94.</w:t>
            </w:r>
          </w:p>
        </w:tc>
        <w:tc>
          <w:tcPr>
            <w:tcW w:w="3086" w:type="dxa"/>
            <w:tcBorders>
              <w:top w:val="single" w:sz="4" w:space="0" w:color="auto"/>
              <w:left w:val="single" w:sz="6" w:space="0" w:color="000000"/>
              <w:bottom w:val="single" w:sz="4" w:space="0" w:color="auto"/>
              <w:right w:val="single" w:sz="6" w:space="0" w:color="000000"/>
            </w:tcBorders>
          </w:tcPr>
          <w:p w14:paraId="3A95A4FE" w14:textId="77777777" w:rsidR="007F2117" w:rsidRPr="00284C52" w:rsidRDefault="007F2117" w:rsidP="00302339">
            <w:pPr>
              <w:pStyle w:val="Bezatstarpm"/>
              <w:jc w:val="both"/>
              <w:rPr>
                <w:bCs/>
              </w:rPr>
            </w:pPr>
          </w:p>
        </w:tc>
        <w:tc>
          <w:tcPr>
            <w:tcW w:w="4394" w:type="dxa"/>
            <w:tcBorders>
              <w:top w:val="single" w:sz="4" w:space="0" w:color="auto"/>
              <w:left w:val="single" w:sz="6" w:space="0" w:color="000000"/>
              <w:bottom w:val="single" w:sz="4" w:space="0" w:color="auto"/>
              <w:right w:val="single" w:sz="6" w:space="0" w:color="000000"/>
            </w:tcBorders>
          </w:tcPr>
          <w:p w14:paraId="71CB3E75" w14:textId="61363402" w:rsidR="00B562BB" w:rsidRDefault="00B562BB" w:rsidP="003C157E">
            <w:pPr>
              <w:jc w:val="both"/>
              <w:rPr>
                <w:b/>
                <w:bCs/>
                <w:lang w:eastAsia="en-GB"/>
              </w:rPr>
            </w:pPr>
            <w:r>
              <w:rPr>
                <w:b/>
                <w:bCs/>
                <w:lang w:eastAsia="en-GB"/>
              </w:rPr>
              <w:t>PKC 28.10.2020.</w:t>
            </w:r>
          </w:p>
          <w:p w14:paraId="19E76D42" w14:textId="1A490088" w:rsidR="007F2117" w:rsidRPr="00316582" w:rsidRDefault="00C2762B" w:rsidP="003C157E">
            <w:pPr>
              <w:jc w:val="both"/>
              <w:rPr>
                <w:b/>
                <w:bCs/>
                <w:lang w:eastAsia="en-GB"/>
              </w:rPr>
            </w:pPr>
            <w:r>
              <w:rPr>
                <w:bCs/>
                <w:lang w:eastAsia="en-GB"/>
              </w:rPr>
              <w:t>1.</w:t>
            </w:r>
            <w:r w:rsidR="00B562BB" w:rsidRPr="00B562BB">
              <w:rPr>
                <w:bCs/>
                <w:lang w:eastAsia="en-GB"/>
              </w:rPr>
              <w:t>Uzturam iebildumu par plānošanas dokumenta projektam noteikto darbības termiņu, kas atbilstoši Attīstības plānošanas sistēmas likumam vidējā termiņā  (plānam) ir septiņi, nevis deviņi gadi. Vienlaicīgi, tiesiskā regulējuma noteiktības labad, lūdzam projekta nosaukumā norādīt tā darbības termiņu.</w:t>
            </w:r>
          </w:p>
        </w:tc>
        <w:tc>
          <w:tcPr>
            <w:tcW w:w="3144" w:type="dxa"/>
            <w:tcBorders>
              <w:top w:val="single" w:sz="4" w:space="0" w:color="auto"/>
              <w:left w:val="single" w:sz="6" w:space="0" w:color="000000"/>
              <w:bottom w:val="single" w:sz="4" w:space="0" w:color="auto"/>
              <w:right w:val="single" w:sz="6" w:space="0" w:color="000000"/>
            </w:tcBorders>
          </w:tcPr>
          <w:p w14:paraId="3CE9F85F" w14:textId="77777777" w:rsidR="00AF2120" w:rsidRDefault="00B562BB" w:rsidP="00373BFA">
            <w:pPr>
              <w:pStyle w:val="naisc"/>
              <w:jc w:val="both"/>
              <w:rPr>
                <w:b/>
              </w:rPr>
            </w:pPr>
            <w:r>
              <w:rPr>
                <w:b/>
              </w:rPr>
              <w:t>Ņemts vērā</w:t>
            </w:r>
          </w:p>
          <w:p w14:paraId="5E572D4E" w14:textId="28C8DD99" w:rsidR="00B562BB" w:rsidRDefault="00B562BB" w:rsidP="00373BFA">
            <w:pPr>
              <w:pStyle w:val="naisc"/>
              <w:jc w:val="both"/>
              <w:rPr>
                <w:b/>
              </w:rPr>
            </w:pPr>
            <w:r>
              <w:rPr>
                <w:bCs/>
                <w:lang w:eastAsia="en-GB"/>
              </w:rPr>
              <w:t>P</w:t>
            </w:r>
            <w:r w:rsidRPr="00B562BB">
              <w:rPr>
                <w:bCs/>
                <w:lang w:eastAsia="en-GB"/>
              </w:rPr>
              <w:t>rojekta nosaukumā norādīt</w:t>
            </w:r>
            <w:r>
              <w:rPr>
                <w:bCs/>
                <w:lang w:eastAsia="en-GB"/>
              </w:rPr>
              <w:t>s</w:t>
            </w:r>
            <w:r w:rsidRPr="00B562BB">
              <w:rPr>
                <w:bCs/>
                <w:lang w:eastAsia="en-GB"/>
              </w:rPr>
              <w:t xml:space="preserve"> tā darbības termiņ</w:t>
            </w:r>
            <w:r>
              <w:rPr>
                <w:bCs/>
                <w:lang w:eastAsia="en-GB"/>
              </w:rPr>
              <w:t>š 2020.-2027.gads.</w:t>
            </w:r>
          </w:p>
        </w:tc>
        <w:tc>
          <w:tcPr>
            <w:tcW w:w="2835" w:type="dxa"/>
            <w:tcBorders>
              <w:top w:val="single" w:sz="4" w:space="0" w:color="auto"/>
              <w:left w:val="single" w:sz="4" w:space="0" w:color="auto"/>
              <w:bottom w:val="single" w:sz="4" w:space="0" w:color="auto"/>
              <w:right w:val="single" w:sz="4" w:space="0" w:color="auto"/>
            </w:tcBorders>
          </w:tcPr>
          <w:p w14:paraId="5171E93E" w14:textId="02154352" w:rsidR="007F2117" w:rsidRPr="00926293" w:rsidRDefault="00B562BB" w:rsidP="00302339">
            <w:pPr>
              <w:jc w:val="both"/>
              <w:rPr>
                <w:bCs/>
              </w:rPr>
            </w:pPr>
            <w:r w:rsidRPr="00B562BB">
              <w:rPr>
                <w:bCs/>
              </w:rPr>
              <w:t>202</w:t>
            </w:r>
            <w:r w:rsidR="00222534">
              <w:rPr>
                <w:bCs/>
              </w:rPr>
              <w:t>1</w:t>
            </w:r>
            <w:r w:rsidRPr="00B562BB">
              <w:rPr>
                <w:bCs/>
              </w:rPr>
              <w:t>.–2027.GADAM</w:t>
            </w:r>
          </w:p>
        </w:tc>
      </w:tr>
      <w:tr w:rsidR="00B562BB" w:rsidRPr="00284C52" w14:paraId="58CF76A7" w14:textId="77777777" w:rsidTr="00374ED9">
        <w:tc>
          <w:tcPr>
            <w:tcW w:w="708" w:type="dxa"/>
            <w:tcBorders>
              <w:top w:val="single" w:sz="4" w:space="0" w:color="auto"/>
              <w:left w:val="single" w:sz="6" w:space="0" w:color="000000"/>
              <w:bottom w:val="single" w:sz="4" w:space="0" w:color="auto"/>
              <w:right w:val="single" w:sz="6" w:space="0" w:color="000000"/>
            </w:tcBorders>
          </w:tcPr>
          <w:p w14:paraId="21B7AA61" w14:textId="6B316680" w:rsidR="00B562BB" w:rsidRDefault="00B562BB" w:rsidP="00302339">
            <w:pPr>
              <w:pStyle w:val="Bezatstarpm"/>
              <w:jc w:val="both"/>
            </w:pPr>
            <w:r>
              <w:t>95.</w:t>
            </w:r>
          </w:p>
        </w:tc>
        <w:tc>
          <w:tcPr>
            <w:tcW w:w="3086" w:type="dxa"/>
            <w:tcBorders>
              <w:top w:val="single" w:sz="4" w:space="0" w:color="auto"/>
              <w:left w:val="single" w:sz="6" w:space="0" w:color="000000"/>
              <w:bottom w:val="single" w:sz="4" w:space="0" w:color="auto"/>
              <w:right w:val="single" w:sz="6" w:space="0" w:color="000000"/>
            </w:tcBorders>
          </w:tcPr>
          <w:p w14:paraId="1E1016FE" w14:textId="77777777" w:rsidR="00B562BB" w:rsidRPr="00284C52" w:rsidRDefault="00B562BB" w:rsidP="00302339">
            <w:pPr>
              <w:pStyle w:val="Bezatstarpm"/>
              <w:jc w:val="both"/>
              <w:rPr>
                <w:bCs/>
              </w:rPr>
            </w:pPr>
          </w:p>
        </w:tc>
        <w:tc>
          <w:tcPr>
            <w:tcW w:w="4394" w:type="dxa"/>
            <w:tcBorders>
              <w:top w:val="single" w:sz="4" w:space="0" w:color="auto"/>
              <w:left w:val="single" w:sz="6" w:space="0" w:color="000000"/>
              <w:bottom w:val="single" w:sz="4" w:space="0" w:color="auto"/>
              <w:right w:val="single" w:sz="6" w:space="0" w:color="000000"/>
            </w:tcBorders>
          </w:tcPr>
          <w:p w14:paraId="006B9639" w14:textId="77777777" w:rsidR="00B562BB" w:rsidRDefault="00B562BB" w:rsidP="00B562BB">
            <w:pPr>
              <w:jc w:val="both"/>
              <w:rPr>
                <w:b/>
                <w:bCs/>
                <w:lang w:eastAsia="en-GB"/>
              </w:rPr>
            </w:pPr>
            <w:r>
              <w:rPr>
                <w:b/>
                <w:bCs/>
                <w:lang w:eastAsia="en-GB"/>
              </w:rPr>
              <w:t>PKC 28.10.2020.</w:t>
            </w:r>
          </w:p>
          <w:p w14:paraId="6A4EDA40" w14:textId="6978BCE1" w:rsidR="00B562BB" w:rsidRPr="00B562BB" w:rsidRDefault="00C2762B" w:rsidP="003C157E">
            <w:pPr>
              <w:jc w:val="both"/>
              <w:rPr>
                <w:bCs/>
                <w:lang w:eastAsia="en-GB"/>
              </w:rPr>
            </w:pPr>
            <w:r>
              <w:rPr>
                <w:bCs/>
                <w:lang w:eastAsia="en-GB"/>
              </w:rPr>
              <w:t>2.</w:t>
            </w:r>
            <w:r w:rsidR="00B562BB" w:rsidRPr="00B562BB">
              <w:rPr>
                <w:bCs/>
                <w:lang w:eastAsia="en-GB"/>
              </w:rPr>
              <w:t xml:space="preserve">Lūdzam rīkojuma projektā precizēt meliorācijas politikas starpposma ietekmes izvērtējuma sagatavošanas periodu </w:t>
            </w:r>
            <w:r w:rsidR="00B562BB" w:rsidRPr="00B562BB">
              <w:rPr>
                <w:bCs/>
                <w:lang w:eastAsia="en-GB"/>
              </w:rPr>
              <w:lastRenderedPageBreak/>
              <w:t xml:space="preserve">atbilstoši MK noteikumu Nr.737 noteiktajai kārtībai. </w:t>
            </w:r>
          </w:p>
        </w:tc>
        <w:tc>
          <w:tcPr>
            <w:tcW w:w="3144" w:type="dxa"/>
            <w:tcBorders>
              <w:top w:val="single" w:sz="4" w:space="0" w:color="auto"/>
              <w:left w:val="single" w:sz="6" w:space="0" w:color="000000"/>
              <w:bottom w:val="single" w:sz="4" w:space="0" w:color="auto"/>
              <w:right w:val="single" w:sz="6" w:space="0" w:color="000000"/>
            </w:tcBorders>
          </w:tcPr>
          <w:p w14:paraId="4389DC04" w14:textId="77777777" w:rsidR="00B562BB" w:rsidRDefault="00B562BB" w:rsidP="00B562BB">
            <w:pPr>
              <w:pStyle w:val="naisc"/>
              <w:jc w:val="both"/>
              <w:rPr>
                <w:b/>
              </w:rPr>
            </w:pPr>
            <w:r>
              <w:rPr>
                <w:b/>
              </w:rPr>
              <w:lastRenderedPageBreak/>
              <w:t>Ņemts vērā</w:t>
            </w:r>
          </w:p>
          <w:p w14:paraId="6E17AA21" w14:textId="7F8BC95B" w:rsidR="00B562BB" w:rsidRDefault="0049741A" w:rsidP="00373BFA">
            <w:pPr>
              <w:pStyle w:val="naisc"/>
              <w:jc w:val="both"/>
              <w:rPr>
                <w:b/>
              </w:rPr>
            </w:pPr>
            <w:r>
              <w:rPr>
                <w:bCs/>
                <w:lang w:eastAsia="en-GB"/>
              </w:rPr>
              <w:t xml:space="preserve">Precizēts </w:t>
            </w:r>
            <w:r w:rsidRPr="00B562BB">
              <w:rPr>
                <w:bCs/>
                <w:lang w:eastAsia="en-GB"/>
              </w:rPr>
              <w:t>rīkojuma projekt</w:t>
            </w:r>
            <w:r w:rsidR="00222534">
              <w:rPr>
                <w:bCs/>
                <w:lang w:eastAsia="en-GB"/>
              </w:rPr>
              <w:t>a 5.punkts.</w:t>
            </w:r>
          </w:p>
        </w:tc>
        <w:tc>
          <w:tcPr>
            <w:tcW w:w="2835" w:type="dxa"/>
            <w:tcBorders>
              <w:top w:val="single" w:sz="4" w:space="0" w:color="auto"/>
              <w:left w:val="single" w:sz="4" w:space="0" w:color="auto"/>
              <w:bottom w:val="single" w:sz="4" w:space="0" w:color="auto"/>
              <w:right w:val="single" w:sz="4" w:space="0" w:color="auto"/>
            </w:tcBorders>
          </w:tcPr>
          <w:p w14:paraId="1CE6AEE0" w14:textId="04D0DDEB" w:rsidR="00B562BB" w:rsidRPr="00B562BB" w:rsidRDefault="004E4B66" w:rsidP="00222534">
            <w:pPr>
              <w:jc w:val="both"/>
              <w:rPr>
                <w:bCs/>
              </w:rPr>
            </w:pPr>
            <w:r w:rsidRPr="004E4B66">
              <w:rPr>
                <w:bCs/>
              </w:rPr>
              <w:t xml:space="preserve">5. Zemkopības ministrijai sadarbībā ar iesaistītajām institūcijām sagatavot un līdz 2025. gada 31. </w:t>
            </w:r>
            <w:r w:rsidRPr="004E4B66">
              <w:rPr>
                <w:bCs/>
              </w:rPr>
              <w:lastRenderedPageBreak/>
              <w:t>decembrim iesniegt Ministru kabinetā informatīvo ziņojumu par plāna ieviešanu 2020.-2025. gadā.</w:t>
            </w:r>
          </w:p>
        </w:tc>
      </w:tr>
      <w:tr w:rsidR="00222534" w:rsidRPr="00284C52" w14:paraId="0D9AD08F" w14:textId="77777777" w:rsidTr="00374ED9">
        <w:tc>
          <w:tcPr>
            <w:tcW w:w="708" w:type="dxa"/>
            <w:tcBorders>
              <w:top w:val="single" w:sz="4" w:space="0" w:color="auto"/>
              <w:left w:val="single" w:sz="6" w:space="0" w:color="000000"/>
              <w:bottom w:val="single" w:sz="4" w:space="0" w:color="auto"/>
              <w:right w:val="single" w:sz="6" w:space="0" w:color="000000"/>
            </w:tcBorders>
          </w:tcPr>
          <w:p w14:paraId="0C942ECE" w14:textId="6CD94683" w:rsidR="00222534" w:rsidRDefault="00222534" w:rsidP="00302339">
            <w:pPr>
              <w:pStyle w:val="Bezatstarpm"/>
              <w:jc w:val="both"/>
            </w:pPr>
            <w:r>
              <w:lastRenderedPageBreak/>
              <w:t>96.</w:t>
            </w:r>
          </w:p>
        </w:tc>
        <w:tc>
          <w:tcPr>
            <w:tcW w:w="3086" w:type="dxa"/>
            <w:tcBorders>
              <w:top w:val="single" w:sz="4" w:space="0" w:color="auto"/>
              <w:left w:val="single" w:sz="6" w:space="0" w:color="000000"/>
              <w:bottom w:val="single" w:sz="4" w:space="0" w:color="auto"/>
              <w:right w:val="single" w:sz="6" w:space="0" w:color="000000"/>
            </w:tcBorders>
          </w:tcPr>
          <w:p w14:paraId="2BD43CD9" w14:textId="77777777" w:rsidR="00222534" w:rsidRPr="00284C52" w:rsidRDefault="00222534" w:rsidP="00302339">
            <w:pPr>
              <w:pStyle w:val="Bezatstarpm"/>
              <w:jc w:val="both"/>
              <w:rPr>
                <w:bCs/>
              </w:rPr>
            </w:pPr>
          </w:p>
        </w:tc>
        <w:tc>
          <w:tcPr>
            <w:tcW w:w="4394" w:type="dxa"/>
            <w:tcBorders>
              <w:top w:val="single" w:sz="4" w:space="0" w:color="auto"/>
              <w:left w:val="single" w:sz="6" w:space="0" w:color="000000"/>
              <w:bottom w:val="single" w:sz="4" w:space="0" w:color="auto"/>
              <w:right w:val="single" w:sz="6" w:space="0" w:color="000000"/>
            </w:tcBorders>
          </w:tcPr>
          <w:p w14:paraId="5B4FBC93" w14:textId="77777777" w:rsidR="00222534" w:rsidRDefault="00222534" w:rsidP="00222534">
            <w:pPr>
              <w:jc w:val="both"/>
              <w:rPr>
                <w:b/>
                <w:bCs/>
                <w:lang w:eastAsia="en-GB"/>
              </w:rPr>
            </w:pPr>
            <w:r>
              <w:rPr>
                <w:b/>
                <w:bCs/>
                <w:lang w:eastAsia="en-GB"/>
              </w:rPr>
              <w:t>PKC 28.10.2020.</w:t>
            </w:r>
          </w:p>
          <w:p w14:paraId="082F2A86" w14:textId="20C887C7" w:rsidR="00222534" w:rsidRPr="00222534" w:rsidRDefault="00C2762B" w:rsidP="00B562BB">
            <w:pPr>
              <w:jc w:val="both"/>
              <w:rPr>
                <w:bCs/>
                <w:lang w:eastAsia="en-GB"/>
              </w:rPr>
            </w:pPr>
            <w:r>
              <w:rPr>
                <w:bCs/>
                <w:lang w:eastAsia="en-GB"/>
              </w:rPr>
              <w:t>3.</w:t>
            </w:r>
            <w:r w:rsidR="00222534" w:rsidRPr="00222534">
              <w:rPr>
                <w:bCs/>
                <w:lang w:eastAsia="en-GB"/>
              </w:rPr>
              <w:t>Ievērojot to, ka jaunais meliorācijas politikas projekts tiek izstrādāts 2021. – 2027.gadam, lūdzam projekta 18. un 19.lpp tabulā svītrot vai koriģēt tos pasākumus, kas attiecināmi uz 2014. – 2020.g. plānošanas periodu (ELFLA un ERAF projekti). Vienlaicīgi aicinām meliorācijas politikas sasniegumus, kas realizēti 2014. – 2020.gadā, norādīt un analizēt projekta sadaļā – Esošās situācijas raksturojums.</w:t>
            </w:r>
          </w:p>
        </w:tc>
        <w:tc>
          <w:tcPr>
            <w:tcW w:w="3144" w:type="dxa"/>
            <w:tcBorders>
              <w:top w:val="single" w:sz="4" w:space="0" w:color="auto"/>
              <w:left w:val="single" w:sz="6" w:space="0" w:color="000000"/>
              <w:bottom w:val="single" w:sz="4" w:space="0" w:color="auto"/>
              <w:right w:val="single" w:sz="6" w:space="0" w:color="000000"/>
            </w:tcBorders>
          </w:tcPr>
          <w:p w14:paraId="59E75C9F" w14:textId="77777777" w:rsidR="00AF2120" w:rsidRDefault="00AF2120" w:rsidP="00AF2120">
            <w:pPr>
              <w:pStyle w:val="naisc"/>
              <w:jc w:val="both"/>
              <w:rPr>
                <w:b/>
              </w:rPr>
            </w:pPr>
            <w:r>
              <w:rPr>
                <w:b/>
              </w:rPr>
              <w:t>Ņemts vērā</w:t>
            </w:r>
          </w:p>
          <w:p w14:paraId="147F1A6B" w14:textId="369D5D43" w:rsidR="00222534" w:rsidRPr="00870D36" w:rsidRDefault="00870D36" w:rsidP="00B562BB">
            <w:pPr>
              <w:pStyle w:val="naisc"/>
              <w:jc w:val="both"/>
            </w:pPr>
            <w:r w:rsidRPr="00870D36">
              <w:t xml:space="preserve">Precizēta projekta </w:t>
            </w:r>
            <w:r>
              <w:t xml:space="preserve">5.sadaļa “Rezultatīvie rādītāji”, </w:t>
            </w:r>
            <w:r w:rsidRPr="00870D36">
              <w:t>18. un 19.lpp</w:t>
            </w:r>
            <w:r>
              <w:t>.</w:t>
            </w:r>
            <w:r w:rsidRPr="00870D36">
              <w:t xml:space="preserve"> tabulā svītroti tie pasākumi, kas attiecināmi uz 2014. – 2020.g. plānošanas periodu.</w:t>
            </w:r>
          </w:p>
        </w:tc>
        <w:tc>
          <w:tcPr>
            <w:tcW w:w="2835" w:type="dxa"/>
            <w:tcBorders>
              <w:top w:val="single" w:sz="4" w:space="0" w:color="auto"/>
              <w:left w:val="single" w:sz="4" w:space="0" w:color="auto"/>
              <w:bottom w:val="single" w:sz="4" w:space="0" w:color="auto"/>
              <w:right w:val="single" w:sz="4" w:space="0" w:color="auto"/>
            </w:tcBorders>
          </w:tcPr>
          <w:p w14:paraId="6B253623" w14:textId="77777777" w:rsidR="00222534" w:rsidRPr="00222534" w:rsidRDefault="00222534" w:rsidP="00222534">
            <w:pPr>
              <w:jc w:val="both"/>
              <w:rPr>
                <w:bCs/>
              </w:rPr>
            </w:pPr>
          </w:p>
        </w:tc>
      </w:tr>
      <w:tr w:rsidR="00C2762B" w:rsidRPr="00284C52" w14:paraId="698F9A55" w14:textId="77777777" w:rsidTr="00374ED9">
        <w:tc>
          <w:tcPr>
            <w:tcW w:w="708" w:type="dxa"/>
            <w:tcBorders>
              <w:top w:val="single" w:sz="4" w:space="0" w:color="auto"/>
              <w:left w:val="single" w:sz="6" w:space="0" w:color="000000"/>
              <w:bottom w:val="single" w:sz="4" w:space="0" w:color="auto"/>
              <w:right w:val="single" w:sz="6" w:space="0" w:color="000000"/>
            </w:tcBorders>
          </w:tcPr>
          <w:p w14:paraId="50A75F69" w14:textId="20A70572" w:rsidR="00C2762B" w:rsidRDefault="00C2762B" w:rsidP="00302339">
            <w:pPr>
              <w:pStyle w:val="Bezatstarpm"/>
              <w:jc w:val="both"/>
            </w:pPr>
            <w:r>
              <w:t>97.</w:t>
            </w:r>
          </w:p>
        </w:tc>
        <w:tc>
          <w:tcPr>
            <w:tcW w:w="3086" w:type="dxa"/>
            <w:tcBorders>
              <w:top w:val="single" w:sz="4" w:space="0" w:color="auto"/>
              <w:left w:val="single" w:sz="6" w:space="0" w:color="000000"/>
              <w:bottom w:val="single" w:sz="4" w:space="0" w:color="auto"/>
              <w:right w:val="single" w:sz="6" w:space="0" w:color="000000"/>
            </w:tcBorders>
          </w:tcPr>
          <w:p w14:paraId="40040F3E" w14:textId="77777777" w:rsidR="00C2762B" w:rsidRPr="00284C52" w:rsidRDefault="00C2762B" w:rsidP="00302339">
            <w:pPr>
              <w:pStyle w:val="Bezatstarpm"/>
              <w:jc w:val="both"/>
              <w:rPr>
                <w:bCs/>
              </w:rPr>
            </w:pPr>
          </w:p>
        </w:tc>
        <w:tc>
          <w:tcPr>
            <w:tcW w:w="4394" w:type="dxa"/>
            <w:tcBorders>
              <w:top w:val="single" w:sz="4" w:space="0" w:color="auto"/>
              <w:left w:val="single" w:sz="6" w:space="0" w:color="000000"/>
              <w:bottom w:val="single" w:sz="4" w:space="0" w:color="auto"/>
              <w:right w:val="single" w:sz="6" w:space="0" w:color="000000"/>
            </w:tcBorders>
          </w:tcPr>
          <w:p w14:paraId="5EA53852" w14:textId="77777777" w:rsidR="00C2762B" w:rsidRPr="00C2762B" w:rsidRDefault="00C2762B" w:rsidP="00C2762B">
            <w:pPr>
              <w:jc w:val="both"/>
              <w:rPr>
                <w:b/>
                <w:bCs/>
                <w:lang w:eastAsia="en-GB"/>
              </w:rPr>
            </w:pPr>
            <w:r w:rsidRPr="00C2762B">
              <w:rPr>
                <w:b/>
                <w:bCs/>
                <w:lang w:eastAsia="en-GB"/>
              </w:rPr>
              <w:t>PKC 28.10.2020.</w:t>
            </w:r>
          </w:p>
          <w:p w14:paraId="76C99E07" w14:textId="4D0FD4E0" w:rsidR="00C2762B" w:rsidRPr="00C2762B" w:rsidRDefault="00C2762B" w:rsidP="00222534">
            <w:pPr>
              <w:jc w:val="both"/>
              <w:rPr>
                <w:bCs/>
                <w:lang w:eastAsia="en-GB"/>
              </w:rPr>
            </w:pPr>
            <w:r w:rsidRPr="00C2762B">
              <w:rPr>
                <w:bCs/>
                <w:lang w:eastAsia="en-GB"/>
              </w:rPr>
              <w:t>4.Lūdzam projekta sadaļā “Esošās situācijas raksturojums” skaidrot 1.3. pasākuma rezultatīvā rādītāja vērtību, kas sasniedzama koplietošanas, pašvaldību un viena īpašuma meliorācijas sistēmu uzturēšanai - 450 tūkst ha un 30% no visām MS  (18. lpp), tā norādot, vai šo vērtību sasniegšanas pakāpe ir kādas vienošanās rezultāts ar sabiedrību un pašvaldībām vai arī līdzšinējā prakse, kas apmierinoša ilgtspējīgas meliorācijas politikas nodrošināšanā.</w:t>
            </w:r>
          </w:p>
        </w:tc>
        <w:tc>
          <w:tcPr>
            <w:tcW w:w="3144" w:type="dxa"/>
            <w:tcBorders>
              <w:top w:val="single" w:sz="4" w:space="0" w:color="auto"/>
              <w:left w:val="single" w:sz="6" w:space="0" w:color="000000"/>
              <w:bottom w:val="single" w:sz="4" w:space="0" w:color="auto"/>
              <w:right w:val="single" w:sz="6" w:space="0" w:color="000000"/>
            </w:tcBorders>
          </w:tcPr>
          <w:p w14:paraId="17AFD8B0" w14:textId="77777777" w:rsidR="00C2762B" w:rsidRDefault="00C2762B" w:rsidP="00C2762B">
            <w:pPr>
              <w:pStyle w:val="naisc"/>
              <w:jc w:val="both"/>
              <w:rPr>
                <w:b/>
              </w:rPr>
            </w:pPr>
            <w:r>
              <w:rPr>
                <w:b/>
              </w:rPr>
              <w:t>Ņemts vērā</w:t>
            </w:r>
          </w:p>
          <w:p w14:paraId="2FC070F3" w14:textId="6F94A934" w:rsidR="00C2762B" w:rsidRPr="00AC20CB" w:rsidRDefault="00AC20CB" w:rsidP="00AF2120">
            <w:pPr>
              <w:pStyle w:val="naisc"/>
              <w:jc w:val="both"/>
            </w:pPr>
            <w:r w:rsidRPr="00AC20CB">
              <w:t xml:space="preserve">Plānotais rezultatīvais rādītājs ir noteikts, vērtējot </w:t>
            </w:r>
            <w:r>
              <w:t xml:space="preserve">potenciāli </w:t>
            </w:r>
            <w:r w:rsidRPr="00AC20CB">
              <w:t>pieejamo finansējuma apjomu un faktisko situāciju</w:t>
            </w:r>
            <w:r>
              <w:t>, bez atsevišķa vienošanās.</w:t>
            </w:r>
          </w:p>
        </w:tc>
        <w:tc>
          <w:tcPr>
            <w:tcW w:w="2835" w:type="dxa"/>
            <w:tcBorders>
              <w:top w:val="single" w:sz="4" w:space="0" w:color="auto"/>
              <w:left w:val="single" w:sz="4" w:space="0" w:color="auto"/>
              <w:bottom w:val="single" w:sz="4" w:space="0" w:color="auto"/>
              <w:right w:val="single" w:sz="4" w:space="0" w:color="auto"/>
            </w:tcBorders>
          </w:tcPr>
          <w:p w14:paraId="04B9DE3E" w14:textId="77777777" w:rsidR="00C2762B" w:rsidRPr="00222534" w:rsidRDefault="00C2762B" w:rsidP="00222534">
            <w:pPr>
              <w:jc w:val="both"/>
              <w:rPr>
                <w:bCs/>
              </w:rPr>
            </w:pPr>
          </w:p>
        </w:tc>
      </w:tr>
      <w:tr w:rsidR="00C2762B" w:rsidRPr="00284C52" w14:paraId="261E5718" w14:textId="77777777" w:rsidTr="00374ED9">
        <w:tc>
          <w:tcPr>
            <w:tcW w:w="708" w:type="dxa"/>
            <w:tcBorders>
              <w:top w:val="single" w:sz="4" w:space="0" w:color="auto"/>
              <w:left w:val="single" w:sz="6" w:space="0" w:color="000000"/>
              <w:bottom w:val="single" w:sz="4" w:space="0" w:color="auto"/>
              <w:right w:val="single" w:sz="6" w:space="0" w:color="000000"/>
            </w:tcBorders>
          </w:tcPr>
          <w:p w14:paraId="443E0DB0" w14:textId="67C94D83" w:rsidR="00C2762B" w:rsidRDefault="00C2762B" w:rsidP="00302339">
            <w:pPr>
              <w:pStyle w:val="Bezatstarpm"/>
              <w:jc w:val="both"/>
            </w:pPr>
            <w:r>
              <w:t>98.</w:t>
            </w:r>
          </w:p>
        </w:tc>
        <w:tc>
          <w:tcPr>
            <w:tcW w:w="3086" w:type="dxa"/>
            <w:tcBorders>
              <w:top w:val="single" w:sz="4" w:space="0" w:color="auto"/>
              <w:left w:val="single" w:sz="6" w:space="0" w:color="000000"/>
              <w:bottom w:val="single" w:sz="4" w:space="0" w:color="auto"/>
              <w:right w:val="single" w:sz="6" w:space="0" w:color="000000"/>
            </w:tcBorders>
          </w:tcPr>
          <w:p w14:paraId="1B9FF088" w14:textId="77777777" w:rsidR="00C2762B" w:rsidRPr="00284C52" w:rsidRDefault="00C2762B" w:rsidP="00302339">
            <w:pPr>
              <w:pStyle w:val="Bezatstarpm"/>
              <w:jc w:val="both"/>
              <w:rPr>
                <w:bCs/>
              </w:rPr>
            </w:pPr>
          </w:p>
        </w:tc>
        <w:tc>
          <w:tcPr>
            <w:tcW w:w="4394" w:type="dxa"/>
            <w:tcBorders>
              <w:top w:val="single" w:sz="4" w:space="0" w:color="auto"/>
              <w:left w:val="single" w:sz="6" w:space="0" w:color="000000"/>
              <w:bottom w:val="single" w:sz="4" w:space="0" w:color="auto"/>
              <w:right w:val="single" w:sz="6" w:space="0" w:color="000000"/>
            </w:tcBorders>
          </w:tcPr>
          <w:p w14:paraId="7500040A" w14:textId="77777777" w:rsidR="00C2762B" w:rsidRDefault="00C2762B" w:rsidP="00C2762B">
            <w:pPr>
              <w:jc w:val="both"/>
              <w:rPr>
                <w:b/>
                <w:bCs/>
                <w:lang w:eastAsia="en-GB"/>
              </w:rPr>
            </w:pPr>
            <w:r>
              <w:rPr>
                <w:b/>
                <w:bCs/>
                <w:lang w:eastAsia="en-GB"/>
              </w:rPr>
              <w:t>PKC 28.10.2020.</w:t>
            </w:r>
          </w:p>
          <w:p w14:paraId="61DB51D8" w14:textId="426AD9A1" w:rsidR="00C2762B" w:rsidRPr="00AC20CB" w:rsidRDefault="00C2762B" w:rsidP="00C2762B">
            <w:pPr>
              <w:jc w:val="both"/>
              <w:rPr>
                <w:bCs/>
                <w:lang w:eastAsia="en-GB"/>
              </w:rPr>
            </w:pPr>
            <w:r w:rsidRPr="00AC20CB">
              <w:rPr>
                <w:bCs/>
                <w:lang w:eastAsia="en-GB"/>
              </w:rPr>
              <w:t xml:space="preserve">5.Lūdzam projekta 3. un 4.lpp noradīt tikai atsauces uz NAP2027 uzdevumiem. Dotajā </w:t>
            </w:r>
            <w:r w:rsidRPr="00AC20CB">
              <w:rPr>
                <w:bCs/>
                <w:lang w:eastAsia="en-GB"/>
              </w:rPr>
              <w:lastRenderedPageBreak/>
              <w:t>projekta redakcijā atsauces ir veidotas gan uz NAP2027 indikatoriem (271, 272), gan preambulas paragrāfiem (29 un 269).</w:t>
            </w:r>
          </w:p>
        </w:tc>
        <w:tc>
          <w:tcPr>
            <w:tcW w:w="3144" w:type="dxa"/>
            <w:tcBorders>
              <w:top w:val="single" w:sz="4" w:space="0" w:color="auto"/>
              <w:left w:val="single" w:sz="6" w:space="0" w:color="000000"/>
              <w:bottom w:val="single" w:sz="4" w:space="0" w:color="auto"/>
              <w:right w:val="single" w:sz="6" w:space="0" w:color="000000"/>
            </w:tcBorders>
          </w:tcPr>
          <w:p w14:paraId="79079404" w14:textId="77777777" w:rsidR="00AC20CB" w:rsidRDefault="00AC20CB" w:rsidP="00AC20CB">
            <w:pPr>
              <w:pStyle w:val="naisc"/>
              <w:jc w:val="both"/>
              <w:rPr>
                <w:b/>
              </w:rPr>
            </w:pPr>
            <w:r>
              <w:rPr>
                <w:b/>
              </w:rPr>
              <w:lastRenderedPageBreak/>
              <w:t>Ņemts vērā</w:t>
            </w:r>
          </w:p>
          <w:p w14:paraId="35DFAD67" w14:textId="6DFA91BD" w:rsidR="00C2762B" w:rsidRPr="009A6963" w:rsidRDefault="00C40B3F" w:rsidP="00AF2120">
            <w:pPr>
              <w:pStyle w:val="naisc"/>
              <w:jc w:val="both"/>
            </w:pPr>
            <w:r w:rsidRPr="009A6963">
              <w:lastRenderedPageBreak/>
              <w:t>Plāna 4 lpp. dzēstas atsauces uz NAP preambulas paragrāfiem (29</w:t>
            </w:r>
            <w:r w:rsidR="009A6963">
              <w:t>,</w:t>
            </w:r>
            <w:r w:rsidRPr="009A6963">
              <w:t xml:space="preserve"> 269).</w:t>
            </w:r>
          </w:p>
        </w:tc>
        <w:tc>
          <w:tcPr>
            <w:tcW w:w="2835" w:type="dxa"/>
            <w:tcBorders>
              <w:top w:val="single" w:sz="4" w:space="0" w:color="auto"/>
              <w:left w:val="single" w:sz="4" w:space="0" w:color="auto"/>
              <w:bottom w:val="single" w:sz="4" w:space="0" w:color="auto"/>
              <w:right w:val="single" w:sz="4" w:space="0" w:color="auto"/>
            </w:tcBorders>
          </w:tcPr>
          <w:p w14:paraId="610C0B67" w14:textId="77777777" w:rsidR="00C2762B" w:rsidRPr="00222534" w:rsidRDefault="00C2762B" w:rsidP="00222534">
            <w:pPr>
              <w:jc w:val="both"/>
              <w:rPr>
                <w:bCs/>
              </w:rPr>
            </w:pPr>
          </w:p>
        </w:tc>
      </w:tr>
      <w:tr w:rsidR="00C2762B" w:rsidRPr="00284C52" w14:paraId="00DF73F1" w14:textId="77777777" w:rsidTr="00374ED9">
        <w:tc>
          <w:tcPr>
            <w:tcW w:w="708" w:type="dxa"/>
            <w:tcBorders>
              <w:top w:val="single" w:sz="4" w:space="0" w:color="auto"/>
              <w:left w:val="single" w:sz="6" w:space="0" w:color="000000"/>
              <w:bottom w:val="single" w:sz="4" w:space="0" w:color="auto"/>
              <w:right w:val="single" w:sz="6" w:space="0" w:color="000000"/>
            </w:tcBorders>
          </w:tcPr>
          <w:p w14:paraId="0B84640E" w14:textId="0A82EA36" w:rsidR="00C2762B" w:rsidRDefault="00D86C13" w:rsidP="00302339">
            <w:pPr>
              <w:pStyle w:val="Bezatstarpm"/>
              <w:jc w:val="both"/>
            </w:pPr>
            <w:r>
              <w:t>99.</w:t>
            </w:r>
          </w:p>
        </w:tc>
        <w:tc>
          <w:tcPr>
            <w:tcW w:w="3086" w:type="dxa"/>
            <w:tcBorders>
              <w:top w:val="single" w:sz="4" w:space="0" w:color="auto"/>
              <w:left w:val="single" w:sz="6" w:space="0" w:color="000000"/>
              <w:bottom w:val="single" w:sz="4" w:space="0" w:color="auto"/>
              <w:right w:val="single" w:sz="6" w:space="0" w:color="000000"/>
            </w:tcBorders>
          </w:tcPr>
          <w:p w14:paraId="70FF2E59" w14:textId="77777777" w:rsidR="00C2762B" w:rsidRPr="00284C52" w:rsidRDefault="00C2762B" w:rsidP="00302339">
            <w:pPr>
              <w:pStyle w:val="Bezatstarpm"/>
              <w:jc w:val="both"/>
              <w:rPr>
                <w:bCs/>
              </w:rPr>
            </w:pPr>
          </w:p>
        </w:tc>
        <w:tc>
          <w:tcPr>
            <w:tcW w:w="4394" w:type="dxa"/>
            <w:tcBorders>
              <w:top w:val="single" w:sz="4" w:space="0" w:color="auto"/>
              <w:left w:val="single" w:sz="6" w:space="0" w:color="000000"/>
              <w:bottom w:val="single" w:sz="4" w:space="0" w:color="auto"/>
              <w:right w:val="single" w:sz="6" w:space="0" w:color="000000"/>
            </w:tcBorders>
          </w:tcPr>
          <w:p w14:paraId="1101467D" w14:textId="77777777" w:rsidR="00D86C13" w:rsidRDefault="00D86C13" w:rsidP="00D86C13">
            <w:pPr>
              <w:jc w:val="both"/>
              <w:rPr>
                <w:b/>
                <w:bCs/>
                <w:lang w:eastAsia="en-GB"/>
              </w:rPr>
            </w:pPr>
            <w:r>
              <w:rPr>
                <w:b/>
                <w:bCs/>
                <w:lang w:eastAsia="en-GB"/>
              </w:rPr>
              <w:t>PKC 28.10.2020.</w:t>
            </w:r>
          </w:p>
          <w:p w14:paraId="08A1EE31" w14:textId="7FC6584C" w:rsidR="00C2762B" w:rsidRPr="00D86C13" w:rsidRDefault="00D86C13" w:rsidP="00C2762B">
            <w:pPr>
              <w:jc w:val="both"/>
              <w:rPr>
                <w:bCs/>
                <w:lang w:eastAsia="en-GB"/>
              </w:rPr>
            </w:pPr>
            <w:r w:rsidRPr="00D86C13">
              <w:rPr>
                <w:bCs/>
                <w:lang w:eastAsia="en-GB"/>
              </w:rPr>
              <w:t>Lūdzam projekta 2.pielikumā norādīt meliorācijas politikas 2021. – 2027.gadam sasaisti ar NAP 2027, nevis sasaisti ar  NAP2014 – 2020.gadam.</w:t>
            </w:r>
          </w:p>
        </w:tc>
        <w:tc>
          <w:tcPr>
            <w:tcW w:w="3144" w:type="dxa"/>
            <w:tcBorders>
              <w:top w:val="single" w:sz="4" w:space="0" w:color="auto"/>
              <w:left w:val="single" w:sz="6" w:space="0" w:color="000000"/>
              <w:bottom w:val="single" w:sz="4" w:space="0" w:color="auto"/>
              <w:right w:val="single" w:sz="6" w:space="0" w:color="000000"/>
            </w:tcBorders>
          </w:tcPr>
          <w:p w14:paraId="0062741C" w14:textId="77777777" w:rsidR="00D86C13" w:rsidRDefault="00D86C13" w:rsidP="00D86C13">
            <w:pPr>
              <w:pStyle w:val="naisc"/>
              <w:jc w:val="both"/>
              <w:rPr>
                <w:b/>
              </w:rPr>
            </w:pPr>
            <w:r>
              <w:rPr>
                <w:b/>
              </w:rPr>
              <w:t>Ņemts vērā</w:t>
            </w:r>
          </w:p>
          <w:p w14:paraId="473B89F8" w14:textId="049BBCF3" w:rsidR="00C2762B" w:rsidRPr="00D86C13" w:rsidRDefault="00D86C13" w:rsidP="00AF2120">
            <w:pPr>
              <w:pStyle w:val="naisc"/>
              <w:jc w:val="both"/>
            </w:pPr>
            <w:r w:rsidRPr="00D86C13">
              <w:t>projekta 2.pielikumā norādīta meliorācijas politikas 2021. – 2027.gadam sasaisti ar NAP 2027,</w:t>
            </w:r>
          </w:p>
        </w:tc>
        <w:tc>
          <w:tcPr>
            <w:tcW w:w="2835" w:type="dxa"/>
            <w:tcBorders>
              <w:top w:val="single" w:sz="4" w:space="0" w:color="auto"/>
              <w:left w:val="single" w:sz="4" w:space="0" w:color="auto"/>
              <w:bottom w:val="single" w:sz="4" w:space="0" w:color="auto"/>
              <w:right w:val="single" w:sz="4" w:space="0" w:color="auto"/>
            </w:tcBorders>
          </w:tcPr>
          <w:p w14:paraId="5228C376" w14:textId="394952C5" w:rsidR="00C2762B" w:rsidRPr="00222534" w:rsidRDefault="00D86C13" w:rsidP="00222534">
            <w:pPr>
              <w:jc w:val="both"/>
              <w:rPr>
                <w:bCs/>
              </w:rPr>
            </w:pPr>
            <w:r>
              <w:rPr>
                <w:bCs/>
              </w:rPr>
              <w:t>Skatīt 2.pielikumu 1.2.punktu.</w:t>
            </w:r>
          </w:p>
        </w:tc>
      </w:tr>
      <w:tr w:rsidR="00D86C13" w:rsidRPr="00284C52" w14:paraId="4B5E8371" w14:textId="77777777" w:rsidTr="00374ED9">
        <w:tc>
          <w:tcPr>
            <w:tcW w:w="708" w:type="dxa"/>
            <w:tcBorders>
              <w:top w:val="single" w:sz="4" w:space="0" w:color="auto"/>
              <w:left w:val="single" w:sz="6" w:space="0" w:color="000000"/>
              <w:bottom w:val="single" w:sz="4" w:space="0" w:color="auto"/>
              <w:right w:val="single" w:sz="6" w:space="0" w:color="000000"/>
            </w:tcBorders>
          </w:tcPr>
          <w:p w14:paraId="4398D7EE" w14:textId="4620D619" w:rsidR="00D86C13" w:rsidRDefault="00411EB8" w:rsidP="00302339">
            <w:pPr>
              <w:pStyle w:val="Bezatstarpm"/>
              <w:jc w:val="both"/>
            </w:pPr>
            <w:r>
              <w:t>100.</w:t>
            </w:r>
          </w:p>
        </w:tc>
        <w:tc>
          <w:tcPr>
            <w:tcW w:w="3086" w:type="dxa"/>
            <w:tcBorders>
              <w:top w:val="single" w:sz="4" w:space="0" w:color="auto"/>
              <w:left w:val="single" w:sz="6" w:space="0" w:color="000000"/>
              <w:bottom w:val="single" w:sz="4" w:space="0" w:color="auto"/>
              <w:right w:val="single" w:sz="6" w:space="0" w:color="000000"/>
            </w:tcBorders>
          </w:tcPr>
          <w:p w14:paraId="59A08FA4" w14:textId="77777777" w:rsidR="00D86C13" w:rsidRPr="00284C52" w:rsidRDefault="00D86C13" w:rsidP="00302339">
            <w:pPr>
              <w:pStyle w:val="Bezatstarpm"/>
              <w:jc w:val="both"/>
              <w:rPr>
                <w:bCs/>
              </w:rPr>
            </w:pPr>
          </w:p>
        </w:tc>
        <w:tc>
          <w:tcPr>
            <w:tcW w:w="4394" w:type="dxa"/>
            <w:tcBorders>
              <w:top w:val="single" w:sz="4" w:space="0" w:color="auto"/>
              <w:left w:val="single" w:sz="6" w:space="0" w:color="000000"/>
              <w:bottom w:val="single" w:sz="4" w:space="0" w:color="auto"/>
              <w:right w:val="single" w:sz="6" w:space="0" w:color="000000"/>
            </w:tcBorders>
          </w:tcPr>
          <w:p w14:paraId="071AAE93" w14:textId="7D2DE4EF" w:rsidR="00D86C13" w:rsidRDefault="00411EB8" w:rsidP="00D86C13">
            <w:pPr>
              <w:jc w:val="both"/>
              <w:rPr>
                <w:b/>
                <w:bCs/>
                <w:lang w:eastAsia="en-GB"/>
              </w:rPr>
            </w:pPr>
            <w:r>
              <w:rPr>
                <w:b/>
                <w:bCs/>
                <w:lang w:eastAsia="en-GB"/>
              </w:rPr>
              <w:t>FM 22.12.2020.</w:t>
            </w:r>
          </w:p>
          <w:p w14:paraId="68940DF5" w14:textId="34E2D379" w:rsidR="00411EB8" w:rsidRPr="00285493" w:rsidRDefault="00411EB8" w:rsidP="00D86C13">
            <w:pPr>
              <w:jc w:val="both"/>
              <w:rPr>
                <w:bCs/>
                <w:lang w:eastAsia="en-GB"/>
              </w:rPr>
            </w:pPr>
            <w:r w:rsidRPr="00285493">
              <w:rPr>
                <w:bCs/>
                <w:lang w:eastAsia="en-GB"/>
              </w:rPr>
              <w:t>Norādām, ka joprojām plāna 6. sadaļā norādīta informācija par 1.1. pasākumam “Pētījumi ūdens kvalitātes un meliorācijas jomā” un 1.2. pasākumam “Meliorācijas sistēmu uzturēšana” šobrīd papildus nepieciešamo finansējumu 2021.gadam, lūdzot to svītrot. Lai arī izziņas 90.p.norādīts, ka  iebildums ir ņemts vērā un plāna 6.sadaļa svītrots papildus finansējums 1.1. pasākumam “Pētījumi ūdens kvalitātes un meliorācijas jomā”, atbilstoši precizētajam plāna projektam 1.1. pasākumam “Pētījumi ūdens kvalitātes un meliorācijas jomā” un 1.2. pasākumam “Meliorācijas sistēmu uzturēšana”  2021.gadam joprojām norādīts papildu nepieciešamais finansējums no valsts budžeta līdzekļiem.</w:t>
            </w:r>
          </w:p>
          <w:p w14:paraId="7FB359AC" w14:textId="77777777" w:rsidR="00D86C13" w:rsidRDefault="00D86C13" w:rsidP="00C2762B">
            <w:pPr>
              <w:jc w:val="both"/>
              <w:rPr>
                <w:b/>
                <w:bCs/>
                <w:lang w:eastAsia="en-GB"/>
              </w:rPr>
            </w:pPr>
          </w:p>
        </w:tc>
        <w:tc>
          <w:tcPr>
            <w:tcW w:w="3144" w:type="dxa"/>
            <w:tcBorders>
              <w:top w:val="single" w:sz="4" w:space="0" w:color="auto"/>
              <w:left w:val="single" w:sz="6" w:space="0" w:color="000000"/>
              <w:bottom w:val="single" w:sz="4" w:space="0" w:color="auto"/>
              <w:right w:val="single" w:sz="6" w:space="0" w:color="000000"/>
            </w:tcBorders>
          </w:tcPr>
          <w:p w14:paraId="3E8CB5C1" w14:textId="77777777" w:rsidR="00D86C13" w:rsidRDefault="00411EB8" w:rsidP="00AF2120">
            <w:pPr>
              <w:pStyle w:val="naisc"/>
              <w:jc w:val="both"/>
              <w:rPr>
                <w:b/>
              </w:rPr>
            </w:pPr>
            <w:r>
              <w:rPr>
                <w:b/>
              </w:rPr>
              <w:t>Ņemts vērā.</w:t>
            </w:r>
          </w:p>
          <w:p w14:paraId="35D3CF05" w14:textId="7C0BB1F5" w:rsidR="00411EB8" w:rsidRPr="00B07B8C" w:rsidRDefault="00411EB8" w:rsidP="00411EB8">
            <w:pPr>
              <w:jc w:val="both"/>
              <w:rPr>
                <w:bCs/>
                <w:lang w:eastAsia="en-GB"/>
              </w:rPr>
            </w:pPr>
            <w:r>
              <w:rPr>
                <w:bCs/>
                <w:lang w:eastAsia="en-GB"/>
              </w:rPr>
              <w:t>S</w:t>
            </w:r>
            <w:r w:rsidRPr="00B07B8C">
              <w:rPr>
                <w:bCs/>
                <w:lang w:eastAsia="en-GB"/>
              </w:rPr>
              <w:t xml:space="preserve">vītrots papildus finansējums 1.1. pasākumam “Pētījumi ūdens kvalitātes un meliorācijas jomā”, atbilstoši precizētajam plāna projektam 1.1. pasākumam “Pētījumi ūdens kvalitātes un meliorācijas jomā” un 1.2. pasākumam “Meliorācijas sistēmu uzturēšana”  </w:t>
            </w:r>
          </w:p>
          <w:p w14:paraId="1E84062F" w14:textId="595F7808" w:rsidR="00411EB8" w:rsidRDefault="00411EB8" w:rsidP="00AF2120">
            <w:pPr>
              <w:pStyle w:val="naisc"/>
              <w:jc w:val="both"/>
              <w:rPr>
                <w:b/>
              </w:rPr>
            </w:pPr>
          </w:p>
        </w:tc>
        <w:tc>
          <w:tcPr>
            <w:tcW w:w="2835" w:type="dxa"/>
            <w:tcBorders>
              <w:top w:val="single" w:sz="4" w:space="0" w:color="auto"/>
              <w:left w:val="single" w:sz="4" w:space="0" w:color="auto"/>
              <w:bottom w:val="single" w:sz="4" w:space="0" w:color="auto"/>
              <w:right w:val="single" w:sz="4" w:space="0" w:color="auto"/>
            </w:tcBorders>
          </w:tcPr>
          <w:p w14:paraId="49EE05BA" w14:textId="7F560E6F" w:rsidR="00D86C13" w:rsidRPr="00222534" w:rsidRDefault="00411EB8" w:rsidP="00222534">
            <w:pPr>
              <w:jc w:val="both"/>
              <w:rPr>
                <w:bCs/>
              </w:rPr>
            </w:pPr>
            <w:r>
              <w:rPr>
                <w:bCs/>
                <w:lang w:eastAsia="en-GB"/>
              </w:rPr>
              <w:t xml:space="preserve">Skatīt </w:t>
            </w:r>
            <w:r w:rsidRPr="00B07B8C">
              <w:rPr>
                <w:bCs/>
                <w:lang w:eastAsia="en-GB"/>
              </w:rPr>
              <w:t>plāna 6. sadaļ</w:t>
            </w:r>
            <w:r>
              <w:rPr>
                <w:bCs/>
                <w:lang w:eastAsia="en-GB"/>
              </w:rPr>
              <w:t>u.</w:t>
            </w:r>
          </w:p>
        </w:tc>
      </w:tr>
      <w:tr w:rsidR="00411EB8" w:rsidRPr="00284C52" w14:paraId="3BB0BCA7" w14:textId="77777777" w:rsidTr="00374ED9">
        <w:tc>
          <w:tcPr>
            <w:tcW w:w="708" w:type="dxa"/>
            <w:tcBorders>
              <w:top w:val="single" w:sz="4" w:space="0" w:color="auto"/>
              <w:left w:val="single" w:sz="6" w:space="0" w:color="000000"/>
              <w:bottom w:val="single" w:sz="4" w:space="0" w:color="auto"/>
              <w:right w:val="single" w:sz="6" w:space="0" w:color="000000"/>
            </w:tcBorders>
          </w:tcPr>
          <w:p w14:paraId="091EA85D" w14:textId="5FAE8EB8" w:rsidR="00411EB8" w:rsidRDefault="00864B13" w:rsidP="00302339">
            <w:pPr>
              <w:pStyle w:val="Bezatstarpm"/>
              <w:jc w:val="both"/>
            </w:pPr>
            <w:r>
              <w:t>101.</w:t>
            </w:r>
          </w:p>
        </w:tc>
        <w:tc>
          <w:tcPr>
            <w:tcW w:w="3086" w:type="dxa"/>
            <w:tcBorders>
              <w:top w:val="single" w:sz="4" w:space="0" w:color="auto"/>
              <w:left w:val="single" w:sz="6" w:space="0" w:color="000000"/>
              <w:bottom w:val="single" w:sz="4" w:space="0" w:color="auto"/>
              <w:right w:val="single" w:sz="6" w:space="0" w:color="000000"/>
            </w:tcBorders>
          </w:tcPr>
          <w:p w14:paraId="782DB7B2" w14:textId="77777777" w:rsidR="00411EB8" w:rsidRPr="00284C52" w:rsidRDefault="00411EB8" w:rsidP="00302339">
            <w:pPr>
              <w:pStyle w:val="Bezatstarpm"/>
              <w:jc w:val="both"/>
              <w:rPr>
                <w:bCs/>
              </w:rPr>
            </w:pPr>
          </w:p>
        </w:tc>
        <w:tc>
          <w:tcPr>
            <w:tcW w:w="4394" w:type="dxa"/>
            <w:tcBorders>
              <w:top w:val="single" w:sz="4" w:space="0" w:color="auto"/>
              <w:left w:val="single" w:sz="6" w:space="0" w:color="000000"/>
              <w:bottom w:val="single" w:sz="4" w:space="0" w:color="auto"/>
              <w:right w:val="single" w:sz="6" w:space="0" w:color="000000"/>
            </w:tcBorders>
          </w:tcPr>
          <w:p w14:paraId="17C111E5" w14:textId="77777777" w:rsidR="00411EB8" w:rsidRPr="00285493" w:rsidRDefault="00411EB8" w:rsidP="00411EB8">
            <w:pPr>
              <w:jc w:val="both"/>
              <w:rPr>
                <w:b/>
                <w:color w:val="000000"/>
              </w:rPr>
            </w:pPr>
            <w:r w:rsidRPr="00285493">
              <w:rPr>
                <w:b/>
                <w:color w:val="000000"/>
              </w:rPr>
              <w:t>FM 22.12.2020.</w:t>
            </w:r>
          </w:p>
          <w:p w14:paraId="4B30A6F8" w14:textId="2917F93B" w:rsidR="00411EB8" w:rsidRPr="00285493" w:rsidRDefault="00411EB8" w:rsidP="00411EB8">
            <w:pPr>
              <w:jc w:val="both"/>
              <w:rPr>
                <w:color w:val="000000"/>
              </w:rPr>
            </w:pPr>
            <w:r w:rsidRPr="00285493">
              <w:rPr>
                <w:color w:val="000000"/>
              </w:rPr>
              <w:t xml:space="preserve">Tāpat attiecībā uz plāna 6. sadaļu atbilstoši izziņas 91.p. lūdzam precizēt 1.2. </w:t>
            </w:r>
            <w:r w:rsidRPr="00285493">
              <w:rPr>
                <w:color w:val="000000"/>
              </w:rPr>
              <w:lastRenderedPageBreak/>
              <w:t>pasākumam “Meliorācijas sistēmu uzturēšana” plānoto finansējumu atbilstoši budžeta apakšprogrammā  26.02.00 “Meliorācijas kadastra uzturēšana, valsts meliorācijas sistēmu un valsts nozīmes meliorācijas sistēmu ekspluatācija un uzturēšana”, jo šajā budžeta apakšprogrammā tiek plānots finansējums arī plāna 6. sadaļas  pasākumam  1.3. “ES līdzfinansēto projektu uzturēšana (ZMNĪ)”, 2.3. “Meliorācijas kadastra digitalizācija un pilnveidošana (ZMNĪ)” un 2.4. “</w:t>
            </w:r>
            <w:proofErr w:type="spellStart"/>
            <w:r w:rsidRPr="00285493">
              <w:rPr>
                <w:color w:val="000000"/>
              </w:rPr>
              <w:t>Hidrometrisko</w:t>
            </w:r>
            <w:proofErr w:type="spellEnd"/>
            <w:r w:rsidRPr="00285493">
              <w:rPr>
                <w:color w:val="000000"/>
              </w:rPr>
              <w:t xml:space="preserve"> posteņu darbības nodrošināšana”. Šobrīd pasākumiem norādītā plānotā finansējuma kopsumma pārsniedz attiecīgajā budžeta apakšprogrammā pieejamo finansējumu. </w:t>
            </w:r>
          </w:p>
          <w:p w14:paraId="0CED258C" w14:textId="24A95E44" w:rsidR="00411EB8" w:rsidRPr="00285493" w:rsidRDefault="00411EB8" w:rsidP="00D86C13">
            <w:pPr>
              <w:jc w:val="both"/>
              <w:rPr>
                <w:rFonts w:ascii="Arial" w:hAnsi="Arial" w:cs="Arial"/>
                <w:color w:val="000000"/>
              </w:rPr>
            </w:pPr>
            <w:r w:rsidRPr="00285493">
              <w:rPr>
                <w:color w:val="000000"/>
              </w:rPr>
              <w:t>Atbilstoši izziņai norādīts, ka šis iebildums ir ņemts vērā attiecīgi precizējot un papildinot plāna 6.sadaļu, bet šādu izmaiņu nav.</w:t>
            </w:r>
            <w:r>
              <w:rPr>
                <w:rFonts w:ascii="Arial" w:hAnsi="Arial" w:cs="Arial"/>
                <w:color w:val="000000"/>
              </w:rPr>
              <w:t xml:space="preserve"> </w:t>
            </w:r>
          </w:p>
        </w:tc>
        <w:tc>
          <w:tcPr>
            <w:tcW w:w="3144" w:type="dxa"/>
            <w:tcBorders>
              <w:top w:val="single" w:sz="4" w:space="0" w:color="auto"/>
              <w:left w:val="single" w:sz="6" w:space="0" w:color="000000"/>
              <w:bottom w:val="single" w:sz="4" w:space="0" w:color="auto"/>
              <w:right w:val="single" w:sz="6" w:space="0" w:color="000000"/>
            </w:tcBorders>
          </w:tcPr>
          <w:p w14:paraId="5726C593" w14:textId="77777777" w:rsidR="00411EB8" w:rsidRDefault="00411EB8" w:rsidP="00411EB8">
            <w:pPr>
              <w:pStyle w:val="naisc"/>
              <w:jc w:val="both"/>
              <w:rPr>
                <w:b/>
              </w:rPr>
            </w:pPr>
            <w:r>
              <w:rPr>
                <w:b/>
              </w:rPr>
              <w:lastRenderedPageBreak/>
              <w:t>Ņemts vērā.</w:t>
            </w:r>
          </w:p>
          <w:p w14:paraId="00C62555" w14:textId="3AD10176" w:rsidR="00411EB8" w:rsidRDefault="00411EB8" w:rsidP="00AF2120">
            <w:pPr>
              <w:pStyle w:val="naisc"/>
              <w:jc w:val="both"/>
              <w:rPr>
                <w:b/>
              </w:rPr>
            </w:pPr>
            <w:r>
              <w:rPr>
                <w:color w:val="000000"/>
              </w:rPr>
              <w:lastRenderedPageBreak/>
              <w:t xml:space="preserve">Precizēts finansējums </w:t>
            </w:r>
            <w:r w:rsidRPr="00B07B8C">
              <w:rPr>
                <w:color w:val="000000"/>
              </w:rPr>
              <w:t>plāna 6. sadaļ</w:t>
            </w:r>
            <w:r>
              <w:rPr>
                <w:color w:val="000000"/>
              </w:rPr>
              <w:t>ā.</w:t>
            </w:r>
          </w:p>
        </w:tc>
        <w:tc>
          <w:tcPr>
            <w:tcW w:w="2835" w:type="dxa"/>
            <w:tcBorders>
              <w:top w:val="single" w:sz="4" w:space="0" w:color="auto"/>
              <w:left w:val="single" w:sz="4" w:space="0" w:color="auto"/>
              <w:bottom w:val="single" w:sz="4" w:space="0" w:color="auto"/>
              <w:right w:val="single" w:sz="4" w:space="0" w:color="auto"/>
            </w:tcBorders>
          </w:tcPr>
          <w:p w14:paraId="4C92ED91" w14:textId="44448EDD" w:rsidR="00411EB8" w:rsidRPr="00222534" w:rsidRDefault="00411EB8" w:rsidP="00222534">
            <w:pPr>
              <w:jc w:val="both"/>
              <w:rPr>
                <w:bCs/>
              </w:rPr>
            </w:pPr>
            <w:r>
              <w:rPr>
                <w:bCs/>
                <w:lang w:eastAsia="en-GB"/>
              </w:rPr>
              <w:lastRenderedPageBreak/>
              <w:t xml:space="preserve">Skatīt </w:t>
            </w:r>
            <w:r w:rsidRPr="00B07B8C">
              <w:rPr>
                <w:bCs/>
                <w:lang w:eastAsia="en-GB"/>
              </w:rPr>
              <w:t>plāna 6. sadaļ</w:t>
            </w:r>
            <w:r>
              <w:rPr>
                <w:bCs/>
                <w:lang w:eastAsia="en-GB"/>
              </w:rPr>
              <w:t>u.</w:t>
            </w:r>
          </w:p>
        </w:tc>
      </w:tr>
      <w:tr w:rsidR="00864B13" w:rsidRPr="00284C52" w14:paraId="320642D8" w14:textId="77777777" w:rsidTr="00374ED9">
        <w:tc>
          <w:tcPr>
            <w:tcW w:w="708" w:type="dxa"/>
            <w:tcBorders>
              <w:top w:val="single" w:sz="4" w:space="0" w:color="auto"/>
              <w:left w:val="single" w:sz="6" w:space="0" w:color="000000"/>
              <w:bottom w:val="single" w:sz="4" w:space="0" w:color="auto"/>
              <w:right w:val="single" w:sz="6" w:space="0" w:color="000000"/>
            </w:tcBorders>
          </w:tcPr>
          <w:p w14:paraId="41469033" w14:textId="4A7C4851" w:rsidR="00864B13" w:rsidRDefault="00864B13" w:rsidP="00302339">
            <w:pPr>
              <w:pStyle w:val="Bezatstarpm"/>
              <w:jc w:val="both"/>
            </w:pPr>
            <w:r>
              <w:t>102.</w:t>
            </w:r>
          </w:p>
        </w:tc>
        <w:tc>
          <w:tcPr>
            <w:tcW w:w="3086" w:type="dxa"/>
            <w:tcBorders>
              <w:top w:val="single" w:sz="4" w:space="0" w:color="auto"/>
              <w:left w:val="single" w:sz="6" w:space="0" w:color="000000"/>
              <w:bottom w:val="single" w:sz="4" w:space="0" w:color="auto"/>
              <w:right w:val="single" w:sz="6" w:space="0" w:color="000000"/>
            </w:tcBorders>
          </w:tcPr>
          <w:p w14:paraId="4B16DACE" w14:textId="77777777" w:rsidR="00864B13" w:rsidRPr="00284C52" w:rsidRDefault="00864B13" w:rsidP="00302339">
            <w:pPr>
              <w:pStyle w:val="Bezatstarpm"/>
              <w:jc w:val="both"/>
              <w:rPr>
                <w:bCs/>
              </w:rPr>
            </w:pPr>
          </w:p>
        </w:tc>
        <w:tc>
          <w:tcPr>
            <w:tcW w:w="4394" w:type="dxa"/>
            <w:tcBorders>
              <w:top w:val="single" w:sz="4" w:space="0" w:color="auto"/>
              <w:left w:val="single" w:sz="6" w:space="0" w:color="000000"/>
              <w:bottom w:val="single" w:sz="4" w:space="0" w:color="auto"/>
              <w:right w:val="single" w:sz="6" w:space="0" w:color="000000"/>
            </w:tcBorders>
          </w:tcPr>
          <w:p w14:paraId="1C0D80E6" w14:textId="77777777" w:rsidR="00864B13" w:rsidRPr="00B07B8C" w:rsidRDefault="00864B13" w:rsidP="00864B13">
            <w:pPr>
              <w:jc w:val="both"/>
              <w:rPr>
                <w:b/>
                <w:color w:val="000000"/>
              </w:rPr>
            </w:pPr>
            <w:r w:rsidRPr="00B07B8C">
              <w:rPr>
                <w:b/>
                <w:color w:val="000000"/>
              </w:rPr>
              <w:t>FM 22.12.2020.</w:t>
            </w:r>
          </w:p>
          <w:p w14:paraId="46D4E85A" w14:textId="750B18A5" w:rsidR="00864B13" w:rsidRPr="00285493" w:rsidRDefault="00864B13" w:rsidP="00411EB8">
            <w:pPr>
              <w:jc w:val="both"/>
              <w:rPr>
                <w:color w:val="000000"/>
              </w:rPr>
            </w:pPr>
            <w:r w:rsidRPr="00285493">
              <w:rPr>
                <w:color w:val="000000"/>
              </w:rPr>
              <w:t xml:space="preserve">Atbilstoši izziņas 92.punktam  iebildums bija par plāna 6. sadaļā pasākumam 1.3. “ES līdzfinansēto projektu uzturēšana (ZMNĪ)” norādīto informāciju, kur šobrīd joprojām norādīti 550 018 </w:t>
            </w:r>
            <w:proofErr w:type="spellStart"/>
            <w:r w:rsidRPr="00285493">
              <w:rPr>
                <w:color w:val="000000"/>
              </w:rPr>
              <w:t>euro</w:t>
            </w:r>
            <w:proofErr w:type="spellEnd"/>
            <w:r w:rsidRPr="00285493">
              <w:rPr>
                <w:color w:val="000000"/>
              </w:rPr>
              <w:t xml:space="preserve"> apmērā, kas atbilst likumprojektā “Par valsts budžetu 2021. gadam” un likumprojektā “Par vidēja termiņa budžeta ietvaru 2021., 2022. un 2023. gadam” ieplānoto papildu finansējumu ūdensnoteku uzturēšanas </w:t>
            </w:r>
            <w:r w:rsidRPr="00285493">
              <w:rPr>
                <w:color w:val="000000"/>
              </w:rPr>
              <w:lastRenderedPageBreak/>
              <w:t>izdevumiem kapitālajiem ieguldījumiem, bet mūsu iebilduma būtība bija norādīt  kopumā šim pasākumam kopā ar iepriekšējiem piešķīrumiem ieplānoto, t.i., ka Zemkopības ministrijai bija jāņem vērā arī iepriekšējos gados piešķirtais un ieplānotais finansējums uzturēšanas izdevumiem par veiktajiem kapitālajiem ieguldījumiem. Lūgums aktualizēt norādīto summu par piešķirto papildu finansējumu ūdensnoteku uzturēšanas izdevumiem kapitālajiem ieguldījumiem.</w:t>
            </w:r>
          </w:p>
        </w:tc>
        <w:tc>
          <w:tcPr>
            <w:tcW w:w="3144" w:type="dxa"/>
            <w:tcBorders>
              <w:top w:val="single" w:sz="4" w:space="0" w:color="auto"/>
              <w:left w:val="single" w:sz="6" w:space="0" w:color="000000"/>
              <w:bottom w:val="single" w:sz="4" w:space="0" w:color="auto"/>
              <w:right w:val="single" w:sz="6" w:space="0" w:color="000000"/>
            </w:tcBorders>
          </w:tcPr>
          <w:p w14:paraId="0BF798D6" w14:textId="77777777" w:rsidR="00864B13" w:rsidRDefault="00DC2797" w:rsidP="00411EB8">
            <w:pPr>
              <w:pStyle w:val="naisc"/>
              <w:jc w:val="both"/>
              <w:rPr>
                <w:b/>
              </w:rPr>
            </w:pPr>
            <w:r>
              <w:rPr>
                <w:b/>
              </w:rPr>
              <w:lastRenderedPageBreak/>
              <w:t>Ņemts vērā.</w:t>
            </w:r>
          </w:p>
          <w:p w14:paraId="70E2A487" w14:textId="380623C4" w:rsidR="00DC2797" w:rsidRPr="00285493" w:rsidRDefault="00DC2797" w:rsidP="00411EB8">
            <w:pPr>
              <w:pStyle w:val="naisc"/>
              <w:jc w:val="both"/>
            </w:pPr>
            <w:r w:rsidRPr="00285493">
              <w:t>Finansējums plāna 6. sadaļā. Papildus norādīts 2020.</w:t>
            </w:r>
            <w:r w:rsidR="00C0752D">
              <w:t>-2022.</w:t>
            </w:r>
            <w:r w:rsidRPr="00285493">
              <w:t>gadā</w:t>
            </w:r>
            <w:r>
              <w:t xml:space="preserve"> </w:t>
            </w:r>
            <w:r w:rsidRPr="00285493">
              <w:rPr>
                <w:color w:val="000000"/>
              </w:rPr>
              <w:t>piešķirtais un ieplānotais finansējums uzturēšanas izdevumiem</w:t>
            </w:r>
            <w:r w:rsidR="00C0752D">
              <w:rPr>
                <w:color w:val="000000"/>
              </w:rPr>
              <w:t>.</w:t>
            </w:r>
          </w:p>
        </w:tc>
        <w:tc>
          <w:tcPr>
            <w:tcW w:w="2835" w:type="dxa"/>
            <w:tcBorders>
              <w:top w:val="single" w:sz="4" w:space="0" w:color="auto"/>
              <w:left w:val="single" w:sz="4" w:space="0" w:color="auto"/>
              <w:bottom w:val="single" w:sz="4" w:space="0" w:color="auto"/>
              <w:right w:val="single" w:sz="4" w:space="0" w:color="auto"/>
            </w:tcBorders>
          </w:tcPr>
          <w:p w14:paraId="60A0155F" w14:textId="77777777" w:rsidR="00C0752D" w:rsidRPr="00C0752D" w:rsidRDefault="00DC2797" w:rsidP="00C0752D">
            <w:pPr>
              <w:pStyle w:val="Bezatstarpm"/>
              <w:rPr>
                <w:bCs/>
              </w:rPr>
            </w:pPr>
            <w:r w:rsidRPr="00C0752D">
              <w:t xml:space="preserve">Plāna 6. sadaļā </w:t>
            </w:r>
            <w:r w:rsidR="00C0752D" w:rsidRPr="00C0752D">
              <w:rPr>
                <w:bCs/>
              </w:rPr>
              <w:t>1.3.Meliorācijas sistēmu uzturēšana</w:t>
            </w:r>
          </w:p>
          <w:p w14:paraId="7860C86E" w14:textId="457CF2B2" w:rsidR="00C0752D" w:rsidRPr="00C0752D" w:rsidRDefault="00C0752D" w:rsidP="00C0752D">
            <w:pPr>
              <w:pStyle w:val="Bezatstarpm"/>
              <w:rPr>
                <w:bCs/>
              </w:rPr>
            </w:pPr>
            <w:r w:rsidRPr="00C0752D">
              <w:rPr>
                <w:bCs/>
              </w:rPr>
              <w:t xml:space="preserve">(ZMNĪ) </w:t>
            </w:r>
          </w:p>
          <w:p w14:paraId="33F62BE2" w14:textId="657778E5" w:rsidR="00C0752D" w:rsidRPr="00C0752D" w:rsidRDefault="00C0752D" w:rsidP="00C0752D">
            <w:pPr>
              <w:pStyle w:val="Bezatstarpm"/>
              <w:rPr>
                <w:bCs/>
              </w:rPr>
            </w:pPr>
            <w:r w:rsidRPr="00C0752D">
              <w:rPr>
                <w:bCs/>
              </w:rPr>
              <w:t xml:space="preserve">26.02.00 “Meliorācijas kadastra </w:t>
            </w:r>
          </w:p>
          <w:p w14:paraId="05FE43C3" w14:textId="77777777" w:rsidR="00C0752D" w:rsidRPr="00C0752D" w:rsidRDefault="00C0752D" w:rsidP="00C0752D">
            <w:pPr>
              <w:pStyle w:val="Bezatstarpm"/>
              <w:rPr>
                <w:bCs/>
              </w:rPr>
            </w:pPr>
            <w:r w:rsidRPr="00C0752D">
              <w:rPr>
                <w:bCs/>
              </w:rPr>
              <w:t xml:space="preserve">uzturēšana, valsts meliorācijas sistēmu un valsts nozīmes meliorācijas sistēmu </w:t>
            </w:r>
            <w:r w:rsidRPr="00C0752D">
              <w:rPr>
                <w:bCs/>
              </w:rPr>
              <w:lastRenderedPageBreak/>
              <w:t>ekspluatācija un uzturēšana”</w:t>
            </w:r>
          </w:p>
          <w:p w14:paraId="41CEB518" w14:textId="3365C80D" w:rsidR="00864B13" w:rsidRDefault="00DC2797" w:rsidP="00222534">
            <w:pPr>
              <w:jc w:val="both"/>
              <w:rPr>
                <w:bCs/>
                <w:lang w:eastAsia="en-GB"/>
              </w:rPr>
            </w:pPr>
            <w:r w:rsidRPr="00C0752D">
              <w:t>norādīts piešķirtais finansējums uzturēšanas izdevumiem par veiktajiem kapitālajiem ieguldījumiem</w:t>
            </w:r>
            <w:r w:rsidR="00C0752D">
              <w:t>.</w:t>
            </w:r>
          </w:p>
        </w:tc>
      </w:tr>
      <w:tr w:rsidR="00285493" w:rsidRPr="00284C52" w14:paraId="369F424E" w14:textId="77777777" w:rsidTr="00374ED9">
        <w:tc>
          <w:tcPr>
            <w:tcW w:w="708" w:type="dxa"/>
            <w:tcBorders>
              <w:top w:val="single" w:sz="4" w:space="0" w:color="auto"/>
              <w:left w:val="single" w:sz="6" w:space="0" w:color="000000"/>
              <w:bottom w:val="single" w:sz="4" w:space="0" w:color="auto"/>
              <w:right w:val="single" w:sz="6" w:space="0" w:color="000000"/>
            </w:tcBorders>
          </w:tcPr>
          <w:p w14:paraId="4CB05B44" w14:textId="53EA0E5C" w:rsidR="00285493" w:rsidRDefault="00285493" w:rsidP="00302339">
            <w:pPr>
              <w:pStyle w:val="Bezatstarpm"/>
              <w:jc w:val="both"/>
            </w:pPr>
            <w:r>
              <w:lastRenderedPageBreak/>
              <w:t>103.</w:t>
            </w:r>
          </w:p>
        </w:tc>
        <w:tc>
          <w:tcPr>
            <w:tcW w:w="3086" w:type="dxa"/>
            <w:tcBorders>
              <w:top w:val="single" w:sz="4" w:space="0" w:color="auto"/>
              <w:left w:val="single" w:sz="6" w:space="0" w:color="000000"/>
              <w:bottom w:val="single" w:sz="4" w:space="0" w:color="auto"/>
              <w:right w:val="single" w:sz="6" w:space="0" w:color="000000"/>
            </w:tcBorders>
          </w:tcPr>
          <w:p w14:paraId="24AA0E9B" w14:textId="77777777" w:rsidR="00285493" w:rsidRPr="00284C52" w:rsidRDefault="00285493" w:rsidP="00302339">
            <w:pPr>
              <w:pStyle w:val="Bezatstarpm"/>
              <w:jc w:val="both"/>
              <w:rPr>
                <w:bCs/>
              </w:rPr>
            </w:pPr>
          </w:p>
        </w:tc>
        <w:tc>
          <w:tcPr>
            <w:tcW w:w="4394" w:type="dxa"/>
            <w:tcBorders>
              <w:top w:val="single" w:sz="4" w:space="0" w:color="auto"/>
              <w:left w:val="single" w:sz="6" w:space="0" w:color="000000"/>
              <w:bottom w:val="single" w:sz="4" w:space="0" w:color="auto"/>
              <w:right w:val="single" w:sz="6" w:space="0" w:color="000000"/>
            </w:tcBorders>
          </w:tcPr>
          <w:p w14:paraId="78A6451E" w14:textId="77777777" w:rsidR="00285493" w:rsidRPr="00B07B8C" w:rsidRDefault="00285493" w:rsidP="00285493">
            <w:pPr>
              <w:jc w:val="both"/>
              <w:rPr>
                <w:b/>
                <w:color w:val="000000"/>
              </w:rPr>
            </w:pPr>
            <w:r w:rsidRPr="00B07B8C">
              <w:rPr>
                <w:b/>
                <w:color w:val="000000"/>
              </w:rPr>
              <w:t>FM 22.12.2020.</w:t>
            </w:r>
          </w:p>
          <w:p w14:paraId="2AFF0E0D" w14:textId="6F6B8A8D" w:rsidR="00285493" w:rsidRPr="00285493" w:rsidRDefault="00285493" w:rsidP="00864B13">
            <w:pPr>
              <w:jc w:val="both"/>
              <w:rPr>
                <w:color w:val="000000"/>
              </w:rPr>
            </w:pPr>
            <w:r w:rsidRPr="00285493">
              <w:rPr>
                <w:color w:val="000000"/>
              </w:rPr>
              <w:t>Vienlaikus norādām, ka 6. sadaļā norādot finansējumu plāna realizācijai kopā 2021.gadam norādītā kopsumma, tā ir aritmētiski precizējama.</w:t>
            </w:r>
          </w:p>
        </w:tc>
        <w:tc>
          <w:tcPr>
            <w:tcW w:w="3144" w:type="dxa"/>
            <w:tcBorders>
              <w:top w:val="single" w:sz="4" w:space="0" w:color="auto"/>
              <w:left w:val="single" w:sz="6" w:space="0" w:color="000000"/>
              <w:bottom w:val="single" w:sz="4" w:space="0" w:color="auto"/>
              <w:right w:val="single" w:sz="6" w:space="0" w:color="000000"/>
            </w:tcBorders>
          </w:tcPr>
          <w:p w14:paraId="09188210" w14:textId="77777777" w:rsidR="00285493" w:rsidRDefault="00285493" w:rsidP="00411EB8">
            <w:pPr>
              <w:pStyle w:val="naisc"/>
              <w:jc w:val="both"/>
              <w:rPr>
                <w:b/>
              </w:rPr>
            </w:pPr>
            <w:r>
              <w:rPr>
                <w:b/>
              </w:rPr>
              <w:t>Ņemts vērā.</w:t>
            </w:r>
          </w:p>
          <w:p w14:paraId="15CAD5FA" w14:textId="586B4595" w:rsidR="00285493" w:rsidRDefault="00285493" w:rsidP="00411EB8">
            <w:pPr>
              <w:pStyle w:val="naisc"/>
              <w:jc w:val="both"/>
              <w:rPr>
                <w:b/>
              </w:rPr>
            </w:pPr>
            <w:r w:rsidRPr="00285493">
              <w:t>Plāna</w:t>
            </w:r>
            <w:r>
              <w:rPr>
                <w:b/>
              </w:rPr>
              <w:t xml:space="preserve"> </w:t>
            </w:r>
            <w:r w:rsidRPr="00285493">
              <w:rPr>
                <w:color w:val="000000"/>
              </w:rPr>
              <w:t>6. sadaļ</w:t>
            </w:r>
            <w:r>
              <w:rPr>
                <w:color w:val="000000"/>
              </w:rPr>
              <w:t>ā</w:t>
            </w:r>
            <w:r w:rsidRPr="00285493">
              <w:rPr>
                <w:color w:val="000000"/>
              </w:rPr>
              <w:t xml:space="preserve"> norād</w:t>
            </w:r>
            <w:r>
              <w:rPr>
                <w:color w:val="000000"/>
              </w:rPr>
              <w:t>ītā</w:t>
            </w:r>
            <w:r w:rsidRPr="00285493">
              <w:rPr>
                <w:color w:val="000000"/>
              </w:rPr>
              <w:t xml:space="preserve"> </w:t>
            </w:r>
            <w:r>
              <w:rPr>
                <w:color w:val="000000"/>
              </w:rPr>
              <w:t xml:space="preserve">kopsumma </w:t>
            </w:r>
            <w:r w:rsidRPr="00285493">
              <w:rPr>
                <w:color w:val="000000"/>
              </w:rPr>
              <w:t>2021.gadam ir aritmētiski precizē</w:t>
            </w:r>
            <w:r>
              <w:rPr>
                <w:color w:val="000000"/>
              </w:rPr>
              <w:t>t</w:t>
            </w:r>
            <w:r w:rsidRPr="00285493">
              <w:rPr>
                <w:color w:val="000000"/>
              </w:rPr>
              <w:t>a.</w:t>
            </w:r>
          </w:p>
        </w:tc>
        <w:tc>
          <w:tcPr>
            <w:tcW w:w="2835" w:type="dxa"/>
            <w:tcBorders>
              <w:top w:val="single" w:sz="4" w:space="0" w:color="auto"/>
              <w:left w:val="single" w:sz="4" w:space="0" w:color="auto"/>
              <w:bottom w:val="single" w:sz="4" w:space="0" w:color="auto"/>
              <w:right w:val="single" w:sz="4" w:space="0" w:color="auto"/>
            </w:tcBorders>
          </w:tcPr>
          <w:p w14:paraId="217F95B7" w14:textId="425F2D07" w:rsidR="00285493" w:rsidRDefault="00285493" w:rsidP="00222534">
            <w:pPr>
              <w:jc w:val="both"/>
            </w:pPr>
            <w:r>
              <w:t>Skatīt plāna 6.sadaļu.</w:t>
            </w:r>
          </w:p>
        </w:tc>
      </w:tr>
      <w:tr w:rsidR="005663CA" w:rsidRPr="00284C52" w14:paraId="228B917A" w14:textId="77777777" w:rsidTr="00374ED9">
        <w:tc>
          <w:tcPr>
            <w:tcW w:w="708" w:type="dxa"/>
            <w:tcBorders>
              <w:top w:val="single" w:sz="4" w:space="0" w:color="auto"/>
              <w:left w:val="single" w:sz="6" w:space="0" w:color="000000"/>
              <w:bottom w:val="single" w:sz="4" w:space="0" w:color="auto"/>
              <w:right w:val="single" w:sz="6" w:space="0" w:color="000000"/>
            </w:tcBorders>
          </w:tcPr>
          <w:p w14:paraId="251FEF62" w14:textId="5175890B" w:rsidR="005663CA" w:rsidRDefault="005663CA" w:rsidP="00302339">
            <w:pPr>
              <w:pStyle w:val="Bezatstarpm"/>
              <w:jc w:val="both"/>
            </w:pPr>
            <w:r>
              <w:t>104.</w:t>
            </w:r>
          </w:p>
        </w:tc>
        <w:tc>
          <w:tcPr>
            <w:tcW w:w="3086" w:type="dxa"/>
            <w:tcBorders>
              <w:top w:val="single" w:sz="4" w:space="0" w:color="auto"/>
              <w:left w:val="single" w:sz="6" w:space="0" w:color="000000"/>
              <w:bottom w:val="single" w:sz="4" w:space="0" w:color="auto"/>
              <w:right w:val="single" w:sz="6" w:space="0" w:color="000000"/>
            </w:tcBorders>
          </w:tcPr>
          <w:p w14:paraId="552F39D3" w14:textId="71FA56E2" w:rsidR="005663CA" w:rsidRPr="00284C52" w:rsidRDefault="009B0F22" w:rsidP="00302339">
            <w:pPr>
              <w:pStyle w:val="Bezatstarpm"/>
              <w:jc w:val="both"/>
              <w:rPr>
                <w:bCs/>
              </w:rPr>
            </w:pPr>
            <w:r w:rsidRPr="009B0F22">
              <w:rPr>
                <w:color w:val="000000"/>
              </w:rPr>
              <w:t>“Kā rezultātā NAP 2027 viens no uzdevumiem ir noteikts ir atjaunot meliorācijas sistēmas (271,272)</w:t>
            </w:r>
          </w:p>
        </w:tc>
        <w:tc>
          <w:tcPr>
            <w:tcW w:w="4394" w:type="dxa"/>
            <w:tcBorders>
              <w:top w:val="single" w:sz="4" w:space="0" w:color="auto"/>
              <w:left w:val="single" w:sz="6" w:space="0" w:color="000000"/>
              <w:bottom w:val="single" w:sz="4" w:space="0" w:color="auto"/>
              <w:right w:val="single" w:sz="6" w:space="0" w:color="000000"/>
            </w:tcBorders>
          </w:tcPr>
          <w:p w14:paraId="393129F9" w14:textId="77777777" w:rsidR="009B0F22" w:rsidRDefault="009B0F22" w:rsidP="00285493">
            <w:pPr>
              <w:jc w:val="both"/>
              <w:rPr>
                <w:b/>
                <w:color w:val="000000"/>
              </w:rPr>
            </w:pPr>
            <w:r>
              <w:rPr>
                <w:b/>
                <w:color w:val="000000"/>
              </w:rPr>
              <w:t>VARAM 21.12.2020.</w:t>
            </w:r>
          </w:p>
          <w:p w14:paraId="0FCA2879" w14:textId="151747FB" w:rsidR="005663CA" w:rsidRPr="009B0F22" w:rsidRDefault="005663CA" w:rsidP="00285493">
            <w:pPr>
              <w:jc w:val="both"/>
              <w:rPr>
                <w:color w:val="000000"/>
              </w:rPr>
            </w:pPr>
            <w:r w:rsidRPr="009B0F22">
              <w:rPr>
                <w:color w:val="000000"/>
              </w:rPr>
              <w:t>1.</w:t>
            </w:r>
            <w:r w:rsidRPr="009B0F22">
              <w:rPr>
                <w:color w:val="000000"/>
              </w:rPr>
              <w:tab/>
              <w:t>Plāna 3.lpp ir teikts, ka: “Kā rezultātā NAP 2027 viens no uzdevumiem ir noteikts ir atjaunot meliorācijas sistēmas (271,272).” Tomēr š.g. 2020.gada 2.jūlijā Saeimā apstiprinātajā Nacionālās attīstības plānā 2021. – 2027.gadam nav šāda rīcības virziena. (271/272 punkts ir par CO2 piesaistes palielināšanu un SEG emisiju samazināšanu). Lūdzam šo teikumu plānā svītrot, vai arī precizēt domu.</w:t>
            </w:r>
          </w:p>
        </w:tc>
        <w:tc>
          <w:tcPr>
            <w:tcW w:w="3144" w:type="dxa"/>
            <w:tcBorders>
              <w:top w:val="single" w:sz="4" w:space="0" w:color="auto"/>
              <w:left w:val="single" w:sz="6" w:space="0" w:color="000000"/>
              <w:bottom w:val="single" w:sz="4" w:space="0" w:color="auto"/>
              <w:right w:val="single" w:sz="6" w:space="0" w:color="000000"/>
            </w:tcBorders>
          </w:tcPr>
          <w:p w14:paraId="4CD6C85F" w14:textId="77777777" w:rsidR="009B0F22" w:rsidRDefault="009B0F22" w:rsidP="00411EB8">
            <w:pPr>
              <w:pStyle w:val="naisc"/>
              <w:jc w:val="both"/>
              <w:rPr>
                <w:b/>
              </w:rPr>
            </w:pPr>
            <w:r>
              <w:rPr>
                <w:b/>
              </w:rPr>
              <w:t>Ņemts vērā.</w:t>
            </w:r>
          </w:p>
          <w:p w14:paraId="597F751C" w14:textId="51308122" w:rsidR="005663CA" w:rsidRPr="009B0F22" w:rsidRDefault="009B0F22" w:rsidP="00411EB8">
            <w:pPr>
              <w:pStyle w:val="naisc"/>
              <w:jc w:val="both"/>
            </w:pPr>
            <w:r w:rsidRPr="009B0F22">
              <w:t>Teikums izteikts jaunā redakcijā.</w:t>
            </w:r>
          </w:p>
        </w:tc>
        <w:tc>
          <w:tcPr>
            <w:tcW w:w="2835" w:type="dxa"/>
            <w:tcBorders>
              <w:top w:val="single" w:sz="4" w:space="0" w:color="auto"/>
              <w:left w:val="single" w:sz="4" w:space="0" w:color="auto"/>
              <w:bottom w:val="single" w:sz="4" w:space="0" w:color="auto"/>
              <w:right w:val="single" w:sz="4" w:space="0" w:color="auto"/>
            </w:tcBorders>
          </w:tcPr>
          <w:p w14:paraId="09BC9422" w14:textId="64412560" w:rsidR="005663CA" w:rsidRDefault="009B0F22" w:rsidP="00222534">
            <w:pPr>
              <w:jc w:val="both"/>
            </w:pPr>
            <w:r w:rsidRPr="009B0F22">
              <w:t>Lai izpildītu šos NAP 2027 uzdevumus nepieciešams atjaunot meliorācijas sistēmas.</w:t>
            </w:r>
          </w:p>
        </w:tc>
      </w:tr>
      <w:tr w:rsidR="009B0F22" w:rsidRPr="00284C52" w14:paraId="47F7B909" w14:textId="77777777" w:rsidTr="00374ED9">
        <w:tc>
          <w:tcPr>
            <w:tcW w:w="708" w:type="dxa"/>
            <w:tcBorders>
              <w:top w:val="single" w:sz="4" w:space="0" w:color="auto"/>
              <w:left w:val="single" w:sz="6" w:space="0" w:color="000000"/>
              <w:bottom w:val="single" w:sz="4" w:space="0" w:color="auto"/>
              <w:right w:val="single" w:sz="6" w:space="0" w:color="000000"/>
            </w:tcBorders>
          </w:tcPr>
          <w:p w14:paraId="622619F1" w14:textId="15CA5E8C" w:rsidR="009B0F22" w:rsidRDefault="009B0F22" w:rsidP="00302339">
            <w:pPr>
              <w:pStyle w:val="Bezatstarpm"/>
              <w:jc w:val="both"/>
            </w:pPr>
            <w:r>
              <w:t>105.</w:t>
            </w:r>
          </w:p>
        </w:tc>
        <w:tc>
          <w:tcPr>
            <w:tcW w:w="3086" w:type="dxa"/>
            <w:tcBorders>
              <w:top w:val="single" w:sz="4" w:space="0" w:color="auto"/>
              <w:left w:val="single" w:sz="6" w:space="0" w:color="000000"/>
              <w:bottom w:val="single" w:sz="4" w:space="0" w:color="auto"/>
              <w:right w:val="single" w:sz="6" w:space="0" w:color="000000"/>
            </w:tcBorders>
          </w:tcPr>
          <w:p w14:paraId="6ABE14DB" w14:textId="7D5A3E5B" w:rsidR="009B0F22" w:rsidRPr="009B0F22" w:rsidRDefault="00EB2486" w:rsidP="00302339">
            <w:pPr>
              <w:pStyle w:val="Bezatstarpm"/>
              <w:jc w:val="both"/>
              <w:rPr>
                <w:color w:val="000000"/>
              </w:rPr>
            </w:pPr>
            <w:r w:rsidRPr="00EB2486">
              <w:rPr>
                <w:color w:val="000000"/>
              </w:rPr>
              <w:t xml:space="preserve">Meliorācija samazina plūdu riska rašanos, tas ir, plūdu rašanās varbūtību kopā ar iespējamu ar šādiem plūdiem </w:t>
            </w:r>
            <w:r w:rsidRPr="00EB2486">
              <w:rPr>
                <w:color w:val="000000"/>
              </w:rPr>
              <w:lastRenderedPageBreak/>
              <w:t>saistītu nelabvēlīgu ietekmi uz cilvēku veselību, vidi, kultūras mantojumu un saimniecisko darbību.</w:t>
            </w:r>
          </w:p>
        </w:tc>
        <w:tc>
          <w:tcPr>
            <w:tcW w:w="4394" w:type="dxa"/>
            <w:tcBorders>
              <w:top w:val="single" w:sz="4" w:space="0" w:color="auto"/>
              <w:left w:val="single" w:sz="6" w:space="0" w:color="000000"/>
              <w:bottom w:val="single" w:sz="4" w:space="0" w:color="auto"/>
              <w:right w:val="single" w:sz="6" w:space="0" w:color="000000"/>
            </w:tcBorders>
          </w:tcPr>
          <w:p w14:paraId="247A7039" w14:textId="77777777" w:rsidR="00331D63" w:rsidRDefault="00331D63" w:rsidP="00331D63">
            <w:pPr>
              <w:jc w:val="both"/>
              <w:rPr>
                <w:b/>
                <w:color w:val="000000"/>
              </w:rPr>
            </w:pPr>
            <w:r>
              <w:rPr>
                <w:b/>
                <w:color w:val="000000"/>
              </w:rPr>
              <w:lastRenderedPageBreak/>
              <w:t>VARAM 21.12.2020.</w:t>
            </w:r>
          </w:p>
          <w:p w14:paraId="1932FB64" w14:textId="14C9A224" w:rsidR="009B0F22" w:rsidRPr="00331D63" w:rsidRDefault="00331D63" w:rsidP="00285493">
            <w:pPr>
              <w:jc w:val="both"/>
              <w:rPr>
                <w:color w:val="000000"/>
              </w:rPr>
            </w:pPr>
            <w:r w:rsidRPr="00331D63">
              <w:rPr>
                <w:color w:val="000000"/>
              </w:rPr>
              <w:t>2.</w:t>
            </w:r>
            <w:r w:rsidRPr="00331D63">
              <w:rPr>
                <w:color w:val="000000"/>
              </w:rPr>
              <w:tab/>
              <w:t xml:space="preserve">Atkārtoti lūdzam norādīt patiesos informācijas avotus atsevišķiem apgalvojumiem Plāna 1. pielikumā 1.1. </w:t>
            </w:r>
            <w:r w:rsidRPr="00331D63">
              <w:rPr>
                <w:color w:val="000000"/>
              </w:rPr>
              <w:lastRenderedPageBreak/>
              <w:t xml:space="preserve">punktā ietvertā ES tiesību aktu aprakstā, vai, ja šādu avotu nav, svītrot attiecīgos apgalvojumus. Izziņas 34. un 62. punktā norādīts, ka ir ņemts vērā VARAM iebildums “ Lūdzam papildināt informatīvajā ziņojumā iekļautos apgalvojumus ar informācijas avotiem, piemēram (…) “Meliorācija samazina plūdu risku un ar plūdiem saistītu nelabvēlīgu ietekmi uz cilvēku veselību, vidi, kultūras mantojumu un saimniecisko darbību.” (1. pielikums 1.lpp.)”. Izziņu tabulas ailē “Projekta attiecīgā punkta (panta) galīgā redakcija” kā precizētais norādīts teksts: “Meliorācija samazina plūdu risku un ar plūdiem saistītu nelabvēlīgu ietekmi uz cilvēku veselību, vidi, kultūras mantojumu un saimniecisko darbību (2.pants 2.punkts).” Tomēr 16.decembrī saskaņošanai izsūtītajā precizētajā Plāna  1.pielikuma 1.1. sadaļas tekstā joprojām ir teikumi: “Meliorācija samazina plūdu riska rašanos, tas ir, plūdu rašanās varbūtību kopā ar iespējamu ar šādiem plūdiem saistītu nelabvēlīgu ietekmi uz cilvēku veselību, vidi, kultūras mantojumu un saimniecisko darbību,” (1.pielikuma 1.1. sadaļas ceturtā rindkopa) un “Meliorācija palīdz mazināt plūdu un sausuma sekas,” (1.pielikuma 1.1. sadaļas pēdējā rindkopā). Vēršam uzmanību, ka Plāna 1.pielikuma 1.lpp. ir aprakstīta </w:t>
            </w:r>
            <w:r w:rsidRPr="00331D63">
              <w:rPr>
                <w:color w:val="000000"/>
              </w:rPr>
              <w:lastRenderedPageBreak/>
              <w:t>Eiropas Parlamenta un Padomes 2000. gada 23. oktobra Direktīva 2000/60/EK, ar ko izveido sistēmu Kopienas rīcībai ūdens resursu politikas jomā (turpmāk - Direktīva 2000/60/EK), taču šīs direktīvas 2.pantā ir ietvertas tajā izmantoto terminu definīcijas un 2. punkts ir izteiks šādā redakcijā: ““Gruntsūdeņi” ir ūdeņi, kas atrodas zem augsnes virsmas piesātinājuma zonā un ir tiešā saskarē ar augsni vai augsnes apakškārtu.”” Direktīvas 2000/60/EK teksts latviešu valodā ir pieejams vietnē: https://eur-lex.europa.eu/legal-content/LV/TXT/PDF/?uri=CELEX:32000L0060&amp;from=LV Lūdzam ievērot, ka Direktīvas 2000/60/EK tekstā nav atrodamas atsauces uz meliorācijas lomu plūdu samazināšanā. Tādējādi VARAM atkārtoti lūdz no Plāna 1.pielikuma 1.1. sadaļas svītrot teikumus: “Meliorācija samazina plūdu riska rašanos, tas ir, plūdu rašanās varbūtību kopā ar iespējamu ar šādiem plūdiem saistītu nelabvēlīgu ietekmi uz cilvēku veselību, vidi, kultūras mantojumu un saimniecisko darbību,” (1.pielikuma 1.1. sadaļas ceturtā rindkopa) un “Meliorācija palīdz mazināt plūdu un sausuma sekas,” (1.pielikuma 1.1. sadaļas pēdējā rindkopā), jo tie neizriet no attiecīgajā sadaļā aprakstītā ES tiesību akta.</w:t>
            </w:r>
          </w:p>
        </w:tc>
        <w:tc>
          <w:tcPr>
            <w:tcW w:w="3144" w:type="dxa"/>
            <w:tcBorders>
              <w:top w:val="single" w:sz="4" w:space="0" w:color="auto"/>
              <w:left w:val="single" w:sz="6" w:space="0" w:color="000000"/>
              <w:bottom w:val="single" w:sz="4" w:space="0" w:color="auto"/>
              <w:right w:val="single" w:sz="6" w:space="0" w:color="000000"/>
            </w:tcBorders>
          </w:tcPr>
          <w:p w14:paraId="42C8546D" w14:textId="77777777" w:rsidR="00331D63" w:rsidRDefault="00331D63" w:rsidP="00411EB8">
            <w:pPr>
              <w:pStyle w:val="naisc"/>
              <w:jc w:val="both"/>
              <w:rPr>
                <w:b/>
              </w:rPr>
            </w:pPr>
            <w:r>
              <w:rPr>
                <w:b/>
              </w:rPr>
              <w:lastRenderedPageBreak/>
              <w:t>Ņemts vērā.</w:t>
            </w:r>
          </w:p>
          <w:p w14:paraId="108511B4" w14:textId="77777777" w:rsidR="009B0F22" w:rsidRDefault="00331D63" w:rsidP="00411EB8">
            <w:pPr>
              <w:pStyle w:val="naisc"/>
              <w:jc w:val="both"/>
            </w:pPr>
            <w:r w:rsidRPr="00331D63">
              <w:t>Plāna 1.pielikuma 1.1. sadaļas svītrot</w:t>
            </w:r>
            <w:r>
              <w:t>i</w:t>
            </w:r>
            <w:r w:rsidRPr="00331D63">
              <w:t xml:space="preserve"> teikum</w:t>
            </w:r>
            <w:r>
              <w:t>i</w:t>
            </w:r>
            <w:r w:rsidRPr="00331D63">
              <w:t xml:space="preserve">: “Meliorācija </w:t>
            </w:r>
            <w:r w:rsidRPr="00331D63">
              <w:lastRenderedPageBreak/>
              <w:t>samazina plūdu riska rašanos, tas ir, plūdu rašanās varbūtību kopā ar iespējamu ar šādiem plūdiem saistītu nelabvēlīgu ietekmi uz cilvēku veselību, vidi, kultūras mantojumu un saimniecisko darbību,” (1.pielikuma 1.1. sadaļas ceturtā rindkopa) un “Meliorācija palīdz mazināt plūdu un sausuma sekas,” (1.pielikuma 1.1. sadaļas pēdējā rindkopā)</w:t>
            </w:r>
            <w:r>
              <w:t>.</w:t>
            </w:r>
          </w:p>
          <w:p w14:paraId="53E2D909" w14:textId="19D8E147" w:rsidR="00331D63" w:rsidRPr="00331D63" w:rsidRDefault="00331D63" w:rsidP="00411EB8">
            <w:pPr>
              <w:pStyle w:val="naisc"/>
              <w:jc w:val="both"/>
            </w:pPr>
            <w:r>
              <w:t>Precizēta atsauce uz direktīvas vietni.</w:t>
            </w:r>
          </w:p>
        </w:tc>
        <w:tc>
          <w:tcPr>
            <w:tcW w:w="2835" w:type="dxa"/>
            <w:tcBorders>
              <w:top w:val="single" w:sz="4" w:space="0" w:color="auto"/>
              <w:left w:val="single" w:sz="4" w:space="0" w:color="auto"/>
              <w:bottom w:val="single" w:sz="4" w:space="0" w:color="auto"/>
              <w:right w:val="single" w:sz="4" w:space="0" w:color="auto"/>
            </w:tcBorders>
          </w:tcPr>
          <w:p w14:paraId="40AD0077" w14:textId="4DBB5B12" w:rsidR="009B0F22" w:rsidRPr="009B0F22" w:rsidRDefault="00331D63" w:rsidP="00222534">
            <w:pPr>
              <w:jc w:val="both"/>
            </w:pPr>
            <w:r w:rsidRPr="00331D63">
              <w:lastRenderedPageBreak/>
              <w:t>Plāna 1.pielikuma 1.1. sadaļas svītrot</w:t>
            </w:r>
            <w:r>
              <w:t>i</w:t>
            </w:r>
            <w:r w:rsidRPr="00331D63">
              <w:t xml:space="preserve"> teikum</w:t>
            </w:r>
            <w:r>
              <w:t>i.</w:t>
            </w:r>
          </w:p>
        </w:tc>
      </w:tr>
      <w:tr w:rsidR="00331D63" w:rsidRPr="00284C52" w14:paraId="5FC9ECF6" w14:textId="77777777" w:rsidTr="00374ED9">
        <w:tc>
          <w:tcPr>
            <w:tcW w:w="708" w:type="dxa"/>
            <w:tcBorders>
              <w:top w:val="single" w:sz="4" w:space="0" w:color="auto"/>
              <w:left w:val="single" w:sz="6" w:space="0" w:color="000000"/>
              <w:bottom w:val="single" w:sz="4" w:space="0" w:color="auto"/>
              <w:right w:val="single" w:sz="6" w:space="0" w:color="000000"/>
            </w:tcBorders>
          </w:tcPr>
          <w:p w14:paraId="14FA5687" w14:textId="07CA80E0" w:rsidR="00331D63" w:rsidRDefault="00331D63" w:rsidP="00302339">
            <w:pPr>
              <w:pStyle w:val="Bezatstarpm"/>
              <w:jc w:val="both"/>
            </w:pPr>
            <w:r>
              <w:lastRenderedPageBreak/>
              <w:t>106.</w:t>
            </w:r>
          </w:p>
        </w:tc>
        <w:tc>
          <w:tcPr>
            <w:tcW w:w="3086" w:type="dxa"/>
            <w:tcBorders>
              <w:top w:val="single" w:sz="4" w:space="0" w:color="auto"/>
              <w:left w:val="single" w:sz="6" w:space="0" w:color="000000"/>
              <w:bottom w:val="single" w:sz="4" w:space="0" w:color="auto"/>
              <w:right w:val="single" w:sz="6" w:space="0" w:color="000000"/>
            </w:tcBorders>
          </w:tcPr>
          <w:p w14:paraId="4BCC8ABA" w14:textId="5DC1EBAA" w:rsidR="00F2653B" w:rsidRPr="00F2653B" w:rsidRDefault="00F2653B" w:rsidP="00F2653B">
            <w:pPr>
              <w:jc w:val="both"/>
              <w:rPr>
                <w:shd w:val="clear" w:color="auto" w:fill="FFFFFF"/>
              </w:rPr>
            </w:pPr>
            <w:r w:rsidRPr="00F2653B">
              <w:rPr>
                <w:shd w:val="clear" w:color="auto" w:fill="FFFFFF"/>
              </w:rPr>
              <w:t xml:space="preserve">Meliorācija samazina plūdu riska rašanos, tas ir, plūdu </w:t>
            </w:r>
            <w:r w:rsidRPr="00F2653B">
              <w:rPr>
                <w:shd w:val="clear" w:color="auto" w:fill="FFFFFF"/>
              </w:rPr>
              <w:lastRenderedPageBreak/>
              <w:t>rašanās varbūtību kopā ar iespējamu ar šādiem plūdiem saistītu nelabvēlīgu ietekmi uz cilvēku veselību, vidi, kultūras mantojumu un saimniecisko darbību (2.pants 2.punkts)</w:t>
            </w:r>
          </w:p>
          <w:p w14:paraId="62D6258C" w14:textId="5663608F" w:rsidR="00F2653B" w:rsidRPr="00EB2486" w:rsidRDefault="00F2653B" w:rsidP="00302339">
            <w:pPr>
              <w:pStyle w:val="Bezatstarpm"/>
              <w:jc w:val="both"/>
              <w:rPr>
                <w:color w:val="000000"/>
              </w:rPr>
            </w:pPr>
          </w:p>
        </w:tc>
        <w:tc>
          <w:tcPr>
            <w:tcW w:w="4394" w:type="dxa"/>
            <w:tcBorders>
              <w:top w:val="single" w:sz="4" w:space="0" w:color="auto"/>
              <w:left w:val="single" w:sz="6" w:space="0" w:color="000000"/>
              <w:bottom w:val="single" w:sz="4" w:space="0" w:color="auto"/>
              <w:right w:val="single" w:sz="6" w:space="0" w:color="000000"/>
            </w:tcBorders>
          </w:tcPr>
          <w:p w14:paraId="00F10712" w14:textId="77777777" w:rsidR="00331D63" w:rsidRDefault="00331D63" w:rsidP="00331D63">
            <w:pPr>
              <w:jc w:val="both"/>
              <w:rPr>
                <w:b/>
                <w:color w:val="000000"/>
              </w:rPr>
            </w:pPr>
            <w:r>
              <w:rPr>
                <w:b/>
                <w:color w:val="000000"/>
              </w:rPr>
              <w:lastRenderedPageBreak/>
              <w:t>VARAM 21.12.2020.</w:t>
            </w:r>
          </w:p>
          <w:p w14:paraId="4C6B6804" w14:textId="4C2A950D" w:rsidR="00331D63" w:rsidRPr="00331D63" w:rsidRDefault="00331D63" w:rsidP="00331D63">
            <w:pPr>
              <w:jc w:val="both"/>
              <w:rPr>
                <w:color w:val="000000"/>
              </w:rPr>
            </w:pPr>
            <w:r w:rsidRPr="00331D63">
              <w:rPr>
                <w:color w:val="000000"/>
              </w:rPr>
              <w:lastRenderedPageBreak/>
              <w:t>3.</w:t>
            </w:r>
            <w:r>
              <w:t xml:space="preserve"> </w:t>
            </w:r>
            <w:r w:rsidRPr="00331D63">
              <w:rPr>
                <w:color w:val="000000"/>
              </w:rPr>
              <w:t xml:space="preserve">Izziņas 34., 62. un 66. punktā norādīts, ka VARAM iebildumi ņemti vērā, taču pēc būtības lūgtās izmaiņas nav izdarītas. Plāna 1.pielikuma 1.2. sadaļā (otrajā un piektajā rindkopā) atrodams identisks teksts: “Meliorācija samazina plūdu riska rašanos, tas ir, plūdu rašanās varbūtību kopā ar iespējamu ar šādiem plūdiem saistītu nelabvēlīgu ietekmi uz cilvēku veselību, vidi, kultūras mantojumu un saimniecisko darbību (2.pants 2.punkts)”. Atsauce nevar attiekties uz Eiropas Parlamenta un Padomes 2007. gada 23. oktobra Direktīvas 2007/60/EK par plūdu riska novērtējumu un pārvaldību (turpmāk – Direktīva 2007/60/EK) 2.punkta 2. punktu, jo minētais pants ietver definīcijas un 2. punkts izteikts šādā redakcijā: “2) “plūdu risks” ir plūdu rašanās varbūtība kopā ar iespējamu ar šādiem plūdiem saistītu nelabvēlīgu ietekmi uz cilvēku veselību, vidi, kultūras mantojumu un saimniecisko darbību”, meliorācijas loma šai definīcijā nav minēta. Direktīvas 2007/60/EK teksts latviešu valodā pieejams vietnē: https://eur-lex.europa.eu/legal-content/LV/TXT/PDF/?uri=CELEX:32007L0060&amp;from=LV Arī Informatīvā ziņojuma “Par plūdu draudu brīdinājuma sistēmas efektivitātes uzlabošanas nepieciešamību” (izskatīts MK 2019.gada 9.jūlija sēdē, protokols Nr. 32, 54§) tekstā </w:t>
            </w:r>
            <w:r w:rsidRPr="00331D63">
              <w:rPr>
                <w:color w:val="000000"/>
              </w:rPr>
              <w:lastRenderedPageBreak/>
              <w:t>teikums: “Meliorācija samazina plūdu risku un ar plūdiem saistītu nelabvēlīgu ietekmi uz cilvēku veselību, vidi, kultūras mantojumu un saimniecisko darbību” nav atrodams, tādējādi 1.2. sadaļas tekstā izdarītā atsauce nav pareiza; informatīvais ziņojums pieejams vietnē: http://tap.mk.gov.lv/lv/mk/tap/?pid=40458507&amp;mode=mk&amp;date=2019-07-09 Tādējādi VARAM atkārtoti lūdz no Plāna 1.pielikuma 1.2. sadaļas svītrot teikumu: “Meliorācija samazina plūdu risku un ar plūdiem saistītu nelabvēlīgu ietekmi uz cilvēku veselību, vidi, kultūras mantojumu un saimniecisko darbību”, jo tas neizriet ne no attiecīgajā sadaļā aprakstītā ES tiesību akta, ne no norādītā informācijas avota.</w:t>
            </w:r>
          </w:p>
        </w:tc>
        <w:tc>
          <w:tcPr>
            <w:tcW w:w="3144" w:type="dxa"/>
            <w:tcBorders>
              <w:top w:val="single" w:sz="4" w:space="0" w:color="auto"/>
              <w:left w:val="single" w:sz="6" w:space="0" w:color="000000"/>
              <w:bottom w:val="single" w:sz="4" w:space="0" w:color="auto"/>
              <w:right w:val="single" w:sz="6" w:space="0" w:color="000000"/>
            </w:tcBorders>
          </w:tcPr>
          <w:p w14:paraId="1A2B70E5" w14:textId="77777777" w:rsidR="00331D63" w:rsidRDefault="00331D63" w:rsidP="00411EB8">
            <w:pPr>
              <w:pStyle w:val="naisc"/>
              <w:jc w:val="both"/>
              <w:rPr>
                <w:b/>
              </w:rPr>
            </w:pPr>
            <w:r>
              <w:rPr>
                <w:b/>
              </w:rPr>
              <w:lastRenderedPageBreak/>
              <w:t>Ņemts vērā.</w:t>
            </w:r>
          </w:p>
          <w:p w14:paraId="672AE88E" w14:textId="77777777" w:rsidR="00331D63" w:rsidRDefault="00331D63" w:rsidP="00411EB8">
            <w:pPr>
              <w:pStyle w:val="naisc"/>
              <w:jc w:val="both"/>
            </w:pPr>
            <w:r w:rsidRPr="00331D63">
              <w:lastRenderedPageBreak/>
              <w:t>Svītrots teikums.</w:t>
            </w:r>
          </w:p>
          <w:p w14:paraId="4F823A78" w14:textId="52FCDCDC" w:rsidR="00F2653B" w:rsidRPr="00331D63" w:rsidRDefault="00F2653B" w:rsidP="00411EB8">
            <w:pPr>
              <w:pStyle w:val="naisc"/>
              <w:jc w:val="both"/>
            </w:pPr>
            <w:r>
              <w:t>Norādīts Latvija pieņemtais informatīvais ziņojums.</w:t>
            </w:r>
          </w:p>
        </w:tc>
        <w:tc>
          <w:tcPr>
            <w:tcW w:w="2835" w:type="dxa"/>
            <w:tcBorders>
              <w:top w:val="single" w:sz="4" w:space="0" w:color="auto"/>
              <w:left w:val="single" w:sz="4" w:space="0" w:color="auto"/>
              <w:bottom w:val="single" w:sz="4" w:space="0" w:color="auto"/>
              <w:right w:val="single" w:sz="4" w:space="0" w:color="auto"/>
            </w:tcBorders>
          </w:tcPr>
          <w:p w14:paraId="61301FFA" w14:textId="553A1974" w:rsidR="00331D63" w:rsidRDefault="00F2653B" w:rsidP="00222534">
            <w:pPr>
              <w:jc w:val="both"/>
            </w:pPr>
            <w:r w:rsidRPr="00F2653B">
              <w:lastRenderedPageBreak/>
              <w:t xml:space="preserve">Latvijā ir pieņemts informatīvais ziņojums </w:t>
            </w:r>
            <w:r w:rsidRPr="00F2653B">
              <w:lastRenderedPageBreak/>
              <w:t xml:space="preserve">“Par plūdu draudu brīdinājuma sistēmas efektivitātes uzlabošanas nepieciešamību” (izskatīts MK 2019.gada 9.jūlija sēdē, protokols Nr. 32, 54§),  kas pieejams vietnē: </w:t>
            </w:r>
            <w:hyperlink r:id="rId10" w:history="1">
              <w:r w:rsidRPr="00476B6D">
                <w:rPr>
                  <w:rStyle w:val="Hipersaite"/>
                </w:rPr>
                <w:t>http://tap.mk.gov.lv/lv/mk/tap/?pid=40458507&amp;mode=mk&amp;date=2019-07-09</w:t>
              </w:r>
            </w:hyperlink>
          </w:p>
          <w:p w14:paraId="5209DF57" w14:textId="2BA48286" w:rsidR="00F2653B" w:rsidRPr="00331D63" w:rsidRDefault="00F2653B" w:rsidP="00222534">
            <w:pPr>
              <w:jc w:val="both"/>
            </w:pPr>
          </w:p>
        </w:tc>
      </w:tr>
      <w:tr w:rsidR="00FC75A0" w:rsidRPr="00284C52" w14:paraId="590BCFA3" w14:textId="77777777" w:rsidTr="00374ED9">
        <w:tc>
          <w:tcPr>
            <w:tcW w:w="708" w:type="dxa"/>
            <w:tcBorders>
              <w:top w:val="single" w:sz="4" w:space="0" w:color="auto"/>
              <w:left w:val="single" w:sz="6" w:space="0" w:color="000000"/>
              <w:bottom w:val="single" w:sz="4" w:space="0" w:color="auto"/>
              <w:right w:val="single" w:sz="6" w:space="0" w:color="000000"/>
            </w:tcBorders>
          </w:tcPr>
          <w:p w14:paraId="5D6D99D7" w14:textId="3461D86B" w:rsidR="00FC75A0" w:rsidRDefault="00FC75A0" w:rsidP="00302339">
            <w:pPr>
              <w:pStyle w:val="Bezatstarpm"/>
              <w:jc w:val="both"/>
            </w:pPr>
            <w:r>
              <w:lastRenderedPageBreak/>
              <w:t>107.</w:t>
            </w:r>
          </w:p>
        </w:tc>
        <w:tc>
          <w:tcPr>
            <w:tcW w:w="3086" w:type="dxa"/>
            <w:tcBorders>
              <w:top w:val="single" w:sz="4" w:space="0" w:color="auto"/>
              <w:left w:val="single" w:sz="6" w:space="0" w:color="000000"/>
              <w:bottom w:val="single" w:sz="4" w:space="0" w:color="auto"/>
              <w:right w:val="single" w:sz="6" w:space="0" w:color="000000"/>
            </w:tcBorders>
          </w:tcPr>
          <w:p w14:paraId="50B3A705" w14:textId="77777777" w:rsidR="00FC75A0" w:rsidRPr="00F2653B" w:rsidRDefault="00FC75A0" w:rsidP="00F2653B">
            <w:pPr>
              <w:jc w:val="both"/>
              <w:rPr>
                <w:shd w:val="clear" w:color="auto" w:fill="FFFFFF"/>
              </w:rPr>
            </w:pPr>
          </w:p>
        </w:tc>
        <w:tc>
          <w:tcPr>
            <w:tcW w:w="4394" w:type="dxa"/>
            <w:tcBorders>
              <w:top w:val="single" w:sz="4" w:space="0" w:color="auto"/>
              <w:left w:val="single" w:sz="6" w:space="0" w:color="000000"/>
              <w:bottom w:val="single" w:sz="4" w:space="0" w:color="auto"/>
              <w:right w:val="single" w:sz="6" w:space="0" w:color="000000"/>
            </w:tcBorders>
          </w:tcPr>
          <w:p w14:paraId="13668E47" w14:textId="77777777" w:rsidR="00FC75A0" w:rsidRDefault="00FC75A0" w:rsidP="00331D63">
            <w:pPr>
              <w:jc w:val="both"/>
              <w:rPr>
                <w:b/>
                <w:color w:val="000000"/>
              </w:rPr>
            </w:pPr>
            <w:r>
              <w:rPr>
                <w:b/>
                <w:color w:val="000000"/>
              </w:rPr>
              <w:t>VARAM 21.12.2020.</w:t>
            </w:r>
          </w:p>
          <w:p w14:paraId="171B4376" w14:textId="408A442F" w:rsidR="00FC75A0" w:rsidRDefault="00FC75A0" w:rsidP="00331D63">
            <w:pPr>
              <w:jc w:val="both"/>
              <w:rPr>
                <w:b/>
                <w:color w:val="000000"/>
              </w:rPr>
            </w:pPr>
            <w:r w:rsidRPr="00FC75A0">
              <w:rPr>
                <w:b/>
                <w:color w:val="000000"/>
              </w:rPr>
              <w:t>4</w:t>
            </w:r>
            <w:r w:rsidRPr="00FC75A0">
              <w:rPr>
                <w:color w:val="000000"/>
              </w:rPr>
              <w:t>.</w:t>
            </w:r>
            <w:r w:rsidRPr="00FC75A0">
              <w:rPr>
                <w:color w:val="000000"/>
              </w:rPr>
              <w:tab/>
              <w:t xml:space="preserve">Atkārtoti lūdzam precizēt informatīvā ziņojuma 1. pielikuma 1.1. sadaļā ietverto Direktīvas 2000/60/EK prasību skaidrojumu, svītrojot no 1.pielikuma 1.1. sadaļas šādu tekstu, kas neatbilst ne Direktīvas 2000/60/EK tekstam, ne būtībai: “Direktīvas mērķis ir izveidot plūdu riska izvērtēšanas un pārvaldības sistēmu, lai mazinātu ar ES dalībvalstīs notikušiem plūdiem saistītu nelabvēlīgo ietekmi uz cilvēku veselību, vidi, kultūras mantojumu un saimniecisko darbību. Direktīva 2007/60/EK nosaka, ka plūdu riska pārvaldības plānos ņem vērā </w:t>
            </w:r>
            <w:r w:rsidRPr="00FC75A0">
              <w:rPr>
                <w:color w:val="000000"/>
              </w:rPr>
              <w:lastRenderedPageBreak/>
              <w:t>būtiskus aspektus, piemēram, izmaksas un ieguvumus, plūdu apmēru un plūdu izplatīšanās ceļus un teritorijas, kas spēj aizturēt plūdus, piemēram, dabiskās palienes. Mērķis izveidot plūdu riska izvērtēšanas un pārvaldības sistēmu ir noteikts Direktīvā 2007/60/EK, bet 1.pielikuma 1.1. sadaļa apraksta Direktīvu 2000/60/EK – tie ir divi atšķirīgi tiesību akti.</w:t>
            </w:r>
          </w:p>
        </w:tc>
        <w:tc>
          <w:tcPr>
            <w:tcW w:w="3144" w:type="dxa"/>
            <w:tcBorders>
              <w:top w:val="single" w:sz="4" w:space="0" w:color="auto"/>
              <w:left w:val="single" w:sz="6" w:space="0" w:color="000000"/>
              <w:bottom w:val="single" w:sz="4" w:space="0" w:color="auto"/>
              <w:right w:val="single" w:sz="6" w:space="0" w:color="000000"/>
            </w:tcBorders>
          </w:tcPr>
          <w:p w14:paraId="17623960" w14:textId="77777777" w:rsidR="00FC75A0" w:rsidRPr="00FC75A0" w:rsidRDefault="00FC75A0" w:rsidP="00FC75A0">
            <w:pPr>
              <w:pStyle w:val="naisc"/>
              <w:jc w:val="both"/>
              <w:rPr>
                <w:b/>
              </w:rPr>
            </w:pPr>
            <w:r w:rsidRPr="00FC75A0">
              <w:rPr>
                <w:b/>
              </w:rPr>
              <w:lastRenderedPageBreak/>
              <w:t>Ņemts vērā.</w:t>
            </w:r>
          </w:p>
          <w:p w14:paraId="0BF7B4C7" w14:textId="0F4A7D36" w:rsidR="00FC75A0" w:rsidRPr="00FC75A0" w:rsidRDefault="00FC75A0" w:rsidP="00FC75A0">
            <w:pPr>
              <w:pStyle w:val="naisc"/>
              <w:jc w:val="both"/>
            </w:pPr>
            <w:r w:rsidRPr="00FC75A0">
              <w:t>Svītrots teikumi.</w:t>
            </w:r>
          </w:p>
        </w:tc>
        <w:tc>
          <w:tcPr>
            <w:tcW w:w="2835" w:type="dxa"/>
            <w:tcBorders>
              <w:top w:val="single" w:sz="4" w:space="0" w:color="auto"/>
              <w:left w:val="single" w:sz="4" w:space="0" w:color="auto"/>
              <w:bottom w:val="single" w:sz="4" w:space="0" w:color="auto"/>
              <w:right w:val="single" w:sz="4" w:space="0" w:color="auto"/>
            </w:tcBorders>
          </w:tcPr>
          <w:p w14:paraId="38DEDE88" w14:textId="5F5ABB1B" w:rsidR="00FC75A0" w:rsidRPr="00F2653B" w:rsidRDefault="00FC75A0" w:rsidP="00222534">
            <w:pPr>
              <w:jc w:val="both"/>
            </w:pPr>
            <w:r>
              <w:t>Skatīt p</w:t>
            </w:r>
            <w:r w:rsidRPr="00FC75A0">
              <w:t>lāna 1.pielikuma 1.2. sadaļ</w:t>
            </w:r>
            <w:r>
              <w:t>u.</w:t>
            </w:r>
          </w:p>
        </w:tc>
      </w:tr>
      <w:tr w:rsidR="00FC75A0" w:rsidRPr="00284C52" w14:paraId="1C42AB94" w14:textId="77777777" w:rsidTr="00374ED9">
        <w:tc>
          <w:tcPr>
            <w:tcW w:w="708" w:type="dxa"/>
            <w:tcBorders>
              <w:top w:val="single" w:sz="4" w:space="0" w:color="auto"/>
              <w:left w:val="single" w:sz="6" w:space="0" w:color="000000"/>
              <w:bottom w:val="single" w:sz="4" w:space="0" w:color="auto"/>
              <w:right w:val="single" w:sz="6" w:space="0" w:color="000000"/>
            </w:tcBorders>
          </w:tcPr>
          <w:p w14:paraId="4D59B9E2" w14:textId="133905FF" w:rsidR="00FC75A0" w:rsidRDefault="00FC75A0" w:rsidP="00302339">
            <w:pPr>
              <w:pStyle w:val="Bezatstarpm"/>
              <w:jc w:val="both"/>
            </w:pPr>
            <w:r>
              <w:t>108.</w:t>
            </w:r>
          </w:p>
        </w:tc>
        <w:tc>
          <w:tcPr>
            <w:tcW w:w="3086" w:type="dxa"/>
            <w:tcBorders>
              <w:top w:val="single" w:sz="4" w:space="0" w:color="auto"/>
              <w:left w:val="single" w:sz="6" w:space="0" w:color="000000"/>
              <w:bottom w:val="single" w:sz="4" w:space="0" w:color="auto"/>
              <w:right w:val="single" w:sz="6" w:space="0" w:color="000000"/>
            </w:tcBorders>
          </w:tcPr>
          <w:p w14:paraId="063CFD6E" w14:textId="77777777" w:rsidR="00FC75A0" w:rsidRPr="00F2653B" w:rsidRDefault="00FC75A0" w:rsidP="00F2653B">
            <w:pPr>
              <w:jc w:val="both"/>
              <w:rPr>
                <w:shd w:val="clear" w:color="auto" w:fill="FFFFFF"/>
              </w:rPr>
            </w:pPr>
          </w:p>
        </w:tc>
        <w:tc>
          <w:tcPr>
            <w:tcW w:w="4394" w:type="dxa"/>
            <w:tcBorders>
              <w:top w:val="single" w:sz="4" w:space="0" w:color="auto"/>
              <w:left w:val="single" w:sz="6" w:space="0" w:color="000000"/>
              <w:bottom w:val="single" w:sz="4" w:space="0" w:color="auto"/>
              <w:right w:val="single" w:sz="6" w:space="0" w:color="000000"/>
            </w:tcBorders>
          </w:tcPr>
          <w:p w14:paraId="6C14B5E4" w14:textId="0FF643E3" w:rsidR="00FC75A0" w:rsidRDefault="00FC75A0" w:rsidP="00331D63">
            <w:pPr>
              <w:jc w:val="both"/>
              <w:rPr>
                <w:b/>
                <w:color w:val="000000"/>
              </w:rPr>
            </w:pPr>
            <w:r>
              <w:rPr>
                <w:b/>
                <w:color w:val="000000"/>
              </w:rPr>
              <w:t>VARAM 21.12.2020.</w:t>
            </w:r>
          </w:p>
          <w:p w14:paraId="6CD30EC5" w14:textId="004B8407" w:rsidR="00FC75A0" w:rsidRPr="00FC75A0" w:rsidRDefault="00FC75A0" w:rsidP="00331D63">
            <w:pPr>
              <w:jc w:val="both"/>
              <w:rPr>
                <w:color w:val="000000"/>
              </w:rPr>
            </w:pPr>
            <w:r w:rsidRPr="00FC75A0">
              <w:rPr>
                <w:color w:val="000000"/>
              </w:rPr>
              <w:t>5.</w:t>
            </w:r>
            <w:r w:rsidRPr="00FC75A0">
              <w:rPr>
                <w:color w:val="000000"/>
              </w:rPr>
              <w:tab/>
              <w:t xml:space="preserve">Izziņas 83.punktā ir norādīts, ka  “Papildināta informatīvā ziņojuma 2. pielikuma 5.lpp.”, tāpat izziņas 85.punktā norādīts, ka “Papildināts informatīvā ziņojuma 2. pielikums, 4.lpp”,  tomēr pašā 2.pielikumā nav veiktas izmaiņas. Lūdzam veikt norādītos papildinājumus. Tā pat norādām, ka sagatavotais dokuments ir plāns ne informatīvais ziņojums. </w:t>
            </w:r>
          </w:p>
        </w:tc>
        <w:tc>
          <w:tcPr>
            <w:tcW w:w="3144" w:type="dxa"/>
            <w:tcBorders>
              <w:top w:val="single" w:sz="4" w:space="0" w:color="auto"/>
              <w:left w:val="single" w:sz="6" w:space="0" w:color="000000"/>
              <w:bottom w:val="single" w:sz="4" w:space="0" w:color="auto"/>
              <w:right w:val="single" w:sz="6" w:space="0" w:color="000000"/>
            </w:tcBorders>
          </w:tcPr>
          <w:p w14:paraId="5C9FC361" w14:textId="77777777" w:rsidR="00FC75A0" w:rsidRDefault="00B91703" w:rsidP="00FC75A0">
            <w:pPr>
              <w:pStyle w:val="naisc"/>
              <w:jc w:val="both"/>
              <w:rPr>
                <w:b/>
              </w:rPr>
            </w:pPr>
            <w:r>
              <w:rPr>
                <w:b/>
              </w:rPr>
              <w:t>Ņemts vērā.</w:t>
            </w:r>
          </w:p>
          <w:p w14:paraId="77EA830A" w14:textId="2E065A0D" w:rsidR="00B91703" w:rsidRPr="00FC75A0" w:rsidRDefault="00B91703" w:rsidP="00FC75A0">
            <w:pPr>
              <w:pStyle w:val="naisc"/>
              <w:jc w:val="both"/>
              <w:rPr>
                <w:b/>
              </w:rPr>
            </w:pPr>
            <w:r w:rsidRPr="00FC75A0">
              <w:rPr>
                <w:color w:val="000000"/>
              </w:rPr>
              <w:t>Papildināta</w:t>
            </w:r>
            <w:r>
              <w:rPr>
                <w:color w:val="000000"/>
              </w:rPr>
              <w:t xml:space="preserve"> plāna</w:t>
            </w:r>
            <w:r w:rsidRPr="00FC75A0">
              <w:rPr>
                <w:color w:val="000000"/>
              </w:rPr>
              <w:t xml:space="preserve"> 2. pielikuma 5.lpp</w:t>
            </w:r>
            <w:r>
              <w:rPr>
                <w:color w:val="000000"/>
              </w:rPr>
              <w:t>.</w:t>
            </w:r>
          </w:p>
        </w:tc>
        <w:tc>
          <w:tcPr>
            <w:tcW w:w="2835" w:type="dxa"/>
            <w:tcBorders>
              <w:top w:val="single" w:sz="4" w:space="0" w:color="auto"/>
              <w:left w:val="single" w:sz="4" w:space="0" w:color="auto"/>
              <w:bottom w:val="single" w:sz="4" w:space="0" w:color="auto"/>
              <w:right w:val="single" w:sz="4" w:space="0" w:color="auto"/>
            </w:tcBorders>
          </w:tcPr>
          <w:p w14:paraId="7AB210FD" w14:textId="4CEC8B3A" w:rsidR="00FC75A0" w:rsidRPr="00B91703" w:rsidRDefault="00B91703" w:rsidP="00222534">
            <w:pPr>
              <w:jc w:val="both"/>
              <w:rPr>
                <w:vertAlign w:val="subscript"/>
              </w:rPr>
            </w:pPr>
            <w:r w:rsidRPr="00B91703">
              <w:t>Aramzemēs un zālājos ar organiskām augsnēm meliorācija parasti samazina CH</w:t>
            </w:r>
            <w:r>
              <w:rPr>
                <w:vertAlign w:val="subscript"/>
              </w:rPr>
              <w:t>4</w:t>
            </w:r>
            <w:r w:rsidRPr="00B91703">
              <w:t>emisijas, bet palielina CO</w:t>
            </w:r>
            <w:r>
              <w:rPr>
                <w:vertAlign w:val="subscript"/>
              </w:rPr>
              <w:t>2</w:t>
            </w:r>
            <w:r w:rsidRPr="00B91703">
              <w:t xml:space="preserve"> emisijas. Kopumā mitrāju (kūdras ieguves vietu) meliorācijas rezultātā samazinās dabiskās CH</w:t>
            </w:r>
            <w:r>
              <w:rPr>
                <w:vertAlign w:val="subscript"/>
              </w:rPr>
              <w:t>4</w:t>
            </w:r>
            <w:r w:rsidRPr="00B91703">
              <w:t xml:space="preserve"> emisijas (netiek rēķinātas SEG inventarizācijā), palielinās CO</w:t>
            </w:r>
            <w:r>
              <w:rPr>
                <w:vertAlign w:val="subscript"/>
              </w:rPr>
              <w:t>2</w:t>
            </w:r>
            <w:r w:rsidRPr="00B91703">
              <w:t xml:space="preserve"> emisijas augsnes organisko materiālu oksidēšanās procesā, kā arī palielinās N</w:t>
            </w:r>
            <w:r>
              <w:rPr>
                <w:vertAlign w:val="subscript"/>
              </w:rPr>
              <w:t>2</w:t>
            </w:r>
            <w:r w:rsidRPr="00B91703">
              <w:t xml:space="preserve">O emisijas </w:t>
            </w:r>
            <w:proofErr w:type="spellStart"/>
            <w:r w:rsidRPr="00B91703">
              <w:t>minerotrofajos</w:t>
            </w:r>
            <w:proofErr w:type="spellEnd"/>
            <w:r w:rsidRPr="00B91703">
              <w:t xml:space="preserve"> mitrājos (mitrāji, kas ūdeni un barības vielas saņem ne tikai no nokrišņiem, bet arī no ieplūdušiem avotiem un gruntsūdeņiem</w:t>
            </w:r>
            <w:r>
              <w:t>.</w:t>
            </w:r>
          </w:p>
        </w:tc>
      </w:tr>
      <w:tr w:rsidR="009E68CE" w:rsidRPr="00284C52" w14:paraId="62793425" w14:textId="77777777" w:rsidTr="00374ED9">
        <w:tc>
          <w:tcPr>
            <w:tcW w:w="708" w:type="dxa"/>
            <w:tcBorders>
              <w:top w:val="single" w:sz="4" w:space="0" w:color="auto"/>
              <w:left w:val="single" w:sz="6" w:space="0" w:color="000000"/>
              <w:bottom w:val="single" w:sz="4" w:space="0" w:color="auto"/>
              <w:right w:val="single" w:sz="6" w:space="0" w:color="000000"/>
            </w:tcBorders>
          </w:tcPr>
          <w:p w14:paraId="30780B7C" w14:textId="05987D83" w:rsidR="009E68CE" w:rsidRDefault="009E68CE" w:rsidP="00302339">
            <w:pPr>
              <w:pStyle w:val="Bezatstarpm"/>
              <w:jc w:val="both"/>
            </w:pPr>
            <w:r>
              <w:lastRenderedPageBreak/>
              <w:t>109.</w:t>
            </w:r>
          </w:p>
        </w:tc>
        <w:tc>
          <w:tcPr>
            <w:tcW w:w="3086" w:type="dxa"/>
            <w:tcBorders>
              <w:top w:val="single" w:sz="4" w:space="0" w:color="auto"/>
              <w:left w:val="single" w:sz="6" w:space="0" w:color="000000"/>
              <w:bottom w:val="single" w:sz="4" w:space="0" w:color="auto"/>
              <w:right w:val="single" w:sz="6" w:space="0" w:color="000000"/>
            </w:tcBorders>
          </w:tcPr>
          <w:p w14:paraId="085D54F0" w14:textId="77777777" w:rsidR="009E68CE" w:rsidRPr="00F2653B" w:rsidRDefault="009E68CE" w:rsidP="00F2653B">
            <w:pPr>
              <w:jc w:val="both"/>
              <w:rPr>
                <w:shd w:val="clear" w:color="auto" w:fill="FFFFFF"/>
              </w:rPr>
            </w:pPr>
          </w:p>
        </w:tc>
        <w:tc>
          <w:tcPr>
            <w:tcW w:w="4394" w:type="dxa"/>
            <w:tcBorders>
              <w:top w:val="single" w:sz="4" w:space="0" w:color="auto"/>
              <w:left w:val="single" w:sz="6" w:space="0" w:color="000000"/>
              <w:bottom w:val="single" w:sz="4" w:space="0" w:color="auto"/>
              <w:right w:val="single" w:sz="6" w:space="0" w:color="000000"/>
            </w:tcBorders>
          </w:tcPr>
          <w:p w14:paraId="3F3099C0" w14:textId="77777777" w:rsidR="009E68CE" w:rsidRDefault="00E42B5A" w:rsidP="00331D63">
            <w:pPr>
              <w:jc w:val="both"/>
              <w:rPr>
                <w:b/>
                <w:color w:val="000000"/>
              </w:rPr>
            </w:pPr>
            <w:r>
              <w:rPr>
                <w:b/>
                <w:color w:val="000000"/>
              </w:rPr>
              <w:t>FM 28.12.2020.</w:t>
            </w:r>
          </w:p>
          <w:p w14:paraId="7F903A33" w14:textId="152BCDB4" w:rsidR="00E42B5A" w:rsidRPr="00E42B5A" w:rsidRDefault="00E42B5A" w:rsidP="00331D63">
            <w:pPr>
              <w:jc w:val="both"/>
              <w:rPr>
                <w:color w:val="000000"/>
              </w:rPr>
            </w:pPr>
            <w:r w:rsidRPr="00E42B5A">
              <w:rPr>
                <w:color w:val="000000"/>
              </w:rPr>
              <w:t>1.</w:t>
            </w:r>
            <w:r w:rsidRPr="00E42B5A">
              <w:rPr>
                <w:color w:val="000000"/>
              </w:rPr>
              <w:tab/>
              <w:t>Tā kā Eiropas Savienības Atveseļošanas un noturības mehānisma (turpmāk – ANM) plāns vēl ir izstrādes stadijā, kā arī nav apstiprināts finansējuma sadalījums konkrētām reformām un investīcijām, attiecīgi lūdzam plāna “Prioritārie rīcības virzieni meliorācijas politikā” 2021.–2027.gadam projekta 6.sadaļā “Ietekmes novērtējums uz valsts un pašvaldību budžetu” (turpmāk – 6.sadaļa) nenorādīt ANM kā finansējuma avotu, kamēr par to nav panākta vienošanās ar Eiropas Komisiju un līdz brīdim kamēr ANM plāns tiks apstiprināts Ministru kabinetā.</w:t>
            </w:r>
          </w:p>
        </w:tc>
        <w:tc>
          <w:tcPr>
            <w:tcW w:w="3144" w:type="dxa"/>
            <w:tcBorders>
              <w:top w:val="single" w:sz="4" w:space="0" w:color="auto"/>
              <w:left w:val="single" w:sz="6" w:space="0" w:color="000000"/>
              <w:bottom w:val="single" w:sz="4" w:space="0" w:color="auto"/>
              <w:right w:val="single" w:sz="6" w:space="0" w:color="000000"/>
            </w:tcBorders>
          </w:tcPr>
          <w:p w14:paraId="365D2963" w14:textId="77777777" w:rsidR="009E68CE" w:rsidRDefault="00E42B5A" w:rsidP="00FC75A0">
            <w:pPr>
              <w:pStyle w:val="naisc"/>
              <w:jc w:val="both"/>
              <w:rPr>
                <w:b/>
              </w:rPr>
            </w:pPr>
            <w:r>
              <w:rPr>
                <w:b/>
              </w:rPr>
              <w:t>Ņemts vērā.</w:t>
            </w:r>
          </w:p>
          <w:p w14:paraId="5B15AD83" w14:textId="264E9B72" w:rsidR="005728B6" w:rsidRPr="00BD1AD9" w:rsidRDefault="005728B6" w:rsidP="00FC75A0">
            <w:pPr>
              <w:pStyle w:val="naisc"/>
              <w:jc w:val="both"/>
            </w:pPr>
            <w:bookmarkStart w:id="63" w:name="_Hlk60655060"/>
            <w:r w:rsidRPr="00BD1AD9">
              <w:t>Investīcijas</w:t>
            </w:r>
            <w:r w:rsidR="00BD1AD9">
              <w:t>, izmantojot</w:t>
            </w:r>
            <w:r w:rsidRPr="00BD1AD9">
              <w:t xml:space="preserve"> </w:t>
            </w:r>
            <w:r w:rsidR="00BD1AD9" w:rsidRPr="00BD1AD9">
              <w:t xml:space="preserve">ANM kā finansējuma avotu, </w:t>
            </w:r>
            <w:r w:rsidR="00BD1AD9">
              <w:t xml:space="preserve">plānotas indikatīvi, līdz laikam, </w:t>
            </w:r>
            <w:r w:rsidR="00BD1AD9" w:rsidRPr="00BD1AD9">
              <w:t xml:space="preserve">kamēr par to </w:t>
            </w:r>
            <w:r w:rsidR="00BD1AD9">
              <w:t>būs</w:t>
            </w:r>
            <w:r w:rsidR="00BD1AD9" w:rsidRPr="00BD1AD9">
              <w:t xml:space="preserve"> panākta vienošanās ar Eiropas Komisiju un ANM plāns tiks apstiprināts Ministru kabinetā.</w:t>
            </w:r>
            <w:bookmarkEnd w:id="63"/>
          </w:p>
        </w:tc>
        <w:tc>
          <w:tcPr>
            <w:tcW w:w="2835" w:type="dxa"/>
            <w:tcBorders>
              <w:top w:val="single" w:sz="4" w:space="0" w:color="auto"/>
              <w:left w:val="single" w:sz="4" w:space="0" w:color="auto"/>
              <w:bottom w:val="single" w:sz="4" w:space="0" w:color="auto"/>
              <w:right w:val="single" w:sz="4" w:space="0" w:color="auto"/>
            </w:tcBorders>
          </w:tcPr>
          <w:p w14:paraId="69AE6583" w14:textId="766A9DCA" w:rsidR="009E68CE" w:rsidRPr="00B91703" w:rsidRDefault="00BD1AD9" w:rsidP="00222534">
            <w:pPr>
              <w:jc w:val="both"/>
            </w:pPr>
            <w:r w:rsidRPr="00BD1AD9">
              <w:t>Investīcijas (ANM) plānotas indikatīvi, ja par to būs panākta vienošanās ar Eiropas Komisiju un  ANM plāns tiks apstiprināts Ministru kabinetā.</w:t>
            </w:r>
          </w:p>
        </w:tc>
      </w:tr>
      <w:tr w:rsidR="00B97461" w:rsidRPr="00284C52" w14:paraId="3CF0B487" w14:textId="77777777" w:rsidTr="00374ED9">
        <w:tc>
          <w:tcPr>
            <w:tcW w:w="708" w:type="dxa"/>
            <w:tcBorders>
              <w:top w:val="single" w:sz="4" w:space="0" w:color="auto"/>
              <w:left w:val="single" w:sz="6" w:space="0" w:color="000000"/>
              <w:bottom w:val="single" w:sz="4" w:space="0" w:color="auto"/>
              <w:right w:val="single" w:sz="6" w:space="0" w:color="000000"/>
            </w:tcBorders>
          </w:tcPr>
          <w:p w14:paraId="37C51A54" w14:textId="3D86B3D9" w:rsidR="00B97461" w:rsidRDefault="00D32D05" w:rsidP="00302339">
            <w:pPr>
              <w:pStyle w:val="Bezatstarpm"/>
              <w:jc w:val="both"/>
            </w:pPr>
            <w:r>
              <w:t>110.</w:t>
            </w:r>
          </w:p>
        </w:tc>
        <w:tc>
          <w:tcPr>
            <w:tcW w:w="3086" w:type="dxa"/>
            <w:tcBorders>
              <w:top w:val="single" w:sz="4" w:space="0" w:color="auto"/>
              <w:left w:val="single" w:sz="6" w:space="0" w:color="000000"/>
              <w:bottom w:val="single" w:sz="4" w:space="0" w:color="auto"/>
              <w:right w:val="single" w:sz="6" w:space="0" w:color="000000"/>
            </w:tcBorders>
          </w:tcPr>
          <w:p w14:paraId="1F8FE68E" w14:textId="77777777" w:rsidR="00B97461" w:rsidRPr="00F2653B" w:rsidRDefault="00B97461" w:rsidP="00F2653B">
            <w:pPr>
              <w:jc w:val="both"/>
              <w:rPr>
                <w:shd w:val="clear" w:color="auto" w:fill="FFFFFF"/>
              </w:rPr>
            </w:pPr>
          </w:p>
        </w:tc>
        <w:tc>
          <w:tcPr>
            <w:tcW w:w="4394" w:type="dxa"/>
            <w:tcBorders>
              <w:top w:val="single" w:sz="4" w:space="0" w:color="auto"/>
              <w:left w:val="single" w:sz="6" w:space="0" w:color="000000"/>
              <w:bottom w:val="single" w:sz="4" w:space="0" w:color="auto"/>
              <w:right w:val="single" w:sz="6" w:space="0" w:color="000000"/>
            </w:tcBorders>
          </w:tcPr>
          <w:p w14:paraId="662BCC2B" w14:textId="77777777" w:rsidR="00B97461" w:rsidRDefault="00B97461" w:rsidP="00331D63">
            <w:pPr>
              <w:jc w:val="both"/>
              <w:rPr>
                <w:b/>
                <w:color w:val="000000"/>
              </w:rPr>
            </w:pPr>
            <w:r w:rsidRPr="00B97461">
              <w:rPr>
                <w:b/>
                <w:color w:val="000000"/>
              </w:rPr>
              <w:t>FM 28.12.2020.</w:t>
            </w:r>
          </w:p>
          <w:p w14:paraId="6E8C877C" w14:textId="37BAAD9F" w:rsidR="00B97461" w:rsidRPr="00B97461" w:rsidRDefault="00B97461" w:rsidP="00331D63">
            <w:pPr>
              <w:jc w:val="both"/>
              <w:rPr>
                <w:color w:val="000000"/>
              </w:rPr>
            </w:pPr>
            <w:r w:rsidRPr="00B97461">
              <w:rPr>
                <w:color w:val="000000"/>
              </w:rPr>
              <w:t>2.</w:t>
            </w:r>
            <w:r w:rsidR="00BD1AD9">
              <w:rPr>
                <w:color w:val="000000"/>
              </w:rPr>
              <w:t xml:space="preserve"> </w:t>
            </w:r>
            <w:r w:rsidRPr="00B97461">
              <w:rPr>
                <w:color w:val="000000"/>
              </w:rPr>
              <w:t>Uzturam iebildumu, kas iekļauts izziņas 88. punktā, ņemot vērā, ka atbilstoši precizējumi plāna projektā nav veikti (pretēji izziņas 88. punktā norādītajam). Atkārtoti skaidrojam, ka, lai izslēgtu komercdarbības atbalsta piešķiršanu pakalpojumu sniedzēju (zinātnisko pētījumu veicēju) līmenī, atkārtoti lūdzam iekļaut informāciju plāna projektā, kurā noteikts, ka pakalpojumu iegāde (zinātnisko pētījumu pasūtīšana) tiks veikta, ievērojot publisko iepirkumu regulējumu, atklātā, pārredzamā, nediskriminējošā un konkurenci nodrošinošā veidā.</w:t>
            </w:r>
          </w:p>
        </w:tc>
        <w:tc>
          <w:tcPr>
            <w:tcW w:w="3144" w:type="dxa"/>
            <w:tcBorders>
              <w:top w:val="single" w:sz="4" w:space="0" w:color="auto"/>
              <w:left w:val="single" w:sz="6" w:space="0" w:color="000000"/>
              <w:bottom w:val="single" w:sz="4" w:space="0" w:color="auto"/>
              <w:right w:val="single" w:sz="6" w:space="0" w:color="000000"/>
            </w:tcBorders>
          </w:tcPr>
          <w:p w14:paraId="43704FE0" w14:textId="77777777" w:rsidR="00B97461" w:rsidRDefault="00B97461" w:rsidP="00FC75A0">
            <w:pPr>
              <w:pStyle w:val="naisc"/>
              <w:jc w:val="both"/>
              <w:rPr>
                <w:b/>
              </w:rPr>
            </w:pPr>
            <w:r>
              <w:rPr>
                <w:b/>
              </w:rPr>
              <w:t>Ņemts vērā.</w:t>
            </w:r>
          </w:p>
          <w:p w14:paraId="20369F34" w14:textId="3490232E" w:rsidR="00A37893" w:rsidRPr="00A37893" w:rsidRDefault="00A37893" w:rsidP="00FC75A0">
            <w:pPr>
              <w:pStyle w:val="naisc"/>
              <w:jc w:val="both"/>
            </w:pPr>
            <w:r w:rsidRPr="00A37893">
              <w:t>Plāna 1.2.sadaļa papildināta, norādot prasības zinātnisko pētījumu pasūtīšanā (7.lpp.).</w:t>
            </w:r>
          </w:p>
        </w:tc>
        <w:tc>
          <w:tcPr>
            <w:tcW w:w="2835" w:type="dxa"/>
            <w:tcBorders>
              <w:top w:val="single" w:sz="4" w:space="0" w:color="auto"/>
              <w:left w:val="single" w:sz="4" w:space="0" w:color="auto"/>
              <w:bottom w:val="single" w:sz="4" w:space="0" w:color="auto"/>
              <w:right w:val="single" w:sz="4" w:space="0" w:color="auto"/>
            </w:tcBorders>
          </w:tcPr>
          <w:p w14:paraId="6A864ACE" w14:textId="4EF0938C" w:rsidR="00B97461" w:rsidRPr="00B91703" w:rsidRDefault="00A37893" w:rsidP="00222534">
            <w:pPr>
              <w:jc w:val="both"/>
            </w:pPr>
            <w:r w:rsidRPr="00A37893">
              <w:t>Pakalpojumu iegāde (zinātnisko pētījumu pasūtīšana) tiks veikta, ievērojot publisko iepirkumu regulējumu, atklātā, pārredzamā, nediskriminējošā un konkurenci nodrošinošā veidā.</w:t>
            </w:r>
          </w:p>
        </w:tc>
      </w:tr>
      <w:tr w:rsidR="00B97461" w:rsidRPr="00284C52" w14:paraId="73F0F17E" w14:textId="77777777" w:rsidTr="00374ED9">
        <w:tc>
          <w:tcPr>
            <w:tcW w:w="708" w:type="dxa"/>
            <w:tcBorders>
              <w:top w:val="single" w:sz="4" w:space="0" w:color="auto"/>
              <w:left w:val="single" w:sz="6" w:space="0" w:color="000000"/>
              <w:bottom w:val="single" w:sz="4" w:space="0" w:color="auto"/>
              <w:right w:val="single" w:sz="6" w:space="0" w:color="000000"/>
            </w:tcBorders>
          </w:tcPr>
          <w:p w14:paraId="6D36CB40" w14:textId="43394896" w:rsidR="00B97461" w:rsidRDefault="00D32D05" w:rsidP="00302339">
            <w:pPr>
              <w:pStyle w:val="Bezatstarpm"/>
              <w:jc w:val="both"/>
            </w:pPr>
            <w:r>
              <w:lastRenderedPageBreak/>
              <w:t>111.</w:t>
            </w:r>
          </w:p>
        </w:tc>
        <w:tc>
          <w:tcPr>
            <w:tcW w:w="3086" w:type="dxa"/>
            <w:tcBorders>
              <w:top w:val="single" w:sz="4" w:space="0" w:color="auto"/>
              <w:left w:val="single" w:sz="6" w:space="0" w:color="000000"/>
              <w:bottom w:val="single" w:sz="4" w:space="0" w:color="auto"/>
              <w:right w:val="single" w:sz="6" w:space="0" w:color="000000"/>
            </w:tcBorders>
          </w:tcPr>
          <w:p w14:paraId="6A20516E" w14:textId="77777777" w:rsidR="00B97461" w:rsidRPr="00F2653B" w:rsidRDefault="00B97461" w:rsidP="00F2653B">
            <w:pPr>
              <w:jc w:val="both"/>
              <w:rPr>
                <w:shd w:val="clear" w:color="auto" w:fill="FFFFFF"/>
              </w:rPr>
            </w:pPr>
          </w:p>
        </w:tc>
        <w:tc>
          <w:tcPr>
            <w:tcW w:w="4394" w:type="dxa"/>
            <w:tcBorders>
              <w:top w:val="single" w:sz="4" w:space="0" w:color="auto"/>
              <w:left w:val="single" w:sz="6" w:space="0" w:color="000000"/>
              <w:bottom w:val="single" w:sz="4" w:space="0" w:color="auto"/>
              <w:right w:val="single" w:sz="6" w:space="0" w:color="000000"/>
            </w:tcBorders>
          </w:tcPr>
          <w:p w14:paraId="2DCACC15" w14:textId="77777777" w:rsidR="00B97461" w:rsidRDefault="00B97461" w:rsidP="00B97461">
            <w:pPr>
              <w:jc w:val="both"/>
              <w:rPr>
                <w:b/>
                <w:color w:val="000000"/>
              </w:rPr>
            </w:pPr>
            <w:r w:rsidRPr="00B97461">
              <w:rPr>
                <w:b/>
                <w:color w:val="000000"/>
              </w:rPr>
              <w:t>FM 28.12.2020.</w:t>
            </w:r>
          </w:p>
          <w:p w14:paraId="6CC5B4CA" w14:textId="7C0A2F70" w:rsidR="00B97461" w:rsidRPr="00B97461" w:rsidRDefault="00B97461" w:rsidP="00B97461">
            <w:pPr>
              <w:jc w:val="both"/>
              <w:rPr>
                <w:color w:val="000000"/>
              </w:rPr>
            </w:pPr>
            <w:r w:rsidRPr="00B97461">
              <w:rPr>
                <w:color w:val="000000"/>
              </w:rPr>
              <w:t>3.</w:t>
            </w:r>
            <w:r w:rsidRPr="00B97461">
              <w:t xml:space="preserve"> </w:t>
            </w:r>
            <w:r w:rsidRPr="00B97461">
              <w:rPr>
                <w:color w:val="000000"/>
              </w:rPr>
              <w:t xml:space="preserve">Uzturam izziņas 90., 91. un 92. punktā minētos Finanšu ministrijas iebildumus, ņemot vērā, ka tie nav ņemti vērā, jo plāna 6.sadaļā: </w:t>
            </w:r>
          </w:p>
          <w:p w14:paraId="77B58EFC" w14:textId="77777777" w:rsidR="00B97461" w:rsidRPr="00B97461" w:rsidRDefault="00B97461" w:rsidP="00B97461">
            <w:pPr>
              <w:jc w:val="both"/>
              <w:rPr>
                <w:color w:val="000000"/>
              </w:rPr>
            </w:pPr>
            <w:r w:rsidRPr="00B97461">
              <w:rPr>
                <w:color w:val="000000"/>
              </w:rPr>
              <w:t>•</w:t>
            </w:r>
            <w:r w:rsidRPr="00B97461">
              <w:rPr>
                <w:color w:val="000000"/>
              </w:rPr>
              <w:tab/>
              <w:t xml:space="preserve">1.1. pasākumam “Pētījumi ūdens kvalitātes un meliorācijas jomā” un 1.2. pasākumam “Meliorācijas sistēmu uzturēšana”  2021.gadam joprojām norādīts papildu nepieciešamais finansējums no valsts budžeta līdzekļiem; </w:t>
            </w:r>
          </w:p>
          <w:p w14:paraId="0B3B3F14" w14:textId="77777777" w:rsidR="00B97461" w:rsidRPr="00B97461" w:rsidRDefault="00B97461" w:rsidP="00B97461">
            <w:pPr>
              <w:jc w:val="both"/>
              <w:rPr>
                <w:color w:val="000000"/>
              </w:rPr>
            </w:pPr>
            <w:r w:rsidRPr="00B97461">
              <w:rPr>
                <w:color w:val="000000"/>
              </w:rPr>
              <w:t>•</w:t>
            </w:r>
            <w:r w:rsidRPr="00B97461">
              <w:rPr>
                <w:color w:val="000000"/>
              </w:rPr>
              <w:tab/>
              <w:t>nav precizēts 1.2.pasākumam “Meliorācijas sistēmu uzturēšana” plānotais finansējumu atbilstoši budžeta apakšprogrammā  26.02.00 “Meliorācijas kadastra uzturēšana, valsts meliorācijas sistēmu un valsts nozīmes meliorācijas sistēmu ekspluatācija un uzturēšana” esošajam finansējumam, jo šajā budžeta apakšprogrammā tiek plānots finansējums arī 1.3.pasākumam “ES līdzfinansēto projektu uzturēšana (ZMNĪ)”, 2.3.pasākumam  “Meliorācijas kadastra digitalizācija un pilnveidošana (ZMNĪ)” un 2.4. pasākumam “</w:t>
            </w:r>
            <w:proofErr w:type="spellStart"/>
            <w:r w:rsidRPr="00B97461">
              <w:rPr>
                <w:color w:val="000000"/>
              </w:rPr>
              <w:t>Hidrometrisko</w:t>
            </w:r>
            <w:proofErr w:type="spellEnd"/>
            <w:r w:rsidRPr="00B97461">
              <w:rPr>
                <w:color w:val="000000"/>
              </w:rPr>
              <w:t xml:space="preserve"> posteņu darbības nodrošināšana”, attiecīgi šobrīd šiem pasākumiem kopā norādītā plānotā finansējuma kopsumma pārsniedz minētajā budžeta apakšprogrammā pieejamo finansējumu; </w:t>
            </w:r>
          </w:p>
          <w:p w14:paraId="74E0DA79" w14:textId="7AEF9A89" w:rsidR="00B97461" w:rsidRPr="00B97461" w:rsidRDefault="00B97461" w:rsidP="00B97461">
            <w:pPr>
              <w:jc w:val="both"/>
              <w:rPr>
                <w:b/>
                <w:color w:val="000000"/>
              </w:rPr>
            </w:pPr>
            <w:r w:rsidRPr="00B97461">
              <w:rPr>
                <w:color w:val="000000"/>
              </w:rPr>
              <w:t>•</w:t>
            </w:r>
            <w:r w:rsidRPr="00B97461">
              <w:rPr>
                <w:color w:val="000000"/>
              </w:rPr>
              <w:tab/>
              <w:t xml:space="preserve">1.3. pasākumam “ES līdzfinansēto projektu uzturēšana (ZMNĪ)” šobrīd </w:t>
            </w:r>
            <w:r w:rsidRPr="00B97461">
              <w:rPr>
                <w:color w:val="000000"/>
              </w:rPr>
              <w:lastRenderedPageBreak/>
              <w:t xml:space="preserve">joprojām norādīts finansējums 550 018 </w:t>
            </w:r>
            <w:proofErr w:type="spellStart"/>
            <w:r w:rsidRPr="00B97461">
              <w:rPr>
                <w:color w:val="000000"/>
              </w:rPr>
              <w:t>euro</w:t>
            </w:r>
            <w:proofErr w:type="spellEnd"/>
            <w:r w:rsidRPr="00B97461">
              <w:rPr>
                <w:color w:val="000000"/>
              </w:rPr>
              <w:t xml:space="preserve"> apmērā, kas norāda tikai uz 2021.gadā un turpmāk papildu piešķirto finansējumu ūdensnoteku uzturēšanas izdevumiem kapitālajiem ieguldījumiem, bet jānorāda ir kopumā šim pasākumam Zemkopības ministrijas budžetā pieejamais finansējums kopā, proti, jāņem vērā arī iepriekšējos gados piešķirtais un ieplānotais finansējums.</w:t>
            </w:r>
          </w:p>
        </w:tc>
        <w:tc>
          <w:tcPr>
            <w:tcW w:w="3144" w:type="dxa"/>
            <w:tcBorders>
              <w:top w:val="single" w:sz="4" w:space="0" w:color="auto"/>
              <w:left w:val="single" w:sz="6" w:space="0" w:color="000000"/>
              <w:bottom w:val="single" w:sz="4" w:space="0" w:color="auto"/>
              <w:right w:val="single" w:sz="6" w:space="0" w:color="000000"/>
            </w:tcBorders>
          </w:tcPr>
          <w:p w14:paraId="28CCD331" w14:textId="77777777" w:rsidR="00B97461" w:rsidRDefault="00B97461" w:rsidP="00FC75A0">
            <w:pPr>
              <w:pStyle w:val="naisc"/>
              <w:jc w:val="both"/>
              <w:rPr>
                <w:b/>
              </w:rPr>
            </w:pPr>
            <w:r>
              <w:rPr>
                <w:b/>
              </w:rPr>
              <w:lastRenderedPageBreak/>
              <w:t>Ņemts vērā.</w:t>
            </w:r>
          </w:p>
          <w:p w14:paraId="16BD7F66" w14:textId="792962D6" w:rsidR="004D250E" w:rsidRDefault="00996FEA" w:rsidP="004D250E">
            <w:pPr>
              <w:pStyle w:val="naisc"/>
              <w:jc w:val="both"/>
            </w:pPr>
            <w:r w:rsidRPr="00A82F7A">
              <w:t xml:space="preserve">Precizēta </w:t>
            </w:r>
            <w:r w:rsidR="00A82F7A" w:rsidRPr="00A82F7A">
              <w:t>plāna 6.sadaļa</w:t>
            </w:r>
            <w:r w:rsidR="00A82F7A">
              <w:t>.</w:t>
            </w:r>
            <w:r w:rsidR="004D250E">
              <w:t xml:space="preserve"> 1.3.sadaļā Meliorācijas sistēmu uzturēšana</w:t>
            </w:r>
          </w:p>
          <w:p w14:paraId="7ECD206D" w14:textId="317C0258" w:rsidR="004D250E" w:rsidRDefault="004D250E" w:rsidP="004D250E">
            <w:pPr>
              <w:pStyle w:val="naisc"/>
              <w:jc w:val="both"/>
            </w:pPr>
            <w:r>
              <w:t xml:space="preserve">(ZMNĪ) norādīts </w:t>
            </w:r>
          </w:p>
          <w:p w14:paraId="1E61F487" w14:textId="77777777" w:rsidR="004D250E" w:rsidRDefault="004D250E" w:rsidP="004D250E">
            <w:pPr>
              <w:pStyle w:val="naisc"/>
              <w:jc w:val="both"/>
            </w:pPr>
            <w:r>
              <w:t xml:space="preserve">26.02.00 “Meliorācijas kadastra </w:t>
            </w:r>
          </w:p>
          <w:p w14:paraId="2EEEAD7F" w14:textId="77777777" w:rsidR="004D250E" w:rsidRDefault="004D250E" w:rsidP="004D250E">
            <w:pPr>
              <w:pStyle w:val="naisc"/>
              <w:jc w:val="both"/>
            </w:pPr>
            <w:r>
              <w:t>uzturēšana, valsts meliorācijas sistēmu un valsts nozīmes meliorācijas sistēmu ekspluatācija un uzturēšana”</w:t>
            </w:r>
          </w:p>
          <w:p w14:paraId="0576DBC5" w14:textId="15829B6F" w:rsidR="00A37893" w:rsidRDefault="004D250E" w:rsidP="004D250E">
            <w:pPr>
              <w:pStyle w:val="naisc"/>
              <w:jc w:val="both"/>
            </w:pPr>
            <w:r>
              <w:t>norādīts piešķirtais finansējums uzturēšanas izdevumiem par veiktajiem kapitālajiem ieguldījumiem.</w:t>
            </w:r>
          </w:p>
          <w:p w14:paraId="712A5B46" w14:textId="78919E67" w:rsidR="001C7D52" w:rsidRPr="00A82F7A" w:rsidRDefault="001C7D52" w:rsidP="00FC75A0">
            <w:pPr>
              <w:pStyle w:val="naisc"/>
              <w:jc w:val="both"/>
            </w:pPr>
          </w:p>
        </w:tc>
        <w:tc>
          <w:tcPr>
            <w:tcW w:w="2835" w:type="dxa"/>
            <w:tcBorders>
              <w:top w:val="single" w:sz="4" w:space="0" w:color="auto"/>
              <w:left w:val="single" w:sz="4" w:space="0" w:color="auto"/>
              <w:bottom w:val="single" w:sz="4" w:space="0" w:color="auto"/>
              <w:right w:val="single" w:sz="4" w:space="0" w:color="auto"/>
            </w:tcBorders>
          </w:tcPr>
          <w:p w14:paraId="00FC8E6F" w14:textId="39EDFF3F" w:rsidR="00B97461" w:rsidRPr="00A82F7A" w:rsidRDefault="00A82F7A" w:rsidP="00222534">
            <w:pPr>
              <w:jc w:val="both"/>
            </w:pPr>
            <w:r w:rsidRPr="00A82F7A">
              <w:t>Skatīt plāna 6.sadaļu</w:t>
            </w:r>
            <w:r>
              <w:t>.</w:t>
            </w:r>
          </w:p>
        </w:tc>
      </w:tr>
    </w:tbl>
    <w:p w14:paraId="2F259BC0" w14:textId="77777777" w:rsidR="007B73BC" w:rsidRPr="00284C52" w:rsidRDefault="007B73BC" w:rsidP="00C23131">
      <w:pPr>
        <w:pStyle w:val="naisf"/>
        <w:spacing w:before="0" w:after="0"/>
        <w:ind w:firstLine="0"/>
      </w:pPr>
    </w:p>
    <w:p w14:paraId="4D054E27" w14:textId="7EB98B65" w:rsidR="00C23131" w:rsidRPr="00284C52" w:rsidRDefault="00C23131" w:rsidP="00C23131">
      <w:pPr>
        <w:pStyle w:val="naisf"/>
        <w:spacing w:before="0" w:after="0"/>
        <w:ind w:firstLine="0"/>
      </w:pPr>
    </w:p>
    <w:p w14:paraId="5F94023C" w14:textId="77777777" w:rsidR="00001DC7" w:rsidRPr="00284C52" w:rsidRDefault="00C23131" w:rsidP="00C23131">
      <w:pPr>
        <w:pStyle w:val="naisf"/>
        <w:spacing w:before="0" w:after="0"/>
        <w:ind w:firstLine="0"/>
      </w:pPr>
      <w:r w:rsidRPr="00284C52">
        <w:t>Atbildīgā amatpersona ______________________</w:t>
      </w:r>
    </w:p>
    <w:p w14:paraId="4C26B05B" w14:textId="77777777" w:rsidR="00001DC7" w:rsidRPr="00284C52" w:rsidRDefault="00C23131" w:rsidP="00001DC7">
      <w:pPr>
        <w:pStyle w:val="naisf"/>
        <w:spacing w:before="0" w:after="0"/>
        <w:ind w:firstLine="720"/>
      </w:pPr>
      <w:r w:rsidRPr="00284C52">
        <w:tab/>
      </w:r>
      <w:r w:rsidRPr="00284C52">
        <w:tab/>
      </w:r>
      <w:r w:rsidRPr="00284C52">
        <w:tab/>
        <w:t>(paraksts)*</w:t>
      </w:r>
    </w:p>
    <w:p w14:paraId="46BEA4BB" w14:textId="77777777" w:rsidR="003F03B5" w:rsidRDefault="003F03B5" w:rsidP="00001DC7">
      <w:pPr>
        <w:pStyle w:val="naisf"/>
        <w:spacing w:before="0" w:after="0"/>
        <w:ind w:firstLine="720"/>
        <w:rPr>
          <w:sz w:val="20"/>
          <w:szCs w:val="20"/>
        </w:rPr>
      </w:pPr>
    </w:p>
    <w:p w14:paraId="034876DE" w14:textId="5A854BED" w:rsidR="00001DC7" w:rsidRPr="00284C52" w:rsidRDefault="00001DC7" w:rsidP="003F03B5">
      <w:pPr>
        <w:pStyle w:val="naisf"/>
        <w:spacing w:before="0" w:after="0"/>
        <w:ind w:firstLine="720"/>
        <w:rPr>
          <w:sz w:val="20"/>
          <w:szCs w:val="20"/>
        </w:rPr>
      </w:pPr>
      <w:r w:rsidRPr="00284C52">
        <w:rPr>
          <w:sz w:val="20"/>
          <w:szCs w:val="20"/>
        </w:rPr>
        <w:t>Piezīme. * Dokumenta rekvizītu "paraksts" neaizpilda, ja elektroniskais dokuments ir sagatavots atbilstoši normatīvajiem aktiem par elektronisko dokumentu noformēšanu.</w:t>
      </w:r>
    </w:p>
    <w:p w14:paraId="61FDA3E4" w14:textId="77777777" w:rsidR="003F03B5" w:rsidRDefault="003F03B5" w:rsidP="00E53E50">
      <w:pPr>
        <w:pStyle w:val="naisf"/>
        <w:spacing w:before="0" w:after="0"/>
        <w:ind w:firstLine="0"/>
        <w:jc w:val="left"/>
      </w:pPr>
    </w:p>
    <w:p w14:paraId="73D8D8A3" w14:textId="77777777" w:rsidR="003F03B5" w:rsidRDefault="003F03B5" w:rsidP="00E53E50">
      <w:pPr>
        <w:pStyle w:val="naisf"/>
        <w:spacing w:before="0" w:after="0"/>
        <w:ind w:firstLine="0"/>
        <w:jc w:val="left"/>
      </w:pPr>
    </w:p>
    <w:p w14:paraId="0E04D408" w14:textId="12E4F006" w:rsidR="00001DC7" w:rsidRPr="00284C52" w:rsidRDefault="0046068A" w:rsidP="003F03B5">
      <w:pPr>
        <w:pStyle w:val="naisf"/>
        <w:spacing w:before="0" w:after="0"/>
        <w:ind w:firstLine="3544"/>
        <w:jc w:val="left"/>
      </w:pPr>
      <w:r w:rsidRPr="00284C52">
        <w:t>Gints Melkins</w:t>
      </w:r>
    </w:p>
    <w:tbl>
      <w:tblPr>
        <w:tblW w:w="0" w:type="auto"/>
        <w:tblLook w:val="00A0" w:firstRow="1" w:lastRow="0" w:firstColumn="1" w:lastColumn="0" w:noHBand="0" w:noVBand="0"/>
      </w:tblPr>
      <w:tblGrid>
        <w:gridCol w:w="8268"/>
      </w:tblGrid>
      <w:tr w:rsidR="00001DC7" w:rsidRPr="00284C52" w14:paraId="3BE2CE10" w14:textId="77777777" w:rsidTr="00001DC7">
        <w:tc>
          <w:tcPr>
            <w:tcW w:w="8268" w:type="dxa"/>
            <w:tcBorders>
              <w:top w:val="single" w:sz="4" w:space="0" w:color="000000"/>
              <w:left w:val="nil"/>
              <w:bottom w:val="nil"/>
              <w:right w:val="nil"/>
            </w:tcBorders>
            <w:hideMark/>
          </w:tcPr>
          <w:p w14:paraId="37E78D76" w14:textId="77777777" w:rsidR="00001DC7" w:rsidRDefault="00001DC7" w:rsidP="003F03B5">
            <w:pPr>
              <w:jc w:val="center"/>
            </w:pPr>
            <w:r w:rsidRPr="00284C52">
              <w:t>(par projektu atbildīgās amatpersonas vārds un uzvārds)</w:t>
            </w:r>
          </w:p>
          <w:p w14:paraId="6A46DEEB" w14:textId="0CFBEE09" w:rsidR="003F03B5" w:rsidRPr="00284C52" w:rsidRDefault="003F03B5" w:rsidP="003F03B5">
            <w:pPr>
              <w:jc w:val="center"/>
            </w:pPr>
          </w:p>
        </w:tc>
      </w:tr>
      <w:tr w:rsidR="00001DC7" w:rsidRPr="00284C52" w14:paraId="5D476CEC" w14:textId="77777777" w:rsidTr="00001DC7">
        <w:tc>
          <w:tcPr>
            <w:tcW w:w="8268" w:type="dxa"/>
            <w:tcBorders>
              <w:top w:val="nil"/>
              <w:left w:val="nil"/>
              <w:bottom w:val="single" w:sz="4" w:space="0" w:color="000000"/>
              <w:right w:val="nil"/>
            </w:tcBorders>
          </w:tcPr>
          <w:p w14:paraId="07081CD9" w14:textId="77777777" w:rsidR="00001DC7" w:rsidRPr="00284C52" w:rsidRDefault="0046068A" w:rsidP="003F03B5">
            <w:pPr>
              <w:jc w:val="center"/>
            </w:pPr>
            <w:r w:rsidRPr="00284C52">
              <w:t>Zemkopības ministrijas Meža departamenta Zemes pārvaldības un meliorācijas nodaļas vecākais referents</w:t>
            </w:r>
          </w:p>
        </w:tc>
      </w:tr>
      <w:tr w:rsidR="00001DC7" w:rsidRPr="00284C52" w14:paraId="33833354" w14:textId="77777777" w:rsidTr="00001DC7">
        <w:tc>
          <w:tcPr>
            <w:tcW w:w="8268" w:type="dxa"/>
            <w:tcBorders>
              <w:top w:val="single" w:sz="4" w:space="0" w:color="000000"/>
              <w:left w:val="nil"/>
              <w:bottom w:val="nil"/>
              <w:right w:val="nil"/>
            </w:tcBorders>
            <w:hideMark/>
          </w:tcPr>
          <w:p w14:paraId="06F75E35" w14:textId="77777777" w:rsidR="00001DC7" w:rsidRDefault="00001DC7" w:rsidP="003F03B5">
            <w:pPr>
              <w:jc w:val="center"/>
            </w:pPr>
            <w:r w:rsidRPr="00284C52">
              <w:t>(amats)</w:t>
            </w:r>
          </w:p>
          <w:p w14:paraId="182A8D80" w14:textId="492AB891" w:rsidR="003F03B5" w:rsidRPr="00284C52" w:rsidRDefault="003F03B5" w:rsidP="003F03B5">
            <w:pPr>
              <w:jc w:val="center"/>
            </w:pPr>
          </w:p>
        </w:tc>
      </w:tr>
      <w:tr w:rsidR="00001DC7" w:rsidRPr="00284C52" w14:paraId="1499BBA2" w14:textId="77777777" w:rsidTr="00001DC7">
        <w:tc>
          <w:tcPr>
            <w:tcW w:w="8268" w:type="dxa"/>
            <w:tcBorders>
              <w:top w:val="nil"/>
              <w:left w:val="nil"/>
              <w:bottom w:val="single" w:sz="4" w:space="0" w:color="000000"/>
              <w:right w:val="nil"/>
            </w:tcBorders>
          </w:tcPr>
          <w:p w14:paraId="4B54F076" w14:textId="77777777" w:rsidR="00001DC7" w:rsidRPr="00284C52" w:rsidRDefault="00E53E50" w:rsidP="003F03B5">
            <w:pPr>
              <w:jc w:val="center"/>
            </w:pPr>
            <w:r w:rsidRPr="00284C52">
              <w:t>67027207</w:t>
            </w:r>
          </w:p>
        </w:tc>
      </w:tr>
      <w:tr w:rsidR="00001DC7" w:rsidRPr="00284C52" w14:paraId="24A955BA" w14:textId="77777777" w:rsidTr="00001DC7">
        <w:tc>
          <w:tcPr>
            <w:tcW w:w="8268" w:type="dxa"/>
            <w:tcBorders>
              <w:top w:val="single" w:sz="4" w:space="0" w:color="000000"/>
              <w:left w:val="nil"/>
              <w:bottom w:val="nil"/>
              <w:right w:val="nil"/>
            </w:tcBorders>
            <w:hideMark/>
          </w:tcPr>
          <w:p w14:paraId="3D293366" w14:textId="77777777" w:rsidR="00001DC7" w:rsidRDefault="00001DC7" w:rsidP="003F03B5">
            <w:pPr>
              <w:jc w:val="center"/>
            </w:pPr>
            <w:r w:rsidRPr="00284C52">
              <w:t>(tālruņa un faksa numurs)</w:t>
            </w:r>
          </w:p>
          <w:p w14:paraId="68BFE461" w14:textId="5AE5CE53" w:rsidR="003F03B5" w:rsidRPr="00284C52" w:rsidRDefault="003F03B5" w:rsidP="003F03B5">
            <w:pPr>
              <w:jc w:val="center"/>
            </w:pPr>
            <w:bookmarkStart w:id="64" w:name="_GoBack"/>
            <w:bookmarkEnd w:id="64"/>
          </w:p>
        </w:tc>
      </w:tr>
      <w:tr w:rsidR="00001DC7" w:rsidRPr="00284C52" w14:paraId="36C5BCDC" w14:textId="77777777" w:rsidTr="00001DC7">
        <w:tc>
          <w:tcPr>
            <w:tcW w:w="8268" w:type="dxa"/>
            <w:tcBorders>
              <w:top w:val="nil"/>
              <w:left w:val="nil"/>
              <w:bottom w:val="single" w:sz="4" w:space="0" w:color="000000"/>
              <w:right w:val="nil"/>
            </w:tcBorders>
          </w:tcPr>
          <w:p w14:paraId="0F4A770C" w14:textId="77777777" w:rsidR="00001DC7" w:rsidRPr="00284C52" w:rsidRDefault="00E53E50" w:rsidP="003F03B5">
            <w:pPr>
              <w:jc w:val="center"/>
            </w:pPr>
            <w:r w:rsidRPr="00284C52">
              <w:t>Gints.Melkins@zm.gov.lv</w:t>
            </w:r>
          </w:p>
        </w:tc>
      </w:tr>
      <w:tr w:rsidR="00001DC7" w:rsidRPr="00284C52" w14:paraId="071B67F3" w14:textId="77777777" w:rsidTr="00001DC7">
        <w:tc>
          <w:tcPr>
            <w:tcW w:w="8268" w:type="dxa"/>
            <w:tcBorders>
              <w:top w:val="single" w:sz="4" w:space="0" w:color="000000"/>
              <w:left w:val="nil"/>
              <w:bottom w:val="nil"/>
              <w:right w:val="nil"/>
            </w:tcBorders>
            <w:hideMark/>
          </w:tcPr>
          <w:p w14:paraId="5AEB11EC" w14:textId="77777777" w:rsidR="00001DC7" w:rsidRPr="00284C52" w:rsidRDefault="00001DC7" w:rsidP="003F03B5">
            <w:pPr>
              <w:jc w:val="center"/>
            </w:pPr>
            <w:r w:rsidRPr="00284C52">
              <w:t>(e-pasta adrese)</w:t>
            </w:r>
          </w:p>
        </w:tc>
      </w:tr>
    </w:tbl>
    <w:p w14:paraId="416F8741" w14:textId="567970BD" w:rsidR="00617E2E" w:rsidRPr="00284C52" w:rsidRDefault="00617E2E" w:rsidP="00DD242C"/>
    <w:sectPr w:rsidR="00617E2E" w:rsidRPr="00284C52" w:rsidSect="003A607E">
      <w:headerReference w:type="default" r:id="rId11"/>
      <w:footerReference w:type="default" r:id="rId12"/>
      <w:footerReference w:type="first" r:id="rId13"/>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CD04F" w14:textId="77777777" w:rsidR="006270A3" w:rsidRDefault="006270A3" w:rsidP="00B819C4">
      <w:r>
        <w:separator/>
      </w:r>
    </w:p>
  </w:endnote>
  <w:endnote w:type="continuationSeparator" w:id="0">
    <w:p w14:paraId="60738CFF" w14:textId="77777777" w:rsidR="006270A3" w:rsidRDefault="006270A3" w:rsidP="00B81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nux Libertine G">
    <w:altName w:val="Cambria"/>
    <w:charset w:val="01"/>
    <w:family w:val="auto"/>
    <w:pitch w:val="variable"/>
  </w:font>
  <w:font w:name="Tahoma">
    <w:panose1 w:val="020B0604030504040204"/>
    <w:charset w:val="BA"/>
    <w:family w:val="swiss"/>
    <w:pitch w:val="variable"/>
    <w:sig w:usb0="E1002EFF" w:usb1="C000605B" w:usb2="00000029" w:usb3="00000000" w:csb0="000101FF" w:csb1="00000000"/>
  </w:font>
  <w:font w:name="FreeSans">
    <w:altName w:val="Calibri"/>
    <w:charset w:val="01"/>
    <w:family w:val="auto"/>
    <w:pitch w:val="variable"/>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3484C" w14:textId="7E830122" w:rsidR="006270A3" w:rsidRPr="003A607E" w:rsidRDefault="006270A3">
    <w:pPr>
      <w:pStyle w:val="Kjene"/>
      <w:jc w:val="center"/>
    </w:pPr>
  </w:p>
  <w:p w14:paraId="757C14C4" w14:textId="65E77F34" w:rsidR="006270A3" w:rsidRPr="00EC3B7C" w:rsidRDefault="003A607E" w:rsidP="003A607E">
    <w:pPr>
      <w:pStyle w:val="Kjene"/>
      <w:rPr>
        <w:sz w:val="20"/>
        <w:szCs w:val="20"/>
      </w:rPr>
    </w:pPr>
    <w:r w:rsidRPr="003A607E">
      <w:rPr>
        <w:sz w:val="20"/>
        <w:szCs w:val="20"/>
      </w:rPr>
      <w:t>ZMizz_180221_pl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9F0D5" w14:textId="03AC56B2" w:rsidR="003A607E" w:rsidRPr="003A607E" w:rsidRDefault="003A607E">
    <w:pPr>
      <w:pStyle w:val="Kjene"/>
      <w:rPr>
        <w:sz w:val="20"/>
        <w:szCs w:val="20"/>
      </w:rPr>
    </w:pPr>
    <w:r w:rsidRPr="003A607E">
      <w:rPr>
        <w:sz w:val="20"/>
        <w:szCs w:val="20"/>
      </w:rPr>
      <w:t>ZMizz_180221_pl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13485" w14:textId="77777777" w:rsidR="006270A3" w:rsidRDefault="006270A3" w:rsidP="00B819C4">
      <w:r>
        <w:separator/>
      </w:r>
    </w:p>
  </w:footnote>
  <w:footnote w:type="continuationSeparator" w:id="0">
    <w:p w14:paraId="3A647CF1" w14:textId="77777777" w:rsidR="006270A3" w:rsidRDefault="006270A3" w:rsidP="00B819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7542782"/>
      <w:docPartObj>
        <w:docPartGallery w:val="Page Numbers (Top of Page)"/>
        <w:docPartUnique/>
      </w:docPartObj>
    </w:sdtPr>
    <w:sdtContent>
      <w:p w14:paraId="29FE4C79" w14:textId="6CDD94A0" w:rsidR="003A607E" w:rsidRDefault="003A607E" w:rsidP="003A607E">
        <w:pPr>
          <w:pStyle w:val="Galvene"/>
          <w:jc w:val="center"/>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324CB"/>
    <w:multiLevelType w:val="hybridMultilevel"/>
    <w:tmpl w:val="8A38FB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34486424"/>
    <w:multiLevelType w:val="hybridMultilevel"/>
    <w:tmpl w:val="F59851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C676EC5"/>
    <w:multiLevelType w:val="hybridMultilevel"/>
    <w:tmpl w:val="3126F7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A297346"/>
    <w:multiLevelType w:val="hybridMultilevel"/>
    <w:tmpl w:val="5130F49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7D1C64C8"/>
    <w:multiLevelType w:val="hybridMultilevel"/>
    <w:tmpl w:val="84FE6E4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DC7"/>
    <w:rsid w:val="00000A52"/>
    <w:rsid w:val="00001DC7"/>
    <w:rsid w:val="00013F5A"/>
    <w:rsid w:val="000314D3"/>
    <w:rsid w:val="00046F35"/>
    <w:rsid w:val="000553A5"/>
    <w:rsid w:val="00056AA9"/>
    <w:rsid w:val="00061EF1"/>
    <w:rsid w:val="000633A6"/>
    <w:rsid w:val="000633D3"/>
    <w:rsid w:val="000669E6"/>
    <w:rsid w:val="000921EC"/>
    <w:rsid w:val="00095F9D"/>
    <w:rsid w:val="000A5A6D"/>
    <w:rsid w:val="000B03CE"/>
    <w:rsid w:val="000B27D9"/>
    <w:rsid w:val="000C13FA"/>
    <w:rsid w:val="000C348F"/>
    <w:rsid w:val="000D11B0"/>
    <w:rsid w:val="000D5B91"/>
    <w:rsid w:val="000D7E34"/>
    <w:rsid w:val="000E02E6"/>
    <w:rsid w:val="000E3700"/>
    <w:rsid w:val="000E4191"/>
    <w:rsid w:val="000E43F9"/>
    <w:rsid w:val="000F0D85"/>
    <w:rsid w:val="00101A54"/>
    <w:rsid w:val="00113291"/>
    <w:rsid w:val="00116C24"/>
    <w:rsid w:val="0012062E"/>
    <w:rsid w:val="0012157C"/>
    <w:rsid w:val="0016537F"/>
    <w:rsid w:val="00165562"/>
    <w:rsid w:val="001732DA"/>
    <w:rsid w:val="00176F3D"/>
    <w:rsid w:val="0019425C"/>
    <w:rsid w:val="0019564C"/>
    <w:rsid w:val="001A6BFC"/>
    <w:rsid w:val="001B3B50"/>
    <w:rsid w:val="001B3D01"/>
    <w:rsid w:val="001C7D52"/>
    <w:rsid w:val="001D0419"/>
    <w:rsid w:val="001D1CDF"/>
    <w:rsid w:val="001D20C5"/>
    <w:rsid w:val="001D4D0C"/>
    <w:rsid w:val="001D5A6C"/>
    <w:rsid w:val="001D74FE"/>
    <w:rsid w:val="001F6743"/>
    <w:rsid w:val="00202D63"/>
    <w:rsid w:val="002067E0"/>
    <w:rsid w:val="00221272"/>
    <w:rsid w:val="00222534"/>
    <w:rsid w:val="002232C4"/>
    <w:rsid w:val="002247D1"/>
    <w:rsid w:val="002301EB"/>
    <w:rsid w:val="00246B92"/>
    <w:rsid w:val="00250E41"/>
    <w:rsid w:val="002576D1"/>
    <w:rsid w:val="00260227"/>
    <w:rsid w:val="00261131"/>
    <w:rsid w:val="00261CF6"/>
    <w:rsid w:val="00261FCA"/>
    <w:rsid w:val="00272F1A"/>
    <w:rsid w:val="0027479B"/>
    <w:rsid w:val="00276779"/>
    <w:rsid w:val="00281FC1"/>
    <w:rsid w:val="002829FA"/>
    <w:rsid w:val="00284C52"/>
    <w:rsid w:val="00285493"/>
    <w:rsid w:val="002A5363"/>
    <w:rsid w:val="002A61BD"/>
    <w:rsid w:val="002B4C76"/>
    <w:rsid w:val="002C46DD"/>
    <w:rsid w:val="002C6316"/>
    <w:rsid w:val="002D7F8F"/>
    <w:rsid w:val="002E3AF9"/>
    <w:rsid w:val="002F1DC3"/>
    <w:rsid w:val="00300044"/>
    <w:rsid w:val="00300974"/>
    <w:rsid w:val="00301001"/>
    <w:rsid w:val="00302339"/>
    <w:rsid w:val="00305EE3"/>
    <w:rsid w:val="00316582"/>
    <w:rsid w:val="00320CF0"/>
    <w:rsid w:val="00323BFC"/>
    <w:rsid w:val="00323D9D"/>
    <w:rsid w:val="00331D63"/>
    <w:rsid w:val="003333F6"/>
    <w:rsid w:val="00335CA4"/>
    <w:rsid w:val="00335E94"/>
    <w:rsid w:val="00336CD5"/>
    <w:rsid w:val="00341FE6"/>
    <w:rsid w:val="0035513E"/>
    <w:rsid w:val="003551FC"/>
    <w:rsid w:val="00367EA8"/>
    <w:rsid w:val="00371F22"/>
    <w:rsid w:val="003727A2"/>
    <w:rsid w:val="00373BFA"/>
    <w:rsid w:val="00374ED9"/>
    <w:rsid w:val="0038165E"/>
    <w:rsid w:val="0038745D"/>
    <w:rsid w:val="00390DC4"/>
    <w:rsid w:val="00393C21"/>
    <w:rsid w:val="0039648E"/>
    <w:rsid w:val="003A607E"/>
    <w:rsid w:val="003A64FF"/>
    <w:rsid w:val="003B0A89"/>
    <w:rsid w:val="003B1F26"/>
    <w:rsid w:val="003B2C48"/>
    <w:rsid w:val="003C157E"/>
    <w:rsid w:val="003C1D0A"/>
    <w:rsid w:val="003D0CA3"/>
    <w:rsid w:val="003E2C44"/>
    <w:rsid w:val="003F03B5"/>
    <w:rsid w:val="003F09C4"/>
    <w:rsid w:val="00401B5E"/>
    <w:rsid w:val="00411EB8"/>
    <w:rsid w:val="004217F2"/>
    <w:rsid w:val="00424167"/>
    <w:rsid w:val="00424B1F"/>
    <w:rsid w:val="00427EDC"/>
    <w:rsid w:val="004472C0"/>
    <w:rsid w:val="004479FA"/>
    <w:rsid w:val="0045224F"/>
    <w:rsid w:val="0046068A"/>
    <w:rsid w:val="00467149"/>
    <w:rsid w:val="0046785C"/>
    <w:rsid w:val="00471099"/>
    <w:rsid w:val="0047388E"/>
    <w:rsid w:val="00476EAB"/>
    <w:rsid w:val="00477A17"/>
    <w:rsid w:val="00487642"/>
    <w:rsid w:val="00494EDA"/>
    <w:rsid w:val="0049741A"/>
    <w:rsid w:val="00497910"/>
    <w:rsid w:val="004A7F42"/>
    <w:rsid w:val="004C0919"/>
    <w:rsid w:val="004C43D8"/>
    <w:rsid w:val="004C497E"/>
    <w:rsid w:val="004C5482"/>
    <w:rsid w:val="004C7510"/>
    <w:rsid w:val="004C76C2"/>
    <w:rsid w:val="004D250E"/>
    <w:rsid w:val="004D75B8"/>
    <w:rsid w:val="004E4B66"/>
    <w:rsid w:val="004F5EC4"/>
    <w:rsid w:val="004F674A"/>
    <w:rsid w:val="005011F3"/>
    <w:rsid w:val="00502714"/>
    <w:rsid w:val="0050391B"/>
    <w:rsid w:val="00511A43"/>
    <w:rsid w:val="00515BD1"/>
    <w:rsid w:val="00517AFF"/>
    <w:rsid w:val="00524ACA"/>
    <w:rsid w:val="00526039"/>
    <w:rsid w:val="00530E62"/>
    <w:rsid w:val="00546061"/>
    <w:rsid w:val="00561706"/>
    <w:rsid w:val="00561A50"/>
    <w:rsid w:val="0056350B"/>
    <w:rsid w:val="00564CCA"/>
    <w:rsid w:val="00565BE1"/>
    <w:rsid w:val="005663CA"/>
    <w:rsid w:val="005728B6"/>
    <w:rsid w:val="00572B1E"/>
    <w:rsid w:val="00572BC7"/>
    <w:rsid w:val="00575CAA"/>
    <w:rsid w:val="005771B2"/>
    <w:rsid w:val="00584437"/>
    <w:rsid w:val="00584B48"/>
    <w:rsid w:val="00585133"/>
    <w:rsid w:val="0058547E"/>
    <w:rsid w:val="0058750E"/>
    <w:rsid w:val="00596D47"/>
    <w:rsid w:val="005A1F43"/>
    <w:rsid w:val="005A69A4"/>
    <w:rsid w:val="005B43D6"/>
    <w:rsid w:val="005B741E"/>
    <w:rsid w:val="005C373C"/>
    <w:rsid w:val="005D2420"/>
    <w:rsid w:val="005D4FAE"/>
    <w:rsid w:val="005D7EBC"/>
    <w:rsid w:val="005E5414"/>
    <w:rsid w:val="0060579C"/>
    <w:rsid w:val="0060593B"/>
    <w:rsid w:val="0061295D"/>
    <w:rsid w:val="00614493"/>
    <w:rsid w:val="00617E2E"/>
    <w:rsid w:val="006204F6"/>
    <w:rsid w:val="00620CED"/>
    <w:rsid w:val="0062355B"/>
    <w:rsid w:val="00624F7F"/>
    <w:rsid w:val="00625DBF"/>
    <w:rsid w:val="006270A3"/>
    <w:rsid w:val="0065071A"/>
    <w:rsid w:val="00650A9B"/>
    <w:rsid w:val="00654901"/>
    <w:rsid w:val="00673C00"/>
    <w:rsid w:val="00676905"/>
    <w:rsid w:val="00686151"/>
    <w:rsid w:val="0068730C"/>
    <w:rsid w:val="00690682"/>
    <w:rsid w:val="00694EEA"/>
    <w:rsid w:val="0069604E"/>
    <w:rsid w:val="00697D68"/>
    <w:rsid w:val="006A0938"/>
    <w:rsid w:val="006A6A55"/>
    <w:rsid w:val="006B1AB1"/>
    <w:rsid w:val="006B3EA9"/>
    <w:rsid w:val="006C76F5"/>
    <w:rsid w:val="006D1587"/>
    <w:rsid w:val="006D7636"/>
    <w:rsid w:val="006E65DF"/>
    <w:rsid w:val="006E7AF3"/>
    <w:rsid w:val="00702DAC"/>
    <w:rsid w:val="00725362"/>
    <w:rsid w:val="00731953"/>
    <w:rsid w:val="0073421E"/>
    <w:rsid w:val="00747040"/>
    <w:rsid w:val="00761EAE"/>
    <w:rsid w:val="007633CA"/>
    <w:rsid w:val="00763986"/>
    <w:rsid w:val="007677F6"/>
    <w:rsid w:val="007704A1"/>
    <w:rsid w:val="00783B74"/>
    <w:rsid w:val="00785D39"/>
    <w:rsid w:val="00791417"/>
    <w:rsid w:val="00793E8D"/>
    <w:rsid w:val="007966A2"/>
    <w:rsid w:val="0079746B"/>
    <w:rsid w:val="007A2FE9"/>
    <w:rsid w:val="007B0F9D"/>
    <w:rsid w:val="007B3BCC"/>
    <w:rsid w:val="007B5339"/>
    <w:rsid w:val="007B73BC"/>
    <w:rsid w:val="007C01C0"/>
    <w:rsid w:val="007C0855"/>
    <w:rsid w:val="007C2AA6"/>
    <w:rsid w:val="007C7AD9"/>
    <w:rsid w:val="007C7F34"/>
    <w:rsid w:val="007D33A6"/>
    <w:rsid w:val="007D6CFC"/>
    <w:rsid w:val="007E43F8"/>
    <w:rsid w:val="007E7AA3"/>
    <w:rsid w:val="007F018C"/>
    <w:rsid w:val="007F0586"/>
    <w:rsid w:val="007F2117"/>
    <w:rsid w:val="007F2C08"/>
    <w:rsid w:val="007F5DF2"/>
    <w:rsid w:val="008027E9"/>
    <w:rsid w:val="0081180A"/>
    <w:rsid w:val="008137D9"/>
    <w:rsid w:val="00814E54"/>
    <w:rsid w:val="0081620E"/>
    <w:rsid w:val="008311F9"/>
    <w:rsid w:val="00832C71"/>
    <w:rsid w:val="008333EC"/>
    <w:rsid w:val="00837233"/>
    <w:rsid w:val="00841CF4"/>
    <w:rsid w:val="00847469"/>
    <w:rsid w:val="00850658"/>
    <w:rsid w:val="0085603D"/>
    <w:rsid w:val="008617F0"/>
    <w:rsid w:val="00863903"/>
    <w:rsid w:val="00864B13"/>
    <w:rsid w:val="00870D36"/>
    <w:rsid w:val="00877702"/>
    <w:rsid w:val="00880419"/>
    <w:rsid w:val="00882C87"/>
    <w:rsid w:val="00882FA5"/>
    <w:rsid w:val="00883374"/>
    <w:rsid w:val="0088380C"/>
    <w:rsid w:val="0088666D"/>
    <w:rsid w:val="00892388"/>
    <w:rsid w:val="008A2888"/>
    <w:rsid w:val="008A2EE9"/>
    <w:rsid w:val="008F0827"/>
    <w:rsid w:val="008F1ADF"/>
    <w:rsid w:val="008F2BD5"/>
    <w:rsid w:val="00905FBA"/>
    <w:rsid w:val="00907182"/>
    <w:rsid w:val="00913A2B"/>
    <w:rsid w:val="009157DE"/>
    <w:rsid w:val="00923A5E"/>
    <w:rsid w:val="00924FDD"/>
    <w:rsid w:val="009259DF"/>
    <w:rsid w:val="00926293"/>
    <w:rsid w:val="00927238"/>
    <w:rsid w:val="00947025"/>
    <w:rsid w:val="009508DF"/>
    <w:rsid w:val="00952A8C"/>
    <w:rsid w:val="0095408C"/>
    <w:rsid w:val="009619B8"/>
    <w:rsid w:val="00973154"/>
    <w:rsid w:val="009766B9"/>
    <w:rsid w:val="0098691A"/>
    <w:rsid w:val="009946CA"/>
    <w:rsid w:val="00996FEA"/>
    <w:rsid w:val="009A2287"/>
    <w:rsid w:val="009A6963"/>
    <w:rsid w:val="009B0BBD"/>
    <w:rsid w:val="009B0F22"/>
    <w:rsid w:val="009B5D0F"/>
    <w:rsid w:val="009B70D4"/>
    <w:rsid w:val="009D29DD"/>
    <w:rsid w:val="009D67B8"/>
    <w:rsid w:val="009D75B3"/>
    <w:rsid w:val="009D7CC3"/>
    <w:rsid w:val="009E5F44"/>
    <w:rsid w:val="009E68CE"/>
    <w:rsid w:val="009F3D85"/>
    <w:rsid w:val="00A01FE5"/>
    <w:rsid w:val="00A02370"/>
    <w:rsid w:val="00A060FB"/>
    <w:rsid w:val="00A13B72"/>
    <w:rsid w:val="00A147E9"/>
    <w:rsid w:val="00A21911"/>
    <w:rsid w:val="00A23E2B"/>
    <w:rsid w:val="00A248C0"/>
    <w:rsid w:val="00A34F84"/>
    <w:rsid w:val="00A3713E"/>
    <w:rsid w:val="00A37893"/>
    <w:rsid w:val="00A52912"/>
    <w:rsid w:val="00A5562B"/>
    <w:rsid w:val="00A75750"/>
    <w:rsid w:val="00A810D0"/>
    <w:rsid w:val="00A82F7A"/>
    <w:rsid w:val="00A83659"/>
    <w:rsid w:val="00A84320"/>
    <w:rsid w:val="00A87DAA"/>
    <w:rsid w:val="00A90EEA"/>
    <w:rsid w:val="00A97F0A"/>
    <w:rsid w:val="00AA4C74"/>
    <w:rsid w:val="00AA5491"/>
    <w:rsid w:val="00AB2526"/>
    <w:rsid w:val="00AB3CA0"/>
    <w:rsid w:val="00AB4822"/>
    <w:rsid w:val="00AB49BA"/>
    <w:rsid w:val="00AC0BE1"/>
    <w:rsid w:val="00AC11B1"/>
    <w:rsid w:val="00AC20CB"/>
    <w:rsid w:val="00AC300C"/>
    <w:rsid w:val="00AD46C0"/>
    <w:rsid w:val="00AE153A"/>
    <w:rsid w:val="00AE426C"/>
    <w:rsid w:val="00AE5ECD"/>
    <w:rsid w:val="00AE6E5D"/>
    <w:rsid w:val="00AE7B57"/>
    <w:rsid w:val="00AF2120"/>
    <w:rsid w:val="00AF38DC"/>
    <w:rsid w:val="00B01BD4"/>
    <w:rsid w:val="00B06629"/>
    <w:rsid w:val="00B14840"/>
    <w:rsid w:val="00B36267"/>
    <w:rsid w:val="00B47AB2"/>
    <w:rsid w:val="00B533BD"/>
    <w:rsid w:val="00B562BB"/>
    <w:rsid w:val="00B70FD3"/>
    <w:rsid w:val="00B761C4"/>
    <w:rsid w:val="00B815F7"/>
    <w:rsid w:val="00B819C4"/>
    <w:rsid w:val="00B87CC6"/>
    <w:rsid w:val="00B91703"/>
    <w:rsid w:val="00B91815"/>
    <w:rsid w:val="00B97461"/>
    <w:rsid w:val="00BA0DC5"/>
    <w:rsid w:val="00BA5441"/>
    <w:rsid w:val="00BA7313"/>
    <w:rsid w:val="00BB16D4"/>
    <w:rsid w:val="00BB2714"/>
    <w:rsid w:val="00BC1E9C"/>
    <w:rsid w:val="00BC33F3"/>
    <w:rsid w:val="00BC3BEA"/>
    <w:rsid w:val="00BC664F"/>
    <w:rsid w:val="00BD1AD9"/>
    <w:rsid w:val="00BD5428"/>
    <w:rsid w:val="00BE54AD"/>
    <w:rsid w:val="00C0752D"/>
    <w:rsid w:val="00C11C05"/>
    <w:rsid w:val="00C23131"/>
    <w:rsid w:val="00C2762B"/>
    <w:rsid w:val="00C2773C"/>
    <w:rsid w:val="00C34076"/>
    <w:rsid w:val="00C34419"/>
    <w:rsid w:val="00C40B3F"/>
    <w:rsid w:val="00C41104"/>
    <w:rsid w:val="00C51ABB"/>
    <w:rsid w:val="00C5550D"/>
    <w:rsid w:val="00C57C55"/>
    <w:rsid w:val="00C60821"/>
    <w:rsid w:val="00C64B81"/>
    <w:rsid w:val="00C762C1"/>
    <w:rsid w:val="00C813BC"/>
    <w:rsid w:val="00C9323F"/>
    <w:rsid w:val="00CA20BF"/>
    <w:rsid w:val="00CA2B0B"/>
    <w:rsid w:val="00CA67E9"/>
    <w:rsid w:val="00CB01F9"/>
    <w:rsid w:val="00CC29DB"/>
    <w:rsid w:val="00CC2C59"/>
    <w:rsid w:val="00CC68AE"/>
    <w:rsid w:val="00CD3A76"/>
    <w:rsid w:val="00CD4409"/>
    <w:rsid w:val="00CE03A2"/>
    <w:rsid w:val="00CE2350"/>
    <w:rsid w:val="00CE311A"/>
    <w:rsid w:val="00CE6DCB"/>
    <w:rsid w:val="00CF401A"/>
    <w:rsid w:val="00CF45B1"/>
    <w:rsid w:val="00CF4992"/>
    <w:rsid w:val="00CF7ABD"/>
    <w:rsid w:val="00D109B9"/>
    <w:rsid w:val="00D12351"/>
    <w:rsid w:val="00D177BD"/>
    <w:rsid w:val="00D27F28"/>
    <w:rsid w:val="00D31279"/>
    <w:rsid w:val="00D32D05"/>
    <w:rsid w:val="00D42FBD"/>
    <w:rsid w:val="00D468EF"/>
    <w:rsid w:val="00D504A7"/>
    <w:rsid w:val="00D54051"/>
    <w:rsid w:val="00D57029"/>
    <w:rsid w:val="00D57468"/>
    <w:rsid w:val="00D57F95"/>
    <w:rsid w:val="00D616CD"/>
    <w:rsid w:val="00D63037"/>
    <w:rsid w:val="00D67048"/>
    <w:rsid w:val="00D719F4"/>
    <w:rsid w:val="00D73CE8"/>
    <w:rsid w:val="00D86C13"/>
    <w:rsid w:val="00D9737A"/>
    <w:rsid w:val="00DA0876"/>
    <w:rsid w:val="00DA249A"/>
    <w:rsid w:val="00DA2B31"/>
    <w:rsid w:val="00DB0947"/>
    <w:rsid w:val="00DB36C0"/>
    <w:rsid w:val="00DC2797"/>
    <w:rsid w:val="00DC4C72"/>
    <w:rsid w:val="00DD242C"/>
    <w:rsid w:val="00DE77C3"/>
    <w:rsid w:val="00E001A1"/>
    <w:rsid w:val="00E126CD"/>
    <w:rsid w:val="00E14782"/>
    <w:rsid w:val="00E14A5D"/>
    <w:rsid w:val="00E16A6C"/>
    <w:rsid w:val="00E21165"/>
    <w:rsid w:val="00E255E0"/>
    <w:rsid w:val="00E268A1"/>
    <w:rsid w:val="00E30901"/>
    <w:rsid w:val="00E35C86"/>
    <w:rsid w:val="00E3718C"/>
    <w:rsid w:val="00E42B5A"/>
    <w:rsid w:val="00E430DA"/>
    <w:rsid w:val="00E444CA"/>
    <w:rsid w:val="00E53E50"/>
    <w:rsid w:val="00E63F1D"/>
    <w:rsid w:val="00E67D30"/>
    <w:rsid w:val="00E71742"/>
    <w:rsid w:val="00E76E26"/>
    <w:rsid w:val="00E875D6"/>
    <w:rsid w:val="00E87795"/>
    <w:rsid w:val="00E90204"/>
    <w:rsid w:val="00E92D83"/>
    <w:rsid w:val="00E95E91"/>
    <w:rsid w:val="00EA0F31"/>
    <w:rsid w:val="00EA6239"/>
    <w:rsid w:val="00EB122A"/>
    <w:rsid w:val="00EB2486"/>
    <w:rsid w:val="00EB47C0"/>
    <w:rsid w:val="00EB68FC"/>
    <w:rsid w:val="00EB6CD7"/>
    <w:rsid w:val="00EC0CBE"/>
    <w:rsid w:val="00EC3B7C"/>
    <w:rsid w:val="00EC6156"/>
    <w:rsid w:val="00EC7598"/>
    <w:rsid w:val="00ED2A84"/>
    <w:rsid w:val="00EE366D"/>
    <w:rsid w:val="00EE3D9E"/>
    <w:rsid w:val="00EE53B5"/>
    <w:rsid w:val="00EE53E4"/>
    <w:rsid w:val="00EF21AF"/>
    <w:rsid w:val="00F019BA"/>
    <w:rsid w:val="00F12232"/>
    <w:rsid w:val="00F16202"/>
    <w:rsid w:val="00F21C6E"/>
    <w:rsid w:val="00F25D42"/>
    <w:rsid w:val="00F2653B"/>
    <w:rsid w:val="00F37104"/>
    <w:rsid w:val="00F420AB"/>
    <w:rsid w:val="00F475E2"/>
    <w:rsid w:val="00F5540D"/>
    <w:rsid w:val="00F5664C"/>
    <w:rsid w:val="00F6436A"/>
    <w:rsid w:val="00F64C6C"/>
    <w:rsid w:val="00F71BDA"/>
    <w:rsid w:val="00F74D0A"/>
    <w:rsid w:val="00F83779"/>
    <w:rsid w:val="00F9256A"/>
    <w:rsid w:val="00FA043D"/>
    <w:rsid w:val="00FA4E53"/>
    <w:rsid w:val="00FA56E8"/>
    <w:rsid w:val="00FA6B41"/>
    <w:rsid w:val="00FA6ED4"/>
    <w:rsid w:val="00FC0371"/>
    <w:rsid w:val="00FC3CB6"/>
    <w:rsid w:val="00FC75A0"/>
    <w:rsid w:val="00FD1294"/>
    <w:rsid w:val="00FD3E2B"/>
    <w:rsid w:val="00FD4B21"/>
    <w:rsid w:val="00FE55AD"/>
    <w:rsid w:val="00FE5EC7"/>
    <w:rsid w:val="00FE6E28"/>
    <w:rsid w:val="00FF3C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39471D"/>
  <w15:docId w15:val="{F338DBD0-F2D3-4FC4-A25D-BCAF9D0A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2232C4"/>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001DC7"/>
    <w:pPr>
      <w:spacing w:before="100" w:beforeAutospacing="1" w:after="100" w:afterAutospacing="1"/>
    </w:pPr>
  </w:style>
  <w:style w:type="paragraph" w:customStyle="1" w:styleId="naisf">
    <w:name w:val="naisf"/>
    <w:basedOn w:val="Parasts"/>
    <w:uiPriority w:val="99"/>
    <w:rsid w:val="00001DC7"/>
    <w:pPr>
      <w:spacing w:before="75" w:after="75"/>
      <w:ind w:firstLine="375"/>
      <w:jc w:val="both"/>
    </w:pPr>
  </w:style>
  <w:style w:type="paragraph" w:customStyle="1" w:styleId="naisnod">
    <w:name w:val="naisnod"/>
    <w:basedOn w:val="Parasts"/>
    <w:uiPriority w:val="99"/>
    <w:rsid w:val="00001DC7"/>
    <w:pPr>
      <w:spacing w:before="150" w:after="150"/>
      <w:jc w:val="center"/>
    </w:pPr>
    <w:rPr>
      <w:b/>
      <w:bCs/>
    </w:rPr>
  </w:style>
  <w:style w:type="paragraph" w:customStyle="1" w:styleId="naislab">
    <w:name w:val="naislab"/>
    <w:basedOn w:val="Parasts"/>
    <w:uiPriority w:val="99"/>
    <w:rsid w:val="00001DC7"/>
    <w:pPr>
      <w:spacing w:before="75" w:after="75"/>
      <w:jc w:val="right"/>
    </w:pPr>
  </w:style>
  <w:style w:type="paragraph" w:customStyle="1" w:styleId="naiskr">
    <w:name w:val="naiskr"/>
    <w:basedOn w:val="Parasts"/>
    <w:uiPriority w:val="99"/>
    <w:rsid w:val="00001DC7"/>
    <w:pPr>
      <w:spacing w:before="75" w:after="75"/>
    </w:pPr>
  </w:style>
  <w:style w:type="paragraph" w:customStyle="1" w:styleId="naisc">
    <w:name w:val="naisc"/>
    <w:basedOn w:val="Parasts"/>
    <w:uiPriority w:val="99"/>
    <w:rsid w:val="00001DC7"/>
    <w:pPr>
      <w:spacing w:before="75" w:after="75"/>
      <w:jc w:val="center"/>
    </w:pPr>
  </w:style>
  <w:style w:type="character" w:customStyle="1" w:styleId="st1">
    <w:name w:val="st1"/>
    <w:basedOn w:val="Noklusjumarindkopasfonts"/>
    <w:rsid w:val="007F2C08"/>
  </w:style>
  <w:style w:type="paragraph" w:styleId="Galvene">
    <w:name w:val="header"/>
    <w:basedOn w:val="Parasts"/>
    <w:link w:val="GalveneRakstz"/>
    <w:uiPriority w:val="99"/>
    <w:unhideWhenUsed/>
    <w:rsid w:val="00B819C4"/>
    <w:pPr>
      <w:tabs>
        <w:tab w:val="center" w:pos="4513"/>
        <w:tab w:val="right" w:pos="9026"/>
      </w:tabs>
    </w:pPr>
  </w:style>
  <w:style w:type="character" w:customStyle="1" w:styleId="GalveneRakstz">
    <w:name w:val="Galvene Rakstz."/>
    <w:basedOn w:val="Noklusjumarindkopasfonts"/>
    <w:link w:val="Galvene"/>
    <w:uiPriority w:val="99"/>
    <w:rsid w:val="00B819C4"/>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B819C4"/>
    <w:pPr>
      <w:tabs>
        <w:tab w:val="center" w:pos="4513"/>
        <w:tab w:val="right" w:pos="9026"/>
      </w:tabs>
    </w:pPr>
  </w:style>
  <w:style w:type="character" w:customStyle="1" w:styleId="KjeneRakstz">
    <w:name w:val="Kājene Rakstz."/>
    <w:basedOn w:val="Noklusjumarindkopasfonts"/>
    <w:link w:val="Kjene"/>
    <w:uiPriority w:val="99"/>
    <w:rsid w:val="00B819C4"/>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E16A6C"/>
    <w:rPr>
      <w:color w:val="0563C1" w:themeColor="hyperlink"/>
      <w:u w:val="single"/>
    </w:rPr>
  </w:style>
  <w:style w:type="character" w:styleId="Komentraatsauce">
    <w:name w:val="annotation reference"/>
    <w:basedOn w:val="Noklusjumarindkopasfonts"/>
    <w:uiPriority w:val="99"/>
    <w:semiHidden/>
    <w:unhideWhenUsed/>
    <w:rsid w:val="00F5664C"/>
    <w:rPr>
      <w:sz w:val="16"/>
      <w:szCs w:val="16"/>
    </w:rPr>
  </w:style>
  <w:style w:type="paragraph" w:styleId="Komentrateksts">
    <w:name w:val="annotation text"/>
    <w:basedOn w:val="Parasts"/>
    <w:link w:val="KomentratekstsRakstz"/>
    <w:uiPriority w:val="99"/>
    <w:semiHidden/>
    <w:unhideWhenUsed/>
    <w:rsid w:val="00F5664C"/>
    <w:rPr>
      <w:sz w:val="20"/>
      <w:szCs w:val="20"/>
    </w:rPr>
  </w:style>
  <w:style w:type="character" w:customStyle="1" w:styleId="KomentratekstsRakstz">
    <w:name w:val="Komentāra teksts Rakstz."/>
    <w:basedOn w:val="Noklusjumarindkopasfonts"/>
    <w:link w:val="Komentrateksts"/>
    <w:uiPriority w:val="99"/>
    <w:semiHidden/>
    <w:rsid w:val="00F5664C"/>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F5664C"/>
    <w:rPr>
      <w:b/>
      <w:bCs/>
    </w:rPr>
  </w:style>
  <w:style w:type="character" w:customStyle="1" w:styleId="KomentratmaRakstz">
    <w:name w:val="Komentāra tēma Rakstz."/>
    <w:basedOn w:val="KomentratekstsRakstz"/>
    <w:link w:val="Komentratma"/>
    <w:uiPriority w:val="99"/>
    <w:semiHidden/>
    <w:rsid w:val="00F5664C"/>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F5664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664C"/>
    <w:rPr>
      <w:rFonts w:ascii="Segoe UI" w:eastAsia="Times New Roman" w:hAnsi="Segoe UI" w:cs="Segoe UI"/>
      <w:sz w:val="18"/>
      <w:szCs w:val="18"/>
      <w:lang w:eastAsia="lv-LV"/>
    </w:rPr>
  </w:style>
  <w:style w:type="paragraph" w:styleId="Bezatstarpm">
    <w:name w:val="No Spacing"/>
    <w:uiPriority w:val="1"/>
    <w:qFormat/>
    <w:rsid w:val="00AE153A"/>
    <w:pPr>
      <w:spacing w:after="0" w:line="240" w:lineRule="auto"/>
    </w:pPr>
    <w:rPr>
      <w:rFonts w:ascii="Times New Roman" w:eastAsia="Times New Roman" w:hAnsi="Times New Roman" w:cs="Times New Roman"/>
      <w:sz w:val="24"/>
      <w:szCs w:val="24"/>
      <w:lang w:eastAsia="lv-LV"/>
    </w:rPr>
  </w:style>
  <w:style w:type="character" w:styleId="Vresatsauce">
    <w:name w:val="footnote reference"/>
    <w:aliases w:val="Footnote Reference Number,SUPERS,Footnote symbol,Footnote Refernece,ftref,Footnote Reference Superscript,stylish,BVI fnr,Fußnotenzeichen_Raxen,callout,Footnotes refss,Fussnota,Footnote reference number,Times 10 Point,SUP"/>
    <w:basedOn w:val="Noklusjumarindkopasfonts"/>
    <w:link w:val="CharCharCharChar"/>
    <w:uiPriority w:val="99"/>
    <w:unhideWhenUsed/>
    <w:rsid w:val="00F12232"/>
    <w:rPr>
      <w:vertAlign w:val="superscript"/>
    </w:rPr>
  </w:style>
  <w:style w:type="paragraph" w:customStyle="1" w:styleId="CharCharCharChar">
    <w:name w:val="Char Char Char Char"/>
    <w:aliases w:val="Char2"/>
    <w:basedOn w:val="Parasts"/>
    <w:next w:val="Parasts"/>
    <w:link w:val="Vresatsauce"/>
    <w:uiPriority w:val="99"/>
    <w:rsid w:val="00F12232"/>
    <w:pPr>
      <w:spacing w:after="160" w:line="240" w:lineRule="exact"/>
      <w:jc w:val="both"/>
    </w:pPr>
    <w:rPr>
      <w:rFonts w:asciiTheme="minorHAnsi" w:eastAsiaTheme="minorHAnsi" w:hAnsiTheme="minorHAnsi" w:cstheme="minorBidi"/>
      <w:sz w:val="22"/>
      <w:szCs w:val="22"/>
      <w:vertAlign w:val="superscript"/>
      <w:lang w:eastAsia="en-US"/>
    </w:rPr>
  </w:style>
  <w:style w:type="paragraph" w:styleId="Pamatteksts">
    <w:name w:val="Body Text"/>
    <w:basedOn w:val="Parasts"/>
    <w:link w:val="PamattekstsRakstz"/>
    <w:rsid w:val="00BB2714"/>
    <w:pPr>
      <w:suppressAutoHyphens/>
      <w:spacing w:after="140" w:line="276" w:lineRule="auto"/>
      <w:jc w:val="both"/>
    </w:pPr>
    <w:rPr>
      <w:rFonts w:ascii="Linux Libertine G" w:eastAsia="Tahoma" w:hAnsi="Linux Libertine G" w:cs="FreeSans"/>
      <w:kern w:val="2"/>
      <w:lang w:val="en-GB" w:eastAsia="zh-CN" w:bidi="hi-IN"/>
    </w:rPr>
  </w:style>
  <w:style w:type="character" w:customStyle="1" w:styleId="PamattekstsRakstz">
    <w:name w:val="Pamatteksts Rakstz."/>
    <w:basedOn w:val="Noklusjumarindkopasfonts"/>
    <w:link w:val="Pamatteksts"/>
    <w:rsid w:val="00BB2714"/>
    <w:rPr>
      <w:rFonts w:ascii="Linux Libertine G" w:eastAsia="Tahoma" w:hAnsi="Linux Libertine G" w:cs="FreeSans"/>
      <w:kern w:val="2"/>
      <w:sz w:val="24"/>
      <w:szCs w:val="24"/>
      <w:lang w:val="en-GB" w:eastAsia="zh-CN" w:bidi="hi-IN"/>
    </w:rPr>
  </w:style>
  <w:style w:type="paragraph" w:styleId="Sarakstarindkopa">
    <w:name w:val="List Paragraph"/>
    <w:basedOn w:val="Parasts"/>
    <w:uiPriority w:val="34"/>
    <w:qFormat/>
    <w:rsid w:val="0098691A"/>
    <w:pPr>
      <w:spacing w:after="160" w:line="252" w:lineRule="auto"/>
      <w:ind w:left="720"/>
      <w:contextualSpacing/>
    </w:pPr>
    <w:rPr>
      <w:rFonts w:eastAsiaTheme="minorHAnsi"/>
      <w:lang w:eastAsia="en-US"/>
    </w:rPr>
  </w:style>
  <w:style w:type="character" w:styleId="Neatrisintapieminana">
    <w:name w:val="Unresolved Mention"/>
    <w:basedOn w:val="Noklusjumarindkopasfonts"/>
    <w:uiPriority w:val="99"/>
    <w:semiHidden/>
    <w:unhideWhenUsed/>
    <w:rsid w:val="00CF401A"/>
    <w:rPr>
      <w:color w:val="605E5C"/>
      <w:shd w:val="clear" w:color="auto" w:fill="E1DFDD"/>
    </w:rPr>
  </w:style>
  <w:style w:type="paragraph" w:customStyle="1" w:styleId="paragraph">
    <w:name w:val="paragraph"/>
    <w:basedOn w:val="Parasts"/>
    <w:rsid w:val="00302339"/>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Noklusjumarindkopasfonts"/>
    <w:rsid w:val="00302339"/>
  </w:style>
  <w:style w:type="character" w:customStyle="1" w:styleId="eop">
    <w:name w:val="eop"/>
    <w:basedOn w:val="Noklusjumarindkopasfonts"/>
    <w:rsid w:val="00302339"/>
  </w:style>
  <w:style w:type="paragraph" w:styleId="Vresteksts">
    <w:name w:val="footnote text"/>
    <w:aliases w:val="Footnote,Fußnote,Char,Char Rakstz. Rakstz. Rakstz. Rakstz. Rakstz. Rakstz. Rakstz.,Char Rakstz. Rakstz. Rakstz. Rakstz. Rakstz. Rakstz.,Char Rakstz. Rakstz. Rakstz. Rakstz. Rakstz. Rakstz. Rakstz. Rakstz. Rakstz. Rakstz. Rakstz.,single spa"/>
    <w:basedOn w:val="Parasts"/>
    <w:link w:val="VrestekstsRakstz"/>
    <w:uiPriority w:val="99"/>
    <w:semiHidden/>
    <w:unhideWhenUsed/>
    <w:rsid w:val="00424167"/>
    <w:rPr>
      <w:rFonts w:asciiTheme="minorHAnsi" w:eastAsiaTheme="minorHAnsi" w:hAnsiTheme="minorHAnsi" w:cstheme="minorBidi"/>
      <w:sz w:val="20"/>
      <w:szCs w:val="20"/>
      <w:lang w:eastAsia="en-US"/>
    </w:rPr>
  </w:style>
  <w:style w:type="character" w:customStyle="1" w:styleId="VrestekstsRakstz">
    <w:name w:val="Vēres teksts Rakstz."/>
    <w:aliases w:val="Footnote Rakstz.,Fußnote Rakstz.,Char Rakstz.,Char Rakstz. Rakstz. Rakstz. Rakstz. Rakstz. Rakstz. Rakstz. Rakstz.,Char Rakstz. Rakstz. Rakstz. Rakstz. Rakstz. Rakstz. Rakstz.1,single spa Rakstz."/>
    <w:basedOn w:val="Noklusjumarindkopasfonts"/>
    <w:link w:val="Vresteksts"/>
    <w:uiPriority w:val="99"/>
    <w:semiHidden/>
    <w:rsid w:val="0042416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74697">
      <w:bodyDiv w:val="1"/>
      <w:marLeft w:val="0"/>
      <w:marRight w:val="0"/>
      <w:marTop w:val="0"/>
      <w:marBottom w:val="0"/>
      <w:divBdr>
        <w:top w:val="none" w:sz="0" w:space="0" w:color="auto"/>
        <w:left w:val="none" w:sz="0" w:space="0" w:color="auto"/>
        <w:bottom w:val="none" w:sz="0" w:space="0" w:color="auto"/>
        <w:right w:val="none" w:sz="0" w:space="0" w:color="auto"/>
      </w:divBdr>
    </w:div>
    <w:div w:id="294601277">
      <w:bodyDiv w:val="1"/>
      <w:marLeft w:val="0"/>
      <w:marRight w:val="0"/>
      <w:marTop w:val="0"/>
      <w:marBottom w:val="0"/>
      <w:divBdr>
        <w:top w:val="none" w:sz="0" w:space="0" w:color="auto"/>
        <w:left w:val="none" w:sz="0" w:space="0" w:color="auto"/>
        <w:bottom w:val="none" w:sz="0" w:space="0" w:color="auto"/>
        <w:right w:val="none" w:sz="0" w:space="0" w:color="auto"/>
      </w:divBdr>
    </w:div>
    <w:div w:id="486746592">
      <w:bodyDiv w:val="1"/>
      <w:marLeft w:val="0"/>
      <w:marRight w:val="0"/>
      <w:marTop w:val="0"/>
      <w:marBottom w:val="0"/>
      <w:divBdr>
        <w:top w:val="none" w:sz="0" w:space="0" w:color="auto"/>
        <w:left w:val="none" w:sz="0" w:space="0" w:color="auto"/>
        <w:bottom w:val="none" w:sz="0" w:space="0" w:color="auto"/>
        <w:right w:val="none" w:sz="0" w:space="0" w:color="auto"/>
      </w:divBdr>
    </w:div>
    <w:div w:id="586883329">
      <w:bodyDiv w:val="1"/>
      <w:marLeft w:val="0"/>
      <w:marRight w:val="0"/>
      <w:marTop w:val="0"/>
      <w:marBottom w:val="0"/>
      <w:divBdr>
        <w:top w:val="none" w:sz="0" w:space="0" w:color="auto"/>
        <w:left w:val="none" w:sz="0" w:space="0" w:color="auto"/>
        <w:bottom w:val="none" w:sz="0" w:space="0" w:color="auto"/>
        <w:right w:val="none" w:sz="0" w:space="0" w:color="auto"/>
      </w:divBdr>
    </w:div>
    <w:div w:id="1819102612">
      <w:bodyDiv w:val="1"/>
      <w:marLeft w:val="0"/>
      <w:marRight w:val="0"/>
      <w:marTop w:val="0"/>
      <w:marBottom w:val="0"/>
      <w:divBdr>
        <w:top w:val="none" w:sz="0" w:space="0" w:color="auto"/>
        <w:left w:val="none" w:sz="0" w:space="0" w:color="auto"/>
        <w:bottom w:val="none" w:sz="0" w:space="0" w:color="auto"/>
        <w:right w:val="none" w:sz="0" w:space="0" w:color="auto"/>
      </w:divBdr>
    </w:div>
    <w:div w:id="2009214186">
      <w:bodyDiv w:val="1"/>
      <w:marLeft w:val="0"/>
      <w:marRight w:val="0"/>
      <w:marTop w:val="0"/>
      <w:marBottom w:val="0"/>
      <w:divBdr>
        <w:top w:val="none" w:sz="0" w:space="0" w:color="auto"/>
        <w:left w:val="none" w:sz="0" w:space="0" w:color="auto"/>
        <w:bottom w:val="none" w:sz="0" w:space="0" w:color="auto"/>
        <w:right w:val="none" w:sz="0" w:space="0" w:color="auto"/>
      </w:divBdr>
    </w:div>
    <w:div w:id="202513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eo.lv/fs/CKFinderJava/userfiles/files/Vide/Udens/Ud_apsaimn/Ar_Pludu_Direktivas_ieviesanu_saistitie_materiali/Metodika_pludu_zaudejumu_aprekiniem_LVGMC_2017.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varam.gov.lv/lat/publ/petijumi/petijumi_klimata_parmainu_joma/?doc=23668"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tap.mk.gov.lv/lv/mk/tap/?pid=40458507&amp;mode=mk&amp;date=2019-07-09" TargetMode="External"/><Relationship Id="rId4" Type="http://schemas.openxmlformats.org/officeDocument/2006/relationships/webSettings" Target="webSettings.xml"/><Relationship Id="rId9" Type="http://schemas.openxmlformats.org/officeDocument/2006/relationships/hyperlink" Target="https://www4.meteo.lv/klimatariks/zinojums.pdf"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85</Pages>
  <Words>90669</Words>
  <Characters>51682</Characters>
  <Application>Microsoft Office Word</Application>
  <DocSecurity>0</DocSecurity>
  <Lines>430</Lines>
  <Paragraphs>284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Zemkopības Ministrija</Company>
  <LinksUpToDate>false</LinksUpToDate>
  <CharactersWithSpaces>142067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plānu “Prioritārie rīcības virzieni meliorācijas politikā” (VSS – 652)</dc:title>
  <dc:subject>Izziņa</dc:subject>
  <dc:creator>Gints Melkins</dc:creator>
  <cp:keywords/>
  <dc:description>Melkins 67027207_x000d_
Gints.Melkins@zm.gov.lv</dc:description>
  <cp:lastModifiedBy>Sanita Papinova</cp:lastModifiedBy>
  <cp:revision>9</cp:revision>
  <dcterms:created xsi:type="dcterms:W3CDTF">2021-02-15T08:32:00Z</dcterms:created>
  <dcterms:modified xsi:type="dcterms:W3CDTF">2021-02-18T07:31:00Z</dcterms:modified>
</cp:coreProperties>
</file>