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8CF1" w14:textId="624A1551" w:rsidR="00F02ADC" w:rsidRPr="00F01A12" w:rsidRDefault="00914C7B" w:rsidP="008769BF">
      <w:pPr>
        <w:pStyle w:val="naisc"/>
        <w:tabs>
          <w:tab w:val="left" w:pos="2630"/>
          <w:tab w:val="center" w:pos="4535"/>
        </w:tabs>
        <w:spacing w:before="0" w:after="0"/>
        <w:rPr>
          <w:b/>
          <w:sz w:val="26"/>
          <w:szCs w:val="26"/>
        </w:rPr>
      </w:pPr>
      <w:r w:rsidRPr="007B47C5">
        <w:rPr>
          <w:b/>
          <w:sz w:val="28"/>
        </w:rPr>
        <w:t>Ministru kabineta rīkojuma projekta “Par finanšu līdzekļu piešķiršanu no valsts budžeta programmas “Līdzekļi neparedzētiem gadījumiem”” sākotnējās ietekmes novērtējuma ziņojums (anotācija)</w:t>
      </w:r>
    </w:p>
    <w:p w14:paraId="1600CC80" w14:textId="77777777" w:rsidR="00323CD1" w:rsidRPr="00F01A12" w:rsidRDefault="00323CD1" w:rsidP="00F02ADC">
      <w:pPr>
        <w:pStyle w:val="naisc"/>
        <w:spacing w:before="0" w:after="0"/>
        <w:rPr>
          <w:b/>
          <w:sz w:val="26"/>
          <w:szCs w:val="26"/>
        </w:rPr>
      </w:pPr>
    </w:p>
    <w:tbl>
      <w:tblPr>
        <w:tblW w:w="531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92"/>
        <w:gridCol w:w="6447"/>
      </w:tblGrid>
      <w:tr w:rsidR="00F70015" w:rsidRPr="00AC244E" w14:paraId="42D94C73" w14:textId="77777777" w:rsidTr="009A13AE">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200E6" w14:textId="77777777" w:rsidR="00323CD1" w:rsidRPr="00AC244E" w:rsidRDefault="007C6EE4" w:rsidP="00394BC4">
            <w:pPr>
              <w:spacing w:before="100" w:beforeAutospacing="1" w:after="100" w:afterAutospacing="1" w:line="293" w:lineRule="atLeast"/>
              <w:jc w:val="center"/>
              <w:rPr>
                <w:b/>
                <w:bCs/>
                <w:szCs w:val="26"/>
                <w:lang w:eastAsia="lv-LV"/>
              </w:rPr>
            </w:pPr>
            <w:r w:rsidRPr="00AC244E">
              <w:rPr>
                <w:b/>
                <w:bCs/>
                <w:szCs w:val="26"/>
                <w:lang w:eastAsia="lv-LV"/>
              </w:rPr>
              <w:t>Tiesību akta projekta anotācijas kopsavilkums</w:t>
            </w:r>
          </w:p>
        </w:tc>
      </w:tr>
      <w:tr w:rsidR="00F70015" w:rsidRPr="00AC244E" w14:paraId="4527DECD" w14:textId="77777777" w:rsidTr="009A13AE">
        <w:tc>
          <w:tcPr>
            <w:tcW w:w="1882" w:type="pct"/>
            <w:tcBorders>
              <w:top w:val="outset" w:sz="6" w:space="0" w:color="414142"/>
              <w:left w:val="outset" w:sz="6" w:space="0" w:color="414142"/>
              <w:bottom w:val="outset" w:sz="6" w:space="0" w:color="414142"/>
              <w:right w:val="outset" w:sz="6" w:space="0" w:color="414142"/>
            </w:tcBorders>
            <w:shd w:val="clear" w:color="auto" w:fill="FFFFFF"/>
            <w:hideMark/>
          </w:tcPr>
          <w:p w14:paraId="2556A9E7" w14:textId="77777777" w:rsidR="00323CD1" w:rsidRPr="00AC244E" w:rsidRDefault="007C6EE4" w:rsidP="00394BC4">
            <w:pPr>
              <w:spacing w:after="0" w:line="240" w:lineRule="auto"/>
              <w:jc w:val="both"/>
              <w:rPr>
                <w:szCs w:val="26"/>
                <w:lang w:eastAsia="lv-LV"/>
              </w:rPr>
            </w:pPr>
            <w:r w:rsidRPr="00AC244E">
              <w:rPr>
                <w:szCs w:val="26"/>
                <w:lang w:eastAsia="lv-LV"/>
              </w:rPr>
              <w:t>Mērķis, risinājums un projekta spēkā stāšanās laiks</w:t>
            </w:r>
          </w:p>
        </w:tc>
        <w:tc>
          <w:tcPr>
            <w:tcW w:w="3118" w:type="pct"/>
            <w:tcBorders>
              <w:top w:val="outset" w:sz="6" w:space="0" w:color="414142"/>
              <w:left w:val="outset" w:sz="6" w:space="0" w:color="414142"/>
              <w:bottom w:val="outset" w:sz="6" w:space="0" w:color="414142"/>
              <w:right w:val="outset" w:sz="6" w:space="0" w:color="414142"/>
            </w:tcBorders>
            <w:shd w:val="clear" w:color="auto" w:fill="FFFFFF"/>
            <w:hideMark/>
          </w:tcPr>
          <w:p w14:paraId="7A67FBD4" w14:textId="23637734" w:rsidR="00E44D30" w:rsidRPr="00AC244E" w:rsidRDefault="00F0466A" w:rsidP="00C05ADE">
            <w:pPr>
              <w:spacing w:after="0" w:line="240" w:lineRule="auto"/>
              <w:jc w:val="both"/>
              <w:rPr>
                <w:szCs w:val="26"/>
                <w:lang w:eastAsia="lv-LV"/>
              </w:rPr>
            </w:pPr>
            <w:r w:rsidRPr="00AC244E">
              <w:rPr>
                <w:szCs w:val="26"/>
                <w:lang w:eastAsia="lv-LV"/>
              </w:rPr>
              <w:t xml:space="preserve">Ministru kabineta rīkojuma projekts </w:t>
            </w:r>
            <w:r w:rsidR="00BB05B8" w:rsidRPr="00AC244E">
              <w:rPr>
                <w:color w:val="000000" w:themeColor="text1"/>
                <w:szCs w:val="26"/>
              </w:rPr>
              <w:t xml:space="preserve">(turpmāk – rīkojuma projekts) </w:t>
            </w:r>
            <w:r w:rsidRPr="00AC244E">
              <w:rPr>
                <w:szCs w:val="26"/>
                <w:lang w:eastAsia="lv-LV"/>
              </w:rPr>
              <w:t>“Par finanšu līdzekļu piešķiršanu no valsts budžeta programmas “Līdzekļi neparedzētiem gadījumiem”</w:t>
            </w:r>
            <w:r w:rsidR="00496F98" w:rsidRPr="00AC244E">
              <w:rPr>
                <w:szCs w:val="26"/>
                <w:lang w:eastAsia="lv-LV"/>
              </w:rPr>
              <w:t xml:space="preserve"> </w:t>
            </w:r>
            <w:r w:rsidR="007C6EE4" w:rsidRPr="00AC244E">
              <w:rPr>
                <w:szCs w:val="26"/>
                <w:lang w:eastAsia="lv-LV"/>
              </w:rPr>
              <w:t>izstrādāts</w:t>
            </w:r>
            <w:r w:rsidR="00C00A47" w:rsidRPr="00AC244E">
              <w:rPr>
                <w:szCs w:val="26"/>
                <w:lang w:eastAsia="lv-LV"/>
              </w:rPr>
              <w:t xml:space="preserve"> ar</w:t>
            </w:r>
            <w:r w:rsidR="007C6EE4" w:rsidRPr="00AC244E">
              <w:rPr>
                <w:szCs w:val="26"/>
                <w:lang w:eastAsia="lv-LV"/>
              </w:rPr>
              <w:t xml:space="preserve"> </w:t>
            </w:r>
            <w:r w:rsidR="00C00A47" w:rsidRPr="00AC244E">
              <w:rPr>
                <w:szCs w:val="26"/>
                <w:lang w:eastAsia="lv-LV"/>
              </w:rPr>
              <w:t xml:space="preserve">mērķi </w:t>
            </w:r>
            <w:r w:rsidRPr="00AC244E">
              <w:rPr>
                <w:szCs w:val="26"/>
                <w:lang w:eastAsia="lv-LV"/>
              </w:rPr>
              <w:t>piešķirt</w:t>
            </w:r>
            <w:r w:rsidR="007C6EE4" w:rsidRPr="00AC244E">
              <w:rPr>
                <w:szCs w:val="26"/>
                <w:lang w:eastAsia="lv-LV"/>
              </w:rPr>
              <w:t xml:space="preserve"> </w:t>
            </w:r>
            <w:r w:rsidRPr="00AC244E">
              <w:rPr>
                <w:szCs w:val="26"/>
                <w:lang w:eastAsia="lv-LV"/>
              </w:rPr>
              <w:t xml:space="preserve">finansējumu </w:t>
            </w:r>
            <w:r w:rsidR="007C6EE4" w:rsidRPr="00AC244E">
              <w:rPr>
                <w:szCs w:val="26"/>
                <w:lang w:eastAsia="lv-LV"/>
              </w:rPr>
              <w:t>Valsts ieņēmumu dienesta</w:t>
            </w:r>
            <w:r w:rsidRPr="00AC244E">
              <w:rPr>
                <w:szCs w:val="26"/>
                <w:lang w:eastAsia="lv-LV"/>
              </w:rPr>
              <w:t>m</w:t>
            </w:r>
            <w:r w:rsidR="007C6EE4" w:rsidRPr="00AC244E">
              <w:rPr>
                <w:szCs w:val="26"/>
                <w:lang w:eastAsia="lv-LV"/>
              </w:rPr>
              <w:t xml:space="preserve"> </w:t>
            </w:r>
            <w:r w:rsidR="00C76810" w:rsidRPr="00AC244E">
              <w:rPr>
                <w:szCs w:val="26"/>
                <w:lang w:eastAsia="lv-LV"/>
              </w:rPr>
              <w:t>(turpmāk – VID</w:t>
            </w:r>
            <w:r w:rsidRPr="00AC244E">
              <w:rPr>
                <w:szCs w:val="26"/>
                <w:lang w:eastAsia="lv-LV"/>
              </w:rPr>
              <w:t xml:space="preserve">), </w:t>
            </w:r>
            <w:r w:rsidR="002D3794" w:rsidRPr="002D3794">
              <w:rPr>
                <w:szCs w:val="26"/>
                <w:lang w:eastAsia="lv-LV"/>
              </w:rPr>
              <w:t>lai nodrošinātu virsstundu darba samaksu atbilstoši faktiskajam virsstundu apjomam laikposmā no 2021. gada 1.janvāra līdz 2021. gada 28.februārim VID nodarbinātajiem, kuri nodrošina atbalsta izmaksu Covid-</w:t>
            </w:r>
            <w:r w:rsidR="002D3794">
              <w:rPr>
                <w:szCs w:val="26"/>
                <w:lang w:eastAsia="lv-LV"/>
              </w:rPr>
              <w:t>19 krīzes skartajiem uzņēmumiem</w:t>
            </w:r>
            <w:r w:rsidR="00E44D30" w:rsidRPr="00AC244E">
              <w:rPr>
                <w:szCs w:val="26"/>
                <w:lang w:eastAsia="lv-LV"/>
              </w:rPr>
              <w:t xml:space="preserve">. </w:t>
            </w:r>
          </w:p>
          <w:p w14:paraId="3ED57467" w14:textId="4BE063F8" w:rsidR="005A622A" w:rsidRPr="00AC244E" w:rsidRDefault="007C6EE4" w:rsidP="00C05ADE">
            <w:pPr>
              <w:spacing w:after="0" w:line="240" w:lineRule="auto"/>
              <w:jc w:val="both"/>
              <w:rPr>
                <w:szCs w:val="26"/>
                <w:lang w:eastAsia="lv-LV"/>
              </w:rPr>
            </w:pPr>
            <w:r w:rsidRPr="00AC244E">
              <w:rPr>
                <w:szCs w:val="26"/>
                <w:lang w:eastAsia="lv-LV"/>
              </w:rPr>
              <w:t>Ministru kabineta rīkojums stāsies spēkā tā parakstīšanas brīdī.</w:t>
            </w:r>
          </w:p>
          <w:p w14:paraId="64950D30" w14:textId="24912F9C" w:rsidR="005A622A" w:rsidRPr="00AC244E" w:rsidRDefault="005A622A" w:rsidP="00C05ADE">
            <w:pPr>
              <w:spacing w:after="0" w:line="240" w:lineRule="auto"/>
              <w:jc w:val="both"/>
              <w:rPr>
                <w:szCs w:val="26"/>
                <w:lang w:eastAsia="lv-LV"/>
              </w:rPr>
            </w:pPr>
          </w:p>
        </w:tc>
      </w:tr>
    </w:tbl>
    <w:p w14:paraId="259B3BAF" w14:textId="77777777" w:rsidR="00323CD1" w:rsidRPr="002927C8" w:rsidRDefault="00323CD1" w:rsidP="00323CD1">
      <w:pPr>
        <w:spacing w:after="0" w:line="240" w:lineRule="auto"/>
        <w:rPr>
          <w:sz w:val="26"/>
          <w:szCs w:val="26"/>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0"/>
        <w:gridCol w:w="2082"/>
        <w:gridCol w:w="7860"/>
      </w:tblGrid>
      <w:tr w:rsidR="00F70015" w:rsidRPr="00AC244E" w14:paraId="6B5770C4" w14:textId="77777777" w:rsidTr="00B06C5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D80EA" w14:textId="77777777" w:rsidR="00323CD1" w:rsidRPr="00AC244E" w:rsidRDefault="007C6EE4" w:rsidP="00323CD1">
            <w:pPr>
              <w:spacing w:before="100" w:beforeAutospacing="1" w:after="100" w:afterAutospacing="1" w:line="293" w:lineRule="atLeast"/>
              <w:jc w:val="center"/>
              <w:rPr>
                <w:b/>
                <w:bCs/>
                <w:szCs w:val="28"/>
                <w:lang w:eastAsia="lv-LV"/>
              </w:rPr>
            </w:pPr>
            <w:r w:rsidRPr="00AC244E">
              <w:rPr>
                <w:b/>
                <w:bCs/>
                <w:szCs w:val="28"/>
                <w:lang w:eastAsia="lv-LV"/>
              </w:rPr>
              <w:t>I. Tiesību akta projekta izstrādes nepieciešamība</w:t>
            </w:r>
          </w:p>
        </w:tc>
      </w:tr>
      <w:tr w:rsidR="00F70015" w:rsidRPr="00AC244E" w14:paraId="0838B8E7"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48DEE4A"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1.</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23FB53B1" w14:textId="77777777" w:rsidR="00323CD1" w:rsidRPr="00AC244E" w:rsidRDefault="007C6EE4" w:rsidP="00323CD1">
            <w:pPr>
              <w:spacing w:after="0" w:line="240" w:lineRule="auto"/>
              <w:rPr>
                <w:szCs w:val="28"/>
                <w:lang w:eastAsia="lv-LV"/>
              </w:rPr>
            </w:pPr>
            <w:r w:rsidRPr="00AC244E">
              <w:rPr>
                <w:szCs w:val="28"/>
                <w:lang w:eastAsia="lv-LV"/>
              </w:rPr>
              <w:t>Pamatojums</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729B6C10" w14:textId="6A2035AA" w:rsidR="00E44D30" w:rsidRPr="00AC244E" w:rsidRDefault="00BE1A50" w:rsidP="00E44D30">
            <w:pPr>
              <w:spacing w:after="0" w:line="240" w:lineRule="auto"/>
              <w:ind w:firstLine="533"/>
              <w:jc w:val="both"/>
              <w:rPr>
                <w:szCs w:val="28"/>
              </w:rPr>
            </w:pPr>
            <w:r>
              <w:rPr>
                <w:szCs w:val="28"/>
              </w:rPr>
              <w:t>Rīkojuma p</w:t>
            </w:r>
            <w:r w:rsidR="00E44D30" w:rsidRPr="00AC244E">
              <w:rPr>
                <w:szCs w:val="28"/>
              </w:rPr>
              <w:t xml:space="preserve">rojekts sagatavots, pamatojoties uz </w:t>
            </w:r>
            <w:r w:rsidR="00444709" w:rsidRPr="00AC244E">
              <w:rPr>
                <w:szCs w:val="28"/>
              </w:rPr>
              <w:t xml:space="preserve">Ministru kabineta 2020. gada 6.novembra rīkojuma Nr. 655 “Par ārkārtējās situācijas izsludināšanu” 9.punktu, </w:t>
            </w:r>
            <w:r w:rsidR="00E44D30" w:rsidRPr="00AC244E">
              <w:rPr>
                <w:szCs w:val="28"/>
              </w:rPr>
              <w:t>Ministru kabineta 2018.gada 17.jūlija noteikumu Nr.421 “Kārtība, kādā veic gadskārtējā valsts budžeta likumā noteiktās apropriācijas izmaiņas” 43.punktu, kā arī:</w:t>
            </w:r>
          </w:p>
          <w:p w14:paraId="4F8D9C3F" w14:textId="77777777" w:rsidR="00E44D30" w:rsidRPr="00AC244E" w:rsidRDefault="00E44D30" w:rsidP="00E44D30">
            <w:pPr>
              <w:pStyle w:val="ListParagraph"/>
              <w:numPr>
                <w:ilvl w:val="0"/>
                <w:numId w:val="26"/>
              </w:numPr>
              <w:spacing w:after="0" w:line="240" w:lineRule="auto"/>
              <w:ind w:left="391"/>
              <w:jc w:val="both"/>
              <w:rPr>
                <w:szCs w:val="28"/>
              </w:rPr>
            </w:pPr>
            <w:r w:rsidRPr="00AC244E">
              <w:rPr>
                <w:szCs w:val="28"/>
              </w:rPr>
              <w:t>Ministru kabineta 2020. gada 10. novembra noteikumiem Nr. 676 “Noteikumi par atbalstu Covid-19 krīzes skartajiem uzņēmumiem apgrozāmo līdzekļu plūsmas nodrošināšanai”;</w:t>
            </w:r>
          </w:p>
          <w:p w14:paraId="06AFEF3D" w14:textId="77777777" w:rsidR="00E44D30" w:rsidRPr="00AC244E" w:rsidRDefault="00E44D30" w:rsidP="00E44D30">
            <w:pPr>
              <w:pStyle w:val="ListParagraph"/>
              <w:numPr>
                <w:ilvl w:val="0"/>
                <w:numId w:val="26"/>
              </w:numPr>
              <w:spacing w:after="0" w:line="240" w:lineRule="auto"/>
              <w:ind w:left="391"/>
              <w:jc w:val="both"/>
              <w:rPr>
                <w:szCs w:val="28"/>
              </w:rPr>
            </w:pPr>
            <w:r w:rsidRPr="00AC244E">
              <w:rPr>
                <w:szCs w:val="28"/>
              </w:rPr>
              <w:t>Ministru kabineta 2020. gada 24. novembra noteikumiem Nr. 709 “Noteikumi par atbalstu par dīkstāvi nodokļu maksātājiem to darbības turpināšanai Covid-19 izraisītās krīzes apstākļos”</w:t>
            </w:r>
          </w:p>
          <w:p w14:paraId="7BC679B9" w14:textId="50E1FB8F" w:rsidR="00E44D30" w:rsidRPr="00AC244E" w:rsidRDefault="00E44D30" w:rsidP="00E44D30">
            <w:pPr>
              <w:pStyle w:val="ListParagraph"/>
              <w:numPr>
                <w:ilvl w:val="0"/>
                <w:numId w:val="26"/>
              </w:numPr>
              <w:spacing w:after="0" w:line="240" w:lineRule="auto"/>
              <w:ind w:left="391"/>
              <w:jc w:val="both"/>
              <w:rPr>
                <w:szCs w:val="28"/>
              </w:rPr>
            </w:pPr>
            <w:r w:rsidRPr="00AC244E">
              <w:rPr>
                <w:szCs w:val="28"/>
              </w:rPr>
              <w:t>Ministru kabineta 2020. gada 10. novembra noteikumiem Nr. 675 “Noteikumi par atbalsta sniegšanu nodokļu maksātājiem to darbības turpināšanai Covid-19 krīzes apstākļos”.</w:t>
            </w:r>
          </w:p>
        </w:tc>
      </w:tr>
      <w:tr w:rsidR="00F70015" w:rsidRPr="00AC244E" w14:paraId="384852D4"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31A31CA"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2.</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1EF4CAE2" w14:textId="77777777" w:rsidR="000C423B" w:rsidRPr="00AC244E" w:rsidRDefault="007C6EE4" w:rsidP="00323CD1">
            <w:pPr>
              <w:spacing w:after="0" w:line="240" w:lineRule="auto"/>
              <w:rPr>
                <w:szCs w:val="28"/>
                <w:lang w:eastAsia="lv-LV"/>
              </w:rPr>
            </w:pPr>
            <w:r w:rsidRPr="00AC244E">
              <w:rPr>
                <w:szCs w:val="28"/>
                <w:lang w:eastAsia="lv-LV"/>
              </w:rPr>
              <w:t xml:space="preserve">Pašreizējā situācija un problēmas, kuru risināšanai tiesību akta projekts izstrādāts, tiesiskā </w:t>
            </w:r>
            <w:r w:rsidRPr="00AC244E">
              <w:rPr>
                <w:szCs w:val="28"/>
                <w:lang w:eastAsia="lv-LV"/>
              </w:rPr>
              <w:lastRenderedPageBreak/>
              <w:t>regulējuma mērķis un būtība</w:t>
            </w:r>
          </w:p>
          <w:p w14:paraId="3017F1EF" w14:textId="77777777" w:rsidR="000C423B" w:rsidRPr="00AC244E" w:rsidRDefault="000C423B" w:rsidP="004C46DF">
            <w:pPr>
              <w:rPr>
                <w:szCs w:val="28"/>
                <w:lang w:eastAsia="lv-LV"/>
              </w:rPr>
            </w:pPr>
          </w:p>
          <w:p w14:paraId="6BCDA42C" w14:textId="72D0FCFA" w:rsidR="00323CD1" w:rsidRPr="00AC244E" w:rsidRDefault="00323CD1" w:rsidP="0064379D">
            <w:pPr>
              <w:rPr>
                <w:szCs w:val="28"/>
                <w:lang w:eastAsia="lv-LV"/>
              </w:rPr>
            </w:pPr>
          </w:p>
        </w:tc>
        <w:tc>
          <w:tcPr>
            <w:tcW w:w="3003" w:type="pct"/>
            <w:tcBorders>
              <w:top w:val="outset" w:sz="6" w:space="0" w:color="414142"/>
              <w:left w:val="outset" w:sz="6" w:space="0" w:color="414142"/>
              <w:bottom w:val="outset" w:sz="6" w:space="0" w:color="414142"/>
              <w:right w:val="outset" w:sz="6" w:space="0" w:color="414142"/>
            </w:tcBorders>
            <w:shd w:val="clear" w:color="auto" w:fill="auto"/>
          </w:tcPr>
          <w:p w14:paraId="6FA52416" w14:textId="17E643AA" w:rsidR="00E44D30" w:rsidRPr="00AC244E" w:rsidRDefault="00447278" w:rsidP="00D87487">
            <w:pPr>
              <w:spacing w:after="0" w:line="240" w:lineRule="auto"/>
              <w:jc w:val="both"/>
              <w:rPr>
                <w:szCs w:val="28"/>
              </w:rPr>
            </w:pPr>
            <w:r w:rsidRPr="00AC244E">
              <w:rPr>
                <w:szCs w:val="28"/>
              </w:rPr>
              <w:lastRenderedPageBreak/>
              <w:t xml:space="preserve">      </w:t>
            </w:r>
            <w:r w:rsidR="00E44D30" w:rsidRPr="00AC244E">
              <w:rPr>
                <w:szCs w:val="28"/>
              </w:rPr>
              <w:t>Valstī 2020.gada 6.novembrī atkārtoti izsludināta un 2021.gada 5. februārī pagarināta līdz 2021.gada 6.aprīlim ārkārtējā situācija un tiek pastiprināti dažāda veida ierobežojumi, kas kopumā kavē tautsaimniecības attīstību un ekonomikas atveseļošanos, līdz ar to joprojām nepieciešams īstenot atbalsta pasākumus Covid-19 krīzes pārvarēšanai.</w:t>
            </w:r>
          </w:p>
          <w:p w14:paraId="53981CAE" w14:textId="52BA6A7B" w:rsidR="00444709" w:rsidRPr="00AC244E" w:rsidRDefault="00444709" w:rsidP="00444709">
            <w:pPr>
              <w:spacing w:after="0" w:line="240" w:lineRule="auto"/>
              <w:jc w:val="both"/>
              <w:rPr>
                <w:szCs w:val="28"/>
              </w:rPr>
            </w:pPr>
            <w:r w:rsidRPr="00AC244E">
              <w:rPr>
                <w:szCs w:val="28"/>
              </w:rPr>
              <w:t xml:space="preserve">Ministru kabineta 2020. gada 10. novembra noteikumi Nr. 676 “Noteikumi par atbalstu Covid-19 krīzes skartajiem uzņēmumiem </w:t>
            </w:r>
            <w:r w:rsidRPr="00AC244E">
              <w:rPr>
                <w:szCs w:val="28"/>
              </w:rPr>
              <w:lastRenderedPageBreak/>
              <w:t xml:space="preserve">apgrozāmo līdzekļu plūsmas nodrošināšanai” (turpmāk – MK noteikumi Nr. 676) , Ministru kabineta 2020. gada 24. novembra noteikumi Nr. 709 “Noteikumi par atbalstu par dīkstāvi nodokļu maksātājiem to darbības turpināšanai Covid-19 izraisītās krīzes apstākļos” (turpmāk – MK noteikumi Nr. 709) un Ministru kabineta 2020. gada 10. novembra noteikumi Nr. 675 "Noteikumi par atbalsta sniegšanu nodokļu maksātājiem to darbības turpināšanai Covid-19 krīzes apstākļos” (turpmāk – MK noteikumi Nr. 675) paredz uzdevumu VID izmaksāt nodokļu maksātāju pieprasītos atbalstus, t.i.,  atbalstu Covid-19 krīzes skartajiem uzņēmumiem apgrozāmo līdzekļu plūsmas krituma kompensēšanai, atbalstu sniegšanai nodokļu maksātājiem dīkstāvē esošu darbinieku, </w:t>
            </w:r>
            <w:proofErr w:type="spellStart"/>
            <w:r w:rsidRPr="00AC244E">
              <w:rPr>
                <w:szCs w:val="28"/>
              </w:rPr>
              <w:t>pašnodarbināto</w:t>
            </w:r>
            <w:proofErr w:type="spellEnd"/>
            <w:r w:rsidRPr="00AC244E">
              <w:rPr>
                <w:szCs w:val="28"/>
              </w:rPr>
              <w:t xml:space="preserve"> personu (fiziskās personas, kas reģistrējušās VID kā saimnieciskās darbības veicējas vai saņem autoratlīdzības, nereģistrējoties kā saimnieciskās darbības veicējas) vai individuālie komersanti) un </w:t>
            </w:r>
            <w:proofErr w:type="spellStart"/>
            <w:r w:rsidRPr="00AC244E">
              <w:rPr>
                <w:szCs w:val="28"/>
              </w:rPr>
              <w:t>patentmaksātāju</w:t>
            </w:r>
            <w:proofErr w:type="spellEnd"/>
            <w:r w:rsidRPr="00AC244E">
              <w:rPr>
                <w:szCs w:val="28"/>
              </w:rPr>
              <w:t xml:space="preserve"> atlīdzības kompensēšanai (atbalsts par dīkstāvi), atbalstu nepilnu darba laiku strādājošu darbinieku atlīdzības kompensēšanai (atbalstam algu subsīdijai).</w:t>
            </w:r>
          </w:p>
          <w:p w14:paraId="0D9132E7" w14:textId="0ABA8EFD" w:rsidR="00444709" w:rsidRPr="00AC244E" w:rsidRDefault="008D3493" w:rsidP="00444709">
            <w:pPr>
              <w:spacing w:after="0" w:line="240" w:lineRule="auto"/>
              <w:jc w:val="both"/>
              <w:rPr>
                <w:szCs w:val="28"/>
              </w:rPr>
            </w:pPr>
            <w:r>
              <w:rPr>
                <w:szCs w:val="28"/>
              </w:rPr>
              <w:t xml:space="preserve">        </w:t>
            </w:r>
            <w:r w:rsidR="00444709" w:rsidRPr="00AC244E">
              <w:rPr>
                <w:szCs w:val="28"/>
              </w:rPr>
              <w:t xml:space="preserve">Saskaņā ar Covid-19 atbalsta sniegšanu regulējošajos normatīvajos aktos noteikto katram atbalsta veidam ir noteikts termiņš atbalsta izmaksai: </w:t>
            </w:r>
          </w:p>
          <w:p w14:paraId="165A8CC8" w14:textId="21E53BA8" w:rsidR="00444709" w:rsidRPr="00AC244E" w:rsidRDefault="00444709" w:rsidP="00444709">
            <w:pPr>
              <w:spacing w:after="0" w:line="240" w:lineRule="auto"/>
              <w:jc w:val="both"/>
              <w:rPr>
                <w:szCs w:val="28"/>
              </w:rPr>
            </w:pPr>
            <w:r w:rsidRPr="00AC244E">
              <w:rPr>
                <w:szCs w:val="28"/>
              </w:rPr>
              <w:t>•</w:t>
            </w:r>
            <w:r w:rsidRPr="00AC244E">
              <w:rPr>
                <w:szCs w:val="28"/>
              </w:rPr>
              <w:tab/>
              <w:t xml:space="preserve">20 darbdienu laikā no lēmuma pieņemšanas dienas atbalsta </w:t>
            </w:r>
            <w:r w:rsidR="00BA10B7">
              <w:rPr>
                <w:szCs w:val="28"/>
              </w:rPr>
              <w:t xml:space="preserve">piešķiršanu </w:t>
            </w:r>
            <w:r w:rsidRPr="00AC244E">
              <w:rPr>
                <w:szCs w:val="28"/>
              </w:rPr>
              <w:t>Covid-19 krīzes skartajiem uzņēmumiem apgrozāmo līdzekļu plūsmas krituma kompensēšanai</w:t>
            </w:r>
            <w:r w:rsidR="008D3493">
              <w:rPr>
                <w:szCs w:val="28"/>
              </w:rPr>
              <w:t xml:space="preserve">, atbilstoši MK </w:t>
            </w:r>
            <w:r w:rsidR="008D3493" w:rsidRPr="00AC244E">
              <w:rPr>
                <w:szCs w:val="28"/>
              </w:rPr>
              <w:t>noteikumu Nr.676 10.punkt</w:t>
            </w:r>
            <w:r w:rsidR="008D3493">
              <w:rPr>
                <w:szCs w:val="28"/>
              </w:rPr>
              <w:t>am</w:t>
            </w:r>
            <w:r w:rsidRPr="00AC244E">
              <w:rPr>
                <w:szCs w:val="28"/>
              </w:rPr>
              <w:t>;</w:t>
            </w:r>
          </w:p>
          <w:p w14:paraId="2AD7855C" w14:textId="5493C414" w:rsidR="00444709" w:rsidRPr="00AC244E" w:rsidRDefault="00444709" w:rsidP="00444709">
            <w:pPr>
              <w:spacing w:after="0" w:line="240" w:lineRule="auto"/>
              <w:jc w:val="both"/>
              <w:rPr>
                <w:szCs w:val="28"/>
              </w:rPr>
            </w:pPr>
            <w:r w:rsidRPr="00AC244E">
              <w:rPr>
                <w:szCs w:val="28"/>
              </w:rPr>
              <w:t>•</w:t>
            </w:r>
            <w:r w:rsidRPr="00AC244E">
              <w:rPr>
                <w:szCs w:val="28"/>
              </w:rPr>
              <w:tab/>
            </w:r>
            <w:r w:rsidR="00BE1A50">
              <w:rPr>
                <w:szCs w:val="28"/>
              </w:rPr>
              <w:t xml:space="preserve">piecu </w:t>
            </w:r>
            <w:r w:rsidRPr="00AC244E">
              <w:rPr>
                <w:szCs w:val="28"/>
              </w:rPr>
              <w:t xml:space="preserve"> darbdienu laikā pēc lēmuma pieņemšanas par atbalsta </w:t>
            </w:r>
            <w:r w:rsidR="00BA10B7" w:rsidRPr="00AC244E">
              <w:rPr>
                <w:szCs w:val="28"/>
              </w:rPr>
              <w:t xml:space="preserve">par dīkstāvi </w:t>
            </w:r>
            <w:r w:rsidRPr="00AC244E">
              <w:rPr>
                <w:szCs w:val="28"/>
              </w:rPr>
              <w:t>piešķiršan</w:t>
            </w:r>
            <w:r w:rsidR="00BA10B7">
              <w:rPr>
                <w:szCs w:val="28"/>
              </w:rPr>
              <w:t>u</w:t>
            </w:r>
            <w:r w:rsidR="008D3493">
              <w:rPr>
                <w:szCs w:val="28"/>
              </w:rPr>
              <w:t xml:space="preserve">, atbilstoši </w:t>
            </w:r>
            <w:r w:rsidR="008D3493" w:rsidRPr="00AC244E">
              <w:rPr>
                <w:szCs w:val="28"/>
              </w:rPr>
              <w:t xml:space="preserve">MK </w:t>
            </w:r>
            <w:r w:rsidR="008D3493">
              <w:rPr>
                <w:szCs w:val="28"/>
              </w:rPr>
              <w:t>noteikumu Nr.709 9. un 18.punktam</w:t>
            </w:r>
            <w:r w:rsidRPr="00AC244E">
              <w:rPr>
                <w:szCs w:val="28"/>
              </w:rPr>
              <w:t>;</w:t>
            </w:r>
          </w:p>
          <w:p w14:paraId="77BE9072" w14:textId="43D61379" w:rsidR="00444709" w:rsidRPr="00AC244E" w:rsidRDefault="00444709" w:rsidP="00444709">
            <w:pPr>
              <w:spacing w:after="0" w:line="240" w:lineRule="auto"/>
              <w:jc w:val="both"/>
              <w:rPr>
                <w:szCs w:val="28"/>
              </w:rPr>
            </w:pPr>
            <w:r w:rsidRPr="00AC244E">
              <w:rPr>
                <w:szCs w:val="28"/>
              </w:rPr>
              <w:t>•</w:t>
            </w:r>
            <w:r w:rsidRPr="00AC244E">
              <w:rPr>
                <w:szCs w:val="28"/>
              </w:rPr>
              <w:tab/>
            </w:r>
            <w:r w:rsidR="00BE1A50">
              <w:rPr>
                <w:szCs w:val="28"/>
              </w:rPr>
              <w:t xml:space="preserve">piecu </w:t>
            </w:r>
            <w:r w:rsidRPr="00AC244E">
              <w:rPr>
                <w:szCs w:val="28"/>
              </w:rPr>
              <w:t xml:space="preserve"> darbdienu laikā pēc lēmuma pieņemšanas par atbalsta </w:t>
            </w:r>
            <w:r w:rsidR="00BA10B7" w:rsidRPr="00AC244E">
              <w:rPr>
                <w:szCs w:val="28"/>
              </w:rPr>
              <w:t xml:space="preserve">algu subsīdijai </w:t>
            </w:r>
            <w:r w:rsidRPr="00AC244E">
              <w:rPr>
                <w:szCs w:val="28"/>
              </w:rPr>
              <w:t>piešķiršanu</w:t>
            </w:r>
            <w:r w:rsidR="008D3493">
              <w:rPr>
                <w:szCs w:val="28"/>
              </w:rPr>
              <w:t>, atbilstoši MK noteikumu Nr.675 18.punktam</w:t>
            </w:r>
            <w:r w:rsidRPr="00AC244E">
              <w:rPr>
                <w:szCs w:val="28"/>
              </w:rPr>
              <w:t>.</w:t>
            </w:r>
          </w:p>
          <w:p w14:paraId="4EB4B083" w14:textId="77777777" w:rsidR="00444709" w:rsidRPr="00AC244E" w:rsidRDefault="00447278" w:rsidP="00E44D30">
            <w:pPr>
              <w:spacing w:after="0" w:line="240" w:lineRule="auto"/>
              <w:ind w:firstLine="533"/>
              <w:jc w:val="both"/>
              <w:rPr>
                <w:szCs w:val="28"/>
              </w:rPr>
            </w:pPr>
            <w:r w:rsidRPr="00AC244E">
              <w:rPr>
                <w:szCs w:val="28"/>
              </w:rPr>
              <w:t>Valstī ārkārtējās situācijas laikā tiek pastiprināti dažāda veida ierobežojumi, kas kopumā kavē tautsaimniecības attīstību un ekonomikas atveseļošanos, kā rezultātā saņemto iesniegumu skaits par atbalstu izmaksu nepārtraukti pieaug. Lai VID 2021.gadā turpinātu nodrošināt lēmumu pieņemšanu un atbalstu izmaksu, ievērojot normatīvajos aktos noteiktos atbalstu izmaksas termiņus, VID nodarbinātie strādā virsstundu darbu.</w:t>
            </w:r>
          </w:p>
          <w:p w14:paraId="6C91FB84" w14:textId="7570A29C" w:rsidR="00444709" w:rsidRPr="00AC244E" w:rsidRDefault="00444709" w:rsidP="007B0ADE">
            <w:pPr>
              <w:spacing w:after="0" w:line="240" w:lineRule="auto"/>
              <w:ind w:firstLine="533"/>
              <w:jc w:val="both"/>
              <w:rPr>
                <w:szCs w:val="28"/>
              </w:rPr>
            </w:pPr>
            <w:r w:rsidRPr="00AC244E">
              <w:rPr>
                <w:szCs w:val="28"/>
              </w:rPr>
              <w:t>2021.gada janvārī un februārī virsstundu darbu veica 245 VID nodarbinātie un, nodrošinot atbalsta pasākumu izmaksu, nostrādāja 3</w:t>
            </w:r>
            <w:r w:rsidR="00BA10B7">
              <w:rPr>
                <w:szCs w:val="28"/>
              </w:rPr>
              <w:t> </w:t>
            </w:r>
            <w:r w:rsidRPr="00AC244E">
              <w:rPr>
                <w:szCs w:val="28"/>
              </w:rPr>
              <w:t xml:space="preserve">338 virsstundas, kas kopumā izmaksāja 76 998,30 </w:t>
            </w:r>
            <w:proofErr w:type="spellStart"/>
            <w:r w:rsidRPr="00AC244E">
              <w:rPr>
                <w:szCs w:val="28"/>
              </w:rPr>
              <w:t>euro</w:t>
            </w:r>
            <w:proofErr w:type="spellEnd"/>
            <w:r w:rsidRPr="00AC244E">
              <w:rPr>
                <w:szCs w:val="28"/>
              </w:rPr>
              <w:t xml:space="preserve"> (samaksa par virsstundu darbu un darba devēja valsts sociālās apdrošināšanas obligātās iemaksas).</w:t>
            </w:r>
          </w:p>
          <w:p w14:paraId="0EDC8D02" w14:textId="7E9CE826" w:rsidR="00444709" w:rsidRDefault="00444709" w:rsidP="007B0ADE">
            <w:pPr>
              <w:spacing w:after="0" w:line="240" w:lineRule="auto"/>
              <w:ind w:firstLine="533"/>
              <w:jc w:val="both"/>
              <w:rPr>
                <w:szCs w:val="28"/>
              </w:rPr>
            </w:pPr>
            <w:r w:rsidRPr="00AC244E">
              <w:rPr>
                <w:szCs w:val="28"/>
              </w:rPr>
              <w:lastRenderedPageBreak/>
              <w:t>Salīdzinot saņemto iesniegumu par atbalsta pasākumu sniegšanu Covid-19 krīzes apstākļos skaitu no 2020. gada 1. decembra līdz 2021. gada 2</w:t>
            </w:r>
            <w:r w:rsidR="007B0ADE">
              <w:rPr>
                <w:szCs w:val="28"/>
              </w:rPr>
              <w:t>8</w:t>
            </w:r>
            <w:r w:rsidRPr="00AC244E">
              <w:rPr>
                <w:szCs w:val="28"/>
              </w:rPr>
              <w:t>. februārim, ir vērojams būtisks saņemto iesniegumu skaita pieaugums.</w:t>
            </w:r>
          </w:p>
          <w:p w14:paraId="15FEBD65" w14:textId="77777777" w:rsidR="007B0ADE" w:rsidRPr="00AC244E" w:rsidRDefault="007B0ADE" w:rsidP="007B0ADE">
            <w:pPr>
              <w:spacing w:after="0" w:line="240" w:lineRule="auto"/>
              <w:ind w:firstLine="533"/>
              <w:jc w:val="both"/>
              <w:rPr>
                <w:szCs w:val="28"/>
              </w:rPr>
            </w:pPr>
          </w:p>
          <w:tbl>
            <w:tblPr>
              <w:tblW w:w="7800" w:type="dxa"/>
              <w:jc w:val="center"/>
              <w:tblLook w:val="04A0" w:firstRow="1" w:lastRow="0" w:firstColumn="1" w:lastColumn="0" w:noHBand="0" w:noVBand="1"/>
            </w:tblPr>
            <w:tblGrid>
              <w:gridCol w:w="3220"/>
              <w:gridCol w:w="1380"/>
              <w:gridCol w:w="1600"/>
              <w:gridCol w:w="1600"/>
            </w:tblGrid>
            <w:tr w:rsidR="00444709" w:rsidRPr="00AC244E" w14:paraId="55FAFC5C" w14:textId="77777777" w:rsidTr="009807C4">
              <w:trPr>
                <w:trHeight w:val="645"/>
                <w:jc w:val="center"/>
              </w:trPr>
              <w:tc>
                <w:tcPr>
                  <w:tcW w:w="7800" w:type="dxa"/>
                  <w:gridSpan w:val="4"/>
                  <w:tcBorders>
                    <w:top w:val="nil"/>
                    <w:left w:val="nil"/>
                    <w:bottom w:val="nil"/>
                    <w:right w:val="nil"/>
                  </w:tcBorders>
                  <w:shd w:val="clear" w:color="auto" w:fill="auto"/>
                  <w:vAlign w:val="center"/>
                  <w:hideMark/>
                </w:tcPr>
                <w:p w14:paraId="127CBA12" w14:textId="50DDB57B" w:rsidR="00444709" w:rsidRPr="00AC244E" w:rsidRDefault="00444709" w:rsidP="00BA10B7">
                  <w:pPr>
                    <w:spacing w:after="0"/>
                    <w:jc w:val="center"/>
                    <w:rPr>
                      <w:b/>
                      <w:bCs/>
                      <w:sz w:val="24"/>
                      <w:szCs w:val="24"/>
                    </w:rPr>
                  </w:pPr>
                  <w:r w:rsidRPr="00AC244E">
                    <w:rPr>
                      <w:b/>
                      <w:bCs/>
                      <w:sz w:val="24"/>
                      <w:szCs w:val="24"/>
                    </w:rPr>
                    <w:t>Saņemtie iesniegumi par atbalsta pasākumu sniegšanu Covid-19 krīzes apstākļos no 01.12.2020. līdz 2</w:t>
                  </w:r>
                  <w:r w:rsidR="007B0ADE">
                    <w:rPr>
                      <w:b/>
                      <w:bCs/>
                      <w:sz w:val="24"/>
                      <w:szCs w:val="24"/>
                    </w:rPr>
                    <w:t>8</w:t>
                  </w:r>
                  <w:r w:rsidRPr="00AC244E">
                    <w:rPr>
                      <w:b/>
                      <w:bCs/>
                      <w:sz w:val="24"/>
                      <w:szCs w:val="24"/>
                    </w:rPr>
                    <w:t>.02.2021.</w:t>
                  </w:r>
                </w:p>
              </w:tc>
            </w:tr>
            <w:tr w:rsidR="00444709" w:rsidRPr="00AC244E" w14:paraId="42B9A95B" w14:textId="77777777" w:rsidTr="009807C4">
              <w:trPr>
                <w:trHeight w:val="255"/>
                <w:jc w:val="center"/>
              </w:trPr>
              <w:tc>
                <w:tcPr>
                  <w:tcW w:w="3220" w:type="dxa"/>
                  <w:tcBorders>
                    <w:top w:val="nil"/>
                    <w:left w:val="nil"/>
                    <w:bottom w:val="nil"/>
                    <w:right w:val="nil"/>
                  </w:tcBorders>
                  <w:shd w:val="clear" w:color="auto" w:fill="auto"/>
                  <w:noWrap/>
                  <w:vAlign w:val="bottom"/>
                  <w:hideMark/>
                </w:tcPr>
                <w:p w14:paraId="18B03BA0" w14:textId="77777777" w:rsidR="00444709" w:rsidRPr="00AC244E" w:rsidRDefault="00444709" w:rsidP="00444709">
                  <w:pPr>
                    <w:jc w:val="center"/>
                    <w:rPr>
                      <w:b/>
                      <w:bCs/>
                      <w:sz w:val="24"/>
                      <w:szCs w:val="24"/>
                    </w:rPr>
                  </w:pPr>
                </w:p>
              </w:tc>
              <w:tc>
                <w:tcPr>
                  <w:tcW w:w="1380" w:type="dxa"/>
                  <w:tcBorders>
                    <w:top w:val="nil"/>
                    <w:left w:val="nil"/>
                    <w:bottom w:val="nil"/>
                    <w:right w:val="nil"/>
                  </w:tcBorders>
                  <w:shd w:val="clear" w:color="auto" w:fill="auto"/>
                  <w:noWrap/>
                  <w:vAlign w:val="bottom"/>
                  <w:hideMark/>
                </w:tcPr>
                <w:p w14:paraId="3BEC39AC" w14:textId="77777777" w:rsidR="00444709" w:rsidRPr="00AC244E" w:rsidRDefault="00444709" w:rsidP="00444709">
                  <w:pPr>
                    <w:rPr>
                      <w:sz w:val="24"/>
                      <w:szCs w:val="24"/>
                    </w:rPr>
                  </w:pPr>
                </w:p>
              </w:tc>
              <w:tc>
                <w:tcPr>
                  <w:tcW w:w="1600" w:type="dxa"/>
                  <w:tcBorders>
                    <w:top w:val="nil"/>
                    <w:left w:val="nil"/>
                    <w:bottom w:val="nil"/>
                    <w:right w:val="nil"/>
                  </w:tcBorders>
                  <w:shd w:val="clear" w:color="auto" w:fill="auto"/>
                  <w:noWrap/>
                  <w:vAlign w:val="bottom"/>
                  <w:hideMark/>
                </w:tcPr>
                <w:p w14:paraId="706D5F70" w14:textId="77777777" w:rsidR="00444709" w:rsidRPr="00AC244E" w:rsidRDefault="00444709" w:rsidP="00444709">
                  <w:pPr>
                    <w:rPr>
                      <w:sz w:val="24"/>
                      <w:szCs w:val="24"/>
                    </w:rPr>
                  </w:pPr>
                </w:p>
              </w:tc>
              <w:tc>
                <w:tcPr>
                  <w:tcW w:w="1600" w:type="dxa"/>
                  <w:tcBorders>
                    <w:top w:val="nil"/>
                    <w:left w:val="nil"/>
                    <w:bottom w:val="nil"/>
                    <w:right w:val="nil"/>
                  </w:tcBorders>
                  <w:shd w:val="clear" w:color="auto" w:fill="auto"/>
                  <w:noWrap/>
                  <w:vAlign w:val="bottom"/>
                  <w:hideMark/>
                </w:tcPr>
                <w:p w14:paraId="2EF3315E" w14:textId="77777777" w:rsidR="00444709" w:rsidRPr="00AC244E" w:rsidRDefault="00444709" w:rsidP="00444709">
                  <w:pPr>
                    <w:rPr>
                      <w:sz w:val="24"/>
                      <w:szCs w:val="24"/>
                    </w:rPr>
                  </w:pPr>
                </w:p>
              </w:tc>
            </w:tr>
            <w:tr w:rsidR="00444709" w:rsidRPr="00AC244E" w14:paraId="226CFD8F" w14:textId="77777777" w:rsidTr="009807C4">
              <w:trPr>
                <w:trHeight w:val="1140"/>
                <w:jc w:val="center"/>
              </w:trPr>
              <w:tc>
                <w:tcPr>
                  <w:tcW w:w="3220" w:type="dxa"/>
                  <w:tcBorders>
                    <w:top w:val="single" w:sz="4" w:space="0" w:color="auto"/>
                    <w:left w:val="single" w:sz="4" w:space="0" w:color="auto"/>
                    <w:bottom w:val="nil"/>
                    <w:right w:val="single" w:sz="4" w:space="0" w:color="auto"/>
                  </w:tcBorders>
                  <w:shd w:val="clear" w:color="000000" w:fill="D9D9D9"/>
                  <w:vAlign w:val="center"/>
                  <w:hideMark/>
                </w:tcPr>
                <w:p w14:paraId="67A2E977" w14:textId="77777777" w:rsidR="00444709" w:rsidRPr="00AC244E" w:rsidRDefault="00444709" w:rsidP="00444709">
                  <w:pPr>
                    <w:jc w:val="center"/>
                    <w:rPr>
                      <w:b/>
                      <w:bCs/>
                      <w:sz w:val="24"/>
                      <w:szCs w:val="24"/>
                    </w:rPr>
                  </w:pPr>
                  <w:r w:rsidRPr="00AC244E">
                    <w:rPr>
                      <w:b/>
                      <w:bCs/>
                      <w:sz w:val="24"/>
                      <w:szCs w:val="24"/>
                    </w:rPr>
                    <w:t>Atbalsta veids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6FE35929" w14:textId="77777777" w:rsidR="00444709" w:rsidRPr="00AC244E" w:rsidRDefault="00444709" w:rsidP="00444709">
                  <w:pPr>
                    <w:jc w:val="center"/>
                    <w:rPr>
                      <w:b/>
                      <w:bCs/>
                      <w:sz w:val="24"/>
                      <w:szCs w:val="24"/>
                    </w:rPr>
                  </w:pPr>
                  <w:r w:rsidRPr="00AC244E">
                    <w:rPr>
                      <w:b/>
                      <w:bCs/>
                      <w:sz w:val="24"/>
                      <w:szCs w:val="24"/>
                    </w:rPr>
                    <w:t>Decembris</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7FE07F6A" w14:textId="77777777" w:rsidR="00444709" w:rsidRPr="00AC244E" w:rsidRDefault="00444709" w:rsidP="00444709">
                  <w:pPr>
                    <w:jc w:val="center"/>
                    <w:rPr>
                      <w:b/>
                      <w:bCs/>
                      <w:sz w:val="24"/>
                      <w:szCs w:val="24"/>
                    </w:rPr>
                  </w:pPr>
                  <w:r w:rsidRPr="00AC244E">
                    <w:rPr>
                      <w:b/>
                      <w:bCs/>
                      <w:sz w:val="24"/>
                      <w:szCs w:val="24"/>
                    </w:rPr>
                    <w:t>Janvāris</w:t>
                  </w:r>
                </w:p>
              </w:tc>
              <w:tc>
                <w:tcPr>
                  <w:tcW w:w="1600" w:type="dxa"/>
                  <w:tcBorders>
                    <w:top w:val="single" w:sz="4" w:space="0" w:color="auto"/>
                    <w:left w:val="nil"/>
                    <w:bottom w:val="single" w:sz="4" w:space="0" w:color="auto"/>
                    <w:right w:val="single" w:sz="4" w:space="0" w:color="auto"/>
                  </w:tcBorders>
                  <w:shd w:val="clear" w:color="000000" w:fill="D9D9D9"/>
                  <w:vAlign w:val="center"/>
                </w:tcPr>
                <w:p w14:paraId="6284F9B8" w14:textId="3F05BE3F" w:rsidR="00444709" w:rsidRPr="00AC244E" w:rsidRDefault="00444709" w:rsidP="007B0ADE">
                  <w:pPr>
                    <w:jc w:val="center"/>
                    <w:rPr>
                      <w:b/>
                      <w:bCs/>
                      <w:sz w:val="24"/>
                      <w:szCs w:val="24"/>
                    </w:rPr>
                  </w:pPr>
                  <w:r w:rsidRPr="00AC244E">
                    <w:rPr>
                      <w:b/>
                      <w:bCs/>
                      <w:sz w:val="24"/>
                      <w:szCs w:val="24"/>
                    </w:rPr>
                    <w:t xml:space="preserve">Februāris </w:t>
                  </w:r>
                </w:p>
              </w:tc>
            </w:tr>
            <w:tr w:rsidR="00444709" w:rsidRPr="00AC244E" w14:paraId="3A70A137" w14:textId="77777777" w:rsidTr="009807C4">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1823" w14:textId="77777777" w:rsidR="00444709" w:rsidRPr="00AC244E" w:rsidRDefault="00444709" w:rsidP="00444709">
                  <w:pPr>
                    <w:rPr>
                      <w:sz w:val="24"/>
                      <w:szCs w:val="24"/>
                    </w:rPr>
                  </w:pPr>
                  <w:r w:rsidRPr="00AC244E">
                    <w:rPr>
                      <w:sz w:val="24"/>
                      <w:szCs w:val="24"/>
                    </w:rPr>
                    <w:t>Dīkstāves un algu subsīdijas atbalsts</w:t>
                  </w:r>
                </w:p>
              </w:tc>
              <w:tc>
                <w:tcPr>
                  <w:tcW w:w="1380" w:type="dxa"/>
                  <w:tcBorders>
                    <w:top w:val="nil"/>
                    <w:left w:val="nil"/>
                    <w:bottom w:val="single" w:sz="4" w:space="0" w:color="auto"/>
                    <w:right w:val="single" w:sz="4" w:space="0" w:color="auto"/>
                  </w:tcBorders>
                  <w:shd w:val="clear" w:color="auto" w:fill="auto"/>
                  <w:noWrap/>
                  <w:vAlign w:val="center"/>
                  <w:hideMark/>
                </w:tcPr>
                <w:p w14:paraId="4AD2D19A" w14:textId="77777777" w:rsidR="00444709" w:rsidRPr="00AC244E" w:rsidRDefault="00444709" w:rsidP="00444709">
                  <w:pPr>
                    <w:jc w:val="right"/>
                    <w:rPr>
                      <w:sz w:val="24"/>
                      <w:szCs w:val="24"/>
                    </w:rPr>
                  </w:pPr>
                  <w:r w:rsidRPr="00AC244E">
                    <w:rPr>
                      <w:sz w:val="24"/>
                      <w:szCs w:val="24"/>
                    </w:rPr>
                    <w:t>10 170</w:t>
                  </w:r>
                </w:p>
              </w:tc>
              <w:tc>
                <w:tcPr>
                  <w:tcW w:w="1600" w:type="dxa"/>
                  <w:tcBorders>
                    <w:top w:val="nil"/>
                    <w:left w:val="nil"/>
                    <w:bottom w:val="single" w:sz="4" w:space="0" w:color="auto"/>
                    <w:right w:val="single" w:sz="4" w:space="0" w:color="auto"/>
                  </w:tcBorders>
                  <w:shd w:val="clear" w:color="auto" w:fill="auto"/>
                  <w:noWrap/>
                  <w:vAlign w:val="center"/>
                  <w:hideMark/>
                </w:tcPr>
                <w:p w14:paraId="14BFE773" w14:textId="77777777" w:rsidR="00444709" w:rsidRPr="00AC244E" w:rsidRDefault="00444709" w:rsidP="00444709">
                  <w:pPr>
                    <w:jc w:val="right"/>
                    <w:rPr>
                      <w:sz w:val="24"/>
                      <w:szCs w:val="24"/>
                    </w:rPr>
                  </w:pPr>
                  <w:r w:rsidRPr="00AC244E">
                    <w:rPr>
                      <w:sz w:val="24"/>
                      <w:szCs w:val="24"/>
                    </w:rPr>
                    <w:t>19 130</w:t>
                  </w:r>
                </w:p>
              </w:tc>
              <w:tc>
                <w:tcPr>
                  <w:tcW w:w="1600" w:type="dxa"/>
                  <w:tcBorders>
                    <w:top w:val="nil"/>
                    <w:left w:val="nil"/>
                    <w:bottom w:val="single" w:sz="4" w:space="0" w:color="auto"/>
                    <w:right w:val="single" w:sz="4" w:space="0" w:color="auto"/>
                  </w:tcBorders>
                  <w:shd w:val="clear" w:color="auto" w:fill="auto"/>
                  <w:noWrap/>
                  <w:vAlign w:val="center"/>
                  <w:hideMark/>
                </w:tcPr>
                <w:p w14:paraId="211EECD6" w14:textId="2EC2968E" w:rsidR="00444709" w:rsidRPr="007B0ADE" w:rsidRDefault="006C2DB7" w:rsidP="00444709">
                  <w:pPr>
                    <w:jc w:val="right"/>
                    <w:rPr>
                      <w:sz w:val="24"/>
                      <w:szCs w:val="24"/>
                      <w:highlight w:val="yellow"/>
                    </w:rPr>
                  </w:pPr>
                  <w:r w:rsidRPr="006C2DB7">
                    <w:rPr>
                      <w:sz w:val="24"/>
                      <w:szCs w:val="24"/>
                    </w:rPr>
                    <w:t>27 949</w:t>
                  </w:r>
                </w:p>
              </w:tc>
            </w:tr>
            <w:tr w:rsidR="00444709" w:rsidRPr="00AC244E" w14:paraId="650A4EE6" w14:textId="77777777" w:rsidTr="009807C4">
              <w:trPr>
                <w:trHeight w:val="30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0DE57BCC" w14:textId="77777777" w:rsidR="00444709" w:rsidRPr="00AC244E" w:rsidRDefault="00444709" w:rsidP="00444709">
                  <w:pPr>
                    <w:rPr>
                      <w:sz w:val="24"/>
                      <w:szCs w:val="24"/>
                    </w:rPr>
                  </w:pPr>
                  <w:r w:rsidRPr="00AC244E">
                    <w:rPr>
                      <w:sz w:val="24"/>
                      <w:szCs w:val="24"/>
                    </w:rPr>
                    <w:t>Apgrozāmo līdzekļu plūsmas nodrošināšana</w:t>
                  </w:r>
                </w:p>
              </w:tc>
              <w:tc>
                <w:tcPr>
                  <w:tcW w:w="1380" w:type="dxa"/>
                  <w:tcBorders>
                    <w:top w:val="nil"/>
                    <w:left w:val="nil"/>
                    <w:bottom w:val="single" w:sz="4" w:space="0" w:color="auto"/>
                    <w:right w:val="single" w:sz="4" w:space="0" w:color="auto"/>
                  </w:tcBorders>
                  <w:shd w:val="clear" w:color="auto" w:fill="auto"/>
                  <w:noWrap/>
                  <w:vAlign w:val="center"/>
                  <w:hideMark/>
                </w:tcPr>
                <w:p w14:paraId="37CAF928" w14:textId="77777777" w:rsidR="00444709" w:rsidRPr="00AC244E" w:rsidRDefault="00444709" w:rsidP="00444709">
                  <w:pPr>
                    <w:jc w:val="right"/>
                    <w:rPr>
                      <w:sz w:val="24"/>
                      <w:szCs w:val="24"/>
                    </w:rPr>
                  </w:pPr>
                  <w:r w:rsidRPr="00AC244E">
                    <w:rPr>
                      <w:sz w:val="24"/>
                      <w:szCs w:val="24"/>
                    </w:rPr>
                    <w:t>298</w:t>
                  </w:r>
                </w:p>
              </w:tc>
              <w:tc>
                <w:tcPr>
                  <w:tcW w:w="1600" w:type="dxa"/>
                  <w:tcBorders>
                    <w:top w:val="nil"/>
                    <w:left w:val="nil"/>
                    <w:bottom w:val="single" w:sz="4" w:space="0" w:color="auto"/>
                    <w:right w:val="single" w:sz="4" w:space="0" w:color="auto"/>
                  </w:tcBorders>
                  <w:shd w:val="clear" w:color="auto" w:fill="auto"/>
                  <w:noWrap/>
                  <w:vAlign w:val="center"/>
                  <w:hideMark/>
                </w:tcPr>
                <w:p w14:paraId="00C54848" w14:textId="3DA5E332" w:rsidR="00444709" w:rsidRPr="00AC244E" w:rsidRDefault="006C2DB7" w:rsidP="00444709">
                  <w:pPr>
                    <w:jc w:val="right"/>
                    <w:rPr>
                      <w:sz w:val="24"/>
                      <w:szCs w:val="24"/>
                    </w:rPr>
                  </w:pPr>
                  <w:r>
                    <w:rPr>
                      <w:sz w:val="24"/>
                      <w:szCs w:val="24"/>
                    </w:rPr>
                    <w:t>3 300</w:t>
                  </w:r>
                </w:p>
              </w:tc>
              <w:tc>
                <w:tcPr>
                  <w:tcW w:w="1600" w:type="dxa"/>
                  <w:tcBorders>
                    <w:top w:val="nil"/>
                    <w:left w:val="nil"/>
                    <w:bottom w:val="single" w:sz="4" w:space="0" w:color="auto"/>
                    <w:right w:val="single" w:sz="4" w:space="0" w:color="auto"/>
                  </w:tcBorders>
                  <w:shd w:val="clear" w:color="auto" w:fill="auto"/>
                  <w:noWrap/>
                  <w:vAlign w:val="center"/>
                  <w:hideMark/>
                </w:tcPr>
                <w:p w14:paraId="2B728FFB" w14:textId="64B6FE64" w:rsidR="00444709" w:rsidRPr="007B0ADE" w:rsidRDefault="006C2DB7" w:rsidP="00444709">
                  <w:pPr>
                    <w:jc w:val="right"/>
                    <w:rPr>
                      <w:sz w:val="24"/>
                      <w:szCs w:val="24"/>
                      <w:highlight w:val="yellow"/>
                    </w:rPr>
                  </w:pPr>
                  <w:r w:rsidRPr="009E3B49">
                    <w:rPr>
                      <w:sz w:val="24"/>
                      <w:szCs w:val="24"/>
                    </w:rPr>
                    <w:t>7 131</w:t>
                  </w:r>
                </w:p>
              </w:tc>
            </w:tr>
            <w:tr w:rsidR="00444709" w:rsidRPr="00AC244E" w14:paraId="7B20E377" w14:textId="77777777" w:rsidTr="009807C4">
              <w:trPr>
                <w:trHeight w:val="315"/>
                <w:jc w:val="center"/>
              </w:trPr>
              <w:tc>
                <w:tcPr>
                  <w:tcW w:w="3220" w:type="dxa"/>
                  <w:tcBorders>
                    <w:top w:val="nil"/>
                    <w:left w:val="single" w:sz="4" w:space="0" w:color="auto"/>
                    <w:bottom w:val="single" w:sz="4" w:space="0" w:color="auto"/>
                    <w:right w:val="single" w:sz="4" w:space="0" w:color="auto"/>
                  </w:tcBorders>
                  <w:shd w:val="clear" w:color="000000" w:fill="D9D9D9"/>
                  <w:noWrap/>
                  <w:vAlign w:val="bottom"/>
                  <w:hideMark/>
                </w:tcPr>
                <w:p w14:paraId="5781B42B" w14:textId="77777777" w:rsidR="00444709" w:rsidRPr="00AC244E" w:rsidRDefault="00444709" w:rsidP="00444709">
                  <w:pPr>
                    <w:rPr>
                      <w:b/>
                      <w:bCs/>
                      <w:sz w:val="24"/>
                      <w:szCs w:val="24"/>
                    </w:rPr>
                  </w:pPr>
                  <w:r w:rsidRPr="00AC244E">
                    <w:rPr>
                      <w:b/>
                      <w:bCs/>
                      <w:sz w:val="24"/>
                      <w:szCs w:val="24"/>
                    </w:rPr>
                    <w:t>Kopā</w:t>
                  </w:r>
                </w:p>
              </w:tc>
              <w:tc>
                <w:tcPr>
                  <w:tcW w:w="1380" w:type="dxa"/>
                  <w:tcBorders>
                    <w:top w:val="nil"/>
                    <w:left w:val="nil"/>
                    <w:bottom w:val="single" w:sz="4" w:space="0" w:color="auto"/>
                    <w:right w:val="single" w:sz="4" w:space="0" w:color="auto"/>
                  </w:tcBorders>
                  <w:shd w:val="clear" w:color="000000" w:fill="D9D9D9"/>
                  <w:noWrap/>
                  <w:vAlign w:val="center"/>
                  <w:hideMark/>
                </w:tcPr>
                <w:p w14:paraId="25E9B947" w14:textId="77777777" w:rsidR="00444709" w:rsidRPr="00AC244E" w:rsidRDefault="00444709" w:rsidP="00444709">
                  <w:pPr>
                    <w:jc w:val="right"/>
                    <w:rPr>
                      <w:b/>
                      <w:bCs/>
                      <w:sz w:val="24"/>
                      <w:szCs w:val="24"/>
                    </w:rPr>
                  </w:pPr>
                  <w:r w:rsidRPr="00AC244E">
                    <w:rPr>
                      <w:b/>
                      <w:bCs/>
                      <w:sz w:val="24"/>
                      <w:szCs w:val="24"/>
                    </w:rPr>
                    <w:t>10 468</w:t>
                  </w:r>
                </w:p>
              </w:tc>
              <w:tc>
                <w:tcPr>
                  <w:tcW w:w="1600" w:type="dxa"/>
                  <w:tcBorders>
                    <w:top w:val="nil"/>
                    <w:left w:val="nil"/>
                    <w:bottom w:val="single" w:sz="4" w:space="0" w:color="auto"/>
                    <w:right w:val="single" w:sz="4" w:space="0" w:color="auto"/>
                  </w:tcBorders>
                  <w:shd w:val="clear" w:color="000000" w:fill="D9D9D9"/>
                  <w:noWrap/>
                  <w:vAlign w:val="center"/>
                  <w:hideMark/>
                </w:tcPr>
                <w:p w14:paraId="1275A29A" w14:textId="573BBAA2" w:rsidR="00444709" w:rsidRPr="00AC244E" w:rsidRDefault="006C2DB7" w:rsidP="00444709">
                  <w:pPr>
                    <w:jc w:val="right"/>
                    <w:rPr>
                      <w:b/>
                      <w:bCs/>
                      <w:sz w:val="24"/>
                      <w:szCs w:val="24"/>
                    </w:rPr>
                  </w:pPr>
                  <w:r>
                    <w:rPr>
                      <w:b/>
                      <w:bCs/>
                      <w:sz w:val="24"/>
                      <w:szCs w:val="24"/>
                    </w:rPr>
                    <w:t>22 430</w:t>
                  </w:r>
                </w:p>
              </w:tc>
              <w:tc>
                <w:tcPr>
                  <w:tcW w:w="1600" w:type="dxa"/>
                  <w:tcBorders>
                    <w:top w:val="nil"/>
                    <w:left w:val="nil"/>
                    <w:bottom w:val="single" w:sz="4" w:space="0" w:color="auto"/>
                    <w:right w:val="single" w:sz="4" w:space="0" w:color="auto"/>
                  </w:tcBorders>
                  <w:shd w:val="clear" w:color="000000" w:fill="D9D9D9"/>
                  <w:noWrap/>
                  <w:vAlign w:val="center"/>
                  <w:hideMark/>
                </w:tcPr>
                <w:p w14:paraId="45EB9E33" w14:textId="2CB92B8F" w:rsidR="00444709" w:rsidRPr="007B0ADE" w:rsidRDefault="006C2DB7" w:rsidP="00444709">
                  <w:pPr>
                    <w:jc w:val="right"/>
                    <w:rPr>
                      <w:b/>
                      <w:bCs/>
                      <w:sz w:val="24"/>
                      <w:szCs w:val="24"/>
                      <w:highlight w:val="yellow"/>
                    </w:rPr>
                  </w:pPr>
                  <w:r w:rsidRPr="006C2DB7">
                    <w:rPr>
                      <w:b/>
                      <w:bCs/>
                      <w:sz w:val="24"/>
                      <w:szCs w:val="24"/>
                    </w:rPr>
                    <w:t>35 080</w:t>
                  </w:r>
                </w:p>
              </w:tc>
            </w:tr>
          </w:tbl>
          <w:p w14:paraId="3B972736" w14:textId="77777777" w:rsidR="00444709" w:rsidRPr="00AC244E" w:rsidRDefault="00444709" w:rsidP="00E44D30">
            <w:pPr>
              <w:spacing w:after="0" w:line="240" w:lineRule="auto"/>
              <w:ind w:firstLine="533"/>
              <w:jc w:val="both"/>
              <w:rPr>
                <w:szCs w:val="28"/>
              </w:rPr>
            </w:pPr>
          </w:p>
          <w:p w14:paraId="15F01A1C" w14:textId="7AEDCB77" w:rsidR="00E44D30" w:rsidRPr="00AC244E" w:rsidRDefault="00444709" w:rsidP="00444709">
            <w:pPr>
              <w:spacing w:after="0" w:line="240" w:lineRule="auto"/>
              <w:ind w:firstLine="533"/>
              <w:jc w:val="both"/>
              <w:rPr>
                <w:szCs w:val="28"/>
              </w:rPr>
            </w:pPr>
            <w:r w:rsidRPr="00AC244E">
              <w:rPr>
                <w:szCs w:val="28"/>
              </w:rPr>
              <w:t xml:space="preserve">Tā kā saņemto iesniegumu skaits par atbalstu izmaksu nepārtraukti pieaug un atbalsta pasākumu sniegšanas termiņš šobrīd ir noteikts līdz 2021.gada jūnijam, VID nodarbinātajiem būs nepieciešams turpināt veikt darbu virs normālā darba laika, lai nodrošinātu atbalstu izmaksu normatīvajos aktos noteiktajā termiņā. Papildus jau VID nodarbināto nostrādātajām 3 338 virsstundām (2021.gada janvārī 1 618,50 un februārī 1 719,50), arī turpmākajā laika periodā no 2021.gada marta līdz 2021.gada jūnijam ir prognozējamas 6 676 virsstundas, kuru izmaksas nav iespējams segt esošā atlīdzības budžeta ietvaros. </w:t>
            </w:r>
          </w:p>
          <w:p w14:paraId="6DB8C7C7" w14:textId="06B5EB7E" w:rsidR="00CD6FB6" w:rsidRDefault="00444709" w:rsidP="00BA10B7">
            <w:pPr>
              <w:spacing w:after="0" w:line="240" w:lineRule="auto"/>
              <w:ind w:firstLine="533"/>
              <w:jc w:val="both"/>
              <w:rPr>
                <w:szCs w:val="28"/>
              </w:rPr>
            </w:pPr>
            <w:r w:rsidRPr="00AC244E">
              <w:rPr>
                <w:szCs w:val="28"/>
              </w:rPr>
              <w:t xml:space="preserve">Lai arī turpmāk nodrošinātu atbalstu izmaksu normatīvajos aktos noteiktajā termiņā, tiek plānots finansējumu no valsts budžeta programmas „Līdzekļi neparedzētiem </w:t>
            </w:r>
            <w:bookmarkStart w:id="0" w:name="_GoBack"/>
            <w:bookmarkEnd w:id="0"/>
            <w:r w:rsidRPr="00AC244E">
              <w:rPr>
                <w:szCs w:val="28"/>
              </w:rPr>
              <w:t>gadījumiem” pieprasīt pa daļām</w:t>
            </w:r>
            <w:r w:rsidR="00BA10B7" w:rsidRPr="00AC244E">
              <w:rPr>
                <w:szCs w:val="28"/>
              </w:rPr>
              <w:t xml:space="preserve"> ik pēc </w:t>
            </w:r>
            <w:r w:rsidR="00BE1A50">
              <w:rPr>
                <w:szCs w:val="28"/>
              </w:rPr>
              <w:t xml:space="preserve">diviem </w:t>
            </w:r>
            <w:r w:rsidR="00BA10B7" w:rsidRPr="00AC244E">
              <w:rPr>
                <w:szCs w:val="28"/>
              </w:rPr>
              <w:t xml:space="preserve"> mēnešiem</w:t>
            </w:r>
            <w:r w:rsidRPr="00AC244E">
              <w:rPr>
                <w:szCs w:val="28"/>
              </w:rPr>
              <w:t>, atbilstoši faktiskajam nostrādāto virsstundu skaitam.</w:t>
            </w:r>
            <w:r w:rsidR="00BA10B7">
              <w:rPr>
                <w:szCs w:val="28"/>
              </w:rPr>
              <w:t xml:space="preserve"> T</w:t>
            </w:r>
            <w:r w:rsidR="008844A7">
              <w:rPr>
                <w:color w:val="000000" w:themeColor="text1"/>
                <w:szCs w:val="28"/>
              </w:rPr>
              <w:t>urpmākajā periodā no 2021. gada marta līdz 2021. gada jūnijam</w:t>
            </w:r>
            <w:r w:rsidR="00BA10B7">
              <w:rPr>
                <w:color w:val="000000" w:themeColor="text1"/>
                <w:szCs w:val="28"/>
              </w:rPr>
              <w:t xml:space="preserve"> </w:t>
            </w:r>
            <w:r w:rsidR="007B0ADE">
              <w:rPr>
                <w:szCs w:val="28"/>
              </w:rPr>
              <w:t>prognozētais</w:t>
            </w:r>
            <w:r w:rsidR="008844A7">
              <w:rPr>
                <w:szCs w:val="28"/>
              </w:rPr>
              <w:t xml:space="preserve"> nepieciešam</w:t>
            </w:r>
            <w:r w:rsidR="007B0ADE">
              <w:rPr>
                <w:szCs w:val="28"/>
              </w:rPr>
              <w:t>ai</w:t>
            </w:r>
            <w:r w:rsidR="008844A7">
              <w:rPr>
                <w:szCs w:val="28"/>
              </w:rPr>
              <w:t xml:space="preserve">s </w:t>
            </w:r>
            <w:r w:rsidR="00EB34B0" w:rsidRPr="00AC244E">
              <w:rPr>
                <w:szCs w:val="28"/>
              </w:rPr>
              <w:t>papildu finansējum</w:t>
            </w:r>
            <w:r w:rsidR="00FA53EE">
              <w:rPr>
                <w:szCs w:val="28"/>
              </w:rPr>
              <w:t>s</w:t>
            </w:r>
            <w:r w:rsidR="00EB34B0" w:rsidRPr="00AC244E">
              <w:rPr>
                <w:szCs w:val="28"/>
              </w:rPr>
              <w:t xml:space="preserve"> </w:t>
            </w:r>
            <w:r w:rsidR="007B0ADE">
              <w:rPr>
                <w:szCs w:val="28"/>
              </w:rPr>
              <w:t xml:space="preserve">ir </w:t>
            </w:r>
            <w:r w:rsidR="00FA53EE">
              <w:rPr>
                <w:szCs w:val="28"/>
              </w:rPr>
              <w:t xml:space="preserve">154 000 </w:t>
            </w:r>
            <w:proofErr w:type="spellStart"/>
            <w:r w:rsidR="00EB34B0" w:rsidRPr="00AC244E">
              <w:rPr>
                <w:szCs w:val="28"/>
              </w:rPr>
              <w:t>euro</w:t>
            </w:r>
            <w:proofErr w:type="spellEnd"/>
            <w:r w:rsidR="00EB34B0" w:rsidRPr="00AC244E">
              <w:rPr>
                <w:szCs w:val="28"/>
              </w:rPr>
              <w:t xml:space="preserve"> apmērā.</w:t>
            </w:r>
          </w:p>
          <w:p w14:paraId="647E4609" w14:textId="2DB6CCFA" w:rsidR="00EB34B0" w:rsidRPr="00AC244E" w:rsidRDefault="00EB34B0" w:rsidP="00444709">
            <w:pPr>
              <w:spacing w:after="0" w:line="240" w:lineRule="auto"/>
              <w:jc w:val="both"/>
              <w:rPr>
                <w:iCs/>
                <w:szCs w:val="28"/>
              </w:rPr>
            </w:pPr>
            <w:r>
              <w:rPr>
                <w:szCs w:val="28"/>
              </w:rPr>
              <w:t xml:space="preserve">           </w:t>
            </w:r>
            <w:r w:rsidRPr="00AC244E">
              <w:rPr>
                <w:szCs w:val="28"/>
              </w:rPr>
              <w:t xml:space="preserve">Ņemot vērā, ka VID piešķirtie budžeta līdzekļi nav pietiekami, lai nodrošinātu virsstundu darba samaksu VID nodarbinātajiem, kuri nodrošina atbalsta pasākumu savlaicīgu izmaksu, šobrīd no valsts budžeta programmas „Līdzekļi neparedzētiem gadījumiem” VID ir nepieciešams papildu finansējums 76 999 </w:t>
            </w:r>
            <w:proofErr w:type="spellStart"/>
            <w:r w:rsidRPr="00AC244E">
              <w:rPr>
                <w:szCs w:val="28"/>
              </w:rPr>
              <w:t>euro</w:t>
            </w:r>
            <w:proofErr w:type="spellEnd"/>
            <w:r w:rsidRPr="00AC244E">
              <w:rPr>
                <w:szCs w:val="28"/>
              </w:rPr>
              <w:t xml:space="preserve"> apmērā.</w:t>
            </w:r>
          </w:p>
        </w:tc>
      </w:tr>
      <w:tr w:rsidR="00662C67" w:rsidRPr="00AC244E" w14:paraId="194D1EFF"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99E50E1" w14:textId="77777777" w:rsidR="00662C67" w:rsidRPr="00AC244E" w:rsidRDefault="00662C67" w:rsidP="00662C67">
            <w:pPr>
              <w:spacing w:before="100" w:beforeAutospacing="1" w:after="100" w:afterAutospacing="1" w:line="293" w:lineRule="atLeast"/>
              <w:jc w:val="center"/>
              <w:rPr>
                <w:szCs w:val="28"/>
                <w:lang w:eastAsia="lv-LV"/>
              </w:rPr>
            </w:pPr>
            <w:r w:rsidRPr="00AC244E">
              <w:rPr>
                <w:szCs w:val="28"/>
                <w:lang w:eastAsia="lv-LV"/>
              </w:rPr>
              <w:lastRenderedPageBreak/>
              <w:t>3.</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5991949D" w14:textId="77777777" w:rsidR="00662C67" w:rsidRPr="00AC244E" w:rsidRDefault="00662C67" w:rsidP="00662C67">
            <w:pPr>
              <w:spacing w:after="0" w:line="240" w:lineRule="auto"/>
              <w:rPr>
                <w:szCs w:val="28"/>
                <w:lang w:eastAsia="lv-LV"/>
              </w:rPr>
            </w:pPr>
            <w:r w:rsidRPr="00AC244E">
              <w:rPr>
                <w:szCs w:val="28"/>
                <w:lang w:eastAsia="lv-LV"/>
              </w:rPr>
              <w:t>Projekta izstrādē iesaistītās institūcijas un publiskas personas kapitālsabiedrības</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40FF32D0" w14:textId="0C17EEC8" w:rsidR="00662C67" w:rsidRPr="00AC244E" w:rsidRDefault="00662C67" w:rsidP="00662C67">
            <w:pPr>
              <w:spacing w:after="0" w:line="240" w:lineRule="auto"/>
              <w:rPr>
                <w:szCs w:val="28"/>
                <w:lang w:eastAsia="lv-LV"/>
              </w:rPr>
            </w:pPr>
            <w:r w:rsidRPr="00AC244E">
              <w:rPr>
                <w:iCs/>
                <w:szCs w:val="28"/>
                <w:lang w:eastAsia="lv-LV"/>
              </w:rPr>
              <w:t>Finanšu ministrija (</w:t>
            </w:r>
            <w:r w:rsidR="00BE1A50">
              <w:rPr>
                <w:iCs/>
                <w:szCs w:val="28"/>
                <w:lang w:eastAsia="lv-LV"/>
              </w:rPr>
              <w:t>VID</w:t>
            </w:r>
            <w:r w:rsidRPr="00AC244E">
              <w:rPr>
                <w:iCs/>
                <w:szCs w:val="28"/>
                <w:lang w:eastAsia="lv-LV"/>
              </w:rPr>
              <w:t>)</w:t>
            </w:r>
          </w:p>
        </w:tc>
      </w:tr>
      <w:tr w:rsidR="00662C67" w:rsidRPr="00AC244E" w14:paraId="733234FA"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EAAD06A" w14:textId="77777777" w:rsidR="00662C67" w:rsidRPr="00AC244E" w:rsidRDefault="00662C67" w:rsidP="00662C67">
            <w:pPr>
              <w:spacing w:before="100" w:beforeAutospacing="1" w:after="100" w:afterAutospacing="1" w:line="293" w:lineRule="atLeast"/>
              <w:jc w:val="center"/>
              <w:rPr>
                <w:szCs w:val="28"/>
                <w:lang w:eastAsia="lv-LV"/>
              </w:rPr>
            </w:pPr>
            <w:r w:rsidRPr="00AC244E">
              <w:rPr>
                <w:szCs w:val="28"/>
                <w:lang w:eastAsia="lv-LV"/>
              </w:rPr>
              <w:t>4.</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3A0A39B1" w14:textId="77777777" w:rsidR="00662C67" w:rsidRPr="00AC244E" w:rsidRDefault="00662C67" w:rsidP="00662C67">
            <w:pPr>
              <w:spacing w:after="0" w:line="240" w:lineRule="auto"/>
              <w:rPr>
                <w:szCs w:val="28"/>
                <w:lang w:eastAsia="lv-LV"/>
              </w:rPr>
            </w:pPr>
            <w:r w:rsidRPr="00AC244E">
              <w:rPr>
                <w:szCs w:val="28"/>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35540435" w14:textId="46513423" w:rsidR="00662C67" w:rsidRPr="00AC244E" w:rsidRDefault="00FB72B5" w:rsidP="00821BB1">
            <w:pPr>
              <w:spacing w:after="0" w:line="240" w:lineRule="auto"/>
              <w:jc w:val="both"/>
              <w:rPr>
                <w:szCs w:val="28"/>
                <w:lang w:eastAsia="lv-LV"/>
              </w:rPr>
            </w:pPr>
            <w:r w:rsidRPr="00AC244E">
              <w:rPr>
                <w:szCs w:val="28"/>
                <w:lang w:eastAsia="lv-LV"/>
              </w:rPr>
              <w:t>Nav</w:t>
            </w:r>
          </w:p>
        </w:tc>
      </w:tr>
    </w:tbl>
    <w:p w14:paraId="68273ED9" w14:textId="77777777" w:rsidR="0059767E" w:rsidRDefault="007C6EE4" w:rsidP="00323CD1">
      <w:pPr>
        <w:spacing w:after="0" w:line="240" w:lineRule="auto"/>
        <w:rPr>
          <w:rFonts w:ascii="Arial" w:hAnsi="Arial" w:cs="Arial"/>
          <w:sz w:val="26"/>
          <w:szCs w:val="26"/>
          <w:shd w:val="clear" w:color="auto" w:fill="FFFFFF"/>
          <w:lang w:eastAsia="lv-LV"/>
        </w:rPr>
      </w:pPr>
      <w:r w:rsidRPr="002927C8">
        <w:rPr>
          <w:rFonts w:ascii="Arial" w:hAnsi="Arial" w:cs="Arial"/>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30"/>
      </w:tblGrid>
      <w:tr w:rsidR="00F70015" w:rsidRPr="00AC244E" w14:paraId="3AFFCB91"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2F78E"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II. Tiesību akta projekta ietekme uz sabiedrību, tautsaimniecības attīstību un administratīvo slogu</w:t>
            </w:r>
          </w:p>
        </w:tc>
      </w:tr>
      <w:tr w:rsidR="00F70015" w:rsidRPr="00AC244E" w14:paraId="38E5060F" w14:textId="77777777" w:rsidTr="00BD40E4">
        <w:trPr>
          <w:trHeight w:val="228"/>
        </w:trPr>
        <w:tc>
          <w:tcPr>
            <w:tcW w:w="5000" w:type="pct"/>
            <w:tcBorders>
              <w:top w:val="outset" w:sz="6" w:space="0" w:color="414142"/>
              <w:left w:val="outset" w:sz="6" w:space="0" w:color="414142"/>
              <w:right w:val="outset" w:sz="6" w:space="0" w:color="414142"/>
            </w:tcBorders>
            <w:shd w:val="clear" w:color="auto" w:fill="FFFFFF"/>
          </w:tcPr>
          <w:p w14:paraId="0231505F" w14:textId="77777777" w:rsidR="00BD40E4" w:rsidRPr="00AC244E" w:rsidRDefault="007C6EE4" w:rsidP="00BD40E4">
            <w:pPr>
              <w:spacing w:after="0" w:line="240" w:lineRule="auto"/>
              <w:jc w:val="center"/>
              <w:rPr>
                <w:szCs w:val="26"/>
                <w:lang w:eastAsia="lv-LV"/>
              </w:rPr>
            </w:pPr>
            <w:r w:rsidRPr="00AC244E">
              <w:rPr>
                <w:szCs w:val="26"/>
                <w:lang w:eastAsia="lv-LV"/>
              </w:rPr>
              <w:t>Projekts šo jomu neskar.</w:t>
            </w:r>
          </w:p>
        </w:tc>
      </w:tr>
    </w:tbl>
    <w:p w14:paraId="4526341C"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27"/>
        <w:gridCol w:w="1043"/>
        <w:gridCol w:w="1150"/>
        <w:gridCol w:w="1129"/>
        <w:gridCol w:w="1150"/>
        <w:gridCol w:w="1129"/>
        <w:gridCol w:w="1150"/>
        <w:gridCol w:w="1152"/>
      </w:tblGrid>
      <w:tr w:rsidR="00F70015" w:rsidRPr="00AC244E" w14:paraId="42C2BC43" w14:textId="77777777" w:rsidTr="00323CD1">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9EBAA" w14:textId="77777777" w:rsidR="00323CD1" w:rsidRPr="00AC244E" w:rsidRDefault="007C6EE4" w:rsidP="00323CD1">
            <w:pPr>
              <w:spacing w:before="100" w:beforeAutospacing="1" w:after="100" w:afterAutospacing="1" w:line="293" w:lineRule="atLeast"/>
              <w:jc w:val="center"/>
              <w:rPr>
                <w:b/>
                <w:bCs/>
                <w:szCs w:val="28"/>
                <w:lang w:eastAsia="lv-LV"/>
              </w:rPr>
            </w:pPr>
            <w:r w:rsidRPr="00AC244E">
              <w:rPr>
                <w:b/>
                <w:bCs/>
                <w:szCs w:val="28"/>
                <w:lang w:eastAsia="lv-LV"/>
              </w:rPr>
              <w:t>III. Tiesību akta projekta ietekme uz valsts budžetu un pašvaldību budžetiem</w:t>
            </w:r>
          </w:p>
        </w:tc>
      </w:tr>
      <w:tr w:rsidR="00F70015" w:rsidRPr="00AC244E" w14:paraId="45D03335" w14:textId="77777777" w:rsidTr="00B27361">
        <w:tc>
          <w:tcPr>
            <w:tcW w:w="93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D3892"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Rādītāji</w:t>
            </w:r>
          </w:p>
        </w:tc>
        <w:tc>
          <w:tcPr>
            <w:tcW w:w="112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017E6" w14:textId="601A12DF"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w:t>
            </w:r>
            <w:r w:rsidR="00CF7818" w:rsidRPr="00AC244E">
              <w:rPr>
                <w:szCs w:val="28"/>
                <w:lang w:eastAsia="lv-LV"/>
              </w:rPr>
              <w:t>2</w:t>
            </w:r>
            <w:r w:rsidR="004C2781" w:rsidRPr="00AC244E">
              <w:rPr>
                <w:szCs w:val="28"/>
                <w:lang w:eastAsia="lv-LV"/>
              </w:rPr>
              <w:t>1</w:t>
            </w:r>
            <w:r w:rsidRPr="00AC244E">
              <w:rPr>
                <w:szCs w:val="28"/>
                <w:lang w:eastAsia="lv-LV"/>
              </w:rPr>
              <w:t>.</w:t>
            </w:r>
          </w:p>
        </w:tc>
        <w:tc>
          <w:tcPr>
            <w:tcW w:w="293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1AABF"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Turpmākie trīs gadi (</w:t>
            </w:r>
            <w:proofErr w:type="spellStart"/>
            <w:r w:rsidRPr="00AC244E">
              <w:rPr>
                <w:i/>
                <w:iCs/>
                <w:szCs w:val="28"/>
                <w:lang w:eastAsia="lv-LV"/>
              </w:rPr>
              <w:t>euro</w:t>
            </w:r>
            <w:proofErr w:type="spellEnd"/>
            <w:r w:rsidRPr="00AC244E">
              <w:rPr>
                <w:szCs w:val="28"/>
                <w:lang w:eastAsia="lv-LV"/>
              </w:rPr>
              <w:t>)</w:t>
            </w:r>
          </w:p>
        </w:tc>
      </w:tr>
      <w:tr w:rsidR="00F70015" w:rsidRPr="00AC244E" w14:paraId="38BDA062" w14:textId="77777777" w:rsidTr="00B2736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95F94" w14:textId="77777777" w:rsidR="00323CD1" w:rsidRPr="00AC244E" w:rsidRDefault="00323CD1" w:rsidP="00323CD1">
            <w:pPr>
              <w:spacing w:after="0" w:line="240" w:lineRule="auto"/>
              <w:rPr>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49D1D" w14:textId="77777777" w:rsidR="00323CD1" w:rsidRPr="00AC244E" w:rsidRDefault="00323CD1" w:rsidP="00323CD1">
            <w:pPr>
              <w:spacing w:after="0" w:line="240" w:lineRule="auto"/>
              <w:rPr>
                <w:szCs w:val="28"/>
                <w:lang w:eastAsia="lv-LV"/>
              </w:rPr>
            </w:pPr>
          </w:p>
        </w:tc>
        <w:tc>
          <w:tcPr>
            <w:tcW w:w="11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C2E0A" w14:textId="14F801BD"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w:t>
            </w:r>
            <w:r w:rsidR="00B344F7" w:rsidRPr="00AC244E">
              <w:rPr>
                <w:szCs w:val="28"/>
                <w:lang w:eastAsia="lv-LV"/>
              </w:rPr>
              <w:t>2</w:t>
            </w:r>
            <w:r w:rsidR="004C2781" w:rsidRPr="00AC244E">
              <w:rPr>
                <w:szCs w:val="28"/>
                <w:lang w:eastAsia="lv-LV"/>
              </w:rPr>
              <w:t>2</w:t>
            </w:r>
            <w:r w:rsidRPr="00AC244E">
              <w:rPr>
                <w:szCs w:val="28"/>
                <w:lang w:eastAsia="lv-LV"/>
              </w:rPr>
              <w:t>.</w:t>
            </w:r>
          </w:p>
        </w:tc>
        <w:tc>
          <w:tcPr>
            <w:tcW w:w="11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EFA92" w14:textId="340D3C6C"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202</w:t>
            </w:r>
            <w:r w:rsidR="004C2781" w:rsidRPr="00AC244E">
              <w:rPr>
                <w:szCs w:val="28"/>
                <w:lang w:eastAsia="lv-LV"/>
              </w:rPr>
              <w:t>3</w:t>
            </w:r>
            <w:r w:rsidRPr="00AC244E">
              <w:rPr>
                <w:szCs w:val="28"/>
                <w:lang w:eastAsia="lv-LV"/>
              </w:rPr>
              <w:t>.</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F6AB6" w14:textId="09E0C71A"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202</w:t>
            </w:r>
            <w:r w:rsidR="004C2781" w:rsidRPr="00AC244E">
              <w:rPr>
                <w:szCs w:val="28"/>
                <w:lang w:eastAsia="lv-LV"/>
              </w:rPr>
              <w:t>4</w:t>
            </w:r>
            <w:r w:rsidRPr="00AC244E">
              <w:rPr>
                <w:szCs w:val="28"/>
                <w:lang w:eastAsia="lv-LV"/>
              </w:rPr>
              <w:t>.</w:t>
            </w:r>
          </w:p>
        </w:tc>
      </w:tr>
      <w:tr w:rsidR="00FA53EE" w:rsidRPr="00AC244E" w14:paraId="4E400A50" w14:textId="77777777" w:rsidTr="00B2736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EA864" w14:textId="77777777" w:rsidR="00323CD1" w:rsidRPr="00AC244E" w:rsidRDefault="00323CD1" w:rsidP="00323CD1">
            <w:pPr>
              <w:spacing w:after="0" w:line="240" w:lineRule="auto"/>
              <w:rPr>
                <w:szCs w:val="28"/>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EE788"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saskaņā ar valsts budžetu kārtējam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53920"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izmaiņas kārtējā gadā, salīdzinot ar valsts budžetu kārtējam gadam</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D700B"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033A9" w14:textId="755ECA37" w:rsidR="00323CD1" w:rsidRPr="00AC244E" w:rsidRDefault="007C6EE4" w:rsidP="00ED2A4A">
            <w:pPr>
              <w:spacing w:before="100" w:beforeAutospacing="1" w:after="100" w:afterAutospacing="1" w:line="293" w:lineRule="atLeast"/>
              <w:jc w:val="center"/>
              <w:rPr>
                <w:szCs w:val="28"/>
                <w:lang w:eastAsia="lv-LV"/>
              </w:rPr>
            </w:pPr>
            <w:r w:rsidRPr="00AC244E">
              <w:rPr>
                <w:szCs w:val="28"/>
                <w:lang w:eastAsia="lv-LV"/>
              </w:rPr>
              <w:t xml:space="preserve">izmaiņas, salīdzinot ar vidēja termiņa budžeta ietvaru </w:t>
            </w:r>
            <w:r w:rsidR="000F5CB7" w:rsidRPr="00AC244E">
              <w:rPr>
                <w:szCs w:val="28"/>
                <w:lang w:eastAsia="lv-LV"/>
              </w:rPr>
              <w:t>20</w:t>
            </w:r>
            <w:r w:rsidR="00B344F7" w:rsidRPr="00AC244E">
              <w:rPr>
                <w:szCs w:val="28"/>
                <w:lang w:eastAsia="lv-LV"/>
              </w:rPr>
              <w:t>2</w:t>
            </w:r>
            <w:r w:rsidR="00ED2A4A" w:rsidRPr="00AC244E">
              <w:rPr>
                <w:szCs w:val="28"/>
                <w:lang w:eastAsia="lv-LV"/>
              </w:rPr>
              <w:t>2</w:t>
            </w:r>
            <w:r w:rsidR="000F5CB7" w:rsidRPr="00AC244E">
              <w:rPr>
                <w:szCs w:val="28"/>
                <w:lang w:eastAsia="lv-LV"/>
              </w:rPr>
              <w:t>.</w:t>
            </w:r>
            <w:r w:rsidRPr="00AC244E">
              <w:rPr>
                <w:szCs w:val="28"/>
                <w:lang w:eastAsia="lv-LV"/>
              </w:rPr>
              <w:t xml:space="preserve"> gadam</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A8FD1"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C3253" w14:textId="7974A4AF" w:rsidR="00323CD1" w:rsidRPr="00AC244E" w:rsidRDefault="007C6EE4" w:rsidP="00ED2A4A">
            <w:pPr>
              <w:spacing w:before="100" w:beforeAutospacing="1" w:after="100" w:afterAutospacing="1" w:line="293" w:lineRule="atLeast"/>
              <w:jc w:val="center"/>
              <w:rPr>
                <w:szCs w:val="28"/>
                <w:lang w:eastAsia="lv-LV"/>
              </w:rPr>
            </w:pPr>
            <w:r w:rsidRPr="00AC244E">
              <w:rPr>
                <w:szCs w:val="28"/>
                <w:lang w:eastAsia="lv-LV"/>
              </w:rPr>
              <w:t xml:space="preserve">izmaiņas, salīdzinot ar vidēja termiņa budžeta ietvaru </w:t>
            </w:r>
            <w:r w:rsidR="000F5CB7" w:rsidRPr="00AC244E">
              <w:rPr>
                <w:szCs w:val="28"/>
                <w:lang w:eastAsia="lv-LV"/>
              </w:rPr>
              <w:t>202</w:t>
            </w:r>
            <w:r w:rsidR="00ED2A4A" w:rsidRPr="00AC244E">
              <w:rPr>
                <w:szCs w:val="28"/>
                <w:lang w:eastAsia="lv-LV"/>
              </w:rPr>
              <w:t>3</w:t>
            </w:r>
            <w:r w:rsidR="000F5CB7" w:rsidRPr="00AC244E">
              <w:rPr>
                <w:szCs w:val="28"/>
                <w:lang w:eastAsia="lv-LV"/>
              </w:rPr>
              <w:t>.</w:t>
            </w:r>
            <w:r w:rsidRPr="00AC244E">
              <w:rPr>
                <w:szCs w:val="28"/>
                <w:lang w:eastAsia="lv-LV"/>
              </w:rPr>
              <w:t xml:space="preserve">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360AA" w14:textId="12BC87EB" w:rsidR="00323CD1" w:rsidRPr="00AC244E" w:rsidRDefault="007C6EE4" w:rsidP="00AA2BED">
            <w:pPr>
              <w:spacing w:before="100" w:beforeAutospacing="1" w:after="100" w:afterAutospacing="1" w:line="293" w:lineRule="atLeast"/>
              <w:jc w:val="center"/>
              <w:rPr>
                <w:szCs w:val="28"/>
                <w:lang w:eastAsia="lv-LV"/>
              </w:rPr>
            </w:pPr>
            <w:r w:rsidRPr="00AC244E">
              <w:rPr>
                <w:szCs w:val="28"/>
                <w:lang w:eastAsia="lv-LV"/>
              </w:rPr>
              <w:t xml:space="preserve">izmaiņas, salīdzinot ar vidēja termiņa budžeta ietvaru </w:t>
            </w:r>
            <w:r w:rsidR="000F5CB7" w:rsidRPr="00AC244E">
              <w:rPr>
                <w:szCs w:val="28"/>
                <w:lang w:eastAsia="lv-LV"/>
              </w:rPr>
              <w:t>202</w:t>
            </w:r>
            <w:r w:rsidR="00AA2BED" w:rsidRPr="00AC244E">
              <w:rPr>
                <w:szCs w:val="28"/>
                <w:lang w:eastAsia="lv-LV"/>
              </w:rPr>
              <w:t>3</w:t>
            </w:r>
            <w:r w:rsidR="000F5CB7" w:rsidRPr="00AC244E">
              <w:rPr>
                <w:szCs w:val="28"/>
                <w:lang w:eastAsia="lv-LV"/>
              </w:rPr>
              <w:t>.</w:t>
            </w:r>
            <w:r w:rsidRPr="00AC244E">
              <w:rPr>
                <w:szCs w:val="28"/>
                <w:lang w:eastAsia="lv-LV"/>
              </w:rPr>
              <w:t xml:space="preserve"> gadam</w:t>
            </w:r>
          </w:p>
        </w:tc>
      </w:tr>
      <w:tr w:rsidR="00FA53EE" w:rsidRPr="00AC244E" w14:paraId="4F58446E" w14:textId="77777777" w:rsidTr="00B27361">
        <w:tc>
          <w:tcPr>
            <w:tcW w:w="93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9D86D84"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1</w:t>
            </w:r>
          </w:p>
        </w:tc>
        <w:tc>
          <w:tcPr>
            <w:tcW w:w="536"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EEE1B3F"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2</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F9825DE"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3</w:t>
            </w:r>
          </w:p>
        </w:tc>
        <w:tc>
          <w:tcPr>
            <w:tcW w:w="58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AF1714B"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4</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B941434"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5</w:t>
            </w:r>
          </w:p>
        </w:tc>
        <w:tc>
          <w:tcPr>
            <w:tcW w:w="58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AD7CD15"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6</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3E36F53"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7</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732B50B"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8</w:t>
            </w:r>
          </w:p>
        </w:tc>
      </w:tr>
      <w:tr w:rsidR="00FA53EE" w:rsidRPr="00AC244E" w14:paraId="22411B3B" w14:textId="77777777" w:rsidTr="00B27361">
        <w:tc>
          <w:tcPr>
            <w:tcW w:w="939" w:type="pct"/>
            <w:tcBorders>
              <w:top w:val="single" w:sz="4" w:space="0" w:color="auto"/>
              <w:left w:val="outset" w:sz="6" w:space="0" w:color="414142"/>
              <w:bottom w:val="outset" w:sz="6" w:space="0" w:color="414142"/>
              <w:right w:val="outset" w:sz="6" w:space="0" w:color="414142"/>
            </w:tcBorders>
            <w:shd w:val="clear" w:color="auto" w:fill="FFFFFF"/>
            <w:hideMark/>
          </w:tcPr>
          <w:p w14:paraId="08461D36" w14:textId="77777777" w:rsidR="008A5B3A" w:rsidRPr="00AC244E" w:rsidRDefault="008A5B3A" w:rsidP="008A5B3A">
            <w:pPr>
              <w:spacing w:after="0" w:line="240" w:lineRule="auto"/>
              <w:rPr>
                <w:szCs w:val="28"/>
                <w:lang w:eastAsia="lv-LV"/>
              </w:rPr>
            </w:pPr>
            <w:r w:rsidRPr="00AC244E">
              <w:rPr>
                <w:szCs w:val="28"/>
                <w:lang w:eastAsia="lv-LV"/>
              </w:rPr>
              <w:t>1. Budžeta ieņēmumi</w:t>
            </w:r>
          </w:p>
        </w:tc>
        <w:tc>
          <w:tcPr>
            <w:tcW w:w="536"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04DB4DA7" w14:textId="50A80B6C"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6C3EB983" w14:textId="085716F6" w:rsidR="008A5B3A" w:rsidRPr="00AC244E" w:rsidRDefault="000F5C44" w:rsidP="00AD060D">
            <w:pPr>
              <w:spacing w:after="0" w:line="240" w:lineRule="auto"/>
              <w:jc w:val="center"/>
              <w:rPr>
                <w:szCs w:val="28"/>
                <w:lang w:eastAsia="lv-LV"/>
              </w:rPr>
            </w:pPr>
            <w:r w:rsidRPr="00AC244E">
              <w:rPr>
                <w:szCs w:val="28"/>
              </w:rPr>
              <w:t>0</w:t>
            </w:r>
          </w:p>
        </w:tc>
        <w:tc>
          <w:tcPr>
            <w:tcW w:w="580"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3D5FB91F" w14:textId="5EEEF533"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1C4DAEB5" w14:textId="3E49AD98" w:rsidR="008A5B3A" w:rsidRPr="00AC244E" w:rsidRDefault="000F5C44" w:rsidP="00AD060D">
            <w:pPr>
              <w:spacing w:after="0" w:line="240" w:lineRule="auto"/>
              <w:jc w:val="center"/>
              <w:rPr>
                <w:szCs w:val="28"/>
                <w:lang w:eastAsia="lv-LV"/>
              </w:rPr>
            </w:pPr>
            <w:r w:rsidRPr="00AC244E">
              <w:rPr>
                <w:szCs w:val="28"/>
              </w:rPr>
              <w:t>0</w:t>
            </w:r>
          </w:p>
        </w:tc>
        <w:tc>
          <w:tcPr>
            <w:tcW w:w="580"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6B34246D" w14:textId="35DC7B55"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4A665F29" w14:textId="16640CDB"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545D8195" w14:textId="208B55C8" w:rsidR="008A5B3A" w:rsidRPr="00AC244E" w:rsidRDefault="000F5C44" w:rsidP="008A5B3A">
            <w:pPr>
              <w:spacing w:after="0" w:line="240" w:lineRule="auto"/>
              <w:jc w:val="center"/>
              <w:rPr>
                <w:szCs w:val="28"/>
                <w:lang w:eastAsia="lv-LV"/>
              </w:rPr>
            </w:pPr>
            <w:r w:rsidRPr="00AC244E">
              <w:rPr>
                <w:szCs w:val="28"/>
              </w:rPr>
              <w:t>0</w:t>
            </w:r>
          </w:p>
        </w:tc>
      </w:tr>
      <w:tr w:rsidR="00FA53EE" w:rsidRPr="00AC244E" w14:paraId="59A89323"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6BE61B4" w14:textId="77777777" w:rsidR="008A5B3A" w:rsidRPr="00AC244E" w:rsidRDefault="008A5B3A" w:rsidP="008A5B3A">
            <w:pPr>
              <w:spacing w:after="0" w:line="240" w:lineRule="auto"/>
              <w:rPr>
                <w:szCs w:val="28"/>
                <w:lang w:eastAsia="lv-LV"/>
              </w:rPr>
            </w:pPr>
            <w:r w:rsidRPr="00AC244E">
              <w:rPr>
                <w:szCs w:val="28"/>
                <w:lang w:eastAsia="lv-LV"/>
              </w:rPr>
              <w:t>1.1. valsts pamatbudžets, tai skaitā ieņēmumi no maksas pakalpojumiem un citi pašu ieņēmumi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703DE" w14:textId="1C669FA4"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C2E72" w14:textId="1C17EF5A" w:rsidR="008A5B3A" w:rsidRPr="00AC244E" w:rsidRDefault="000F5C44" w:rsidP="008A5B3A">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E9A3C" w14:textId="0211EEF3"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FF34C" w14:textId="35ABBE31" w:rsidR="008A5B3A" w:rsidRPr="00AC244E" w:rsidRDefault="000F5C44" w:rsidP="008A5B3A">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57C0F" w14:textId="18AC3BD4"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50FF0" w14:textId="23199955"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11E6A" w14:textId="56EF1B41" w:rsidR="008A5B3A" w:rsidRPr="00AC244E" w:rsidRDefault="000F5C44" w:rsidP="008A5B3A">
            <w:pPr>
              <w:spacing w:after="0" w:line="240" w:lineRule="auto"/>
              <w:jc w:val="center"/>
              <w:rPr>
                <w:szCs w:val="28"/>
                <w:lang w:eastAsia="lv-LV"/>
              </w:rPr>
            </w:pPr>
            <w:r w:rsidRPr="00AC244E">
              <w:rPr>
                <w:szCs w:val="28"/>
              </w:rPr>
              <w:t>0</w:t>
            </w:r>
          </w:p>
        </w:tc>
      </w:tr>
      <w:tr w:rsidR="00FA53EE" w:rsidRPr="00AC244E" w14:paraId="34224DA0"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3217C42" w14:textId="77777777" w:rsidR="00E756C3" w:rsidRPr="00AC244E" w:rsidRDefault="007C6EE4" w:rsidP="00E756C3">
            <w:pPr>
              <w:spacing w:after="0" w:line="240" w:lineRule="auto"/>
              <w:rPr>
                <w:szCs w:val="28"/>
                <w:lang w:eastAsia="lv-LV"/>
              </w:rPr>
            </w:pPr>
            <w:r w:rsidRPr="00AC244E">
              <w:rPr>
                <w:szCs w:val="28"/>
                <w:lang w:eastAsia="lv-LV"/>
              </w:rPr>
              <w:t>1.2.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8C1F3"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5562E" w14:textId="77777777" w:rsidR="00E756C3" w:rsidRPr="00AC244E" w:rsidRDefault="007C6EE4" w:rsidP="00E756C3">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7E074"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A8F64" w14:textId="77777777" w:rsidR="00E756C3" w:rsidRPr="00AC244E" w:rsidRDefault="007C6EE4" w:rsidP="00E756C3">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BD396"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0D652"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ABD71" w14:textId="77777777" w:rsidR="00E756C3" w:rsidRPr="00AC244E" w:rsidRDefault="007C6EE4" w:rsidP="00E756C3">
            <w:pPr>
              <w:spacing w:after="0" w:line="240" w:lineRule="auto"/>
              <w:jc w:val="center"/>
              <w:rPr>
                <w:szCs w:val="28"/>
                <w:lang w:eastAsia="lv-LV"/>
              </w:rPr>
            </w:pPr>
            <w:r w:rsidRPr="00AC244E">
              <w:rPr>
                <w:szCs w:val="28"/>
              </w:rPr>
              <w:t>0</w:t>
            </w:r>
          </w:p>
        </w:tc>
      </w:tr>
      <w:tr w:rsidR="00FA53EE" w:rsidRPr="00AC244E" w14:paraId="2A8E6C25"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2308C819" w14:textId="77777777" w:rsidR="00E756C3" w:rsidRPr="00AC244E" w:rsidRDefault="007C6EE4" w:rsidP="00E756C3">
            <w:pPr>
              <w:spacing w:after="0" w:line="240" w:lineRule="auto"/>
              <w:rPr>
                <w:szCs w:val="28"/>
                <w:lang w:eastAsia="lv-LV"/>
              </w:rPr>
            </w:pPr>
            <w:r w:rsidRPr="00AC244E">
              <w:rPr>
                <w:szCs w:val="28"/>
                <w:lang w:eastAsia="lv-LV"/>
              </w:rPr>
              <w:t>1.3.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12832"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FDA16" w14:textId="77777777" w:rsidR="00E756C3" w:rsidRPr="00AC244E" w:rsidRDefault="007C6EE4" w:rsidP="00E756C3">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E4240"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7D4C" w14:textId="77777777" w:rsidR="00E756C3" w:rsidRPr="00AC244E" w:rsidRDefault="007C6EE4" w:rsidP="00E756C3">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3A399"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8205E"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E6C52" w14:textId="77777777" w:rsidR="00E756C3" w:rsidRPr="00AC244E" w:rsidRDefault="007C6EE4" w:rsidP="00E756C3">
            <w:pPr>
              <w:spacing w:after="0" w:line="240" w:lineRule="auto"/>
              <w:jc w:val="center"/>
              <w:rPr>
                <w:szCs w:val="28"/>
                <w:lang w:eastAsia="lv-LV"/>
              </w:rPr>
            </w:pPr>
            <w:r w:rsidRPr="00AC244E">
              <w:rPr>
                <w:szCs w:val="28"/>
              </w:rPr>
              <w:t>0</w:t>
            </w:r>
          </w:p>
        </w:tc>
      </w:tr>
      <w:tr w:rsidR="00FA53EE" w:rsidRPr="00AC244E" w14:paraId="107801B0"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4D77F90" w14:textId="77777777" w:rsidR="008A5B3A" w:rsidRPr="00AC244E" w:rsidRDefault="008A5B3A" w:rsidP="008A5B3A">
            <w:pPr>
              <w:spacing w:after="0" w:line="240" w:lineRule="auto"/>
              <w:rPr>
                <w:szCs w:val="28"/>
                <w:lang w:eastAsia="lv-LV"/>
              </w:rPr>
            </w:pPr>
            <w:r w:rsidRPr="00AC244E">
              <w:rPr>
                <w:szCs w:val="28"/>
                <w:lang w:eastAsia="lv-LV"/>
              </w:rPr>
              <w:lastRenderedPageBreak/>
              <w:t>2. Budžeta izdevumi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459306" w14:textId="2DF57178"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6339B" w14:textId="1D98F8DE" w:rsidR="008A5B3A" w:rsidRPr="00AC244E" w:rsidRDefault="00011DE8" w:rsidP="00522878">
            <w:pPr>
              <w:spacing w:after="0" w:line="240" w:lineRule="auto"/>
              <w:jc w:val="center"/>
              <w:rPr>
                <w:szCs w:val="28"/>
                <w:lang w:eastAsia="lv-LV"/>
              </w:rPr>
            </w:pPr>
            <w:r w:rsidRPr="00AC244E">
              <w:rPr>
                <w:szCs w:val="28"/>
              </w:rPr>
              <w:t>76 999</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6A6C3" w14:textId="18C14AA5"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85E6E" w14:textId="7CF8A533" w:rsidR="008A5B3A" w:rsidRPr="00AC244E" w:rsidRDefault="00B27361" w:rsidP="008A5B3A">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B88C3" w14:textId="69E68851"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A82C5" w14:textId="7AB42144"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7A8EA" w14:textId="563C3264" w:rsidR="008A5B3A" w:rsidRPr="00AC244E" w:rsidRDefault="00B27361" w:rsidP="008A5B3A">
            <w:pPr>
              <w:spacing w:after="0" w:line="240" w:lineRule="auto"/>
              <w:jc w:val="center"/>
              <w:rPr>
                <w:szCs w:val="28"/>
                <w:lang w:eastAsia="lv-LV"/>
              </w:rPr>
            </w:pPr>
            <w:r w:rsidRPr="00AC244E">
              <w:rPr>
                <w:szCs w:val="28"/>
              </w:rPr>
              <w:t>0</w:t>
            </w:r>
          </w:p>
        </w:tc>
      </w:tr>
      <w:tr w:rsidR="00FA53EE" w:rsidRPr="00AC244E" w14:paraId="2850CCB7"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66E566F8" w14:textId="77777777" w:rsidR="008A5B3A" w:rsidRPr="00AC244E" w:rsidRDefault="008A5B3A" w:rsidP="008A5B3A">
            <w:pPr>
              <w:spacing w:after="0" w:line="240" w:lineRule="auto"/>
              <w:rPr>
                <w:szCs w:val="28"/>
                <w:lang w:eastAsia="lv-LV"/>
              </w:rPr>
            </w:pPr>
            <w:r w:rsidRPr="00AC244E">
              <w:rPr>
                <w:szCs w:val="28"/>
                <w:lang w:eastAsia="lv-LV"/>
              </w:rPr>
              <w:t>2.1.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C347A" w14:textId="5E65FED1"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5F3E1" w14:textId="15537F38" w:rsidR="008A5B3A" w:rsidRPr="00AC244E" w:rsidRDefault="00011DE8" w:rsidP="008A5B3A">
            <w:pPr>
              <w:spacing w:after="0" w:line="240" w:lineRule="auto"/>
              <w:jc w:val="center"/>
              <w:rPr>
                <w:szCs w:val="28"/>
                <w:lang w:eastAsia="lv-LV"/>
              </w:rPr>
            </w:pPr>
            <w:r w:rsidRPr="00AC244E">
              <w:rPr>
                <w:szCs w:val="28"/>
              </w:rPr>
              <w:t>76 999</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9C420" w14:textId="673C9A4F"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5BABE" w14:textId="535A4D72" w:rsidR="008A5B3A" w:rsidRPr="00AC244E" w:rsidRDefault="00B27361" w:rsidP="008A5B3A">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9F0ED" w14:textId="4A59EDB9"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C8F22" w14:textId="71B76BD2"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BBFFCA" w14:textId="180B9D49" w:rsidR="008A5B3A" w:rsidRPr="00AC244E" w:rsidRDefault="00B27361" w:rsidP="008A5B3A">
            <w:pPr>
              <w:spacing w:after="0" w:line="240" w:lineRule="auto"/>
              <w:jc w:val="center"/>
              <w:rPr>
                <w:szCs w:val="28"/>
                <w:lang w:eastAsia="lv-LV"/>
              </w:rPr>
            </w:pPr>
            <w:r w:rsidRPr="00AC244E">
              <w:rPr>
                <w:szCs w:val="28"/>
              </w:rPr>
              <w:t>0</w:t>
            </w:r>
          </w:p>
        </w:tc>
      </w:tr>
      <w:tr w:rsidR="00FA53EE" w:rsidRPr="00AC244E" w14:paraId="2145D511"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ECA4446" w14:textId="77777777" w:rsidR="00B27361" w:rsidRPr="00AC244E" w:rsidRDefault="00B27361" w:rsidP="00B27361">
            <w:pPr>
              <w:spacing w:after="0" w:line="240" w:lineRule="auto"/>
              <w:rPr>
                <w:szCs w:val="28"/>
                <w:lang w:eastAsia="lv-LV"/>
              </w:rPr>
            </w:pPr>
            <w:r w:rsidRPr="00AC244E">
              <w:rPr>
                <w:szCs w:val="28"/>
                <w:lang w:eastAsia="lv-LV"/>
              </w:rPr>
              <w:t>2.2.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A0951"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46B1A"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D95E4"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C36AE"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A656F"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24451"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53ADF8"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1BCA1F55"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0F0BBC14" w14:textId="77777777" w:rsidR="00B27361" w:rsidRPr="00AC244E" w:rsidRDefault="00B27361" w:rsidP="00B27361">
            <w:pPr>
              <w:spacing w:after="0" w:line="240" w:lineRule="auto"/>
              <w:rPr>
                <w:szCs w:val="28"/>
                <w:lang w:eastAsia="lv-LV"/>
              </w:rPr>
            </w:pPr>
            <w:r w:rsidRPr="00AC244E">
              <w:rPr>
                <w:szCs w:val="28"/>
                <w:lang w:eastAsia="lv-LV"/>
              </w:rPr>
              <w:t>2.3.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B0902"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55EFB"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98113"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99118"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FFB5D"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B2117" w14:textId="77777777"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11E0A"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042C82D0"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420AE1C" w14:textId="77777777" w:rsidR="00B27361" w:rsidRPr="00AC244E" w:rsidRDefault="00B27361" w:rsidP="00B27361">
            <w:pPr>
              <w:spacing w:after="0" w:line="240" w:lineRule="auto"/>
              <w:rPr>
                <w:szCs w:val="28"/>
                <w:lang w:eastAsia="lv-LV"/>
              </w:rPr>
            </w:pPr>
            <w:r w:rsidRPr="00AC244E">
              <w:rPr>
                <w:szCs w:val="28"/>
                <w:lang w:eastAsia="lv-LV"/>
              </w:rPr>
              <w:t>3. Finansiālā ietekme</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444C8"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F99FA" w14:textId="27421A78" w:rsidR="00B27361" w:rsidRPr="00AC244E" w:rsidRDefault="005C799C" w:rsidP="00B27361">
            <w:pPr>
              <w:spacing w:after="0" w:line="240" w:lineRule="auto"/>
              <w:jc w:val="center"/>
              <w:rPr>
                <w:szCs w:val="28"/>
                <w:lang w:eastAsia="lv-LV"/>
              </w:rPr>
            </w:pPr>
            <w:r w:rsidRPr="00AC244E">
              <w:rPr>
                <w:szCs w:val="28"/>
              </w:rPr>
              <w:t>-</w:t>
            </w:r>
            <w:r w:rsidR="00011DE8" w:rsidRPr="00AC244E">
              <w:rPr>
                <w:szCs w:val="28"/>
              </w:rPr>
              <w:t>76 999</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2E630"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5752A" w14:textId="34085AC4"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C88CC"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8F152" w14:textId="3F8ED22B"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2EB040"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38353B29"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AA306E8" w14:textId="77777777" w:rsidR="00B27361" w:rsidRPr="00AC244E" w:rsidRDefault="00B27361" w:rsidP="00B27361">
            <w:pPr>
              <w:spacing w:after="0" w:line="240" w:lineRule="auto"/>
              <w:rPr>
                <w:szCs w:val="28"/>
                <w:lang w:eastAsia="lv-LV"/>
              </w:rPr>
            </w:pPr>
            <w:r w:rsidRPr="00AC244E">
              <w:rPr>
                <w:szCs w:val="28"/>
                <w:lang w:eastAsia="lv-LV"/>
              </w:rPr>
              <w:t>3.1.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CC59B"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57E2F" w14:textId="39E7E025" w:rsidR="00B27361" w:rsidRPr="00AC244E" w:rsidRDefault="005C799C" w:rsidP="00B27361">
            <w:pPr>
              <w:spacing w:after="0" w:line="240" w:lineRule="auto"/>
              <w:jc w:val="center"/>
              <w:rPr>
                <w:szCs w:val="28"/>
                <w:lang w:eastAsia="lv-LV"/>
              </w:rPr>
            </w:pPr>
            <w:r w:rsidRPr="00AC244E">
              <w:rPr>
                <w:szCs w:val="28"/>
              </w:rPr>
              <w:t>-</w:t>
            </w:r>
            <w:r w:rsidR="00011DE8" w:rsidRPr="00AC244E">
              <w:rPr>
                <w:szCs w:val="28"/>
              </w:rPr>
              <w:t>76 999</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6B7B9"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32EB6" w14:textId="32B1677F"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3FBA6"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9C8C6" w14:textId="5ADC512C"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839FC"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377E7BCB"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6D2B59BA" w14:textId="77777777" w:rsidR="00B27361" w:rsidRPr="00AC244E" w:rsidRDefault="00B27361" w:rsidP="00B27361">
            <w:pPr>
              <w:spacing w:after="0" w:line="240" w:lineRule="auto"/>
              <w:rPr>
                <w:szCs w:val="28"/>
                <w:lang w:eastAsia="lv-LV"/>
              </w:rPr>
            </w:pPr>
            <w:r w:rsidRPr="00AC244E">
              <w:rPr>
                <w:szCs w:val="28"/>
                <w:lang w:eastAsia="lv-LV"/>
              </w:rPr>
              <w:t>3.2.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E1980"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510C1"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07A01"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5538C"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3243D"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1EDBD" w14:textId="77777777"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A1A44"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2F76AFCB"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0A5FF377" w14:textId="77777777" w:rsidR="00B27361" w:rsidRPr="00AC244E" w:rsidRDefault="00B27361" w:rsidP="00B27361">
            <w:pPr>
              <w:spacing w:after="0" w:line="240" w:lineRule="auto"/>
              <w:rPr>
                <w:szCs w:val="28"/>
                <w:lang w:eastAsia="lv-LV"/>
              </w:rPr>
            </w:pPr>
            <w:r w:rsidRPr="00AC244E">
              <w:rPr>
                <w:szCs w:val="28"/>
                <w:lang w:eastAsia="lv-LV"/>
              </w:rPr>
              <w:t>3.3.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0BD21B"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8204A"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B7F7C"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6B8A0"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5A047"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28895" w14:textId="77777777"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E65DD"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6DF1AE2B"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7742D6C9" w14:textId="77777777" w:rsidR="00B27361" w:rsidRPr="00AC244E" w:rsidRDefault="00B27361" w:rsidP="00B27361">
            <w:pPr>
              <w:spacing w:after="0" w:line="240" w:lineRule="auto"/>
              <w:rPr>
                <w:szCs w:val="28"/>
                <w:lang w:eastAsia="lv-LV"/>
              </w:rPr>
            </w:pPr>
            <w:r w:rsidRPr="00AC244E">
              <w:rPr>
                <w:szCs w:val="28"/>
                <w:lang w:eastAsia="lv-LV"/>
              </w:rPr>
              <w:t>4. Finanšu līdzekļi papildu izdevumu finansēšanai (kompensējošu izdevumu samazinājumu norāda ar "+" zīmi)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6C744"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76B6D" w14:textId="5D458DB8" w:rsidR="00B27361" w:rsidRPr="00AC244E" w:rsidRDefault="00011DE8" w:rsidP="00B27361">
            <w:pPr>
              <w:spacing w:after="0" w:line="240" w:lineRule="auto"/>
              <w:jc w:val="center"/>
              <w:rPr>
                <w:szCs w:val="28"/>
                <w:lang w:eastAsia="lv-LV"/>
              </w:rPr>
            </w:pPr>
            <w:r w:rsidRPr="00AC244E">
              <w:rPr>
                <w:szCs w:val="28"/>
              </w:rPr>
              <w:t>76 999</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0E168"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41E17"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31186"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43239" w14:textId="77777777"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787CD"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2B42C8C9"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6BB39AA2" w14:textId="77777777" w:rsidR="00B27361" w:rsidRPr="00AC244E" w:rsidRDefault="00B27361" w:rsidP="00B27361">
            <w:pPr>
              <w:spacing w:after="0" w:line="240" w:lineRule="auto"/>
              <w:rPr>
                <w:szCs w:val="28"/>
                <w:lang w:eastAsia="lv-LV"/>
              </w:rPr>
            </w:pPr>
            <w:r w:rsidRPr="00AC244E">
              <w:rPr>
                <w:szCs w:val="28"/>
                <w:lang w:eastAsia="lv-LV"/>
              </w:rPr>
              <w:t>5. Precizēta finansiālā ietekme</w:t>
            </w:r>
          </w:p>
        </w:tc>
        <w:tc>
          <w:tcPr>
            <w:tcW w:w="53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03229" w14:textId="77777777" w:rsidR="00B27361" w:rsidRPr="00AC244E" w:rsidRDefault="00B27361" w:rsidP="00B27361">
            <w:pPr>
              <w:spacing w:after="0" w:line="240" w:lineRule="auto"/>
              <w:jc w:val="center"/>
              <w:rPr>
                <w:szCs w:val="28"/>
                <w:lang w:eastAsia="lv-LV"/>
              </w:rPr>
            </w:pPr>
            <w:r w:rsidRPr="00AC244E">
              <w:rPr>
                <w:szCs w:val="28"/>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12BBC" w14:textId="418EB90A" w:rsidR="00B27361" w:rsidRPr="00AC244E" w:rsidRDefault="00B27361" w:rsidP="00B27361">
            <w:pPr>
              <w:spacing w:after="0" w:line="240" w:lineRule="auto"/>
              <w:jc w:val="center"/>
              <w:rPr>
                <w:szCs w:val="28"/>
                <w:lang w:eastAsia="lv-LV"/>
              </w:rPr>
            </w:pPr>
            <w:r w:rsidRPr="00AC244E">
              <w:rPr>
                <w:szCs w:val="28"/>
              </w:rPr>
              <w:t>0</w:t>
            </w:r>
          </w:p>
        </w:tc>
        <w:tc>
          <w:tcPr>
            <w:tcW w:w="58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780CC" w14:textId="77777777" w:rsidR="00B27361" w:rsidRPr="00AC244E" w:rsidRDefault="00B27361" w:rsidP="00B27361">
            <w:pPr>
              <w:spacing w:after="0" w:line="240" w:lineRule="auto"/>
              <w:jc w:val="center"/>
              <w:rPr>
                <w:szCs w:val="28"/>
                <w:lang w:eastAsia="lv-LV"/>
              </w:rPr>
            </w:pPr>
            <w:r w:rsidRPr="00AC244E">
              <w:rPr>
                <w:szCs w:val="28"/>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4E01C" w14:textId="1B5D97D7" w:rsidR="00B27361" w:rsidRPr="00AC244E" w:rsidRDefault="00B27361" w:rsidP="00B27361">
            <w:pPr>
              <w:spacing w:after="0" w:line="240" w:lineRule="auto"/>
              <w:jc w:val="center"/>
              <w:rPr>
                <w:szCs w:val="28"/>
                <w:lang w:eastAsia="lv-LV"/>
              </w:rPr>
            </w:pPr>
            <w:r w:rsidRPr="00AC244E">
              <w:rPr>
                <w:szCs w:val="28"/>
              </w:rPr>
              <w:t>0</w:t>
            </w:r>
          </w:p>
        </w:tc>
        <w:tc>
          <w:tcPr>
            <w:tcW w:w="58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66F61" w14:textId="77777777" w:rsidR="00B27361" w:rsidRPr="00AC244E" w:rsidRDefault="00B27361" w:rsidP="00B27361">
            <w:pPr>
              <w:spacing w:after="0" w:line="240" w:lineRule="auto"/>
              <w:jc w:val="center"/>
              <w:rPr>
                <w:szCs w:val="28"/>
                <w:lang w:eastAsia="lv-LV"/>
              </w:rPr>
            </w:pPr>
            <w:r w:rsidRPr="00AC244E">
              <w:rPr>
                <w:szCs w:val="28"/>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BDAF2" w14:textId="7096D976"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B2F4E"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FA53EE" w:rsidRPr="00AC244E" w14:paraId="20B68E23"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C1D8DD4" w14:textId="77777777" w:rsidR="00B27361" w:rsidRPr="00AC244E" w:rsidRDefault="00B27361" w:rsidP="00B27361">
            <w:pPr>
              <w:spacing w:after="0" w:line="240" w:lineRule="auto"/>
              <w:rPr>
                <w:szCs w:val="28"/>
                <w:lang w:eastAsia="lv-LV"/>
              </w:rPr>
            </w:pPr>
            <w:r w:rsidRPr="00AC244E">
              <w:rPr>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6CA71"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13561" w14:textId="2C4DB576" w:rsidR="00B27361" w:rsidRPr="00AC244E" w:rsidRDefault="00B27361" w:rsidP="00B27361">
            <w:pPr>
              <w:spacing w:after="0" w:line="240" w:lineRule="auto"/>
              <w:jc w:val="center"/>
              <w:rPr>
                <w:szCs w:val="28"/>
                <w:lang w:eastAsia="lv-LV"/>
              </w:rPr>
            </w:pPr>
            <w:r w:rsidRPr="00AC244E">
              <w:rPr>
                <w:szCs w:val="28"/>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9AC65"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77695" w14:textId="3C373759" w:rsidR="00B27361" w:rsidRPr="00AC244E" w:rsidRDefault="00B27361" w:rsidP="00B27361">
            <w:pPr>
              <w:spacing w:after="0" w:line="240" w:lineRule="auto"/>
              <w:jc w:val="center"/>
              <w:rPr>
                <w:szCs w:val="28"/>
                <w:lang w:eastAsia="lv-LV"/>
              </w:rPr>
            </w:pPr>
            <w:r w:rsidRPr="00AC244E">
              <w:rPr>
                <w:szCs w:val="28"/>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D0E71"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FD67F" w14:textId="2D53361D"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4B0FD"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FA53EE" w:rsidRPr="00AC244E" w14:paraId="1A4B22C6"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16779F59" w14:textId="77777777" w:rsidR="00B27361" w:rsidRPr="00AC244E" w:rsidRDefault="00B27361" w:rsidP="00B27361">
            <w:pPr>
              <w:spacing w:after="0" w:line="240" w:lineRule="auto"/>
              <w:rPr>
                <w:szCs w:val="28"/>
                <w:lang w:eastAsia="lv-LV"/>
              </w:rPr>
            </w:pPr>
            <w:r w:rsidRPr="00AC244E">
              <w:rPr>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8C984"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7788F"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8FB37"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A2AB9"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C5C875"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814C2"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131AB"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FA53EE" w:rsidRPr="00AC244E" w14:paraId="1A61412C"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4F81BB81" w14:textId="77777777" w:rsidR="00B27361" w:rsidRPr="00AC244E" w:rsidRDefault="00B27361" w:rsidP="00B27361">
            <w:pPr>
              <w:spacing w:after="0" w:line="240" w:lineRule="auto"/>
              <w:rPr>
                <w:szCs w:val="28"/>
                <w:lang w:eastAsia="lv-LV"/>
              </w:rPr>
            </w:pPr>
            <w:r w:rsidRPr="00AC244E">
              <w:rPr>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318D5"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7C77"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FE04F"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D12F0"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C4BAB"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FA7B9"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264C8"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B27361" w:rsidRPr="00AC244E" w14:paraId="73392627"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200DF9D9" w14:textId="77777777" w:rsidR="00B27361" w:rsidRPr="00AC244E" w:rsidRDefault="00B27361" w:rsidP="00B27361">
            <w:pPr>
              <w:spacing w:after="0" w:line="240" w:lineRule="auto"/>
              <w:rPr>
                <w:szCs w:val="28"/>
                <w:lang w:eastAsia="lv-LV"/>
              </w:rPr>
            </w:pPr>
            <w:r w:rsidRPr="00AC244E">
              <w:rPr>
                <w:szCs w:val="28"/>
                <w:lang w:eastAsia="lv-LV"/>
              </w:rPr>
              <w:t xml:space="preserve">6. Detalizēts ieņēmumu un izdevumu aprēķins (ja nepieciešams, </w:t>
            </w:r>
            <w:r w:rsidRPr="00AC244E">
              <w:rPr>
                <w:szCs w:val="28"/>
                <w:lang w:eastAsia="lv-LV"/>
              </w:rPr>
              <w:lastRenderedPageBreak/>
              <w:t>detalizētu ieņēmumu un izdevumu aprēķinu var pievienot anotācijas pielikumā)</w:t>
            </w:r>
          </w:p>
        </w:tc>
        <w:tc>
          <w:tcPr>
            <w:tcW w:w="4061"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BDAA232" w14:textId="1FC05858" w:rsidR="00AC244E" w:rsidRPr="00AC244E" w:rsidRDefault="00CE38EB" w:rsidP="00FA53EE">
            <w:pPr>
              <w:spacing w:after="0" w:line="240" w:lineRule="auto"/>
              <w:jc w:val="both"/>
              <w:rPr>
                <w:szCs w:val="28"/>
              </w:rPr>
            </w:pPr>
            <w:r w:rsidRPr="00AC244E">
              <w:rPr>
                <w:szCs w:val="28"/>
              </w:rPr>
              <w:lastRenderedPageBreak/>
              <w:t>Papildus nepieciešamā finansējuma aprēķini:</w:t>
            </w:r>
          </w:p>
          <w:tbl>
            <w:tblPr>
              <w:tblW w:w="7794" w:type="dxa"/>
              <w:tblLook w:val="04A0" w:firstRow="1" w:lastRow="0" w:firstColumn="1" w:lastColumn="0" w:noHBand="0" w:noVBand="1"/>
            </w:tblPr>
            <w:tblGrid>
              <w:gridCol w:w="2204"/>
              <w:gridCol w:w="1497"/>
              <w:gridCol w:w="1399"/>
              <w:gridCol w:w="1431"/>
              <w:gridCol w:w="1263"/>
            </w:tblGrid>
            <w:tr w:rsidR="00FA53EE" w:rsidRPr="00FA53EE" w14:paraId="0C4DAFAD" w14:textId="77777777" w:rsidTr="00FA53EE">
              <w:trPr>
                <w:trHeight w:val="975"/>
              </w:trPr>
              <w:tc>
                <w:tcPr>
                  <w:tcW w:w="7794" w:type="dxa"/>
                  <w:gridSpan w:val="5"/>
                  <w:tcBorders>
                    <w:top w:val="nil"/>
                    <w:left w:val="nil"/>
                    <w:bottom w:val="nil"/>
                    <w:right w:val="nil"/>
                  </w:tcBorders>
                  <w:shd w:val="clear" w:color="auto" w:fill="auto"/>
                  <w:vAlign w:val="center"/>
                  <w:hideMark/>
                </w:tcPr>
                <w:p w14:paraId="31E72A47" w14:textId="6E730E16" w:rsidR="00FA53EE" w:rsidRPr="00FA53EE" w:rsidRDefault="00FA53EE" w:rsidP="00FA53EE">
                  <w:pPr>
                    <w:spacing w:after="0" w:line="240" w:lineRule="auto"/>
                    <w:jc w:val="center"/>
                    <w:rPr>
                      <w:b/>
                      <w:bCs/>
                      <w:sz w:val="22"/>
                      <w:szCs w:val="24"/>
                      <w:lang w:eastAsia="lv-LV"/>
                    </w:rPr>
                  </w:pPr>
                  <w:r w:rsidRPr="00FA53EE">
                    <w:rPr>
                      <w:b/>
                      <w:bCs/>
                      <w:sz w:val="22"/>
                      <w:szCs w:val="24"/>
                      <w:lang w:eastAsia="lv-LV"/>
                    </w:rPr>
                    <w:t>VID nodarbināto virsstundu darbs 2021.gada janvārī un februārī, nodrošinot ar Covid-19 saistītos atbalsta pasākumus, sadalījumā pa patstāvīgajām struktūrvienībām un amat</w:t>
                  </w:r>
                  <w:r w:rsidR="00597908">
                    <w:rPr>
                      <w:b/>
                      <w:bCs/>
                      <w:sz w:val="22"/>
                      <w:szCs w:val="24"/>
                      <w:lang w:eastAsia="lv-LV"/>
                    </w:rPr>
                    <w:t>iem</w:t>
                  </w:r>
                </w:p>
              </w:tc>
            </w:tr>
            <w:tr w:rsidR="00FA53EE" w:rsidRPr="00FA53EE" w14:paraId="4A047E2B" w14:textId="77777777" w:rsidTr="00BA10B7">
              <w:trPr>
                <w:trHeight w:val="315"/>
              </w:trPr>
              <w:tc>
                <w:tcPr>
                  <w:tcW w:w="2204" w:type="dxa"/>
                  <w:tcBorders>
                    <w:top w:val="nil"/>
                    <w:left w:val="nil"/>
                    <w:bottom w:val="nil"/>
                    <w:right w:val="nil"/>
                  </w:tcBorders>
                  <w:shd w:val="clear" w:color="auto" w:fill="auto"/>
                  <w:vAlign w:val="center"/>
                  <w:hideMark/>
                </w:tcPr>
                <w:p w14:paraId="1B593713" w14:textId="77777777" w:rsidR="00FA53EE" w:rsidRPr="00FA53EE" w:rsidRDefault="00FA53EE" w:rsidP="00FA53EE">
                  <w:pPr>
                    <w:spacing w:after="0" w:line="240" w:lineRule="auto"/>
                    <w:jc w:val="center"/>
                    <w:rPr>
                      <w:b/>
                      <w:bCs/>
                      <w:sz w:val="22"/>
                      <w:szCs w:val="24"/>
                      <w:lang w:eastAsia="lv-LV"/>
                    </w:rPr>
                  </w:pPr>
                </w:p>
              </w:tc>
              <w:tc>
                <w:tcPr>
                  <w:tcW w:w="1497" w:type="dxa"/>
                  <w:tcBorders>
                    <w:top w:val="nil"/>
                    <w:left w:val="nil"/>
                    <w:bottom w:val="nil"/>
                    <w:right w:val="nil"/>
                  </w:tcBorders>
                  <w:shd w:val="clear" w:color="auto" w:fill="auto"/>
                  <w:vAlign w:val="center"/>
                  <w:hideMark/>
                </w:tcPr>
                <w:p w14:paraId="48A2825C" w14:textId="77777777" w:rsidR="00FA53EE" w:rsidRPr="00FA53EE" w:rsidRDefault="00FA53EE" w:rsidP="00FA53EE">
                  <w:pPr>
                    <w:spacing w:after="0" w:line="240" w:lineRule="auto"/>
                    <w:jc w:val="center"/>
                    <w:rPr>
                      <w:sz w:val="22"/>
                      <w:szCs w:val="20"/>
                      <w:lang w:eastAsia="lv-LV"/>
                    </w:rPr>
                  </w:pPr>
                </w:p>
              </w:tc>
              <w:tc>
                <w:tcPr>
                  <w:tcW w:w="1399" w:type="dxa"/>
                  <w:tcBorders>
                    <w:top w:val="nil"/>
                    <w:left w:val="nil"/>
                    <w:bottom w:val="nil"/>
                    <w:right w:val="nil"/>
                  </w:tcBorders>
                  <w:shd w:val="clear" w:color="auto" w:fill="auto"/>
                  <w:vAlign w:val="center"/>
                  <w:hideMark/>
                </w:tcPr>
                <w:p w14:paraId="1D6FCE94" w14:textId="77777777" w:rsidR="00FA53EE" w:rsidRPr="00FA53EE" w:rsidRDefault="00FA53EE" w:rsidP="00FA53EE">
                  <w:pPr>
                    <w:spacing w:after="0" w:line="240" w:lineRule="auto"/>
                    <w:jc w:val="center"/>
                    <w:rPr>
                      <w:sz w:val="22"/>
                      <w:szCs w:val="20"/>
                      <w:lang w:eastAsia="lv-LV"/>
                    </w:rPr>
                  </w:pPr>
                </w:p>
              </w:tc>
              <w:tc>
                <w:tcPr>
                  <w:tcW w:w="1431" w:type="dxa"/>
                  <w:tcBorders>
                    <w:top w:val="nil"/>
                    <w:left w:val="nil"/>
                    <w:bottom w:val="nil"/>
                    <w:right w:val="nil"/>
                  </w:tcBorders>
                  <w:shd w:val="clear" w:color="auto" w:fill="auto"/>
                  <w:vAlign w:val="center"/>
                  <w:hideMark/>
                </w:tcPr>
                <w:p w14:paraId="6554BE5C" w14:textId="77777777" w:rsidR="00FA53EE" w:rsidRPr="00FA53EE" w:rsidRDefault="00FA53EE" w:rsidP="00FA53EE">
                  <w:pPr>
                    <w:spacing w:after="0" w:line="240" w:lineRule="auto"/>
                    <w:rPr>
                      <w:sz w:val="22"/>
                      <w:szCs w:val="20"/>
                      <w:lang w:eastAsia="lv-LV"/>
                    </w:rPr>
                  </w:pPr>
                </w:p>
              </w:tc>
              <w:tc>
                <w:tcPr>
                  <w:tcW w:w="1263" w:type="dxa"/>
                  <w:tcBorders>
                    <w:top w:val="nil"/>
                    <w:left w:val="nil"/>
                    <w:bottom w:val="nil"/>
                    <w:right w:val="nil"/>
                  </w:tcBorders>
                  <w:shd w:val="clear" w:color="auto" w:fill="auto"/>
                  <w:vAlign w:val="center"/>
                  <w:hideMark/>
                </w:tcPr>
                <w:p w14:paraId="7F17AAE8" w14:textId="77777777" w:rsidR="00FA53EE" w:rsidRPr="00FA53EE" w:rsidRDefault="00FA53EE" w:rsidP="00FA53EE">
                  <w:pPr>
                    <w:spacing w:after="0" w:line="240" w:lineRule="auto"/>
                    <w:jc w:val="center"/>
                    <w:rPr>
                      <w:sz w:val="22"/>
                      <w:szCs w:val="20"/>
                      <w:lang w:eastAsia="lv-LV"/>
                    </w:rPr>
                  </w:pPr>
                </w:p>
              </w:tc>
            </w:tr>
            <w:tr w:rsidR="00FA53EE" w:rsidRPr="00FA53EE" w14:paraId="63F59935" w14:textId="77777777" w:rsidTr="00BA10B7">
              <w:trPr>
                <w:trHeight w:val="1710"/>
              </w:trPr>
              <w:tc>
                <w:tcPr>
                  <w:tcW w:w="220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690313" w14:textId="77777777" w:rsidR="00FA53EE" w:rsidRPr="00FA53EE" w:rsidRDefault="00FA53EE" w:rsidP="00FA53EE">
                  <w:pPr>
                    <w:spacing w:after="0" w:line="240" w:lineRule="auto"/>
                    <w:jc w:val="center"/>
                    <w:rPr>
                      <w:b/>
                      <w:bCs/>
                      <w:sz w:val="22"/>
                      <w:lang w:eastAsia="lv-LV"/>
                    </w:rPr>
                  </w:pPr>
                  <w:r w:rsidRPr="00FA53EE">
                    <w:rPr>
                      <w:b/>
                      <w:bCs/>
                      <w:sz w:val="22"/>
                      <w:lang w:eastAsia="lv-LV"/>
                    </w:rPr>
                    <w:t>Patstāvīgā struktūrvienība</w:t>
                  </w:r>
                </w:p>
              </w:tc>
              <w:tc>
                <w:tcPr>
                  <w:tcW w:w="1497" w:type="dxa"/>
                  <w:tcBorders>
                    <w:top w:val="single" w:sz="4" w:space="0" w:color="auto"/>
                    <w:left w:val="nil"/>
                    <w:bottom w:val="single" w:sz="4" w:space="0" w:color="auto"/>
                    <w:right w:val="single" w:sz="4" w:space="0" w:color="auto"/>
                  </w:tcBorders>
                  <w:shd w:val="clear" w:color="000000" w:fill="D9D9D9"/>
                  <w:vAlign w:val="center"/>
                  <w:hideMark/>
                </w:tcPr>
                <w:p w14:paraId="3CA7C65F" w14:textId="77777777" w:rsidR="00FA53EE" w:rsidRPr="00FA53EE" w:rsidRDefault="00FA53EE" w:rsidP="00FA53EE">
                  <w:pPr>
                    <w:spacing w:after="0" w:line="240" w:lineRule="auto"/>
                    <w:jc w:val="center"/>
                    <w:rPr>
                      <w:b/>
                      <w:bCs/>
                      <w:sz w:val="22"/>
                      <w:lang w:eastAsia="lv-LV"/>
                    </w:rPr>
                  </w:pPr>
                  <w:r w:rsidRPr="00FA53EE">
                    <w:rPr>
                      <w:b/>
                      <w:bCs/>
                      <w:sz w:val="22"/>
                      <w:lang w:eastAsia="lv-LV"/>
                    </w:rPr>
                    <w:t>Nodarbināto skaits, kuri veikuši virsstundu darbu</w:t>
                  </w:r>
                </w:p>
              </w:tc>
              <w:tc>
                <w:tcPr>
                  <w:tcW w:w="1399" w:type="dxa"/>
                  <w:tcBorders>
                    <w:top w:val="single" w:sz="4" w:space="0" w:color="auto"/>
                    <w:left w:val="nil"/>
                    <w:bottom w:val="single" w:sz="4" w:space="0" w:color="auto"/>
                    <w:right w:val="single" w:sz="4" w:space="0" w:color="auto"/>
                  </w:tcBorders>
                  <w:shd w:val="clear" w:color="000000" w:fill="D9D9D9"/>
                  <w:vAlign w:val="center"/>
                  <w:hideMark/>
                </w:tcPr>
                <w:p w14:paraId="0B71F585" w14:textId="77777777" w:rsidR="00FA53EE" w:rsidRPr="00FA53EE" w:rsidRDefault="00FA53EE" w:rsidP="00FA53EE">
                  <w:pPr>
                    <w:spacing w:after="0" w:line="240" w:lineRule="auto"/>
                    <w:jc w:val="center"/>
                    <w:rPr>
                      <w:b/>
                      <w:bCs/>
                      <w:sz w:val="22"/>
                      <w:lang w:eastAsia="lv-LV"/>
                    </w:rPr>
                  </w:pPr>
                  <w:r w:rsidRPr="00FA53EE">
                    <w:rPr>
                      <w:b/>
                      <w:bCs/>
                      <w:sz w:val="22"/>
                      <w:lang w:eastAsia="lv-LV"/>
                    </w:rPr>
                    <w:t>Apmaksātās virsstundas</w:t>
                  </w:r>
                </w:p>
              </w:tc>
              <w:tc>
                <w:tcPr>
                  <w:tcW w:w="1431" w:type="dxa"/>
                  <w:tcBorders>
                    <w:top w:val="single" w:sz="4" w:space="0" w:color="auto"/>
                    <w:left w:val="nil"/>
                    <w:bottom w:val="single" w:sz="4" w:space="0" w:color="auto"/>
                    <w:right w:val="single" w:sz="4" w:space="0" w:color="auto"/>
                  </w:tcBorders>
                  <w:shd w:val="clear" w:color="000000" w:fill="D9D9D9"/>
                  <w:vAlign w:val="center"/>
                  <w:hideMark/>
                </w:tcPr>
                <w:p w14:paraId="2DE49BFA" w14:textId="77777777" w:rsidR="00FA53EE" w:rsidRPr="00FA53EE" w:rsidRDefault="00FA53EE" w:rsidP="00FA53EE">
                  <w:pPr>
                    <w:spacing w:after="0" w:line="240" w:lineRule="auto"/>
                    <w:jc w:val="center"/>
                    <w:rPr>
                      <w:b/>
                      <w:bCs/>
                      <w:sz w:val="22"/>
                      <w:lang w:eastAsia="lv-LV"/>
                    </w:rPr>
                  </w:pPr>
                  <w:r w:rsidRPr="00FA53EE">
                    <w:rPr>
                      <w:b/>
                      <w:bCs/>
                      <w:sz w:val="22"/>
                      <w:lang w:eastAsia="lv-LV"/>
                    </w:rPr>
                    <w:t>Piemaksa par virsstundu darbu, EUR</w:t>
                  </w:r>
                </w:p>
              </w:tc>
              <w:tc>
                <w:tcPr>
                  <w:tcW w:w="1263" w:type="dxa"/>
                  <w:tcBorders>
                    <w:top w:val="single" w:sz="4" w:space="0" w:color="auto"/>
                    <w:left w:val="nil"/>
                    <w:bottom w:val="single" w:sz="4" w:space="0" w:color="auto"/>
                    <w:right w:val="single" w:sz="4" w:space="0" w:color="auto"/>
                  </w:tcBorders>
                  <w:shd w:val="clear" w:color="000000" w:fill="D9D9D9"/>
                  <w:vAlign w:val="center"/>
                  <w:hideMark/>
                </w:tcPr>
                <w:p w14:paraId="36408330" w14:textId="77777777" w:rsidR="00FA53EE" w:rsidRPr="00FA53EE" w:rsidRDefault="00FA53EE" w:rsidP="00FA53EE">
                  <w:pPr>
                    <w:spacing w:after="0" w:line="240" w:lineRule="auto"/>
                    <w:jc w:val="center"/>
                    <w:rPr>
                      <w:b/>
                      <w:bCs/>
                      <w:sz w:val="22"/>
                      <w:lang w:eastAsia="lv-LV"/>
                    </w:rPr>
                  </w:pPr>
                  <w:r w:rsidRPr="00FA53EE">
                    <w:rPr>
                      <w:b/>
                      <w:bCs/>
                      <w:sz w:val="22"/>
                      <w:lang w:eastAsia="lv-LV"/>
                    </w:rPr>
                    <w:t>Piemaksa par virsstundu darbu ar DD VSAOI, EUR</w:t>
                  </w:r>
                </w:p>
              </w:tc>
            </w:tr>
            <w:tr w:rsidR="00FA53EE" w:rsidRPr="00FA53EE" w14:paraId="3A758AB5" w14:textId="77777777" w:rsidTr="00BA10B7">
              <w:trPr>
                <w:trHeight w:val="570"/>
              </w:trPr>
              <w:tc>
                <w:tcPr>
                  <w:tcW w:w="2204" w:type="dxa"/>
                  <w:tcBorders>
                    <w:top w:val="nil"/>
                    <w:left w:val="single" w:sz="4" w:space="0" w:color="auto"/>
                    <w:bottom w:val="single" w:sz="4" w:space="0" w:color="auto"/>
                    <w:right w:val="single" w:sz="4" w:space="0" w:color="auto"/>
                  </w:tcBorders>
                  <w:shd w:val="clear" w:color="000000" w:fill="ECECEC"/>
                  <w:vAlign w:val="center"/>
                  <w:hideMark/>
                </w:tcPr>
                <w:p w14:paraId="60037F1D" w14:textId="77777777" w:rsidR="00FA53EE" w:rsidRPr="00FA53EE" w:rsidRDefault="00FA53EE" w:rsidP="00FA53EE">
                  <w:pPr>
                    <w:spacing w:after="0" w:line="240" w:lineRule="auto"/>
                    <w:rPr>
                      <w:b/>
                      <w:bCs/>
                      <w:sz w:val="22"/>
                      <w:lang w:eastAsia="lv-LV"/>
                    </w:rPr>
                  </w:pPr>
                  <w:r w:rsidRPr="00FA53EE">
                    <w:rPr>
                      <w:b/>
                      <w:bCs/>
                      <w:sz w:val="22"/>
                      <w:lang w:eastAsia="lv-LV"/>
                    </w:rPr>
                    <w:t xml:space="preserve">Juridiskā un </w:t>
                  </w:r>
                  <w:proofErr w:type="spellStart"/>
                  <w:r w:rsidRPr="00FA53EE">
                    <w:rPr>
                      <w:b/>
                      <w:bCs/>
                      <w:sz w:val="22"/>
                      <w:lang w:eastAsia="lv-LV"/>
                    </w:rPr>
                    <w:t>pirmstiesas</w:t>
                  </w:r>
                  <w:proofErr w:type="spellEnd"/>
                  <w:r w:rsidRPr="00FA53EE">
                    <w:rPr>
                      <w:b/>
                      <w:bCs/>
                      <w:sz w:val="22"/>
                      <w:lang w:eastAsia="lv-LV"/>
                    </w:rPr>
                    <w:t xml:space="preserve"> strīdu izskatīšanas pārvalde</w:t>
                  </w:r>
                </w:p>
              </w:tc>
              <w:tc>
                <w:tcPr>
                  <w:tcW w:w="1497" w:type="dxa"/>
                  <w:tcBorders>
                    <w:top w:val="nil"/>
                    <w:left w:val="nil"/>
                    <w:bottom w:val="single" w:sz="4" w:space="0" w:color="auto"/>
                    <w:right w:val="single" w:sz="4" w:space="0" w:color="auto"/>
                  </w:tcBorders>
                  <w:shd w:val="clear" w:color="000000" w:fill="ECECEC"/>
                  <w:noWrap/>
                  <w:vAlign w:val="center"/>
                  <w:hideMark/>
                </w:tcPr>
                <w:p w14:paraId="013054DB" w14:textId="77777777" w:rsidR="00FA53EE" w:rsidRPr="00FA53EE" w:rsidRDefault="00FA53EE" w:rsidP="00FA53EE">
                  <w:pPr>
                    <w:spacing w:after="0" w:line="240" w:lineRule="auto"/>
                    <w:jc w:val="right"/>
                    <w:rPr>
                      <w:b/>
                      <w:bCs/>
                      <w:sz w:val="22"/>
                      <w:lang w:eastAsia="lv-LV"/>
                    </w:rPr>
                  </w:pPr>
                  <w:r w:rsidRPr="00FA53EE">
                    <w:rPr>
                      <w:b/>
                      <w:bCs/>
                      <w:sz w:val="22"/>
                      <w:lang w:eastAsia="lv-LV"/>
                    </w:rPr>
                    <w:t>6</w:t>
                  </w:r>
                </w:p>
              </w:tc>
              <w:tc>
                <w:tcPr>
                  <w:tcW w:w="1399" w:type="dxa"/>
                  <w:tcBorders>
                    <w:top w:val="nil"/>
                    <w:left w:val="nil"/>
                    <w:bottom w:val="single" w:sz="4" w:space="0" w:color="auto"/>
                    <w:right w:val="single" w:sz="4" w:space="0" w:color="auto"/>
                  </w:tcBorders>
                  <w:shd w:val="clear" w:color="000000" w:fill="ECECEC"/>
                  <w:noWrap/>
                  <w:vAlign w:val="center"/>
                  <w:hideMark/>
                </w:tcPr>
                <w:p w14:paraId="3633F674" w14:textId="77777777" w:rsidR="00FA53EE" w:rsidRPr="00FA53EE" w:rsidRDefault="00FA53EE" w:rsidP="00FA53EE">
                  <w:pPr>
                    <w:spacing w:after="0" w:line="240" w:lineRule="auto"/>
                    <w:jc w:val="right"/>
                    <w:rPr>
                      <w:b/>
                      <w:bCs/>
                      <w:sz w:val="22"/>
                      <w:lang w:eastAsia="lv-LV"/>
                    </w:rPr>
                  </w:pPr>
                  <w:r w:rsidRPr="00FA53EE">
                    <w:rPr>
                      <w:b/>
                      <w:bCs/>
                      <w:sz w:val="22"/>
                      <w:lang w:eastAsia="lv-LV"/>
                    </w:rPr>
                    <w:t>94,50</w:t>
                  </w:r>
                </w:p>
              </w:tc>
              <w:tc>
                <w:tcPr>
                  <w:tcW w:w="1431" w:type="dxa"/>
                  <w:tcBorders>
                    <w:top w:val="nil"/>
                    <w:left w:val="nil"/>
                    <w:bottom w:val="single" w:sz="4" w:space="0" w:color="auto"/>
                    <w:right w:val="single" w:sz="4" w:space="0" w:color="auto"/>
                  </w:tcBorders>
                  <w:shd w:val="clear" w:color="000000" w:fill="ECECEC"/>
                  <w:noWrap/>
                  <w:vAlign w:val="center"/>
                  <w:hideMark/>
                </w:tcPr>
                <w:p w14:paraId="02829005" w14:textId="77777777" w:rsidR="00FA53EE" w:rsidRPr="00FA53EE" w:rsidRDefault="00FA53EE" w:rsidP="00FA53EE">
                  <w:pPr>
                    <w:spacing w:after="0" w:line="240" w:lineRule="auto"/>
                    <w:jc w:val="right"/>
                    <w:rPr>
                      <w:b/>
                      <w:bCs/>
                      <w:sz w:val="22"/>
                      <w:lang w:eastAsia="lv-LV"/>
                    </w:rPr>
                  </w:pPr>
                  <w:r w:rsidRPr="00FA53EE">
                    <w:rPr>
                      <w:b/>
                      <w:bCs/>
                      <w:sz w:val="22"/>
                      <w:lang w:eastAsia="lv-LV"/>
                    </w:rPr>
                    <w:t>1 675,67</w:t>
                  </w:r>
                </w:p>
              </w:tc>
              <w:tc>
                <w:tcPr>
                  <w:tcW w:w="1263" w:type="dxa"/>
                  <w:tcBorders>
                    <w:top w:val="nil"/>
                    <w:left w:val="nil"/>
                    <w:bottom w:val="single" w:sz="4" w:space="0" w:color="auto"/>
                    <w:right w:val="single" w:sz="4" w:space="0" w:color="auto"/>
                  </w:tcBorders>
                  <w:shd w:val="clear" w:color="000000" w:fill="ECECEC"/>
                  <w:noWrap/>
                  <w:vAlign w:val="center"/>
                  <w:hideMark/>
                </w:tcPr>
                <w:p w14:paraId="65DBC085" w14:textId="77777777" w:rsidR="00FA53EE" w:rsidRPr="00FA53EE" w:rsidRDefault="00FA53EE" w:rsidP="00FA53EE">
                  <w:pPr>
                    <w:spacing w:after="0" w:line="240" w:lineRule="auto"/>
                    <w:jc w:val="right"/>
                    <w:rPr>
                      <w:b/>
                      <w:bCs/>
                      <w:sz w:val="22"/>
                      <w:lang w:eastAsia="lv-LV"/>
                    </w:rPr>
                  </w:pPr>
                  <w:r w:rsidRPr="00FA53EE">
                    <w:rPr>
                      <w:b/>
                      <w:bCs/>
                      <w:sz w:val="22"/>
                      <w:lang w:eastAsia="lv-LV"/>
                    </w:rPr>
                    <w:t>2 070,96</w:t>
                  </w:r>
                </w:p>
              </w:tc>
            </w:tr>
            <w:tr w:rsidR="00FA53EE" w:rsidRPr="00FA53EE" w14:paraId="281995AF" w14:textId="77777777" w:rsidTr="00BA10B7">
              <w:trPr>
                <w:trHeight w:val="300"/>
              </w:trPr>
              <w:tc>
                <w:tcPr>
                  <w:tcW w:w="2204" w:type="dxa"/>
                  <w:tcBorders>
                    <w:top w:val="nil"/>
                    <w:left w:val="single" w:sz="4" w:space="0" w:color="auto"/>
                    <w:bottom w:val="single" w:sz="4" w:space="0" w:color="auto"/>
                    <w:right w:val="single" w:sz="4" w:space="0" w:color="auto"/>
                  </w:tcBorders>
                  <w:shd w:val="clear" w:color="auto" w:fill="auto"/>
                  <w:vAlign w:val="center"/>
                  <w:hideMark/>
                </w:tcPr>
                <w:p w14:paraId="4A570ACF" w14:textId="77777777" w:rsidR="00FA53EE" w:rsidRPr="00FA53EE" w:rsidRDefault="00FA53EE" w:rsidP="00FA53EE">
                  <w:pPr>
                    <w:spacing w:after="0" w:line="240" w:lineRule="auto"/>
                    <w:rPr>
                      <w:i/>
                      <w:iCs/>
                      <w:sz w:val="22"/>
                      <w:lang w:eastAsia="lv-LV"/>
                    </w:rPr>
                  </w:pPr>
                  <w:r w:rsidRPr="00FA53EE">
                    <w:rPr>
                      <w:i/>
                      <w:iCs/>
                      <w:sz w:val="22"/>
                      <w:lang w:eastAsia="lv-LV"/>
                    </w:rPr>
                    <w:t>Galvenais nodokļu inspektors</w:t>
                  </w:r>
                </w:p>
              </w:tc>
              <w:tc>
                <w:tcPr>
                  <w:tcW w:w="1497" w:type="dxa"/>
                  <w:tcBorders>
                    <w:top w:val="nil"/>
                    <w:left w:val="nil"/>
                    <w:bottom w:val="single" w:sz="4" w:space="0" w:color="auto"/>
                    <w:right w:val="single" w:sz="4" w:space="0" w:color="auto"/>
                  </w:tcBorders>
                  <w:shd w:val="clear" w:color="auto" w:fill="auto"/>
                  <w:noWrap/>
                  <w:vAlign w:val="center"/>
                  <w:hideMark/>
                </w:tcPr>
                <w:p w14:paraId="084684DD" w14:textId="77777777" w:rsidR="00FA53EE" w:rsidRPr="00FA53EE" w:rsidRDefault="00FA53EE" w:rsidP="00FA53EE">
                  <w:pPr>
                    <w:spacing w:after="0" w:line="240" w:lineRule="auto"/>
                    <w:jc w:val="right"/>
                    <w:rPr>
                      <w:i/>
                      <w:iCs/>
                      <w:sz w:val="22"/>
                      <w:lang w:eastAsia="lv-LV"/>
                    </w:rPr>
                  </w:pPr>
                  <w:r w:rsidRPr="00FA53EE">
                    <w:rPr>
                      <w:i/>
                      <w:iCs/>
                      <w:sz w:val="22"/>
                      <w:lang w:eastAsia="lv-LV"/>
                    </w:rPr>
                    <w:t>6</w:t>
                  </w:r>
                </w:p>
              </w:tc>
              <w:tc>
                <w:tcPr>
                  <w:tcW w:w="1399" w:type="dxa"/>
                  <w:tcBorders>
                    <w:top w:val="nil"/>
                    <w:left w:val="nil"/>
                    <w:bottom w:val="single" w:sz="4" w:space="0" w:color="auto"/>
                    <w:right w:val="single" w:sz="4" w:space="0" w:color="auto"/>
                  </w:tcBorders>
                  <w:shd w:val="clear" w:color="auto" w:fill="auto"/>
                  <w:noWrap/>
                  <w:vAlign w:val="center"/>
                  <w:hideMark/>
                </w:tcPr>
                <w:p w14:paraId="1463C7B6" w14:textId="77777777" w:rsidR="00FA53EE" w:rsidRPr="00FA53EE" w:rsidRDefault="00FA53EE" w:rsidP="00FA53EE">
                  <w:pPr>
                    <w:spacing w:after="0" w:line="240" w:lineRule="auto"/>
                    <w:jc w:val="right"/>
                    <w:rPr>
                      <w:i/>
                      <w:iCs/>
                      <w:sz w:val="22"/>
                      <w:lang w:eastAsia="lv-LV"/>
                    </w:rPr>
                  </w:pPr>
                  <w:r w:rsidRPr="00FA53EE">
                    <w:rPr>
                      <w:i/>
                      <w:iCs/>
                      <w:sz w:val="22"/>
                      <w:lang w:eastAsia="lv-LV"/>
                    </w:rPr>
                    <w:t>94,50</w:t>
                  </w:r>
                </w:p>
              </w:tc>
              <w:tc>
                <w:tcPr>
                  <w:tcW w:w="1431" w:type="dxa"/>
                  <w:tcBorders>
                    <w:top w:val="nil"/>
                    <w:left w:val="nil"/>
                    <w:bottom w:val="single" w:sz="4" w:space="0" w:color="auto"/>
                    <w:right w:val="single" w:sz="4" w:space="0" w:color="auto"/>
                  </w:tcBorders>
                  <w:shd w:val="clear" w:color="auto" w:fill="auto"/>
                  <w:noWrap/>
                  <w:vAlign w:val="center"/>
                  <w:hideMark/>
                </w:tcPr>
                <w:p w14:paraId="52F15826" w14:textId="77777777" w:rsidR="00FA53EE" w:rsidRPr="00FA53EE" w:rsidRDefault="00FA53EE" w:rsidP="00FA53EE">
                  <w:pPr>
                    <w:spacing w:after="0" w:line="240" w:lineRule="auto"/>
                    <w:jc w:val="right"/>
                    <w:rPr>
                      <w:i/>
                      <w:iCs/>
                      <w:sz w:val="22"/>
                      <w:lang w:eastAsia="lv-LV"/>
                    </w:rPr>
                  </w:pPr>
                  <w:r w:rsidRPr="00FA53EE">
                    <w:rPr>
                      <w:i/>
                      <w:iCs/>
                      <w:sz w:val="22"/>
                      <w:lang w:eastAsia="lv-LV"/>
                    </w:rPr>
                    <w:t>1 675,67</w:t>
                  </w:r>
                </w:p>
              </w:tc>
              <w:tc>
                <w:tcPr>
                  <w:tcW w:w="1263" w:type="dxa"/>
                  <w:tcBorders>
                    <w:top w:val="nil"/>
                    <w:left w:val="nil"/>
                    <w:bottom w:val="single" w:sz="4" w:space="0" w:color="auto"/>
                    <w:right w:val="single" w:sz="4" w:space="0" w:color="auto"/>
                  </w:tcBorders>
                  <w:shd w:val="clear" w:color="auto" w:fill="auto"/>
                  <w:noWrap/>
                  <w:vAlign w:val="center"/>
                  <w:hideMark/>
                </w:tcPr>
                <w:p w14:paraId="0FCF8B24" w14:textId="77777777" w:rsidR="00FA53EE" w:rsidRPr="00FA53EE" w:rsidRDefault="00FA53EE" w:rsidP="00FA53EE">
                  <w:pPr>
                    <w:spacing w:after="0" w:line="240" w:lineRule="auto"/>
                    <w:jc w:val="right"/>
                    <w:rPr>
                      <w:i/>
                      <w:iCs/>
                      <w:sz w:val="22"/>
                      <w:lang w:eastAsia="lv-LV"/>
                    </w:rPr>
                  </w:pPr>
                  <w:r w:rsidRPr="00FA53EE">
                    <w:rPr>
                      <w:i/>
                      <w:iCs/>
                      <w:sz w:val="22"/>
                      <w:lang w:eastAsia="lv-LV"/>
                    </w:rPr>
                    <w:t>2 070,96</w:t>
                  </w:r>
                </w:p>
              </w:tc>
            </w:tr>
            <w:tr w:rsidR="00FA53EE" w:rsidRPr="00FA53EE" w14:paraId="41357140" w14:textId="77777777" w:rsidTr="00BA10B7">
              <w:trPr>
                <w:trHeight w:val="855"/>
              </w:trPr>
              <w:tc>
                <w:tcPr>
                  <w:tcW w:w="2204" w:type="dxa"/>
                  <w:tcBorders>
                    <w:top w:val="nil"/>
                    <w:left w:val="single" w:sz="4" w:space="0" w:color="auto"/>
                    <w:bottom w:val="single" w:sz="4" w:space="0" w:color="auto"/>
                    <w:right w:val="single" w:sz="4" w:space="0" w:color="auto"/>
                  </w:tcBorders>
                  <w:shd w:val="clear" w:color="000000" w:fill="ECECEC"/>
                  <w:vAlign w:val="center"/>
                  <w:hideMark/>
                </w:tcPr>
                <w:p w14:paraId="7890177D" w14:textId="77777777" w:rsidR="00FA53EE" w:rsidRPr="00FA53EE" w:rsidRDefault="00FA53EE" w:rsidP="00FA53EE">
                  <w:pPr>
                    <w:spacing w:after="0" w:line="240" w:lineRule="auto"/>
                    <w:rPr>
                      <w:b/>
                      <w:bCs/>
                      <w:sz w:val="22"/>
                      <w:lang w:eastAsia="lv-LV"/>
                    </w:rPr>
                  </w:pPr>
                  <w:r w:rsidRPr="00FA53EE">
                    <w:rPr>
                      <w:b/>
                      <w:bCs/>
                      <w:sz w:val="22"/>
                      <w:lang w:eastAsia="lv-LV"/>
                    </w:rPr>
                    <w:t>Nelegāli iegūtu līdzekļu legalizācijas novēršanas pārvalde</w:t>
                  </w:r>
                </w:p>
              </w:tc>
              <w:tc>
                <w:tcPr>
                  <w:tcW w:w="1497" w:type="dxa"/>
                  <w:tcBorders>
                    <w:top w:val="nil"/>
                    <w:left w:val="nil"/>
                    <w:bottom w:val="single" w:sz="4" w:space="0" w:color="auto"/>
                    <w:right w:val="single" w:sz="4" w:space="0" w:color="auto"/>
                  </w:tcBorders>
                  <w:shd w:val="clear" w:color="000000" w:fill="ECECEC"/>
                  <w:noWrap/>
                  <w:vAlign w:val="center"/>
                  <w:hideMark/>
                </w:tcPr>
                <w:p w14:paraId="4AE20A19" w14:textId="77777777" w:rsidR="00FA53EE" w:rsidRPr="00FA53EE" w:rsidRDefault="00FA53EE" w:rsidP="00FA53EE">
                  <w:pPr>
                    <w:spacing w:after="0" w:line="240" w:lineRule="auto"/>
                    <w:jc w:val="right"/>
                    <w:rPr>
                      <w:b/>
                      <w:bCs/>
                      <w:sz w:val="22"/>
                      <w:lang w:eastAsia="lv-LV"/>
                    </w:rPr>
                  </w:pPr>
                  <w:r w:rsidRPr="00FA53EE">
                    <w:rPr>
                      <w:b/>
                      <w:bCs/>
                      <w:sz w:val="22"/>
                      <w:lang w:eastAsia="lv-LV"/>
                    </w:rPr>
                    <w:t>34</w:t>
                  </w:r>
                </w:p>
              </w:tc>
              <w:tc>
                <w:tcPr>
                  <w:tcW w:w="1399" w:type="dxa"/>
                  <w:tcBorders>
                    <w:top w:val="nil"/>
                    <w:left w:val="nil"/>
                    <w:bottom w:val="single" w:sz="4" w:space="0" w:color="auto"/>
                    <w:right w:val="single" w:sz="4" w:space="0" w:color="auto"/>
                  </w:tcBorders>
                  <w:shd w:val="clear" w:color="000000" w:fill="ECECEC"/>
                  <w:noWrap/>
                  <w:vAlign w:val="center"/>
                  <w:hideMark/>
                </w:tcPr>
                <w:p w14:paraId="5CAA4C4E" w14:textId="77777777" w:rsidR="00FA53EE" w:rsidRPr="00FA53EE" w:rsidRDefault="00FA53EE" w:rsidP="00FA53EE">
                  <w:pPr>
                    <w:spacing w:after="0" w:line="240" w:lineRule="auto"/>
                    <w:jc w:val="right"/>
                    <w:rPr>
                      <w:b/>
                      <w:bCs/>
                      <w:sz w:val="22"/>
                      <w:lang w:eastAsia="lv-LV"/>
                    </w:rPr>
                  </w:pPr>
                  <w:r w:rsidRPr="00FA53EE">
                    <w:rPr>
                      <w:b/>
                      <w:bCs/>
                      <w:sz w:val="22"/>
                      <w:lang w:eastAsia="lv-LV"/>
                    </w:rPr>
                    <w:t>548,50</w:t>
                  </w:r>
                </w:p>
              </w:tc>
              <w:tc>
                <w:tcPr>
                  <w:tcW w:w="1431" w:type="dxa"/>
                  <w:tcBorders>
                    <w:top w:val="nil"/>
                    <w:left w:val="nil"/>
                    <w:bottom w:val="single" w:sz="4" w:space="0" w:color="auto"/>
                    <w:right w:val="single" w:sz="4" w:space="0" w:color="auto"/>
                  </w:tcBorders>
                  <w:shd w:val="clear" w:color="000000" w:fill="ECECEC"/>
                  <w:noWrap/>
                  <w:vAlign w:val="center"/>
                  <w:hideMark/>
                </w:tcPr>
                <w:p w14:paraId="0C3E2368" w14:textId="77777777" w:rsidR="00FA53EE" w:rsidRPr="00FA53EE" w:rsidRDefault="00FA53EE" w:rsidP="00FA53EE">
                  <w:pPr>
                    <w:spacing w:after="0" w:line="240" w:lineRule="auto"/>
                    <w:jc w:val="right"/>
                    <w:rPr>
                      <w:b/>
                      <w:bCs/>
                      <w:sz w:val="22"/>
                      <w:lang w:eastAsia="lv-LV"/>
                    </w:rPr>
                  </w:pPr>
                  <w:r w:rsidRPr="00FA53EE">
                    <w:rPr>
                      <w:b/>
                      <w:bCs/>
                      <w:sz w:val="22"/>
                      <w:lang w:eastAsia="lv-LV"/>
                    </w:rPr>
                    <w:t>10 846,02</w:t>
                  </w:r>
                </w:p>
              </w:tc>
              <w:tc>
                <w:tcPr>
                  <w:tcW w:w="1263" w:type="dxa"/>
                  <w:tcBorders>
                    <w:top w:val="nil"/>
                    <w:left w:val="nil"/>
                    <w:bottom w:val="single" w:sz="4" w:space="0" w:color="auto"/>
                    <w:right w:val="single" w:sz="4" w:space="0" w:color="auto"/>
                  </w:tcBorders>
                  <w:shd w:val="clear" w:color="000000" w:fill="ECECEC"/>
                  <w:noWrap/>
                  <w:vAlign w:val="center"/>
                  <w:hideMark/>
                </w:tcPr>
                <w:p w14:paraId="46E102CE" w14:textId="77777777" w:rsidR="00FA53EE" w:rsidRPr="00FA53EE" w:rsidRDefault="00FA53EE" w:rsidP="00FA53EE">
                  <w:pPr>
                    <w:spacing w:after="0" w:line="240" w:lineRule="auto"/>
                    <w:jc w:val="right"/>
                    <w:rPr>
                      <w:b/>
                      <w:bCs/>
                      <w:sz w:val="22"/>
                      <w:lang w:eastAsia="lv-LV"/>
                    </w:rPr>
                  </w:pPr>
                  <w:r w:rsidRPr="00FA53EE">
                    <w:rPr>
                      <w:b/>
                      <w:bCs/>
                      <w:sz w:val="22"/>
                      <w:lang w:eastAsia="lv-LV"/>
                    </w:rPr>
                    <w:t>13 404,60</w:t>
                  </w:r>
                </w:p>
              </w:tc>
            </w:tr>
            <w:tr w:rsidR="00FA53EE" w:rsidRPr="00FA53EE" w14:paraId="448E8835" w14:textId="77777777" w:rsidTr="00BA10B7">
              <w:trPr>
                <w:trHeight w:val="300"/>
              </w:trPr>
              <w:tc>
                <w:tcPr>
                  <w:tcW w:w="2204" w:type="dxa"/>
                  <w:tcBorders>
                    <w:top w:val="nil"/>
                    <w:left w:val="single" w:sz="4" w:space="0" w:color="auto"/>
                    <w:bottom w:val="single" w:sz="4" w:space="0" w:color="auto"/>
                    <w:right w:val="single" w:sz="4" w:space="0" w:color="auto"/>
                  </w:tcBorders>
                  <w:shd w:val="clear" w:color="auto" w:fill="auto"/>
                  <w:vAlign w:val="center"/>
                  <w:hideMark/>
                </w:tcPr>
                <w:p w14:paraId="3A468AFA" w14:textId="77777777" w:rsidR="00FA53EE" w:rsidRPr="00FA53EE" w:rsidRDefault="00FA53EE" w:rsidP="00FA53EE">
                  <w:pPr>
                    <w:spacing w:after="0" w:line="240" w:lineRule="auto"/>
                    <w:rPr>
                      <w:i/>
                      <w:iCs/>
                      <w:sz w:val="22"/>
                      <w:lang w:eastAsia="lv-LV"/>
                    </w:rPr>
                  </w:pPr>
                  <w:r w:rsidRPr="00FA53EE">
                    <w:rPr>
                      <w:i/>
                      <w:iCs/>
                      <w:sz w:val="22"/>
                      <w:lang w:eastAsia="lv-LV"/>
                    </w:rPr>
                    <w:t>Galvenais nodokļu inspektors</w:t>
                  </w:r>
                </w:p>
              </w:tc>
              <w:tc>
                <w:tcPr>
                  <w:tcW w:w="1497" w:type="dxa"/>
                  <w:tcBorders>
                    <w:top w:val="nil"/>
                    <w:left w:val="nil"/>
                    <w:bottom w:val="single" w:sz="4" w:space="0" w:color="auto"/>
                    <w:right w:val="single" w:sz="4" w:space="0" w:color="auto"/>
                  </w:tcBorders>
                  <w:shd w:val="clear" w:color="auto" w:fill="auto"/>
                  <w:noWrap/>
                  <w:vAlign w:val="center"/>
                  <w:hideMark/>
                </w:tcPr>
                <w:p w14:paraId="3F4E73C9" w14:textId="77777777" w:rsidR="00FA53EE" w:rsidRPr="00FA53EE" w:rsidRDefault="00FA53EE" w:rsidP="00FA53EE">
                  <w:pPr>
                    <w:spacing w:after="0" w:line="240" w:lineRule="auto"/>
                    <w:jc w:val="right"/>
                    <w:rPr>
                      <w:i/>
                      <w:iCs/>
                      <w:sz w:val="22"/>
                      <w:lang w:eastAsia="lv-LV"/>
                    </w:rPr>
                  </w:pPr>
                  <w:r w:rsidRPr="00FA53EE">
                    <w:rPr>
                      <w:i/>
                      <w:iCs/>
                      <w:sz w:val="22"/>
                      <w:lang w:eastAsia="lv-LV"/>
                    </w:rPr>
                    <w:t>34</w:t>
                  </w:r>
                </w:p>
              </w:tc>
              <w:tc>
                <w:tcPr>
                  <w:tcW w:w="1399" w:type="dxa"/>
                  <w:tcBorders>
                    <w:top w:val="nil"/>
                    <w:left w:val="nil"/>
                    <w:bottom w:val="single" w:sz="4" w:space="0" w:color="auto"/>
                    <w:right w:val="single" w:sz="4" w:space="0" w:color="auto"/>
                  </w:tcBorders>
                  <w:shd w:val="clear" w:color="auto" w:fill="auto"/>
                  <w:noWrap/>
                  <w:vAlign w:val="center"/>
                  <w:hideMark/>
                </w:tcPr>
                <w:p w14:paraId="3FBCAD20" w14:textId="77777777" w:rsidR="00FA53EE" w:rsidRPr="00FA53EE" w:rsidRDefault="00FA53EE" w:rsidP="00FA53EE">
                  <w:pPr>
                    <w:spacing w:after="0" w:line="240" w:lineRule="auto"/>
                    <w:jc w:val="right"/>
                    <w:rPr>
                      <w:i/>
                      <w:iCs/>
                      <w:sz w:val="22"/>
                      <w:lang w:eastAsia="lv-LV"/>
                    </w:rPr>
                  </w:pPr>
                  <w:r w:rsidRPr="00FA53EE">
                    <w:rPr>
                      <w:i/>
                      <w:iCs/>
                      <w:sz w:val="22"/>
                      <w:lang w:eastAsia="lv-LV"/>
                    </w:rPr>
                    <w:t>548,50</w:t>
                  </w:r>
                </w:p>
              </w:tc>
              <w:tc>
                <w:tcPr>
                  <w:tcW w:w="1431" w:type="dxa"/>
                  <w:tcBorders>
                    <w:top w:val="nil"/>
                    <w:left w:val="nil"/>
                    <w:bottom w:val="single" w:sz="4" w:space="0" w:color="auto"/>
                    <w:right w:val="single" w:sz="4" w:space="0" w:color="auto"/>
                  </w:tcBorders>
                  <w:shd w:val="clear" w:color="auto" w:fill="auto"/>
                  <w:noWrap/>
                  <w:vAlign w:val="center"/>
                  <w:hideMark/>
                </w:tcPr>
                <w:p w14:paraId="444A8CED" w14:textId="77777777" w:rsidR="00FA53EE" w:rsidRPr="00FA53EE" w:rsidRDefault="00FA53EE" w:rsidP="00FA53EE">
                  <w:pPr>
                    <w:spacing w:after="0" w:line="240" w:lineRule="auto"/>
                    <w:jc w:val="right"/>
                    <w:rPr>
                      <w:i/>
                      <w:iCs/>
                      <w:sz w:val="22"/>
                      <w:lang w:eastAsia="lv-LV"/>
                    </w:rPr>
                  </w:pPr>
                  <w:r w:rsidRPr="00FA53EE">
                    <w:rPr>
                      <w:i/>
                      <w:iCs/>
                      <w:sz w:val="22"/>
                      <w:lang w:eastAsia="lv-LV"/>
                    </w:rPr>
                    <w:t>10 846,02</w:t>
                  </w:r>
                </w:p>
              </w:tc>
              <w:tc>
                <w:tcPr>
                  <w:tcW w:w="1263" w:type="dxa"/>
                  <w:tcBorders>
                    <w:top w:val="nil"/>
                    <w:left w:val="nil"/>
                    <w:bottom w:val="single" w:sz="4" w:space="0" w:color="auto"/>
                    <w:right w:val="single" w:sz="4" w:space="0" w:color="auto"/>
                  </w:tcBorders>
                  <w:shd w:val="clear" w:color="auto" w:fill="auto"/>
                  <w:noWrap/>
                  <w:vAlign w:val="center"/>
                  <w:hideMark/>
                </w:tcPr>
                <w:p w14:paraId="7B0D33F0" w14:textId="77777777" w:rsidR="00FA53EE" w:rsidRPr="00FA53EE" w:rsidRDefault="00FA53EE" w:rsidP="00FA53EE">
                  <w:pPr>
                    <w:spacing w:after="0" w:line="240" w:lineRule="auto"/>
                    <w:jc w:val="right"/>
                    <w:rPr>
                      <w:i/>
                      <w:iCs/>
                      <w:sz w:val="22"/>
                      <w:lang w:eastAsia="lv-LV"/>
                    </w:rPr>
                  </w:pPr>
                  <w:r w:rsidRPr="00FA53EE">
                    <w:rPr>
                      <w:i/>
                      <w:iCs/>
                      <w:sz w:val="22"/>
                      <w:lang w:eastAsia="lv-LV"/>
                    </w:rPr>
                    <w:t>13 404,60</w:t>
                  </w:r>
                </w:p>
              </w:tc>
            </w:tr>
            <w:tr w:rsidR="00FA53EE" w:rsidRPr="00FA53EE" w14:paraId="0ACD7A10" w14:textId="77777777" w:rsidTr="00BA10B7">
              <w:trPr>
                <w:trHeight w:val="570"/>
              </w:trPr>
              <w:tc>
                <w:tcPr>
                  <w:tcW w:w="2204" w:type="dxa"/>
                  <w:tcBorders>
                    <w:top w:val="nil"/>
                    <w:left w:val="single" w:sz="4" w:space="0" w:color="auto"/>
                    <w:bottom w:val="single" w:sz="4" w:space="0" w:color="auto"/>
                    <w:right w:val="single" w:sz="4" w:space="0" w:color="auto"/>
                  </w:tcBorders>
                  <w:shd w:val="clear" w:color="000000" w:fill="ECECEC"/>
                  <w:vAlign w:val="center"/>
                  <w:hideMark/>
                </w:tcPr>
                <w:p w14:paraId="2B0C2336" w14:textId="77777777" w:rsidR="00FA53EE" w:rsidRPr="00FA53EE" w:rsidRDefault="00FA53EE" w:rsidP="00FA53EE">
                  <w:pPr>
                    <w:spacing w:after="0" w:line="240" w:lineRule="auto"/>
                    <w:rPr>
                      <w:b/>
                      <w:bCs/>
                      <w:sz w:val="22"/>
                      <w:lang w:eastAsia="lv-LV"/>
                    </w:rPr>
                  </w:pPr>
                  <w:r w:rsidRPr="00FA53EE">
                    <w:rPr>
                      <w:b/>
                      <w:bCs/>
                      <w:sz w:val="22"/>
                      <w:lang w:eastAsia="lv-LV"/>
                    </w:rPr>
                    <w:t>Nodokļu nomaksas veicināšanas pārvalde</w:t>
                  </w:r>
                </w:p>
              </w:tc>
              <w:tc>
                <w:tcPr>
                  <w:tcW w:w="1497" w:type="dxa"/>
                  <w:tcBorders>
                    <w:top w:val="nil"/>
                    <w:left w:val="nil"/>
                    <w:bottom w:val="single" w:sz="4" w:space="0" w:color="auto"/>
                    <w:right w:val="single" w:sz="4" w:space="0" w:color="auto"/>
                  </w:tcBorders>
                  <w:shd w:val="clear" w:color="000000" w:fill="ECECEC"/>
                  <w:noWrap/>
                  <w:vAlign w:val="center"/>
                  <w:hideMark/>
                </w:tcPr>
                <w:p w14:paraId="0BAF8CD0" w14:textId="77777777" w:rsidR="00FA53EE" w:rsidRPr="00FA53EE" w:rsidRDefault="00FA53EE" w:rsidP="00FA53EE">
                  <w:pPr>
                    <w:spacing w:after="0" w:line="240" w:lineRule="auto"/>
                    <w:jc w:val="right"/>
                    <w:rPr>
                      <w:b/>
                      <w:bCs/>
                      <w:sz w:val="22"/>
                      <w:lang w:eastAsia="lv-LV"/>
                    </w:rPr>
                  </w:pPr>
                  <w:r w:rsidRPr="00FA53EE">
                    <w:rPr>
                      <w:b/>
                      <w:bCs/>
                      <w:sz w:val="22"/>
                      <w:lang w:eastAsia="lv-LV"/>
                    </w:rPr>
                    <w:t>193</w:t>
                  </w:r>
                </w:p>
              </w:tc>
              <w:tc>
                <w:tcPr>
                  <w:tcW w:w="1399" w:type="dxa"/>
                  <w:tcBorders>
                    <w:top w:val="nil"/>
                    <w:left w:val="nil"/>
                    <w:bottom w:val="single" w:sz="4" w:space="0" w:color="auto"/>
                    <w:right w:val="single" w:sz="4" w:space="0" w:color="auto"/>
                  </w:tcBorders>
                  <w:shd w:val="clear" w:color="000000" w:fill="ECECEC"/>
                  <w:noWrap/>
                  <w:vAlign w:val="center"/>
                  <w:hideMark/>
                </w:tcPr>
                <w:p w14:paraId="68B9B1E5" w14:textId="77777777" w:rsidR="00FA53EE" w:rsidRPr="00FA53EE" w:rsidRDefault="00FA53EE" w:rsidP="00FA53EE">
                  <w:pPr>
                    <w:spacing w:after="0" w:line="240" w:lineRule="auto"/>
                    <w:jc w:val="right"/>
                    <w:rPr>
                      <w:b/>
                      <w:bCs/>
                      <w:sz w:val="22"/>
                      <w:lang w:eastAsia="lv-LV"/>
                    </w:rPr>
                  </w:pPr>
                  <w:r w:rsidRPr="00FA53EE">
                    <w:rPr>
                      <w:b/>
                      <w:bCs/>
                      <w:sz w:val="22"/>
                      <w:lang w:eastAsia="lv-LV"/>
                    </w:rPr>
                    <w:t>2 577,50</w:t>
                  </w:r>
                </w:p>
              </w:tc>
              <w:tc>
                <w:tcPr>
                  <w:tcW w:w="1431" w:type="dxa"/>
                  <w:tcBorders>
                    <w:top w:val="nil"/>
                    <w:left w:val="nil"/>
                    <w:bottom w:val="single" w:sz="4" w:space="0" w:color="auto"/>
                    <w:right w:val="single" w:sz="4" w:space="0" w:color="auto"/>
                  </w:tcBorders>
                  <w:shd w:val="clear" w:color="000000" w:fill="ECECEC"/>
                  <w:noWrap/>
                  <w:vAlign w:val="center"/>
                  <w:hideMark/>
                </w:tcPr>
                <w:p w14:paraId="36EA9015" w14:textId="77777777" w:rsidR="00FA53EE" w:rsidRPr="00FA53EE" w:rsidRDefault="00FA53EE" w:rsidP="00FA53EE">
                  <w:pPr>
                    <w:spacing w:after="0" w:line="240" w:lineRule="auto"/>
                    <w:jc w:val="right"/>
                    <w:rPr>
                      <w:b/>
                      <w:bCs/>
                      <w:sz w:val="22"/>
                      <w:lang w:eastAsia="lv-LV"/>
                    </w:rPr>
                  </w:pPr>
                  <w:r w:rsidRPr="00FA53EE">
                    <w:rPr>
                      <w:b/>
                      <w:bCs/>
                      <w:sz w:val="22"/>
                      <w:lang w:eastAsia="lv-LV"/>
                    </w:rPr>
                    <w:t>47 992,75</w:t>
                  </w:r>
                </w:p>
              </w:tc>
              <w:tc>
                <w:tcPr>
                  <w:tcW w:w="1263" w:type="dxa"/>
                  <w:tcBorders>
                    <w:top w:val="nil"/>
                    <w:left w:val="nil"/>
                    <w:bottom w:val="single" w:sz="4" w:space="0" w:color="auto"/>
                    <w:right w:val="single" w:sz="4" w:space="0" w:color="auto"/>
                  </w:tcBorders>
                  <w:shd w:val="clear" w:color="000000" w:fill="ECECEC"/>
                  <w:noWrap/>
                  <w:vAlign w:val="center"/>
                  <w:hideMark/>
                </w:tcPr>
                <w:p w14:paraId="5FA65310" w14:textId="77777777" w:rsidR="00FA53EE" w:rsidRPr="00FA53EE" w:rsidRDefault="00FA53EE" w:rsidP="00FA53EE">
                  <w:pPr>
                    <w:spacing w:after="0" w:line="240" w:lineRule="auto"/>
                    <w:jc w:val="right"/>
                    <w:rPr>
                      <w:b/>
                      <w:bCs/>
                      <w:sz w:val="22"/>
                      <w:lang w:eastAsia="lv-LV"/>
                    </w:rPr>
                  </w:pPr>
                  <w:r w:rsidRPr="00FA53EE">
                    <w:rPr>
                      <w:b/>
                      <w:bCs/>
                      <w:sz w:val="22"/>
                      <w:lang w:eastAsia="lv-LV"/>
                    </w:rPr>
                    <w:t>59 314,23</w:t>
                  </w:r>
                </w:p>
              </w:tc>
            </w:tr>
            <w:tr w:rsidR="00FA53EE" w:rsidRPr="00FA53EE" w14:paraId="0C0B2690" w14:textId="77777777" w:rsidTr="00BA10B7">
              <w:trPr>
                <w:trHeight w:val="300"/>
              </w:trPr>
              <w:tc>
                <w:tcPr>
                  <w:tcW w:w="2204" w:type="dxa"/>
                  <w:tcBorders>
                    <w:top w:val="nil"/>
                    <w:left w:val="single" w:sz="4" w:space="0" w:color="auto"/>
                    <w:bottom w:val="single" w:sz="4" w:space="0" w:color="auto"/>
                    <w:right w:val="single" w:sz="4" w:space="0" w:color="auto"/>
                  </w:tcBorders>
                  <w:shd w:val="clear" w:color="auto" w:fill="auto"/>
                  <w:vAlign w:val="center"/>
                  <w:hideMark/>
                </w:tcPr>
                <w:p w14:paraId="07D064D9" w14:textId="77777777" w:rsidR="00FA53EE" w:rsidRPr="00FA53EE" w:rsidRDefault="00FA53EE" w:rsidP="00FA53EE">
                  <w:pPr>
                    <w:spacing w:after="0" w:line="240" w:lineRule="auto"/>
                    <w:rPr>
                      <w:i/>
                      <w:iCs/>
                      <w:sz w:val="22"/>
                      <w:lang w:eastAsia="lv-LV"/>
                    </w:rPr>
                  </w:pPr>
                  <w:r w:rsidRPr="00FA53EE">
                    <w:rPr>
                      <w:i/>
                      <w:iCs/>
                      <w:sz w:val="22"/>
                      <w:lang w:eastAsia="lv-LV"/>
                    </w:rPr>
                    <w:t>Galvenais jurists</w:t>
                  </w:r>
                </w:p>
              </w:tc>
              <w:tc>
                <w:tcPr>
                  <w:tcW w:w="1497" w:type="dxa"/>
                  <w:tcBorders>
                    <w:top w:val="nil"/>
                    <w:left w:val="nil"/>
                    <w:bottom w:val="single" w:sz="4" w:space="0" w:color="auto"/>
                    <w:right w:val="single" w:sz="4" w:space="0" w:color="auto"/>
                  </w:tcBorders>
                  <w:shd w:val="clear" w:color="auto" w:fill="auto"/>
                  <w:noWrap/>
                  <w:vAlign w:val="center"/>
                  <w:hideMark/>
                </w:tcPr>
                <w:p w14:paraId="60B992AD" w14:textId="77777777" w:rsidR="00FA53EE" w:rsidRPr="00FA53EE" w:rsidRDefault="00FA53EE" w:rsidP="00FA53EE">
                  <w:pPr>
                    <w:spacing w:after="0" w:line="240" w:lineRule="auto"/>
                    <w:jc w:val="right"/>
                    <w:rPr>
                      <w:i/>
                      <w:iCs/>
                      <w:sz w:val="22"/>
                      <w:lang w:eastAsia="lv-LV"/>
                    </w:rPr>
                  </w:pPr>
                  <w:r w:rsidRPr="00FA53EE">
                    <w:rPr>
                      <w:i/>
                      <w:iCs/>
                      <w:sz w:val="22"/>
                      <w:lang w:eastAsia="lv-LV"/>
                    </w:rPr>
                    <w:t>3</w:t>
                  </w:r>
                </w:p>
              </w:tc>
              <w:tc>
                <w:tcPr>
                  <w:tcW w:w="1399" w:type="dxa"/>
                  <w:tcBorders>
                    <w:top w:val="nil"/>
                    <w:left w:val="nil"/>
                    <w:bottom w:val="single" w:sz="4" w:space="0" w:color="auto"/>
                    <w:right w:val="single" w:sz="4" w:space="0" w:color="auto"/>
                  </w:tcBorders>
                  <w:shd w:val="clear" w:color="auto" w:fill="auto"/>
                  <w:noWrap/>
                  <w:vAlign w:val="center"/>
                  <w:hideMark/>
                </w:tcPr>
                <w:p w14:paraId="4A3CD961" w14:textId="77777777" w:rsidR="00FA53EE" w:rsidRPr="00FA53EE" w:rsidRDefault="00FA53EE" w:rsidP="00FA53EE">
                  <w:pPr>
                    <w:spacing w:after="0" w:line="240" w:lineRule="auto"/>
                    <w:jc w:val="right"/>
                    <w:rPr>
                      <w:i/>
                      <w:iCs/>
                      <w:sz w:val="22"/>
                      <w:lang w:eastAsia="lv-LV"/>
                    </w:rPr>
                  </w:pPr>
                  <w:r w:rsidRPr="00FA53EE">
                    <w:rPr>
                      <w:i/>
                      <w:iCs/>
                      <w:sz w:val="22"/>
                      <w:lang w:eastAsia="lv-LV"/>
                    </w:rPr>
                    <w:t>65,50</w:t>
                  </w:r>
                </w:p>
              </w:tc>
              <w:tc>
                <w:tcPr>
                  <w:tcW w:w="1431" w:type="dxa"/>
                  <w:tcBorders>
                    <w:top w:val="nil"/>
                    <w:left w:val="nil"/>
                    <w:bottom w:val="single" w:sz="4" w:space="0" w:color="auto"/>
                    <w:right w:val="single" w:sz="4" w:space="0" w:color="auto"/>
                  </w:tcBorders>
                  <w:shd w:val="clear" w:color="auto" w:fill="auto"/>
                  <w:noWrap/>
                  <w:vAlign w:val="center"/>
                  <w:hideMark/>
                </w:tcPr>
                <w:p w14:paraId="1B6C329C" w14:textId="77777777" w:rsidR="00FA53EE" w:rsidRPr="00FA53EE" w:rsidRDefault="00FA53EE" w:rsidP="00FA53EE">
                  <w:pPr>
                    <w:spacing w:after="0" w:line="240" w:lineRule="auto"/>
                    <w:jc w:val="right"/>
                    <w:rPr>
                      <w:i/>
                      <w:iCs/>
                      <w:sz w:val="22"/>
                      <w:lang w:eastAsia="lv-LV"/>
                    </w:rPr>
                  </w:pPr>
                  <w:r w:rsidRPr="00FA53EE">
                    <w:rPr>
                      <w:i/>
                      <w:iCs/>
                      <w:sz w:val="22"/>
                      <w:lang w:eastAsia="lv-LV"/>
                    </w:rPr>
                    <w:t>1 104,47</w:t>
                  </w:r>
                </w:p>
              </w:tc>
              <w:tc>
                <w:tcPr>
                  <w:tcW w:w="1263" w:type="dxa"/>
                  <w:tcBorders>
                    <w:top w:val="nil"/>
                    <w:left w:val="nil"/>
                    <w:bottom w:val="single" w:sz="4" w:space="0" w:color="auto"/>
                    <w:right w:val="single" w:sz="4" w:space="0" w:color="auto"/>
                  </w:tcBorders>
                  <w:shd w:val="clear" w:color="auto" w:fill="auto"/>
                  <w:noWrap/>
                  <w:vAlign w:val="center"/>
                  <w:hideMark/>
                </w:tcPr>
                <w:p w14:paraId="20DE5261" w14:textId="77777777" w:rsidR="00FA53EE" w:rsidRPr="00FA53EE" w:rsidRDefault="00FA53EE" w:rsidP="00FA53EE">
                  <w:pPr>
                    <w:spacing w:after="0" w:line="240" w:lineRule="auto"/>
                    <w:jc w:val="right"/>
                    <w:rPr>
                      <w:i/>
                      <w:iCs/>
                      <w:sz w:val="22"/>
                      <w:lang w:eastAsia="lv-LV"/>
                    </w:rPr>
                  </w:pPr>
                  <w:r w:rsidRPr="00FA53EE">
                    <w:rPr>
                      <w:i/>
                      <w:iCs/>
                      <w:sz w:val="22"/>
                      <w:lang w:eastAsia="lv-LV"/>
                    </w:rPr>
                    <w:t>1 365,01</w:t>
                  </w:r>
                </w:p>
              </w:tc>
            </w:tr>
            <w:tr w:rsidR="00FA53EE" w:rsidRPr="00FA53EE" w14:paraId="74E161C2" w14:textId="77777777" w:rsidTr="00BA10B7">
              <w:trPr>
                <w:trHeight w:val="300"/>
              </w:trPr>
              <w:tc>
                <w:tcPr>
                  <w:tcW w:w="2204" w:type="dxa"/>
                  <w:tcBorders>
                    <w:top w:val="nil"/>
                    <w:left w:val="single" w:sz="4" w:space="0" w:color="auto"/>
                    <w:bottom w:val="single" w:sz="4" w:space="0" w:color="auto"/>
                    <w:right w:val="single" w:sz="4" w:space="0" w:color="auto"/>
                  </w:tcBorders>
                  <w:shd w:val="clear" w:color="auto" w:fill="auto"/>
                  <w:vAlign w:val="center"/>
                  <w:hideMark/>
                </w:tcPr>
                <w:p w14:paraId="22D31531" w14:textId="77777777" w:rsidR="00FA53EE" w:rsidRPr="00FA53EE" w:rsidRDefault="00FA53EE" w:rsidP="00FA53EE">
                  <w:pPr>
                    <w:spacing w:after="0" w:line="240" w:lineRule="auto"/>
                    <w:rPr>
                      <w:i/>
                      <w:iCs/>
                      <w:sz w:val="22"/>
                      <w:lang w:eastAsia="lv-LV"/>
                    </w:rPr>
                  </w:pPr>
                  <w:r w:rsidRPr="00FA53EE">
                    <w:rPr>
                      <w:i/>
                      <w:iCs/>
                      <w:sz w:val="22"/>
                      <w:lang w:eastAsia="lv-LV"/>
                    </w:rPr>
                    <w:t>Galvenais nodokļu inspektors</w:t>
                  </w:r>
                </w:p>
              </w:tc>
              <w:tc>
                <w:tcPr>
                  <w:tcW w:w="1497" w:type="dxa"/>
                  <w:tcBorders>
                    <w:top w:val="nil"/>
                    <w:left w:val="nil"/>
                    <w:bottom w:val="single" w:sz="4" w:space="0" w:color="auto"/>
                    <w:right w:val="single" w:sz="4" w:space="0" w:color="auto"/>
                  </w:tcBorders>
                  <w:shd w:val="clear" w:color="auto" w:fill="auto"/>
                  <w:noWrap/>
                  <w:vAlign w:val="center"/>
                  <w:hideMark/>
                </w:tcPr>
                <w:p w14:paraId="16E0B918" w14:textId="77777777" w:rsidR="00FA53EE" w:rsidRPr="00FA53EE" w:rsidRDefault="00FA53EE" w:rsidP="00FA53EE">
                  <w:pPr>
                    <w:spacing w:after="0" w:line="240" w:lineRule="auto"/>
                    <w:jc w:val="right"/>
                    <w:rPr>
                      <w:i/>
                      <w:iCs/>
                      <w:sz w:val="22"/>
                      <w:lang w:eastAsia="lv-LV"/>
                    </w:rPr>
                  </w:pPr>
                  <w:r w:rsidRPr="00FA53EE">
                    <w:rPr>
                      <w:i/>
                      <w:iCs/>
                      <w:sz w:val="22"/>
                      <w:lang w:eastAsia="lv-LV"/>
                    </w:rPr>
                    <w:t>158</w:t>
                  </w:r>
                </w:p>
              </w:tc>
              <w:tc>
                <w:tcPr>
                  <w:tcW w:w="1399" w:type="dxa"/>
                  <w:tcBorders>
                    <w:top w:val="nil"/>
                    <w:left w:val="nil"/>
                    <w:bottom w:val="single" w:sz="4" w:space="0" w:color="auto"/>
                    <w:right w:val="single" w:sz="4" w:space="0" w:color="auto"/>
                  </w:tcBorders>
                  <w:shd w:val="clear" w:color="auto" w:fill="auto"/>
                  <w:noWrap/>
                  <w:vAlign w:val="center"/>
                  <w:hideMark/>
                </w:tcPr>
                <w:p w14:paraId="46297B5A" w14:textId="77777777" w:rsidR="00FA53EE" w:rsidRPr="00FA53EE" w:rsidRDefault="00FA53EE" w:rsidP="00FA53EE">
                  <w:pPr>
                    <w:spacing w:after="0" w:line="240" w:lineRule="auto"/>
                    <w:jc w:val="right"/>
                    <w:rPr>
                      <w:i/>
                      <w:iCs/>
                      <w:sz w:val="22"/>
                      <w:lang w:eastAsia="lv-LV"/>
                    </w:rPr>
                  </w:pPr>
                  <w:r w:rsidRPr="00FA53EE">
                    <w:rPr>
                      <w:i/>
                      <w:iCs/>
                      <w:sz w:val="22"/>
                      <w:lang w:eastAsia="lv-LV"/>
                    </w:rPr>
                    <w:t>1 946,50</w:t>
                  </w:r>
                </w:p>
              </w:tc>
              <w:tc>
                <w:tcPr>
                  <w:tcW w:w="1431" w:type="dxa"/>
                  <w:tcBorders>
                    <w:top w:val="nil"/>
                    <w:left w:val="nil"/>
                    <w:bottom w:val="single" w:sz="4" w:space="0" w:color="auto"/>
                    <w:right w:val="single" w:sz="4" w:space="0" w:color="auto"/>
                  </w:tcBorders>
                  <w:shd w:val="clear" w:color="auto" w:fill="auto"/>
                  <w:noWrap/>
                  <w:vAlign w:val="center"/>
                  <w:hideMark/>
                </w:tcPr>
                <w:p w14:paraId="406DF6EC" w14:textId="77777777" w:rsidR="00FA53EE" w:rsidRPr="00FA53EE" w:rsidRDefault="00FA53EE" w:rsidP="00FA53EE">
                  <w:pPr>
                    <w:spacing w:after="0" w:line="240" w:lineRule="auto"/>
                    <w:jc w:val="right"/>
                    <w:rPr>
                      <w:i/>
                      <w:iCs/>
                      <w:sz w:val="22"/>
                      <w:lang w:eastAsia="lv-LV"/>
                    </w:rPr>
                  </w:pPr>
                  <w:r w:rsidRPr="00FA53EE">
                    <w:rPr>
                      <w:i/>
                      <w:iCs/>
                      <w:sz w:val="22"/>
                      <w:lang w:eastAsia="lv-LV"/>
                    </w:rPr>
                    <w:t>34 003,08</w:t>
                  </w:r>
                </w:p>
              </w:tc>
              <w:tc>
                <w:tcPr>
                  <w:tcW w:w="1263" w:type="dxa"/>
                  <w:tcBorders>
                    <w:top w:val="nil"/>
                    <w:left w:val="nil"/>
                    <w:bottom w:val="single" w:sz="4" w:space="0" w:color="auto"/>
                    <w:right w:val="single" w:sz="4" w:space="0" w:color="auto"/>
                  </w:tcBorders>
                  <w:shd w:val="clear" w:color="auto" w:fill="auto"/>
                  <w:noWrap/>
                  <w:vAlign w:val="center"/>
                  <w:hideMark/>
                </w:tcPr>
                <w:p w14:paraId="55A6A3A9" w14:textId="77777777" w:rsidR="00FA53EE" w:rsidRPr="00FA53EE" w:rsidRDefault="00FA53EE" w:rsidP="00FA53EE">
                  <w:pPr>
                    <w:spacing w:after="0" w:line="240" w:lineRule="auto"/>
                    <w:jc w:val="right"/>
                    <w:rPr>
                      <w:i/>
                      <w:iCs/>
                      <w:sz w:val="22"/>
                      <w:lang w:eastAsia="lv-LV"/>
                    </w:rPr>
                  </w:pPr>
                  <w:r w:rsidRPr="00FA53EE">
                    <w:rPr>
                      <w:i/>
                      <w:iCs/>
                      <w:sz w:val="22"/>
                      <w:lang w:eastAsia="lv-LV"/>
                    </w:rPr>
                    <w:t>42 024,41</w:t>
                  </w:r>
                </w:p>
              </w:tc>
            </w:tr>
            <w:tr w:rsidR="00FA53EE" w:rsidRPr="00FA53EE" w14:paraId="4366A461" w14:textId="77777777" w:rsidTr="00BA10B7">
              <w:trPr>
                <w:trHeight w:val="300"/>
              </w:trPr>
              <w:tc>
                <w:tcPr>
                  <w:tcW w:w="2204" w:type="dxa"/>
                  <w:tcBorders>
                    <w:top w:val="nil"/>
                    <w:left w:val="single" w:sz="4" w:space="0" w:color="auto"/>
                    <w:bottom w:val="single" w:sz="4" w:space="0" w:color="auto"/>
                    <w:right w:val="single" w:sz="4" w:space="0" w:color="auto"/>
                  </w:tcBorders>
                  <w:shd w:val="clear" w:color="auto" w:fill="auto"/>
                  <w:vAlign w:val="center"/>
                  <w:hideMark/>
                </w:tcPr>
                <w:p w14:paraId="057047BE" w14:textId="77777777" w:rsidR="00FA53EE" w:rsidRPr="00FA53EE" w:rsidRDefault="00FA53EE" w:rsidP="00FA53EE">
                  <w:pPr>
                    <w:spacing w:after="0" w:line="240" w:lineRule="auto"/>
                    <w:rPr>
                      <w:i/>
                      <w:iCs/>
                      <w:sz w:val="22"/>
                      <w:lang w:eastAsia="lv-LV"/>
                    </w:rPr>
                  </w:pPr>
                  <w:r w:rsidRPr="00FA53EE">
                    <w:rPr>
                      <w:i/>
                      <w:iCs/>
                      <w:sz w:val="22"/>
                      <w:lang w:eastAsia="lv-LV"/>
                    </w:rPr>
                    <w:t>Vadītāja vietnieks</w:t>
                  </w:r>
                </w:p>
              </w:tc>
              <w:tc>
                <w:tcPr>
                  <w:tcW w:w="1497" w:type="dxa"/>
                  <w:tcBorders>
                    <w:top w:val="nil"/>
                    <w:left w:val="nil"/>
                    <w:bottom w:val="single" w:sz="4" w:space="0" w:color="auto"/>
                    <w:right w:val="single" w:sz="4" w:space="0" w:color="auto"/>
                  </w:tcBorders>
                  <w:shd w:val="clear" w:color="auto" w:fill="auto"/>
                  <w:noWrap/>
                  <w:vAlign w:val="center"/>
                  <w:hideMark/>
                </w:tcPr>
                <w:p w14:paraId="3F7CE5AB" w14:textId="77777777" w:rsidR="00FA53EE" w:rsidRPr="00FA53EE" w:rsidRDefault="00FA53EE" w:rsidP="00FA53EE">
                  <w:pPr>
                    <w:spacing w:after="0" w:line="240" w:lineRule="auto"/>
                    <w:jc w:val="right"/>
                    <w:rPr>
                      <w:i/>
                      <w:iCs/>
                      <w:sz w:val="22"/>
                      <w:lang w:eastAsia="lv-LV"/>
                    </w:rPr>
                  </w:pPr>
                  <w:r w:rsidRPr="00FA53EE">
                    <w:rPr>
                      <w:i/>
                      <w:iCs/>
                      <w:sz w:val="22"/>
                      <w:lang w:eastAsia="lv-LV"/>
                    </w:rPr>
                    <w:t>3</w:t>
                  </w:r>
                </w:p>
              </w:tc>
              <w:tc>
                <w:tcPr>
                  <w:tcW w:w="1399" w:type="dxa"/>
                  <w:tcBorders>
                    <w:top w:val="nil"/>
                    <w:left w:val="nil"/>
                    <w:bottom w:val="single" w:sz="4" w:space="0" w:color="auto"/>
                    <w:right w:val="single" w:sz="4" w:space="0" w:color="auto"/>
                  </w:tcBorders>
                  <w:shd w:val="clear" w:color="auto" w:fill="auto"/>
                  <w:noWrap/>
                  <w:vAlign w:val="center"/>
                  <w:hideMark/>
                </w:tcPr>
                <w:p w14:paraId="358399F4" w14:textId="77777777" w:rsidR="00FA53EE" w:rsidRPr="00FA53EE" w:rsidRDefault="00FA53EE" w:rsidP="00FA53EE">
                  <w:pPr>
                    <w:spacing w:after="0" w:line="240" w:lineRule="auto"/>
                    <w:jc w:val="right"/>
                    <w:rPr>
                      <w:i/>
                      <w:iCs/>
                      <w:sz w:val="22"/>
                      <w:lang w:eastAsia="lv-LV"/>
                    </w:rPr>
                  </w:pPr>
                  <w:r w:rsidRPr="00FA53EE">
                    <w:rPr>
                      <w:i/>
                      <w:iCs/>
                      <w:sz w:val="22"/>
                      <w:lang w:eastAsia="lv-LV"/>
                    </w:rPr>
                    <w:t>74,00</w:t>
                  </w:r>
                </w:p>
              </w:tc>
              <w:tc>
                <w:tcPr>
                  <w:tcW w:w="1431" w:type="dxa"/>
                  <w:tcBorders>
                    <w:top w:val="nil"/>
                    <w:left w:val="nil"/>
                    <w:bottom w:val="single" w:sz="4" w:space="0" w:color="auto"/>
                    <w:right w:val="single" w:sz="4" w:space="0" w:color="auto"/>
                  </w:tcBorders>
                  <w:shd w:val="clear" w:color="auto" w:fill="auto"/>
                  <w:noWrap/>
                  <w:vAlign w:val="center"/>
                  <w:hideMark/>
                </w:tcPr>
                <w:p w14:paraId="14B5EE66" w14:textId="77777777" w:rsidR="00FA53EE" w:rsidRPr="00FA53EE" w:rsidRDefault="00FA53EE" w:rsidP="00FA53EE">
                  <w:pPr>
                    <w:spacing w:after="0" w:line="240" w:lineRule="auto"/>
                    <w:jc w:val="right"/>
                    <w:rPr>
                      <w:i/>
                      <w:iCs/>
                      <w:sz w:val="22"/>
                      <w:lang w:eastAsia="lv-LV"/>
                    </w:rPr>
                  </w:pPr>
                  <w:r w:rsidRPr="00FA53EE">
                    <w:rPr>
                      <w:i/>
                      <w:iCs/>
                      <w:sz w:val="22"/>
                      <w:lang w:eastAsia="lv-LV"/>
                    </w:rPr>
                    <w:t>1 665,00</w:t>
                  </w:r>
                </w:p>
              </w:tc>
              <w:tc>
                <w:tcPr>
                  <w:tcW w:w="1263" w:type="dxa"/>
                  <w:tcBorders>
                    <w:top w:val="nil"/>
                    <w:left w:val="nil"/>
                    <w:bottom w:val="single" w:sz="4" w:space="0" w:color="auto"/>
                    <w:right w:val="single" w:sz="4" w:space="0" w:color="auto"/>
                  </w:tcBorders>
                  <w:shd w:val="clear" w:color="auto" w:fill="auto"/>
                  <w:noWrap/>
                  <w:vAlign w:val="center"/>
                  <w:hideMark/>
                </w:tcPr>
                <w:p w14:paraId="228780D8" w14:textId="77777777" w:rsidR="00FA53EE" w:rsidRPr="00FA53EE" w:rsidRDefault="00FA53EE" w:rsidP="00FA53EE">
                  <w:pPr>
                    <w:spacing w:after="0" w:line="240" w:lineRule="auto"/>
                    <w:jc w:val="right"/>
                    <w:rPr>
                      <w:i/>
                      <w:iCs/>
                      <w:sz w:val="22"/>
                      <w:lang w:eastAsia="lv-LV"/>
                    </w:rPr>
                  </w:pPr>
                  <w:r w:rsidRPr="00FA53EE">
                    <w:rPr>
                      <w:i/>
                      <w:iCs/>
                      <w:sz w:val="22"/>
                      <w:lang w:eastAsia="lv-LV"/>
                    </w:rPr>
                    <w:t>2 057,77</w:t>
                  </w:r>
                </w:p>
              </w:tc>
            </w:tr>
            <w:tr w:rsidR="00FA53EE" w:rsidRPr="00FA53EE" w14:paraId="08168EE1" w14:textId="77777777" w:rsidTr="00BA10B7">
              <w:trPr>
                <w:trHeight w:val="300"/>
              </w:trPr>
              <w:tc>
                <w:tcPr>
                  <w:tcW w:w="2204" w:type="dxa"/>
                  <w:tcBorders>
                    <w:top w:val="nil"/>
                    <w:left w:val="single" w:sz="4" w:space="0" w:color="auto"/>
                    <w:bottom w:val="single" w:sz="4" w:space="0" w:color="auto"/>
                    <w:right w:val="single" w:sz="4" w:space="0" w:color="auto"/>
                  </w:tcBorders>
                  <w:shd w:val="clear" w:color="auto" w:fill="auto"/>
                  <w:vAlign w:val="center"/>
                  <w:hideMark/>
                </w:tcPr>
                <w:p w14:paraId="53BCE2C5" w14:textId="77777777" w:rsidR="00FA53EE" w:rsidRPr="00FA53EE" w:rsidRDefault="00FA53EE" w:rsidP="00FA53EE">
                  <w:pPr>
                    <w:spacing w:after="0" w:line="240" w:lineRule="auto"/>
                    <w:rPr>
                      <w:i/>
                      <w:iCs/>
                      <w:sz w:val="22"/>
                      <w:lang w:eastAsia="lv-LV"/>
                    </w:rPr>
                  </w:pPr>
                  <w:r w:rsidRPr="00FA53EE">
                    <w:rPr>
                      <w:i/>
                      <w:iCs/>
                      <w:sz w:val="22"/>
                      <w:lang w:eastAsia="lv-LV"/>
                    </w:rPr>
                    <w:t>Vadītājs</w:t>
                  </w:r>
                </w:p>
              </w:tc>
              <w:tc>
                <w:tcPr>
                  <w:tcW w:w="1497" w:type="dxa"/>
                  <w:tcBorders>
                    <w:top w:val="nil"/>
                    <w:left w:val="nil"/>
                    <w:bottom w:val="single" w:sz="4" w:space="0" w:color="auto"/>
                    <w:right w:val="single" w:sz="4" w:space="0" w:color="auto"/>
                  </w:tcBorders>
                  <w:shd w:val="clear" w:color="auto" w:fill="auto"/>
                  <w:noWrap/>
                  <w:vAlign w:val="center"/>
                  <w:hideMark/>
                </w:tcPr>
                <w:p w14:paraId="10548EFD" w14:textId="77777777" w:rsidR="00FA53EE" w:rsidRPr="00FA53EE" w:rsidRDefault="00FA53EE" w:rsidP="00FA53EE">
                  <w:pPr>
                    <w:spacing w:after="0" w:line="240" w:lineRule="auto"/>
                    <w:jc w:val="right"/>
                    <w:rPr>
                      <w:i/>
                      <w:iCs/>
                      <w:sz w:val="22"/>
                      <w:lang w:eastAsia="lv-LV"/>
                    </w:rPr>
                  </w:pPr>
                  <w:r w:rsidRPr="00FA53EE">
                    <w:rPr>
                      <w:i/>
                      <w:iCs/>
                      <w:sz w:val="22"/>
                      <w:lang w:eastAsia="lv-LV"/>
                    </w:rPr>
                    <w:t>28</w:t>
                  </w:r>
                </w:p>
              </w:tc>
              <w:tc>
                <w:tcPr>
                  <w:tcW w:w="1399" w:type="dxa"/>
                  <w:tcBorders>
                    <w:top w:val="nil"/>
                    <w:left w:val="nil"/>
                    <w:bottom w:val="single" w:sz="4" w:space="0" w:color="auto"/>
                    <w:right w:val="single" w:sz="4" w:space="0" w:color="auto"/>
                  </w:tcBorders>
                  <w:shd w:val="clear" w:color="auto" w:fill="auto"/>
                  <w:noWrap/>
                  <w:vAlign w:val="center"/>
                  <w:hideMark/>
                </w:tcPr>
                <w:p w14:paraId="16FE3736" w14:textId="77777777" w:rsidR="00FA53EE" w:rsidRPr="00FA53EE" w:rsidRDefault="00FA53EE" w:rsidP="00FA53EE">
                  <w:pPr>
                    <w:spacing w:after="0" w:line="240" w:lineRule="auto"/>
                    <w:jc w:val="right"/>
                    <w:rPr>
                      <w:i/>
                      <w:iCs/>
                      <w:sz w:val="22"/>
                      <w:lang w:eastAsia="lv-LV"/>
                    </w:rPr>
                  </w:pPr>
                  <w:r w:rsidRPr="00FA53EE">
                    <w:rPr>
                      <w:i/>
                      <w:iCs/>
                      <w:sz w:val="22"/>
                      <w:lang w:eastAsia="lv-LV"/>
                    </w:rPr>
                    <w:t>480,50</w:t>
                  </w:r>
                </w:p>
              </w:tc>
              <w:tc>
                <w:tcPr>
                  <w:tcW w:w="1431" w:type="dxa"/>
                  <w:tcBorders>
                    <w:top w:val="nil"/>
                    <w:left w:val="nil"/>
                    <w:bottom w:val="single" w:sz="4" w:space="0" w:color="auto"/>
                    <w:right w:val="single" w:sz="4" w:space="0" w:color="auto"/>
                  </w:tcBorders>
                  <w:shd w:val="clear" w:color="auto" w:fill="auto"/>
                  <w:noWrap/>
                  <w:vAlign w:val="center"/>
                  <w:hideMark/>
                </w:tcPr>
                <w:p w14:paraId="3198C80B" w14:textId="77777777" w:rsidR="00FA53EE" w:rsidRPr="00FA53EE" w:rsidRDefault="00FA53EE" w:rsidP="00FA53EE">
                  <w:pPr>
                    <w:spacing w:after="0" w:line="240" w:lineRule="auto"/>
                    <w:jc w:val="right"/>
                    <w:rPr>
                      <w:i/>
                      <w:iCs/>
                      <w:sz w:val="22"/>
                      <w:lang w:eastAsia="lv-LV"/>
                    </w:rPr>
                  </w:pPr>
                  <w:r w:rsidRPr="00FA53EE">
                    <w:rPr>
                      <w:i/>
                      <w:iCs/>
                      <w:sz w:val="22"/>
                      <w:lang w:eastAsia="lv-LV"/>
                    </w:rPr>
                    <w:t>11 034,72</w:t>
                  </w:r>
                </w:p>
              </w:tc>
              <w:tc>
                <w:tcPr>
                  <w:tcW w:w="1263" w:type="dxa"/>
                  <w:tcBorders>
                    <w:top w:val="nil"/>
                    <w:left w:val="nil"/>
                    <w:bottom w:val="single" w:sz="4" w:space="0" w:color="auto"/>
                    <w:right w:val="single" w:sz="4" w:space="0" w:color="auto"/>
                  </w:tcBorders>
                  <w:shd w:val="clear" w:color="auto" w:fill="auto"/>
                  <w:noWrap/>
                  <w:vAlign w:val="center"/>
                  <w:hideMark/>
                </w:tcPr>
                <w:p w14:paraId="4D3F1507" w14:textId="77777777" w:rsidR="00FA53EE" w:rsidRPr="00FA53EE" w:rsidRDefault="00FA53EE" w:rsidP="00FA53EE">
                  <w:pPr>
                    <w:spacing w:after="0" w:line="240" w:lineRule="auto"/>
                    <w:jc w:val="right"/>
                    <w:rPr>
                      <w:i/>
                      <w:iCs/>
                      <w:sz w:val="22"/>
                      <w:lang w:eastAsia="lv-LV"/>
                    </w:rPr>
                  </w:pPr>
                  <w:r w:rsidRPr="00FA53EE">
                    <w:rPr>
                      <w:i/>
                      <w:iCs/>
                      <w:sz w:val="22"/>
                      <w:lang w:eastAsia="lv-LV"/>
                    </w:rPr>
                    <w:t>13 637,81</w:t>
                  </w:r>
                </w:p>
              </w:tc>
            </w:tr>
            <w:tr w:rsidR="00FA53EE" w:rsidRPr="00FA53EE" w14:paraId="460AF043" w14:textId="77777777" w:rsidTr="00BA10B7">
              <w:trPr>
                <w:trHeight w:val="300"/>
              </w:trPr>
              <w:tc>
                <w:tcPr>
                  <w:tcW w:w="2204" w:type="dxa"/>
                  <w:tcBorders>
                    <w:top w:val="nil"/>
                    <w:left w:val="single" w:sz="4" w:space="0" w:color="auto"/>
                    <w:bottom w:val="single" w:sz="4" w:space="0" w:color="auto"/>
                    <w:right w:val="single" w:sz="4" w:space="0" w:color="auto"/>
                  </w:tcBorders>
                  <w:shd w:val="clear" w:color="auto" w:fill="auto"/>
                  <w:vAlign w:val="center"/>
                  <w:hideMark/>
                </w:tcPr>
                <w:p w14:paraId="6473FF57" w14:textId="77777777" w:rsidR="00FA53EE" w:rsidRPr="00FA53EE" w:rsidRDefault="00FA53EE" w:rsidP="00FA53EE">
                  <w:pPr>
                    <w:spacing w:after="0" w:line="240" w:lineRule="auto"/>
                    <w:rPr>
                      <w:i/>
                      <w:iCs/>
                      <w:sz w:val="22"/>
                      <w:lang w:eastAsia="lv-LV"/>
                    </w:rPr>
                  </w:pPr>
                  <w:r w:rsidRPr="00FA53EE">
                    <w:rPr>
                      <w:i/>
                      <w:iCs/>
                      <w:sz w:val="22"/>
                      <w:lang w:eastAsia="lv-LV"/>
                    </w:rPr>
                    <w:t>Vecākais inspektors</w:t>
                  </w:r>
                </w:p>
              </w:tc>
              <w:tc>
                <w:tcPr>
                  <w:tcW w:w="1497" w:type="dxa"/>
                  <w:tcBorders>
                    <w:top w:val="nil"/>
                    <w:left w:val="nil"/>
                    <w:bottom w:val="single" w:sz="4" w:space="0" w:color="auto"/>
                    <w:right w:val="single" w:sz="4" w:space="0" w:color="auto"/>
                  </w:tcBorders>
                  <w:shd w:val="clear" w:color="auto" w:fill="auto"/>
                  <w:noWrap/>
                  <w:vAlign w:val="center"/>
                  <w:hideMark/>
                </w:tcPr>
                <w:p w14:paraId="51178FE2" w14:textId="77777777" w:rsidR="00FA53EE" w:rsidRPr="00FA53EE" w:rsidRDefault="00FA53EE" w:rsidP="00FA53EE">
                  <w:pPr>
                    <w:spacing w:after="0" w:line="240" w:lineRule="auto"/>
                    <w:jc w:val="right"/>
                    <w:rPr>
                      <w:i/>
                      <w:iCs/>
                      <w:sz w:val="22"/>
                      <w:lang w:eastAsia="lv-LV"/>
                    </w:rPr>
                  </w:pPr>
                  <w:r w:rsidRPr="00FA53EE">
                    <w:rPr>
                      <w:i/>
                      <w:iCs/>
                      <w:sz w:val="22"/>
                      <w:lang w:eastAsia="lv-LV"/>
                    </w:rPr>
                    <w:t>1</w:t>
                  </w:r>
                </w:p>
              </w:tc>
              <w:tc>
                <w:tcPr>
                  <w:tcW w:w="1399" w:type="dxa"/>
                  <w:tcBorders>
                    <w:top w:val="nil"/>
                    <w:left w:val="nil"/>
                    <w:bottom w:val="single" w:sz="4" w:space="0" w:color="auto"/>
                    <w:right w:val="single" w:sz="4" w:space="0" w:color="auto"/>
                  </w:tcBorders>
                  <w:shd w:val="clear" w:color="auto" w:fill="auto"/>
                  <w:noWrap/>
                  <w:vAlign w:val="center"/>
                  <w:hideMark/>
                </w:tcPr>
                <w:p w14:paraId="0FF7C4CB" w14:textId="77777777" w:rsidR="00FA53EE" w:rsidRPr="00FA53EE" w:rsidRDefault="00FA53EE" w:rsidP="00FA53EE">
                  <w:pPr>
                    <w:spacing w:after="0" w:line="240" w:lineRule="auto"/>
                    <w:jc w:val="right"/>
                    <w:rPr>
                      <w:i/>
                      <w:iCs/>
                      <w:sz w:val="22"/>
                      <w:lang w:eastAsia="lv-LV"/>
                    </w:rPr>
                  </w:pPr>
                  <w:r w:rsidRPr="00FA53EE">
                    <w:rPr>
                      <w:i/>
                      <w:iCs/>
                      <w:sz w:val="22"/>
                      <w:lang w:eastAsia="lv-LV"/>
                    </w:rPr>
                    <w:t>11,00</w:t>
                  </w:r>
                </w:p>
              </w:tc>
              <w:tc>
                <w:tcPr>
                  <w:tcW w:w="1431" w:type="dxa"/>
                  <w:tcBorders>
                    <w:top w:val="nil"/>
                    <w:left w:val="nil"/>
                    <w:bottom w:val="single" w:sz="4" w:space="0" w:color="auto"/>
                    <w:right w:val="single" w:sz="4" w:space="0" w:color="auto"/>
                  </w:tcBorders>
                  <w:shd w:val="clear" w:color="auto" w:fill="auto"/>
                  <w:noWrap/>
                  <w:vAlign w:val="center"/>
                  <w:hideMark/>
                </w:tcPr>
                <w:p w14:paraId="2F45649B" w14:textId="77777777" w:rsidR="00FA53EE" w:rsidRPr="00FA53EE" w:rsidRDefault="00FA53EE" w:rsidP="00FA53EE">
                  <w:pPr>
                    <w:spacing w:after="0" w:line="240" w:lineRule="auto"/>
                    <w:jc w:val="right"/>
                    <w:rPr>
                      <w:i/>
                      <w:iCs/>
                      <w:sz w:val="22"/>
                      <w:lang w:eastAsia="lv-LV"/>
                    </w:rPr>
                  </w:pPr>
                  <w:r w:rsidRPr="00FA53EE">
                    <w:rPr>
                      <w:i/>
                      <w:iCs/>
                      <w:sz w:val="22"/>
                      <w:lang w:eastAsia="lv-LV"/>
                    </w:rPr>
                    <w:t>185,48</w:t>
                  </w:r>
                </w:p>
              </w:tc>
              <w:tc>
                <w:tcPr>
                  <w:tcW w:w="1263" w:type="dxa"/>
                  <w:tcBorders>
                    <w:top w:val="nil"/>
                    <w:left w:val="nil"/>
                    <w:bottom w:val="single" w:sz="4" w:space="0" w:color="auto"/>
                    <w:right w:val="single" w:sz="4" w:space="0" w:color="auto"/>
                  </w:tcBorders>
                  <w:shd w:val="clear" w:color="auto" w:fill="auto"/>
                  <w:noWrap/>
                  <w:vAlign w:val="center"/>
                  <w:hideMark/>
                </w:tcPr>
                <w:p w14:paraId="14316561" w14:textId="77777777" w:rsidR="00FA53EE" w:rsidRPr="00FA53EE" w:rsidRDefault="00FA53EE" w:rsidP="00FA53EE">
                  <w:pPr>
                    <w:spacing w:after="0" w:line="240" w:lineRule="auto"/>
                    <w:jc w:val="right"/>
                    <w:rPr>
                      <w:i/>
                      <w:iCs/>
                      <w:sz w:val="22"/>
                      <w:lang w:eastAsia="lv-LV"/>
                    </w:rPr>
                  </w:pPr>
                  <w:r w:rsidRPr="00FA53EE">
                    <w:rPr>
                      <w:i/>
                      <w:iCs/>
                      <w:sz w:val="22"/>
                      <w:lang w:eastAsia="lv-LV"/>
                    </w:rPr>
                    <w:t>229,23</w:t>
                  </w:r>
                </w:p>
              </w:tc>
            </w:tr>
            <w:tr w:rsidR="00FA53EE" w:rsidRPr="00FA53EE" w14:paraId="6D6A4826" w14:textId="77777777" w:rsidTr="00BA10B7">
              <w:trPr>
                <w:trHeight w:val="300"/>
              </w:trPr>
              <w:tc>
                <w:tcPr>
                  <w:tcW w:w="2204" w:type="dxa"/>
                  <w:tcBorders>
                    <w:top w:val="nil"/>
                    <w:left w:val="single" w:sz="4" w:space="0" w:color="auto"/>
                    <w:bottom w:val="single" w:sz="4" w:space="0" w:color="auto"/>
                    <w:right w:val="single" w:sz="4" w:space="0" w:color="auto"/>
                  </w:tcBorders>
                  <w:shd w:val="clear" w:color="000000" w:fill="ECECEC"/>
                  <w:vAlign w:val="center"/>
                  <w:hideMark/>
                </w:tcPr>
                <w:p w14:paraId="2CB012C2" w14:textId="77777777" w:rsidR="00FA53EE" w:rsidRPr="00FA53EE" w:rsidRDefault="00FA53EE" w:rsidP="00FA53EE">
                  <w:pPr>
                    <w:spacing w:after="0" w:line="240" w:lineRule="auto"/>
                    <w:rPr>
                      <w:b/>
                      <w:bCs/>
                      <w:sz w:val="22"/>
                      <w:lang w:eastAsia="lv-LV"/>
                    </w:rPr>
                  </w:pPr>
                  <w:r w:rsidRPr="00FA53EE">
                    <w:rPr>
                      <w:b/>
                      <w:bCs/>
                      <w:sz w:val="22"/>
                      <w:lang w:eastAsia="lv-LV"/>
                    </w:rPr>
                    <w:t>Nodokļu pārvalde</w:t>
                  </w:r>
                </w:p>
              </w:tc>
              <w:tc>
                <w:tcPr>
                  <w:tcW w:w="1497" w:type="dxa"/>
                  <w:tcBorders>
                    <w:top w:val="nil"/>
                    <w:left w:val="nil"/>
                    <w:bottom w:val="single" w:sz="4" w:space="0" w:color="auto"/>
                    <w:right w:val="single" w:sz="4" w:space="0" w:color="auto"/>
                  </w:tcBorders>
                  <w:shd w:val="clear" w:color="000000" w:fill="ECECEC"/>
                  <w:noWrap/>
                  <w:vAlign w:val="center"/>
                  <w:hideMark/>
                </w:tcPr>
                <w:p w14:paraId="79CC5CD6" w14:textId="77777777" w:rsidR="00FA53EE" w:rsidRPr="00FA53EE" w:rsidRDefault="00FA53EE" w:rsidP="00FA53EE">
                  <w:pPr>
                    <w:spacing w:after="0" w:line="240" w:lineRule="auto"/>
                    <w:jc w:val="right"/>
                    <w:rPr>
                      <w:b/>
                      <w:bCs/>
                      <w:sz w:val="22"/>
                      <w:lang w:eastAsia="lv-LV"/>
                    </w:rPr>
                  </w:pPr>
                  <w:r w:rsidRPr="00FA53EE">
                    <w:rPr>
                      <w:b/>
                      <w:bCs/>
                      <w:sz w:val="22"/>
                      <w:lang w:eastAsia="lv-LV"/>
                    </w:rPr>
                    <w:t>12</w:t>
                  </w:r>
                </w:p>
              </w:tc>
              <w:tc>
                <w:tcPr>
                  <w:tcW w:w="1399" w:type="dxa"/>
                  <w:tcBorders>
                    <w:top w:val="nil"/>
                    <w:left w:val="nil"/>
                    <w:bottom w:val="single" w:sz="4" w:space="0" w:color="auto"/>
                    <w:right w:val="single" w:sz="4" w:space="0" w:color="auto"/>
                  </w:tcBorders>
                  <w:shd w:val="clear" w:color="000000" w:fill="ECECEC"/>
                  <w:noWrap/>
                  <w:vAlign w:val="center"/>
                  <w:hideMark/>
                </w:tcPr>
                <w:p w14:paraId="30127F12" w14:textId="77777777" w:rsidR="00FA53EE" w:rsidRPr="00FA53EE" w:rsidRDefault="00FA53EE" w:rsidP="00FA53EE">
                  <w:pPr>
                    <w:spacing w:after="0" w:line="240" w:lineRule="auto"/>
                    <w:jc w:val="right"/>
                    <w:rPr>
                      <w:b/>
                      <w:bCs/>
                      <w:sz w:val="22"/>
                      <w:lang w:eastAsia="lv-LV"/>
                    </w:rPr>
                  </w:pPr>
                  <w:r w:rsidRPr="00FA53EE">
                    <w:rPr>
                      <w:b/>
                      <w:bCs/>
                      <w:sz w:val="22"/>
                      <w:lang w:eastAsia="lv-LV"/>
                    </w:rPr>
                    <w:t>117,50</w:t>
                  </w:r>
                </w:p>
              </w:tc>
              <w:tc>
                <w:tcPr>
                  <w:tcW w:w="1431" w:type="dxa"/>
                  <w:tcBorders>
                    <w:top w:val="nil"/>
                    <w:left w:val="nil"/>
                    <w:bottom w:val="single" w:sz="4" w:space="0" w:color="auto"/>
                    <w:right w:val="single" w:sz="4" w:space="0" w:color="auto"/>
                  </w:tcBorders>
                  <w:shd w:val="clear" w:color="000000" w:fill="ECECEC"/>
                  <w:noWrap/>
                  <w:vAlign w:val="center"/>
                  <w:hideMark/>
                </w:tcPr>
                <w:p w14:paraId="50A19CCC" w14:textId="77777777" w:rsidR="00FA53EE" w:rsidRPr="00FA53EE" w:rsidRDefault="00FA53EE" w:rsidP="00FA53EE">
                  <w:pPr>
                    <w:spacing w:after="0" w:line="240" w:lineRule="auto"/>
                    <w:jc w:val="right"/>
                    <w:rPr>
                      <w:b/>
                      <w:bCs/>
                      <w:sz w:val="22"/>
                      <w:lang w:eastAsia="lv-LV"/>
                    </w:rPr>
                  </w:pPr>
                  <w:r w:rsidRPr="00FA53EE">
                    <w:rPr>
                      <w:b/>
                      <w:bCs/>
                      <w:sz w:val="22"/>
                      <w:lang w:eastAsia="lv-LV"/>
                    </w:rPr>
                    <w:t>1 786,97</w:t>
                  </w:r>
                </w:p>
              </w:tc>
              <w:tc>
                <w:tcPr>
                  <w:tcW w:w="1263" w:type="dxa"/>
                  <w:tcBorders>
                    <w:top w:val="nil"/>
                    <w:left w:val="nil"/>
                    <w:bottom w:val="single" w:sz="4" w:space="0" w:color="auto"/>
                    <w:right w:val="single" w:sz="4" w:space="0" w:color="auto"/>
                  </w:tcBorders>
                  <w:shd w:val="clear" w:color="000000" w:fill="ECECEC"/>
                  <w:noWrap/>
                  <w:vAlign w:val="center"/>
                  <w:hideMark/>
                </w:tcPr>
                <w:p w14:paraId="63090DFB" w14:textId="77777777" w:rsidR="00FA53EE" w:rsidRPr="00FA53EE" w:rsidRDefault="00FA53EE" w:rsidP="00FA53EE">
                  <w:pPr>
                    <w:spacing w:after="0" w:line="240" w:lineRule="auto"/>
                    <w:jc w:val="right"/>
                    <w:rPr>
                      <w:b/>
                      <w:bCs/>
                      <w:sz w:val="22"/>
                      <w:lang w:eastAsia="lv-LV"/>
                    </w:rPr>
                  </w:pPr>
                  <w:r w:rsidRPr="00FA53EE">
                    <w:rPr>
                      <w:b/>
                      <w:bCs/>
                      <w:sz w:val="22"/>
                      <w:lang w:eastAsia="lv-LV"/>
                    </w:rPr>
                    <w:t>2 208,51</w:t>
                  </w:r>
                </w:p>
              </w:tc>
            </w:tr>
            <w:tr w:rsidR="00FA53EE" w:rsidRPr="00FA53EE" w14:paraId="2D712A70" w14:textId="77777777" w:rsidTr="00BA10B7">
              <w:trPr>
                <w:trHeight w:val="300"/>
              </w:trPr>
              <w:tc>
                <w:tcPr>
                  <w:tcW w:w="2204" w:type="dxa"/>
                  <w:tcBorders>
                    <w:top w:val="nil"/>
                    <w:left w:val="single" w:sz="4" w:space="0" w:color="auto"/>
                    <w:bottom w:val="single" w:sz="4" w:space="0" w:color="auto"/>
                    <w:right w:val="single" w:sz="4" w:space="0" w:color="auto"/>
                  </w:tcBorders>
                  <w:shd w:val="clear" w:color="auto" w:fill="auto"/>
                  <w:vAlign w:val="center"/>
                  <w:hideMark/>
                </w:tcPr>
                <w:p w14:paraId="215EBE36" w14:textId="77777777" w:rsidR="00FA53EE" w:rsidRPr="00FA53EE" w:rsidRDefault="00FA53EE" w:rsidP="00FA53EE">
                  <w:pPr>
                    <w:spacing w:after="0" w:line="240" w:lineRule="auto"/>
                    <w:rPr>
                      <w:i/>
                      <w:iCs/>
                      <w:sz w:val="22"/>
                      <w:lang w:eastAsia="lv-LV"/>
                    </w:rPr>
                  </w:pPr>
                  <w:r w:rsidRPr="00FA53EE">
                    <w:rPr>
                      <w:i/>
                      <w:iCs/>
                      <w:sz w:val="22"/>
                      <w:lang w:eastAsia="lv-LV"/>
                    </w:rPr>
                    <w:t>Galvenais nodokļu inspektors</w:t>
                  </w:r>
                </w:p>
              </w:tc>
              <w:tc>
                <w:tcPr>
                  <w:tcW w:w="1497" w:type="dxa"/>
                  <w:tcBorders>
                    <w:top w:val="nil"/>
                    <w:left w:val="nil"/>
                    <w:bottom w:val="single" w:sz="4" w:space="0" w:color="auto"/>
                    <w:right w:val="single" w:sz="4" w:space="0" w:color="auto"/>
                  </w:tcBorders>
                  <w:shd w:val="clear" w:color="auto" w:fill="auto"/>
                  <w:noWrap/>
                  <w:vAlign w:val="center"/>
                  <w:hideMark/>
                </w:tcPr>
                <w:p w14:paraId="4AB3E061" w14:textId="77777777" w:rsidR="00FA53EE" w:rsidRPr="00FA53EE" w:rsidRDefault="00FA53EE" w:rsidP="00FA53EE">
                  <w:pPr>
                    <w:spacing w:after="0" w:line="240" w:lineRule="auto"/>
                    <w:jc w:val="right"/>
                    <w:rPr>
                      <w:i/>
                      <w:iCs/>
                      <w:sz w:val="22"/>
                      <w:lang w:eastAsia="lv-LV"/>
                    </w:rPr>
                  </w:pPr>
                  <w:r w:rsidRPr="00FA53EE">
                    <w:rPr>
                      <w:i/>
                      <w:iCs/>
                      <w:sz w:val="22"/>
                      <w:lang w:eastAsia="lv-LV"/>
                    </w:rPr>
                    <w:t>10</w:t>
                  </w:r>
                </w:p>
              </w:tc>
              <w:tc>
                <w:tcPr>
                  <w:tcW w:w="1399" w:type="dxa"/>
                  <w:tcBorders>
                    <w:top w:val="nil"/>
                    <w:left w:val="nil"/>
                    <w:bottom w:val="single" w:sz="4" w:space="0" w:color="auto"/>
                    <w:right w:val="single" w:sz="4" w:space="0" w:color="auto"/>
                  </w:tcBorders>
                  <w:shd w:val="clear" w:color="auto" w:fill="auto"/>
                  <w:noWrap/>
                  <w:vAlign w:val="center"/>
                  <w:hideMark/>
                </w:tcPr>
                <w:p w14:paraId="71B3BD01" w14:textId="77777777" w:rsidR="00FA53EE" w:rsidRPr="00FA53EE" w:rsidRDefault="00FA53EE" w:rsidP="00FA53EE">
                  <w:pPr>
                    <w:spacing w:after="0" w:line="240" w:lineRule="auto"/>
                    <w:jc w:val="right"/>
                    <w:rPr>
                      <w:i/>
                      <w:iCs/>
                      <w:sz w:val="22"/>
                      <w:lang w:eastAsia="lv-LV"/>
                    </w:rPr>
                  </w:pPr>
                  <w:r w:rsidRPr="00FA53EE">
                    <w:rPr>
                      <w:i/>
                      <w:iCs/>
                      <w:sz w:val="22"/>
                      <w:lang w:eastAsia="lv-LV"/>
                    </w:rPr>
                    <w:t>100,50</w:t>
                  </w:r>
                </w:p>
              </w:tc>
              <w:tc>
                <w:tcPr>
                  <w:tcW w:w="1431" w:type="dxa"/>
                  <w:tcBorders>
                    <w:top w:val="nil"/>
                    <w:left w:val="nil"/>
                    <w:bottom w:val="single" w:sz="4" w:space="0" w:color="auto"/>
                    <w:right w:val="single" w:sz="4" w:space="0" w:color="auto"/>
                  </w:tcBorders>
                  <w:shd w:val="clear" w:color="auto" w:fill="auto"/>
                  <w:noWrap/>
                  <w:vAlign w:val="center"/>
                  <w:hideMark/>
                </w:tcPr>
                <w:p w14:paraId="1766D26A" w14:textId="77777777" w:rsidR="00FA53EE" w:rsidRPr="00FA53EE" w:rsidRDefault="00FA53EE" w:rsidP="00FA53EE">
                  <w:pPr>
                    <w:spacing w:after="0" w:line="240" w:lineRule="auto"/>
                    <w:jc w:val="right"/>
                    <w:rPr>
                      <w:i/>
                      <w:iCs/>
                      <w:sz w:val="22"/>
                      <w:lang w:eastAsia="lv-LV"/>
                    </w:rPr>
                  </w:pPr>
                  <w:r w:rsidRPr="00FA53EE">
                    <w:rPr>
                      <w:i/>
                      <w:iCs/>
                      <w:sz w:val="22"/>
                      <w:lang w:eastAsia="lv-LV"/>
                    </w:rPr>
                    <w:t>1 426,97</w:t>
                  </w:r>
                </w:p>
              </w:tc>
              <w:tc>
                <w:tcPr>
                  <w:tcW w:w="1263" w:type="dxa"/>
                  <w:tcBorders>
                    <w:top w:val="nil"/>
                    <w:left w:val="nil"/>
                    <w:bottom w:val="single" w:sz="4" w:space="0" w:color="auto"/>
                    <w:right w:val="single" w:sz="4" w:space="0" w:color="auto"/>
                  </w:tcBorders>
                  <w:shd w:val="clear" w:color="auto" w:fill="auto"/>
                  <w:noWrap/>
                  <w:vAlign w:val="center"/>
                  <w:hideMark/>
                </w:tcPr>
                <w:p w14:paraId="5EA2FA82" w14:textId="77777777" w:rsidR="00FA53EE" w:rsidRPr="00FA53EE" w:rsidRDefault="00FA53EE" w:rsidP="00FA53EE">
                  <w:pPr>
                    <w:spacing w:after="0" w:line="240" w:lineRule="auto"/>
                    <w:jc w:val="right"/>
                    <w:rPr>
                      <w:i/>
                      <w:iCs/>
                      <w:sz w:val="22"/>
                      <w:lang w:eastAsia="lv-LV"/>
                    </w:rPr>
                  </w:pPr>
                  <w:r w:rsidRPr="00FA53EE">
                    <w:rPr>
                      <w:i/>
                      <w:iCs/>
                      <w:sz w:val="22"/>
                      <w:lang w:eastAsia="lv-LV"/>
                    </w:rPr>
                    <w:t>1 763,59</w:t>
                  </w:r>
                </w:p>
              </w:tc>
            </w:tr>
            <w:tr w:rsidR="00FA53EE" w:rsidRPr="00FA53EE" w14:paraId="06186FEF" w14:textId="77777777" w:rsidTr="00BA10B7">
              <w:trPr>
                <w:trHeight w:val="300"/>
              </w:trPr>
              <w:tc>
                <w:tcPr>
                  <w:tcW w:w="2204" w:type="dxa"/>
                  <w:tcBorders>
                    <w:top w:val="nil"/>
                    <w:left w:val="single" w:sz="4" w:space="0" w:color="auto"/>
                    <w:bottom w:val="single" w:sz="4" w:space="0" w:color="auto"/>
                    <w:right w:val="single" w:sz="4" w:space="0" w:color="auto"/>
                  </w:tcBorders>
                  <w:shd w:val="clear" w:color="auto" w:fill="auto"/>
                  <w:vAlign w:val="center"/>
                  <w:hideMark/>
                </w:tcPr>
                <w:p w14:paraId="6975E307" w14:textId="77777777" w:rsidR="00FA53EE" w:rsidRPr="00FA53EE" w:rsidRDefault="00FA53EE" w:rsidP="00FA53EE">
                  <w:pPr>
                    <w:spacing w:after="0" w:line="240" w:lineRule="auto"/>
                    <w:rPr>
                      <w:i/>
                      <w:iCs/>
                      <w:sz w:val="22"/>
                      <w:lang w:eastAsia="lv-LV"/>
                    </w:rPr>
                  </w:pPr>
                  <w:r w:rsidRPr="00FA53EE">
                    <w:rPr>
                      <w:i/>
                      <w:iCs/>
                      <w:sz w:val="22"/>
                      <w:lang w:eastAsia="lv-LV"/>
                    </w:rPr>
                    <w:t>Vadītājs</w:t>
                  </w:r>
                </w:p>
              </w:tc>
              <w:tc>
                <w:tcPr>
                  <w:tcW w:w="1497" w:type="dxa"/>
                  <w:tcBorders>
                    <w:top w:val="nil"/>
                    <w:left w:val="nil"/>
                    <w:bottom w:val="single" w:sz="4" w:space="0" w:color="auto"/>
                    <w:right w:val="single" w:sz="4" w:space="0" w:color="auto"/>
                  </w:tcBorders>
                  <w:shd w:val="clear" w:color="auto" w:fill="auto"/>
                  <w:noWrap/>
                  <w:vAlign w:val="center"/>
                  <w:hideMark/>
                </w:tcPr>
                <w:p w14:paraId="6A93634D" w14:textId="77777777" w:rsidR="00FA53EE" w:rsidRPr="00FA53EE" w:rsidRDefault="00FA53EE" w:rsidP="00FA53EE">
                  <w:pPr>
                    <w:spacing w:after="0" w:line="240" w:lineRule="auto"/>
                    <w:jc w:val="right"/>
                    <w:rPr>
                      <w:i/>
                      <w:iCs/>
                      <w:sz w:val="22"/>
                      <w:lang w:eastAsia="lv-LV"/>
                    </w:rPr>
                  </w:pPr>
                  <w:r w:rsidRPr="00FA53EE">
                    <w:rPr>
                      <w:i/>
                      <w:iCs/>
                      <w:sz w:val="22"/>
                      <w:lang w:eastAsia="lv-LV"/>
                    </w:rPr>
                    <w:t>2</w:t>
                  </w:r>
                </w:p>
              </w:tc>
              <w:tc>
                <w:tcPr>
                  <w:tcW w:w="1399" w:type="dxa"/>
                  <w:tcBorders>
                    <w:top w:val="nil"/>
                    <w:left w:val="nil"/>
                    <w:bottom w:val="single" w:sz="4" w:space="0" w:color="auto"/>
                    <w:right w:val="single" w:sz="4" w:space="0" w:color="auto"/>
                  </w:tcBorders>
                  <w:shd w:val="clear" w:color="auto" w:fill="auto"/>
                  <w:noWrap/>
                  <w:vAlign w:val="center"/>
                  <w:hideMark/>
                </w:tcPr>
                <w:p w14:paraId="3355600F" w14:textId="77777777" w:rsidR="00FA53EE" w:rsidRPr="00FA53EE" w:rsidRDefault="00FA53EE" w:rsidP="00FA53EE">
                  <w:pPr>
                    <w:spacing w:after="0" w:line="240" w:lineRule="auto"/>
                    <w:jc w:val="right"/>
                    <w:rPr>
                      <w:i/>
                      <w:iCs/>
                      <w:sz w:val="22"/>
                      <w:lang w:eastAsia="lv-LV"/>
                    </w:rPr>
                  </w:pPr>
                  <w:r w:rsidRPr="00FA53EE">
                    <w:rPr>
                      <w:i/>
                      <w:iCs/>
                      <w:sz w:val="22"/>
                      <w:lang w:eastAsia="lv-LV"/>
                    </w:rPr>
                    <w:t>17,00</w:t>
                  </w:r>
                </w:p>
              </w:tc>
              <w:tc>
                <w:tcPr>
                  <w:tcW w:w="1431" w:type="dxa"/>
                  <w:tcBorders>
                    <w:top w:val="nil"/>
                    <w:left w:val="nil"/>
                    <w:bottom w:val="single" w:sz="4" w:space="0" w:color="auto"/>
                    <w:right w:val="single" w:sz="4" w:space="0" w:color="auto"/>
                  </w:tcBorders>
                  <w:shd w:val="clear" w:color="auto" w:fill="auto"/>
                  <w:noWrap/>
                  <w:vAlign w:val="center"/>
                  <w:hideMark/>
                </w:tcPr>
                <w:p w14:paraId="6D52E62E" w14:textId="77777777" w:rsidR="00FA53EE" w:rsidRPr="00FA53EE" w:rsidRDefault="00FA53EE" w:rsidP="00FA53EE">
                  <w:pPr>
                    <w:spacing w:after="0" w:line="240" w:lineRule="auto"/>
                    <w:jc w:val="right"/>
                    <w:rPr>
                      <w:i/>
                      <w:iCs/>
                      <w:sz w:val="22"/>
                      <w:lang w:eastAsia="lv-LV"/>
                    </w:rPr>
                  </w:pPr>
                  <w:r w:rsidRPr="00FA53EE">
                    <w:rPr>
                      <w:i/>
                      <w:iCs/>
                      <w:sz w:val="22"/>
                      <w:lang w:eastAsia="lv-LV"/>
                    </w:rPr>
                    <w:t>360,00</w:t>
                  </w:r>
                </w:p>
              </w:tc>
              <w:tc>
                <w:tcPr>
                  <w:tcW w:w="1263" w:type="dxa"/>
                  <w:tcBorders>
                    <w:top w:val="nil"/>
                    <w:left w:val="nil"/>
                    <w:bottom w:val="single" w:sz="4" w:space="0" w:color="auto"/>
                    <w:right w:val="single" w:sz="4" w:space="0" w:color="auto"/>
                  </w:tcBorders>
                  <w:shd w:val="clear" w:color="auto" w:fill="auto"/>
                  <w:noWrap/>
                  <w:vAlign w:val="center"/>
                  <w:hideMark/>
                </w:tcPr>
                <w:p w14:paraId="20555E89" w14:textId="77777777" w:rsidR="00FA53EE" w:rsidRPr="00FA53EE" w:rsidRDefault="00FA53EE" w:rsidP="00FA53EE">
                  <w:pPr>
                    <w:spacing w:after="0" w:line="240" w:lineRule="auto"/>
                    <w:jc w:val="right"/>
                    <w:rPr>
                      <w:i/>
                      <w:iCs/>
                      <w:sz w:val="22"/>
                      <w:lang w:eastAsia="lv-LV"/>
                    </w:rPr>
                  </w:pPr>
                  <w:r w:rsidRPr="00FA53EE">
                    <w:rPr>
                      <w:i/>
                      <w:iCs/>
                      <w:sz w:val="22"/>
                      <w:lang w:eastAsia="lv-LV"/>
                    </w:rPr>
                    <w:t>444,92</w:t>
                  </w:r>
                </w:p>
              </w:tc>
            </w:tr>
            <w:tr w:rsidR="00FA53EE" w:rsidRPr="00FA53EE" w14:paraId="0C2225E1" w14:textId="77777777" w:rsidTr="00BA10B7">
              <w:trPr>
                <w:trHeight w:val="300"/>
              </w:trPr>
              <w:tc>
                <w:tcPr>
                  <w:tcW w:w="2204" w:type="dxa"/>
                  <w:tcBorders>
                    <w:top w:val="nil"/>
                    <w:left w:val="single" w:sz="4" w:space="0" w:color="auto"/>
                    <w:bottom w:val="single" w:sz="4" w:space="0" w:color="auto"/>
                    <w:right w:val="single" w:sz="4" w:space="0" w:color="auto"/>
                  </w:tcBorders>
                  <w:shd w:val="clear" w:color="000000" w:fill="D9D9D9"/>
                  <w:noWrap/>
                  <w:vAlign w:val="center"/>
                  <w:hideMark/>
                </w:tcPr>
                <w:p w14:paraId="728AE635" w14:textId="77777777" w:rsidR="00FA53EE" w:rsidRPr="00FA53EE" w:rsidRDefault="00FA53EE" w:rsidP="00FA53EE">
                  <w:pPr>
                    <w:spacing w:after="0" w:line="240" w:lineRule="auto"/>
                    <w:rPr>
                      <w:b/>
                      <w:bCs/>
                      <w:sz w:val="22"/>
                      <w:lang w:eastAsia="lv-LV"/>
                    </w:rPr>
                  </w:pPr>
                  <w:r w:rsidRPr="00FA53EE">
                    <w:rPr>
                      <w:b/>
                      <w:bCs/>
                      <w:sz w:val="22"/>
                      <w:lang w:eastAsia="lv-LV"/>
                    </w:rPr>
                    <w:t>Kopā</w:t>
                  </w:r>
                </w:p>
              </w:tc>
              <w:tc>
                <w:tcPr>
                  <w:tcW w:w="1497" w:type="dxa"/>
                  <w:tcBorders>
                    <w:top w:val="nil"/>
                    <w:left w:val="nil"/>
                    <w:bottom w:val="single" w:sz="4" w:space="0" w:color="auto"/>
                    <w:right w:val="single" w:sz="4" w:space="0" w:color="auto"/>
                  </w:tcBorders>
                  <w:shd w:val="clear" w:color="000000" w:fill="D9D9D9"/>
                  <w:noWrap/>
                  <w:vAlign w:val="center"/>
                  <w:hideMark/>
                </w:tcPr>
                <w:p w14:paraId="55AE7CE8" w14:textId="77777777" w:rsidR="00FA53EE" w:rsidRPr="00FA53EE" w:rsidRDefault="00FA53EE" w:rsidP="00FA53EE">
                  <w:pPr>
                    <w:spacing w:after="0" w:line="240" w:lineRule="auto"/>
                    <w:jc w:val="right"/>
                    <w:rPr>
                      <w:b/>
                      <w:bCs/>
                      <w:sz w:val="22"/>
                      <w:lang w:eastAsia="lv-LV"/>
                    </w:rPr>
                  </w:pPr>
                  <w:r w:rsidRPr="00FA53EE">
                    <w:rPr>
                      <w:b/>
                      <w:bCs/>
                      <w:sz w:val="22"/>
                      <w:lang w:eastAsia="lv-LV"/>
                    </w:rPr>
                    <w:t>245</w:t>
                  </w:r>
                </w:p>
              </w:tc>
              <w:tc>
                <w:tcPr>
                  <w:tcW w:w="1399" w:type="dxa"/>
                  <w:tcBorders>
                    <w:top w:val="nil"/>
                    <w:left w:val="nil"/>
                    <w:bottom w:val="single" w:sz="4" w:space="0" w:color="auto"/>
                    <w:right w:val="single" w:sz="4" w:space="0" w:color="auto"/>
                  </w:tcBorders>
                  <w:shd w:val="clear" w:color="000000" w:fill="D9D9D9"/>
                  <w:noWrap/>
                  <w:vAlign w:val="center"/>
                  <w:hideMark/>
                </w:tcPr>
                <w:p w14:paraId="21FAC1A6" w14:textId="77777777" w:rsidR="00FA53EE" w:rsidRPr="00FA53EE" w:rsidRDefault="00FA53EE" w:rsidP="00FA53EE">
                  <w:pPr>
                    <w:spacing w:after="0" w:line="240" w:lineRule="auto"/>
                    <w:jc w:val="right"/>
                    <w:rPr>
                      <w:b/>
                      <w:bCs/>
                      <w:sz w:val="22"/>
                      <w:lang w:eastAsia="lv-LV"/>
                    </w:rPr>
                  </w:pPr>
                  <w:r w:rsidRPr="00FA53EE">
                    <w:rPr>
                      <w:b/>
                      <w:bCs/>
                      <w:sz w:val="22"/>
                      <w:lang w:eastAsia="lv-LV"/>
                    </w:rPr>
                    <w:t>3 338,00</w:t>
                  </w:r>
                </w:p>
              </w:tc>
              <w:tc>
                <w:tcPr>
                  <w:tcW w:w="1431" w:type="dxa"/>
                  <w:tcBorders>
                    <w:top w:val="nil"/>
                    <w:left w:val="nil"/>
                    <w:bottom w:val="single" w:sz="4" w:space="0" w:color="auto"/>
                    <w:right w:val="single" w:sz="4" w:space="0" w:color="auto"/>
                  </w:tcBorders>
                  <w:shd w:val="clear" w:color="000000" w:fill="D9D9D9"/>
                  <w:noWrap/>
                  <w:vAlign w:val="center"/>
                  <w:hideMark/>
                </w:tcPr>
                <w:p w14:paraId="2BE3D054" w14:textId="77777777" w:rsidR="00FA53EE" w:rsidRPr="00FA53EE" w:rsidRDefault="00FA53EE" w:rsidP="00FA53EE">
                  <w:pPr>
                    <w:spacing w:after="0" w:line="240" w:lineRule="auto"/>
                    <w:jc w:val="right"/>
                    <w:rPr>
                      <w:b/>
                      <w:bCs/>
                      <w:sz w:val="22"/>
                      <w:lang w:eastAsia="lv-LV"/>
                    </w:rPr>
                  </w:pPr>
                  <w:r w:rsidRPr="00FA53EE">
                    <w:rPr>
                      <w:b/>
                      <w:bCs/>
                      <w:sz w:val="22"/>
                      <w:lang w:eastAsia="lv-LV"/>
                    </w:rPr>
                    <w:t>62 301,41</w:t>
                  </w:r>
                </w:p>
              </w:tc>
              <w:tc>
                <w:tcPr>
                  <w:tcW w:w="1263" w:type="dxa"/>
                  <w:tcBorders>
                    <w:top w:val="nil"/>
                    <w:left w:val="nil"/>
                    <w:bottom w:val="single" w:sz="4" w:space="0" w:color="auto"/>
                    <w:right w:val="single" w:sz="4" w:space="0" w:color="auto"/>
                  </w:tcBorders>
                  <w:shd w:val="clear" w:color="000000" w:fill="D9D9D9"/>
                  <w:noWrap/>
                  <w:vAlign w:val="center"/>
                  <w:hideMark/>
                </w:tcPr>
                <w:p w14:paraId="5DBBE3E1" w14:textId="77777777" w:rsidR="00FA53EE" w:rsidRPr="00FA53EE" w:rsidRDefault="00FA53EE" w:rsidP="00FA53EE">
                  <w:pPr>
                    <w:spacing w:after="0" w:line="240" w:lineRule="auto"/>
                    <w:jc w:val="right"/>
                    <w:rPr>
                      <w:b/>
                      <w:bCs/>
                      <w:sz w:val="22"/>
                      <w:lang w:eastAsia="lv-LV"/>
                    </w:rPr>
                  </w:pPr>
                  <w:r w:rsidRPr="00FA53EE">
                    <w:rPr>
                      <w:b/>
                      <w:bCs/>
                      <w:sz w:val="22"/>
                      <w:lang w:eastAsia="lv-LV"/>
                    </w:rPr>
                    <w:t>76 998,30</w:t>
                  </w:r>
                </w:p>
              </w:tc>
            </w:tr>
          </w:tbl>
          <w:p w14:paraId="1AD7C2E3" w14:textId="3F46FAAA" w:rsidR="00D60235" w:rsidRPr="00AC244E" w:rsidRDefault="00D60235" w:rsidP="00CE38EB">
            <w:pPr>
              <w:spacing w:after="0" w:line="240" w:lineRule="auto"/>
              <w:jc w:val="both"/>
              <w:rPr>
                <w:szCs w:val="28"/>
                <w:lang w:eastAsia="lv-LV"/>
              </w:rPr>
            </w:pPr>
          </w:p>
          <w:p w14:paraId="5336AA89" w14:textId="16CB931F" w:rsidR="00D60235" w:rsidRPr="00AC244E" w:rsidRDefault="00D60235" w:rsidP="00FA53EE">
            <w:pPr>
              <w:spacing w:after="0" w:line="240" w:lineRule="auto"/>
              <w:jc w:val="both"/>
              <w:rPr>
                <w:szCs w:val="28"/>
                <w:lang w:eastAsia="lv-LV"/>
              </w:rPr>
            </w:pPr>
          </w:p>
        </w:tc>
      </w:tr>
      <w:tr w:rsidR="00B27361" w:rsidRPr="00AC244E" w14:paraId="53D3749D"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7279A4F2" w14:textId="77777777" w:rsidR="00B27361" w:rsidRPr="00AC244E" w:rsidRDefault="00B27361" w:rsidP="00B27361">
            <w:pPr>
              <w:spacing w:after="0" w:line="240" w:lineRule="auto"/>
              <w:rPr>
                <w:szCs w:val="28"/>
                <w:lang w:eastAsia="lv-LV"/>
              </w:rPr>
            </w:pPr>
            <w:r w:rsidRPr="00AC244E">
              <w:rPr>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9BEA4" w14:textId="77777777" w:rsidR="00B27361" w:rsidRPr="00AC244E" w:rsidRDefault="00B27361" w:rsidP="00B27361">
            <w:pPr>
              <w:spacing w:after="0" w:line="240" w:lineRule="auto"/>
              <w:rPr>
                <w:szCs w:val="28"/>
                <w:lang w:eastAsia="lv-LV"/>
              </w:rPr>
            </w:pPr>
          </w:p>
        </w:tc>
      </w:tr>
      <w:tr w:rsidR="00B27361" w:rsidRPr="00AC244E" w14:paraId="05701803"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722D9F79" w14:textId="77777777" w:rsidR="00B27361" w:rsidRPr="00AC244E" w:rsidRDefault="00B27361" w:rsidP="00B27361">
            <w:pPr>
              <w:spacing w:after="0" w:line="240" w:lineRule="auto"/>
              <w:rPr>
                <w:szCs w:val="28"/>
                <w:lang w:eastAsia="lv-LV"/>
              </w:rPr>
            </w:pPr>
            <w:r w:rsidRPr="00AC244E">
              <w:rPr>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BC923" w14:textId="77777777" w:rsidR="00B27361" w:rsidRPr="00AC244E" w:rsidRDefault="00B27361" w:rsidP="00B27361">
            <w:pPr>
              <w:spacing w:after="0" w:line="240" w:lineRule="auto"/>
              <w:rPr>
                <w:szCs w:val="28"/>
                <w:lang w:eastAsia="lv-LV"/>
              </w:rPr>
            </w:pPr>
          </w:p>
        </w:tc>
      </w:tr>
      <w:tr w:rsidR="00B27361" w:rsidRPr="00AC244E" w14:paraId="186F905F"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855EBD4" w14:textId="77777777" w:rsidR="00B27361" w:rsidRPr="00AC244E" w:rsidRDefault="00B27361" w:rsidP="00B27361">
            <w:pPr>
              <w:spacing w:after="0" w:line="240" w:lineRule="auto"/>
              <w:rPr>
                <w:szCs w:val="28"/>
                <w:lang w:eastAsia="lv-LV"/>
              </w:rPr>
            </w:pPr>
            <w:r w:rsidRPr="00AC244E">
              <w:rPr>
                <w:szCs w:val="28"/>
                <w:lang w:eastAsia="lv-LV"/>
              </w:rPr>
              <w:t>7. Amata vietu skaita izmaiņas</w:t>
            </w:r>
          </w:p>
        </w:tc>
        <w:tc>
          <w:tcPr>
            <w:tcW w:w="406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344FB75" w14:textId="77777777" w:rsidR="00B27361" w:rsidRPr="00AC244E" w:rsidRDefault="00B27361" w:rsidP="00B27361">
            <w:pPr>
              <w:spacing w:after="0" w:line="240" w:lineRule="auto"/>
              <w:rPr>
                <w:szCs w:val="28"/>
                <w:lang w:eastAsia="lv-LV"/>
              </w:rPr>
            </w:pPr>
            <w:r w:rsidRPr="00AC244E">
              <w:rPr>
                <w:szCs w:val="28"/>
                <w:lang w:eastAsia="lv-LV"/>
              </w:rPr>
              <w:t>Projekts šo jomu neskar.</w:t>
            </w:r>
          </w:p>
        </w:tc>
      </w:tr>
      <w:tr w:rsidR="00B27361" w:rsidRPr="00AC244E" w14:paraId="6414C3F6"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0B025053" w14:textId="77777777" w:rsidR="00B27361" w:rsidRPr="00AC244E" w:rsidRDefault="00B27361" w:rsidP="00B27361">
            <w:pPr>
              <w:spacing w:after="0" w:line="240" w:lineRule="auto"/>
              <w:rPr>
                <w:szCs w:val="28"/>
                <w:lang w:eastAsia="lv-LV"/>
              </w:rPr>
            </w:pPr>
            <w:r w:rsidRPr="00AC244E">
              <w:rPr>
                <w:szCs w:val="28"/>
                <w:lang w:eastAsia="lv-LV"/>
              </w:rPr>
              <w:t>8. Cita informācija</w:t>
            </w:r>
          </w:p>
        </w:tc>
        <w:tc>
          <w:tcPr>
            <w:tcW w:w="406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CBE8582" w14:textId="39E53989" w:rsidR="00F0466A" w:rsidRPr="00AC244E" w:rsidRDefault="007B3FC3" w:rsidP="004C2781">
            <w:pPr>
              <w:spacing w:after="0" w:line="240" w:lineRule="auto"/>
              <w:jc w:val="both"/>
              <w:rPr>
                <w:szCs w:val="28"/>
                <w:lang w:eastAsia="lv-LV"/>
              </w:rPr>
            </w:pPr>
            <w:r w:rsidRPr="00AC244E">
              <w:rPr>
                <w:spacing w:val="-2"/>
                <w:szCs w:val="28"/>
                <w:lang w:eastAsia="lv-LV"/>
              </w:rPr>
              <w:t>Izdevumus sedz no valsts budžeta programmas 02.00.00 “Līdzekļi neparedzētiem gadījumiem”.</w:t>
            </w:r>
          </w:p>
        </w:tc>
      </w:tr>
    </w:tbl>
    <w:p w14:paraId="44194756" w14:textId="77777777" w:rsidR="00E97650" w:rsidRPr="002927C8" w:rsidRDefault="00E97650" w:rsidP="00323CD1">
      <w:pPr>
        <w:spacing w:after="0" w:line="240" w:lineRule="auto"/>
        <w:rPr>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30"/>
      </w:tblGrid>
      <w:tr w:rsidR="00F70015" w:rsidRPr="00AC244E" w14:paraId="61E90636"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2969F"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IV. Tiesību akta projekta ietekme uz spēkā esošo tiesību normu sistēmu</w:t>
            </w:r>
          </w:p>
        </w:tc>
      </w:tr>
      <w:tr w:rsidR="00F70015" w:rsidRPr="00AC244E" w14:paraId="71BE1358" w14:textId="77777777" w:rsidTr="00E04FF3">
        <w:trPr>
          <w:trHeight w:val="282"/>
        </w:trPr>
        <w:tc>
          <w:tcPr>
            <w:tcW w:w="5000" w:type="pct"/>
            <w:tcBorders>
              <w:top w:val="outset" w:sz="6" w:space="0" w:color="414142"/>
              <w:left w:val="outset" w:sz="6" w:space="0" w:color="414142"/>
              <w:right w:val="outset" w:sz="6" w:space="0" w:color="414142"/>
            </w:tcBorders>
            <w:shd w:val="clear" w:color="auto" w:fill="FFFFFF"/>
          </w:tcPr>
          <w:p w14:paraId="43A02527" w14:textId="77777777" w:rsidR="00E04FF3" w:rsidRPr="00AC244E" w:rsidRDefault="007C6EE4" w:rsidP="00E04FF3">
            <w:pPr>
              <w:spacing w:after="0" w:line="240" w:lineRule="auto"/>
              <w:jc w:val="center"/>
              <w:rPr>
                <w:szCs w:val="26"/>
                <w:lang w:eastAsia="lv-LV"/>
              </w:rPr>
            </w:pPr>
            <w:r w:rsidRPr="00AC244E">
              <w:rPr>
                <w:szCs w:val="26"/>
                <w:lang w:eastAsia="lv-LV"/>
              </w:rPr>
              <w:t>Projekts šo jomu neskar.</w:t>
            </w:r>
          </w:p>
        </w:tc>
      </w:tr>
    </w:tbl>
    <w:p w14:paraId="23F9106E"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30"/>
      </w:tblGrid>
      <w:tr w:rsidR="00F70015" w:rsidRPr="00AC244E" w14:paraId="5B98E021"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105F"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 Tiesību akta projekta atbilstība Latvijas Republikas starptautiskajām saistībām</w:t>
            </w:r>
          </w:p>
        </w:tc>
      </w:tr>
      <w:tr w:rsidR="00F70015" w:rsidRPr="00AC244E" w14:paraId="0143869E" w14:textId="77777777" w:rsidTr="00E04FF3">
        <w:trPr>
          <w:trHeight w:val="254"/>
        </w:trPr>
        <w:tc>
          <w:tcPr>
            <w:tcW w:w="5000" w:type="pct"/>
            <w:tcBorders>
              <w:top w:val="outset" w:sz="6" w:space="0" w:color="414142"/>
              <w:left w:val="outset" w:sz="6" w:space="0" w:color="414142"/>
              <w:right w:val="outset" w:sz="6" w:space="0" w:color="414142"/>
            </w:tcBorders>
            <w:shd w:val="clear" w:color="auto" w:fill="FFFFFF"/>
          </w:tcPr>
          <w:p w14:paraId="12DB471B" w14:textId="77777777" w:rsidR="00E04FF3" w:rsidRPr="00AC244E" w:rsidRDefault="007C6EE4" w:rsidP="00E04FF3">
            <w:pPr>
              <w:spacing w:after="0" w:line="240" w:lineRule="auto"/>
              <w:jc w:val="center"/>
              <w:rPr>
                <w:szCs w:val="26"/>
                <w:lang w:eastAsia="lv-LV"/>
              </w:rPr>
            </w:pPr>
            <w:r w:rsidRPr="00AC244E">
              <w:rPr>
                <w:szCs w:val="26"/>
                <w:lang w:eastAsia="lv-LV"/>
              </w:rPr>
              <w:t>Projekts šo jomu neskar.</w:t>
            </w:r>
          </w:p>
        </w:tc>
      </w:tr>
    </w:tbl>
    <w:p w14:paraId="16900A88"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30"/>
      </w:tblGrid>
      <w:tr w:rsidR="00F70015" w:rsidRPr="00AC244E" w14:paraId="6517A897"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0C08D"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VI. Sabiedrības līdzdalība un komunikācijas aktivitātes</w:t>
            </w:r>
          </w:p>
        </w:tc>
      </w:tr>
      <w:tr w:rsidR="00F70015" w:rsidRPr="00AC244E" w14:paraId="6CB44659" w14:textId="77777777" w:rsidTr="00E04FF3">
        <w:trPr>
          <w:trHeight w:val="369"/>
        </w:trPr>
        <w:tc>
          <w:tcPr>
            <w:tcW w:w="5000" w:type="pct"/>
            <w:tcBorders>
              <w:top w:val="outset" w:sz="6" w:space="0" w:color="414142"/>
              <w:left w:val="outset" w:sz="6" w:space="0" w:color="414142"/>
              <w:right w:val="outset" w:sz="6" w:space="0" w:color="414142"/>
            </w:tcBorders>
            <w:shd w:val="clear" w:color="auto" w:fill="FFFFFF"/>
          </w:tcPr>
          <w:p w14:paraId="57AB965D" w14:textId="77777777" w:rsidR="00E04FF3" w:rsidRPr="00AC244E" w:rsidRDefault="007C6EE4" w:rsidP="00E04FF3">
            <w:pPr>
              <w:spacing w:after="0" w:line="240" w:lineRule="auto"/>
              <w:jc w:val="center"/>
              <w:rPr>
                <w:szCs w:val="26"/>
                <w:lang w:eastAsia="lv-LV"/>
              </w:rPr>
            </w:pPr>
            <w:r w:rsidRPr="00AC244E">
              <w:rPr>
                <w:szCs w:val="26"/>
                <w:lang w:eastAsia="lv-LV"/>
              </w:rPr>
              <w:t>Projekts šo jomu neskar.</w:t>
            </w:r>
          </w:p>
        </w:tc>
      </w:tr>
    </w:tbl>
    <w:p w14:paraId="5AFBB8FE"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4"/>
        <w:gridCol w:w="3308"/>
        <w:gridCol w:w="5838"/>
      </w:tblGrid>
      <w:tr w:rsidR="00F70015" w14:paraId="1E792E27" w14:textId="77777777" w:rsidTr="00323C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4E170"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VII. Tiesību akta projekta izpildes nodrošināšana un tās ietekme uz institūcijām</w:t>
            </w:r>
          </w:p>
        </w:tc>
      </w:tr>
      <w:tr w:rsidR="00F70015" w14:paraId="233034BF"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EC44F1"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81DA2EC" w14:textId="77777777" w:rsidR="00323CD1" w:rsidRPr="00AC244E" w:rsidRDefault="007C6EE4" w:rsidP="00323CD1">
            <w:pPr>
              <w:spacing w:after="0" w:line="240" w:lineRule="auto"/>
              <w:rPr>
                <w:szCs w:val="26"/>
                <w:lang w:eastAsia="lv-LV"/>
              </w:rPr>
            </w:pPr>
            <w:r w:rsidRPr="00AC244E">
              <w:rPr>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001B9D" w14:textId="0DA2611C" w:rsidR="00323CD1" w:rsidRPr="00AC244E" w:rsidRDefault="007B3FC3" w:rsidP="005C799C">
            <w:pPr>
              <w:spacing w:after="0" w:line="240" w:lineRule="auto"/>
              <w:rPr>
                <w:szCs w:val="26"/>
                <w:lang w:eastAsia="lv-LV"/>
              </w:rPr>
            </w:pPr>
            <w:r w:rsidRPr="00AC244E">
              <w:rPr>
                <w:iCs/>
                <w:szCs w:val="26"/>
                <w:lang w:eastAsia="lv-LV"/>
              </w:rPr>
              <w:t>Finanšu ministrija (</w:t>
            </w:r>
            <w:r w:rsidR="00BE1A50">
              <w:rPr>
                <w:iCs/>
                <w:szCs w:val="26"/>
                <w:lang w:eastAsia="lv-LV"/>
              </w:rPr>
              <w:t>VID</w:t>
            </w:r>
            <w:r w:rsidRPr="00AC244E">
              <w:rPr>
                <w:iCs/>
                <w:szCs w:val="26"/>
                <w:lang w:eastAsia="lv-LV"/>
              </w:rPr>
              <w:t>)</w:t>
            </w:r>
          </w:p>
        </w:tc>
      </w:tr>
      <w:tr w:rsidR="00F70015" w14:paraId="58C5338E"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B644DA5"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0366A5" w14:textId="77777777" w:rsidR="00323CD1" w:rsidRPr="00AC244E" w:rsidRDefault="007C6EE4" w:rsidP="00323CD1">
            <w:pPr>
              <w:spacing w:after="0" w:line="240" w:lineRule="auto"/>
              <w:rPr>
                <w:szCs w:val="26"/>
                <w:lang w:eastAsia="lv-LV"/>
              </w:rPr>
            </w:pPr>
            <w:r w:rsidRPr="00AC244E">
              <w:rPr>
                <w:szCs w:val="26"/>
                <w:lang w:eastAsia="lv-LV"/>
              </w:rPr>
              <w:t>Projekta izpildes ietekme uz pārvaldes funkcijām un institucionālo struktūru.</w:t>
            </w:r>
            <w:r w:rsidRPr="00AC244E">
              <w:rPr>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7858827" w14:textId="77777777" w:rsidR="00323CD1" w:rsidRPr="00AC244E" w:rsidRDefault="007C6EE4" w:rsidP="00323CD1">
            <w:pPr>
              <w:spacing w:after="0" w:line="240" w:lineRule="auto"/>
              <w:rPr>
                <w:szCs w:val="26"/>
                <w:lang w:eastAsia="lv-LV"/>
              </w:rPr>
            </w:pPr>
            <w:r w:rsidRPr="00AC244E">
              <w:rPr>
                <w:szCs w:val="26"/>
                <w:lang w:eastAsia="lv-LV"/>
              </w:rPr>
              <w:t>Projekts šo jomu neskar.</w:t>
            </w:r>
          </w:p>
        </w:tc>
      </w:tr>
      <w:tr w:rsidR="00F70015" w14:paraId="2C343929"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057C44D"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2127F29" w14:textId="77777777" w:rsidR="00323CD1" w:rsidRPr="00AC244E" w:rsidRDefault="007C6EE4" w:rsidP="00323CD1">
            <w:pPr>
              <w:spacing w:after="0" w:line="240" w:lineRule="auto"/>
              <w:rPr>
                <w:szCs w:val="26"/>
                <w:lang w:eastAsia="lv-LV"/>
              </w:rPr>
            </w:pPr>
            <w:r w:rsidRPr="00AC244E">
              <w:rPr>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522C7" w14:textId="77777777" w:rsidR="00323CD1" w:rsidRPr="00AC244E" w:rsidRDefault="007C6EE4" w:rsidP="00323CD1">
            <w:pPr>
              <w:spacing w:after="0" w:line="240" w:lineRule="auto"/>
              <w:rPr>
                <w:szCs w:val="26"/>
                <w:lang w:eastAsia="lv-LV"/>
              </w:rPr>
            </w:pPr>
            <w:r w:rsidRPr="00AC244E">
              <w:rPr>
                <w:szCs w:val="26"/>
                <w:lang w:eastAsia="lv-LV"/>
              </w:rPr>
              <w:t>Nav.</w:t>
            </w:r>
          </w:p>
        </w:tc>
      </w:tr>
    </w:tbl>
    <w:p w14:paraId="6A819FF3" w14:textId="77777777" w:rsidR="00323CD1" w:rsidRPr="002927C8" w:rsidRDefault="00323CD1" w:rsidP="00F02ADC">
      <w:pPr>
        <w:pStyle w:val="naisc"/>
        <w:spacing w:before="0" w:after="0"/>
        <w:rPr>
          <w:b/>
          <w:sz w:val="26"/>
          <w:szCs w:val="26"/>
        </w:rPr>
      </w:pPr>
    </w:p>
    <w:p w14:paraId="09E2271D" w14:textId="77777777" w:rsidR="00F02ADC" w:rsidRPr="002927C8" w:rsidRDefault="00F02ADC" w:rsidP="00F02ADC">
      <w:pPr>
        <w:pStyle w:val="naisc"/>
        <w:spacing w:before="0" w:after="0"/>
        <w:jc w:val="left"/>
        <w:rPr>
          <w:bCs/>
          <w:caps/>
          <w:sz w:val="26"/>
          <w:szCs w:val="26"/>
        </w:rPr>
      </w:pPr>
    </w:p>
    <w:p w14:paraId="632A95C4" w14:textId="6ADAC8CF" w:rsidR="00817DCA" w:rsidRPr="00CE38EB" w:rsidRDefault="00A37568" w:rsidP="00CE38EB">
      <w:pPr>
        <w:pStyle w:val="Header"/>
        <w:spacing w:after="0" w:line="240" w:lineRule="auto"/>
        <w:rPr>
          <w:szCs w:val="26"/>
          <w:lang w:eastAsia="lv-LV"/>
        </w:rPr>
      </w:pPr>
      <w:r w:rsidRPr="00A37568">
        <w:rPr>
          <w:szCs w:val="26"/>
          <w:lang w:eastAsia="lv-LV"/>
        </w:rPr>
        <w:t>Finanšu ministr</w:t>
      </w:r>
      <w:r w:rsidR="00CE38EB">
        <w:rPr>
          <w:szCs w:val="26"/>
          <w:lang w:eastAsia="lv-LV"/>
        </w:rPr>
        <w:t>s</w:t>
      </w:r>
      <w:r w:rsidR="00CE38EB">
        <w:rPr>
          <w:szCs w:val="26"/>
          <w:lang w:eastAsia="lv-LV"/>
        </w:rPr>
        <w:tab/>
      </w:r>
      <w:r w:rsidR="00CE38EB">
        <w:rPr>
          <w:szCs w:val="26"/>
          <w:lang w:eastAsia="lv-LV"/>
        </w:rPr>
        <w:tab/>
        <w:t xml:space="preserve">    </w:t>
      </w:r>
      <w:proofErr w:type="spellStart"/>
      <w:r w:rsidR="00CE38EB">
        <w:rPr>
          <w:szCs w:val="26"/>
          <w:lang w:eastAsia="lv-LV"/>
        </w:rPr>
        <w:t>J.Reirs</w:t>
      </w:r>
      <w:proofErr w:type="spellEnd"/>
    </w:p>
    <w:p w14:paraId="6A8A4737" w14:textId="77777777" w:rsidR="0085404F" w:rsidRPr="002927C8" w:rsidRDefault="0085404F" w:rsidP="00FD26A1">
      <w:pPr>
        <w:pStyle w:val="Header"/>
        <w:tabs>
          <w:tab w:val="clear" w:pos="4153"/>
          <w:tab w:val="clear" w:pos="8306"/>
        </w:tabs>
        <w:spacing w:after="0" w:line="240" w:lineRule="auto"/>
        <w:rPr>
          <w:sz w:val="24"/>
          <w:szCs w:val="24"/>
        </w:rPr>
      </w:pPr>
    </w:p>
    <w:p w14:paraId="6E33E14E" w14:textId="77777777" w:rsidR="00A37568" w:rsidRDefault="00A37568" w:rsidP="007B3FC3">
      <w:pPr>
        <w:pStyle w:val="Header"/>
        <w:spacing w:after="0" w:line="240" w:lineRule="auto"/>
        <w:rPr>
          <w:sz w:val="22"/>
          <w:szCs w:val="20"/>
        </w:rPr>
      </w:pPr>
    </w:p>
    <w:p w14:paraId="056D6F61" w14:textId="0D5E1AB9" w:rsidR="007B3FC3" w:rsidRDefault="00DA1DB9" w:rsidP="007B3FC3">
      <w:pPr>
        <w:pStyle w:val="Header"/>
        <w:spacing w:after="0" w:line="240" w:lineRule="auto"/>
        <w:rPr>
          <w:sz w:val="22"/>
          <w:szCs w:val="20"/>
        </w:rPr>
      </w:pPr>
      <w:r>
        <w:rPr>
          <w:sz w:val="22"/>
          <w:szCs w:val="20"/>
        </w:rPr>
        <w:t>Bagāta</w:t>
      </w:r>
      <w:r w:rsidR="007B3FC3">
        <w:rPr>
          <w:sz w:val="22"/>
          <w:szCs w:val="20"/>
        </w:rPr>
        <w:t xml:space="preserve"> </w:t>
      </w:r>
      <w:r w:rsidR="007C6EE4" w:rsidRPr="00113892">
        <w:rPr>
          <w:sz w:val="22"/>
          <w:szCs w:val="20"/>
        </w:rPr>
        <w:t>6712024</w:t>
      </w:r>
      <w:r>
        <w:rPr>
          <w:sz w:val="22"/>
          <w:szCs w:val="20"/>
        </w:rPr>
        <w:t>8</w:t>
      </w:r>
    </w:p>
    <w:p w14:paraId="79D552E6" w14:textId="141FC75C" w:rsidR="00F01A12" w:rsidRPr="007B3FC3" w:rsidRDefault="00DA1DB9" w:rsidP="007B3FC3">
      <w:pPr>
        <w:pStyle w:val="Header"/>
        <w:spacing w:after="0" w:line="240" w:lineRule="auto"/>
        <w:rPr>
          <w:sz w:val="22"/>
          <w:szCs w:val="20"/>
        </w:rPr>
      </w:pPr>
      <w:r w:rsidRPr="007B3FC3">
        <w:rPr>
          <w:rStyle w:val="Hyperlink"/>
          <w:color w:val="auto"/>
          <w:sz w:val="22"/>
          <w:szCs w:val="20"/>
          <w:u w:val="none"/>
        </w:rPr>
        <w:t>Signe.Bagata</w:t>
      </w:r>
      <w:r w:rsidR="007C6EE4" w:rsidRPr="007B3FC3">
        <w:rPr>
          <w:rStyle w:val="Hyperlink"/>
          <w:color w:val="auto"/>
          <w:sz w:val="22"/>
          <w:szCs w:val="20"/>
          <w:u w:val="none"/>
        </w:rPr>
        <w:t>@vid.gov.lv</w:t>
      </w:r>
    </w:p>
    <w:sectPr w:rsidR="00F01A12" w:rsidRPr="007B3FC3" w:rsidSect="00AC244E">
      <w:headerReference w:type="even" r:id="rId12"/>
      <w:headerReference w:type="default" r:id="rId13"/>
      <w:footerReference w:type="default" r:id="rId14"/>
      <w:footerReference w:type="first" r:id="rId15"/>
      <w:pgSz w:w="11906" w:h="16838"/>
      <w:pgMar w:top="1440" w:right="1080" w:bottom="1440" w:left="1080" w:header="709" w:footer="4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54B4D" w14:textId="77777777" w:rsidR="00E47DF6" w:rsidRDefault="00E47DF6">
      <w:pPr>
        <w:spacing w:after="0" w:line="240" w:lineRule="auto"/>
      </w:pPr>
      <w:r>
        <w:separator/>
      </w:r>
    </w:p>
  </w:endnote>
  <w:endnote w:type="continuationSeparator" w:id="0">
    <w:p w14:paraId="267BEAE5" w14:textId="77777777" w:rsidR="00E47DF6" w:rsidRDefault="00E4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0212" w14:textId="77777777" w:rsidR="008B0877" w:rsidRDefault="008B0877" w:rsidP="005678AC">
    <w:pPr>
      <w:pStyle w:val="Footer"/>
      <w:rPr>
        <w:noProof/>
        <w:sz w:val="20"/>
        <w:szCs w:val="20"/>
      </w:rPr>
    </w:pPr>
  </w:p>
  <w:p w14:paraId="0DC2323A" w14:textId="4B0DF728" w:rsidR="002B356E" w:rsidRPr="001E5481" w:rsidRDefault="00C8722A" w:rsidP="00B71EBA">
    <w:pPr>
      <w:pStyle w:val="Footer"/>
      <w:spacing w:after="0" w:line="240" w:lineRule="auto"/>
      <w:jc w:val="both"/>
      <w:rPr>
        <w:sz w:val="16"/>
        <w:szCs w:val="16"/>
      </w:rPr>
    </w:pPr>
    <w:r>
      <w:rPr>
        <w:sz w:val="20"/>
        <w:szCs w:val="20"/>
      </w:rPr>
      <w:t>FM</w:t>
    </w:r>
    <w:r w:rsidRPr="00B71EBA">
      <w:rPr>
        <w:sz w:val="20"/>
        <w:szCs w:val="20"/>
      </w:rPr>
      <w:t>Anot</w:t>
    </w:r>
    <w:r w:rsidR="00B71EBA" w:rsidRPr="00B71EBA">
      <w:rPr>
        <w:sz w:val="20"/>
        <w:szCs w:val="20"/>
      </w:rPr>
      <w:t>_</w:t>
    </w:r>
    <w:r w:rsidR="008C6BAA">
      <w:rPr>
        <w:sz w:val="20"/>
        <w:szCs w:val="20"/>
      </w:rPr>
      <w:t>2603</w:t>
    </w:r>
    <w:r w:rsidR="008C6BAA" w:rsidRPr="00B71EBA">
      <w:rPr>
        <w:sz w:val="20"/>
        <w:szCs w:val="20"/>
      </w:rPr>
      <w:t>21</w:t>
    </w:r>
    <w:r w:rsidR="00B71EBA" w:rsidRPr="00B71EBA">
      <w:rPr>
        <w:sz w:val="20"/>
        <w:szCs w:val="20"/>
      </w:rPr>
      <w:t>_</w:t>
    </w:r>
    <w:r w:rsidR="00FF0E44">
      <w:rPr>
        <w:sz w:val="20"/>
        <w:szCs w:val="20"/>
      </w:rPr>
      <w:t>LNG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2773" w14:textId="4463A907" w:rsidR="008B0877" w:rsidRPr="000F5CB7" w:rsidRDefault="00C8722A" w:rsidP="007B54AB">
    <w:pPr>
      <w:pStyle w:val="Footer"/>
      <w:spacing w:after="0" w:line="240" w:lineRule="auto"/>
      <w:jc w:val="both"/>
      <w:rPr>
        <w:sz w:val="20"/>
        <w:szCs w:val="20"/>
      </w:rPr>
    </w:pPr>
    <w:bookmarkStart w:id="1" w:name="_Hlk513469781"/>
    <w:bookmarkStart w:id="2" w:name="_Hlk513469782"/>
    <w:r>
      <w:rPr>
        <w:sz w:val="20"/>
        <w:szCs w:val="20"/>
      </w:rPr>
      <w:t>FM</w:t>
    </w:r>
    <w:r>
      <w:rPr>
        <w:sz w:val="20"/>
        <w:szCs w:val="20"/>
      </w:rPr>
      <w:t>Anot</w:t>
    </w:r>
    <w:r w:rsidR="007C6EE4">
      <w:rPr>
        <w:sz w:val="20"/>
        <w:szCs w:val="20"/>
      </w:rPr>
      <w:t>_</w:t>
    </w:r>
    <w:bookmarkEnd w:id="1"/>
    <w:bookmarkEnd w:id="2"/>
    <w:r w:rsidR="008C6BAA">
      <w:rPr>
        <w:sz w:val="20"/>
        <w:szCs w:val="20"/>
      </w:rPr>
      <w:t>260321</w:t>
    </w:r>
    <w:r w:rsidR="00B71EBA">
      <w:rPr>
        <w:sz w:val="20"/>
        <w:szCs w:val="20"/>
      </w:rPr>
      <w:t>_</w:t>
    </w:r>
    <w:r w:rsidR="008C6BAA">
      <w:rPr>
        <w:sz w:val="20"/>
        <w:szCs w:val="20"/>
      </w:rPr>
      <w:t>LNG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BCA36" w14:textId="77777777" w:rsidR="00E47DF6" w:rsidRDefault="00E47DF6">
      <w:pPr>
        <w:spacing w:after="0" w:line="240" w:lineRule="auto"/>
      </w:pPr>
      <w:r>
        <w:separator/>
      </w:r>
    </w:p>
  </w:footnote>
  <w:footnote w:type="continuationSeparator" w:id="0">
    <w:p w14:paraId="4DC325E7" w14:textId="77777777" w:rsidR="00E47DF6" w:rsidRDefault="00E4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D86F" w14:textId="77777777" w:rsidR="008B0877" w:rsidRDefault="007C6EE4"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1C988" w14:textId="77777777" w:rsidR="008B0877" w:rsidRDefault="008B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E80F" w14:textId="52E1D885" w:rsidR="008B0877" w:rsidRPr="00E219AC" w:rsidRDefault="007C6EE4"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6A5273">
      <w:rPr>
        <w:rStyle w:val="PageNumber"/>
        <w:noProof/>
        <w:sz w:val="24"/>
        <w:szCs w:val="24"/>
      </w:rPr>
      <w:t>7</w:t>
    </w:r>
    <w:r w:rsidRPr="00E219AC">
      <w:rPr>
        <w:rStyle w:val="PageNumber"/>
        <w:sz w:val="24"/>
        <w:szCs w:val="24"/>
      </w:rPr>
      <w:fldChar w:fldCharType="end"/>
    </w:r>
  </w:p>
  <w:p w14:paraId="77D78D0B" w14:textId="77777777" w:rsidR="008B0877" w:rsidRDefault="008B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E1B"/>
    <w:multiLevelType w:val="hybridMultilevel"/>
    <w:tmpl w:val="F5EE670A"/>
    <w:lvl w:ilvl="0" w:tplc="5D92074C">
      <w:start w:val="2"/>
      <w:numFmt w:val="bullet"/>
      <w:lvlText w:val="–"/>
      <w:lvlJc w:val="left"/>
      <w:pPr>
        <w:ind w:left="445" w:hanging="360"/>
      </w:pPr>
      <w:rPr>
        <w:rFonts w:ascii="Times New Roman" w:eastAsia="Calibri" w:hAnsi="Times New Roman" w:cs="Times New Roman" w:hint="default"/>
      </w:rPr>
    </w:lvl>
    <w:lvl w:ilvl="1" w:tplc="4C8AA8C4" w:tentative="1">
      <w:start w:val="1"/>
      <w:numFmt w:val="bullet"/>
      <w:lvlText w:val="o"/>
      <w:lvlJc w:val="left"/>
      <w:pPr>
        <w:ind w:left="1165" w:hanging="360"/>
      </w:pPr>
      <w:rPr>
        <w:rFonts w:ascii="Courier New" w:hAnsi="Courier New" w:cs="Courier New" w:hint="default"/>
      </w:rPr>
    </w:lvl>
    <w:lvl w:ilvl="2" w:tplc="D326EA06" w:tentative="1">
      <w:start w:val="1"/>
      <w:numFmt w:val="bullet"/>
      <w:lvlText w:val=""/>
      <w:lvlJc w:val="left"/>
      <w:pPr>
        <w:ind w:left="1885" w:hanging="360"/>
      </w:pPr>
      <w:rPr>
        <w:rFonts w:ascii="Wingdings" w:hAnsi="Wingdings" w:hint="default"/>
      </w:rPr>
    </w:lvl>
    <w:lvl w:ilvl="3" w:tplc="AE602270" w:tentative="1">
      <w:start w:val="1"/>
      <w:numFmt w:val="bullet"/>
      <w:lvlText w:val=""/>
      <w:lvlJc w:val="left"/>
      <w:pPr>
        <w:ind w:left="2605" w:hanging="360"/>
      </w:pPr>
      <w:rPr>
        <w:rFonts w:ascii="Symbol" w:hAnsi="Symbol" w:hint="default"/>
      </w:rPr>
    </w:lvl>
    <w:lvl w:ilvl="4" w:tplc="AD6CA9CE" w:tentative="1">
      <w:start w:val="1"/>
      <w:numFmt w:val="bullet"/>
      <w:lvlText w:val="o"/>
      <w:lvlJc w:val="left"/>
      <w:pPr>
        <w:ind w:left="3325" w:hanging="360"/>
      </w:pPr>
      <w:rPr>
        <w:rFonts w:ascii="Courier New" w:hAnsi="Courier New" w:cs="Courier New" w:hint="default"/>
      </w:rPr>
    </w:lvl>
    <w:lvl w:ilvl="5" w:tplc="F5AC6060" w:tentative="1">
      <w:start w:val="1"/>
      <w:numFmt w:val="bullet"/>
      <w:lvlText w:val=""/>
      <w:lvlJc w:val="left"/>
      <w:pPr>
        <w:ind w:left="4045" w:hanging="360"/>
      </w:pPr>
      <w:rPr>
        <w:rFonts w:ascii="Wingdings" w:hAnsi="Wingdings" w:hint="default"/>
      </w:rPr>
    </w:lvl>
    <w:lvl w:ilvl="6" w:tplc="C1FC50F4" w:tentative="1">
      <w:start w:val="1"/>
      <w:numFmt w:val="bullet"/>
      <w:lvlText w:val=""/>
      <w:lvlJc w:val="left"/>
      <w:pPr>
        <w:ind w:left="4765" w:hanging="360"/>
      </w:pPr>
      <w:rPr>
        <w:rFonts w:ascii="Symbol" w:hAnsi="Symbol" w:hint="default"/>
      </w:rPr>
    </w:lvl>
    <w:lvl w:ilvl="7" w:tplc="F3824418" w:tentative="1">
      <w:start w:val="1"/>
      <w:numFmt w:val="bullet"/>
      <w:lvlText w:val="o"/>
      <w:lvlJc w:val="left"/>
      <w:pPr>
        <w:ind w:left="5485" w:hanging="360"/>
      </w:pPr>
      <w:rPr>
        <w:rFonts w:ascii="Courier New" w:hAnsi="Courier New" w:cs="Courier New" w:hint="default"/>
      </w:rPr>
    </w:lvl>
    <w:lvl w:ilvl="8" w:tplc="D2E2A9B4" w:tentative="1">
      <w:start w:val="1"/>
      <w:numFmt w:val="bullet"/>
      <w:lvlText w:val=""/>
      <w:lvlJc w:val="left"/>
      <w:pPr>
        <w:ind w:left="6205" w:hanging="360"/>
      </w:pPr>
      <w:rPr>
        <w:rFonts w:ascii="Wingdings" w:hAnsi="Wingdings" w:hint="default"/>
      </w:rPr>
    </w:lvl>
  </w:abstractNum>
  <w:abstractNum w:abstractNumId="1" w15:restartNumberingAfterBreak="0">
    <w:nsid w:val="12957ECA"/>
    <w:multiLevelType w:val="hybridMultilevel"/>
    <w:tmpl w:val="68F4BF3E"/>
    <w:lvl w:ilvl="0" w:tplc="53CC34D6">
      <w:start w:val="1"/>
      <w:numFmt w:val="decimal"/>
      <w:lvlText w:val="%1."/>
      <w:lvlJc w:val="left"/>
      <w:pPr>
        <w:ind w:left="420" w:hanging="360"/>
      </w:pPr>
      <w:rPr>
        <w:rFonts w:ascii="Times New Roman" w:eastAsia="Times New Roman" w:hAnsi="Times New Roman" w:cs="Times New Roman"/>
      </w:rPr>
    </w:lvl>
    <w:lvl w:ilvl="1" w:tplc="5DAE3C3C" w:tentative="1">
      <w:start w:val="1"/>
      <w:numFmt w:val="bullet"/>
      <w:lvlText w:val="o"/>
      <w:lvlJc w:val="left"/>
      <w:pPr>
        <w:ind w:left="1140" w:hanging="360"/>
      </w:pPr>
      <w:rPr>
        <w:rFonts w:ascii="Courier New" w:hAnsi="Courier New" w:cs="Courier New" w:hint="default"/>
      </w:rPr>
    </w:lvl>
    <w:lvl w:ilvl="2" w:tplc="3CF019CE" w:tentative="1">
      <w:start w:val="1"/>
      <w:numFmt w:val="bullet"/>
      <w:lvlText w:val=""/>
      <w:lvlJc w:val="left"/>
      <w:pPr>
        <w:ind w:left="1860" w:hanging="360"/>
      </w:pPr>
      <w:rPr>
        <w:rFonts w:ascii="Wingdings" w:hAnsi="Wingdings" w:hint="default"/>
      </w:rPr>
    </w:lvl>
    <w:lvl w:ilvl="3" w:tplc="5E1A65BE" w:tentative="1">
      <w:start w:val="1"/>
      <w:numFmt w:val="bullet"/>
      <w:lvlText w:val=""/>
      <w:lvlJc w:val="left"/>
      <w:pPr>
        <w:ind w:left="2580" w:hanging="360"/>
      </w:pPr>
      <w:rPr>
        <w:rFonts w:ascii="Symbol" w:hAnsi="Symbol" w:hint="default"/>
      </w:rPr>
    </w:lvl>
    <w:lvl w:ilvl="4" w:tplc="B2CE3908" w:tentative="1">
      <w:start w:val="1"/>
      <w:numFmt w:val="bullet"/>
      <w:lvlText w:val="o"/>
      <w:lvlJc w:val="left"/>
      <w:pPr>
        <w:ind w:left="3300" w:hanging="360"/>
      </w:pPr>
      <w:rPr>
        <w:rFonts w:ascii="Courier New" w:hAnsi="Courier New" w:cs="Courier New" w:hint="default"/>
      </w:rPr>
    </w:lvl>
    <w:lvl w:ilvl="5" w:tplc="76D41D02" w:tentative="1">
      <w:start w:val="1"/>
      <w:numFmt w:val="bullet"/>
      <w:lvlText w:val=""/>
      <w:lvlJc w:val="left"/>
      <w:pPr>
        <w:ind w:left="4020" w:hanging="360"/>
      </w:pPr>
      <w:rPr>
        <w:rFonts w:ascii="Wingdings" w:hAnsi="Wingdings" w:hint="default"/>
      </w:rPr>
    </w:lvl>
    <w:lvl w:ilvl="6" w:tplc="31CA80D6" w:tentative="1">
      <w:start w:val="1"/>
      <w:numFmt w:val="bullet"/>
      <w:lvlText w:val=""/>
      <w:lvlJc w:val="left"/>
      <w:pPr>
        <w:ind w:left="4740" w:hanging="360"/>
      </w:pPr>
      <w:rPr>
        <w:rFonts w:ascii="Symbol" w:hAnsi="Symbol" w:hint="default"/>
      </w:rPr>
    </w:lvl>
    <w:lvl w:ilvl="7" w:tplc="00260410" w:tentative="1">
      <w:start w:val="1"/>
      <w:numFmt w:val="bullet"/>
      <w:lvlText w:val="o"/>
      <w:lvlJc w:val="left"/>
      <w:pPr>
        <w:ind w:left="5460" w:hanging="360"/>
      </w:pPr>
      <w:rPr>
        <w:rFonts w:ascii="Courier New" w:hAnsi="Courier New" w:cs="Courier New" w:hint="default"/>
      </w:rPr>
    </w:lvl>
    <w:lvl w:ilvl="8" w:tplc="34D4128A" w:tentative="1">
      <w:start w:val="1"/>
      <w:numFmt w:val="bullet"/>
      <w:lvlText w:val=""/>
      <w:lvlJc w:val="left"/>
      <w:pPr>
        <w:ind w:left="6180" w:hanging="360"/>
      </w:pPr>
      <w:rPr>
        <w:rFonts w:ascii="Wingdings" w:hAnsi="Wingdings" w:hint="default"/>
      </w:rPr>
    </w:lvl>
  </w:abstractNum>
  <w:abstractNum w:abstractNumId="2" w15:restartNumberingAfterBreak="0">
    <w:nsid w:val="16C24CA7"/>
    <w:multiLevelType w:val="hybridMultilevel"/>
    <w:tmpl w:val="5DDAD77A"/>
    <w:lvl w:ilvl="0" w:tplc="396EBFDA">
      <w:start w:val="2014"/>
      <w:numFmt w:val="bullet"/>
      <w:lvlText w:val="–"/>
      <w:lvlJc w:val="left"/>
      <w:pPr>
        <w:ind w:left="420" w:hanging="360"/>
      </w:pPr>
      <w:rPr>
        <w:rFonts w:ascii="Times New Roman" w:eastAsia="Times New Roman" w:hAnsi="Times New Roman" w:cs="Times New Roman" w:hint="default"/>
      </w:rPr>
    </w:lvl>
    <w:lvl w:ilvl="1" w:tplc="8BA6FABC" w:tentative="1">
      <w:start w:val="1"/>
      <w:numFmt w:val="bullet"/>
      <w:lvlText w:val="o"/>
      <w:lvlJc w:val="left"/>
      <w:pPr>
        <w:ind w:left="1140" w:hanging="360"/>
      </w:pPr>
      <w:rPr>
        <w:rFonts w:ascii="Courier New" w:hAnsi="Courier New" w:cs="Courier New" w:hint="default"/>
      </w:rPr>
    </w:lvl>
    <w:lvl w:ilvl="2" w:tplc="B64893C4" w:tentative="1">
      <w:start w:val="1"/>
      <w:numFmt w:val="bullet"/>
      <w:lvlText w:val=""/>
      <w:lvlJc w:val="left"/>
      <w:pPr>
        <w:ind w:left="1860" w:hanging="360"/>
      </w:pPr>
      <w:rPr>
        <w:rFonts w:ascii="Wingdings" w:hAnsi="Wingdings" w:hint="default"/>
      </w:rPr>
    </w:lvl>
    <w:lvl w:ilvl="3" w:tplc="431AB1CE" w:tentative="1">
      <w:start w:val="1"/>
      <w:numFmt w:val="bullet"/>
      <w:lvlText w:val=""/>
      <w:lvlJc w:val="left"/>
      <w:pPr>
        <w:ind w:left="2580" w:hanging="360"/>
      </w:pPr>
      <w:rPr>
        <w:rFonts w:ascii="Symbol" w:hAnsi="Symbol" w:hint="default"/>
      </w:rPr>
    </w:lvl>
    <w:lvl w:ilvl="4" w:tplc="C922AC3C" w:tentative="1">
      <w:start w:val="1"/>
      <w:numFmt w:val="bullet"/>
      <w:lvlText w:val="o"/>
      <w:lvlJc w:val="left"/>
      <w:pPr>
        <w:ind w:left="3300" w:hanging="360"/>
      </w:pPr>
      <w:rPr>
        <w:rFonts w:ascii="Courier New" w:hAnsi="Courier New" w:cs="Courier New" w:hint="default"/>
      </w:rPr>
    </w:lvl>
    <w:lvl w:ilvl="5" w:tplc="EEB057F4" w:tentative="1">
      <w:start w:val="1"/>
      <w:numFmt w:val="bullet"/>
      <w:lvlText w:val=""/>
      <w:lvlJc w:val="left"/>
      <w:pPr>
        <w:ind w:left="4020" w:hanging="360"/>
      </w:pPr>
      <w:rPr>
        <w:rFonts w:ascii="Wingdings" w:hAnsi="Wingdings" w:hint="default"/>
      </w:rPr>
    </w:lvl>
    <w:lvl w:ilvl="6" w:tplc="97E220F8" w:tentative="1">
      <w:start w:val="1"/>
      <w:numFmt w:val="bullet"/>
      <w:lvlText w:val=""/>
      <w:lvlJc w:val="left"/>
      <w:pPr>
        <w:ind w:left="4740" w:hanging="360"/>
      </w:pPr>
      <w:rPr>
        <w:rFonts w:ascii="Symbol" w:hAnsi="Symbol" w:hint="default"/>
      </w:rPr>
    </w:lvl>
    <w:lvl w:ilvl="7" w:tplc="2DE6495C" w:tentative="1">
      <w:start w:val="1"/>
      <w:numFmt w:val="bullet"/>
      <w:lvlText w:val="o"/>
      <w:lvlJc w:val="left"/>
      <w:pPr>
        <w:ind w:left="5460" w:hanging="360"/>
      </w:pPr>
      <w:rPr>
        <w:rFonts w:ascii="Courier New" w:hAnsi="Courier New" w:cs="Courier New" w:hint="default"/>
      </w:rPr>
    </w:lvl>
    <w:lvl w:ilvl="8" w:tplc="D44848F6" w:tentative="1">
      <w:start w:val="1"/>
      <w:numFmt w:val="bullet"/>
      <w:lvlText w:val=""/>
      <w:lvlJc w:val="left"/>
      <w:pPr>
        <w:ind w:left="6180" w:hanging="360"/>
      </w:pPr>
      <w:rPr>
        <w:rFonts w:ascii="Wingdings" w:hAnsi="Wingdings" w:hint="default"/>
      </w:rPr>
    </w:lvl>
  </w:abstractNum>
  <w:abstractNum w:abstractNumId="3" w15:restartNumberingAfterBreak="0">
    <w:nsid w:val="171A04C5"/>
    <w:multiLevelType w:val="hybridMultilevel"/>
    <w:tmpl w:val="3E84AF42"/>
    <w:lvl w:ilvl="0" w:tplc="81FC45E8">
      <w:start w:val="45"/>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A46B10"/>
    <w:multiLevelType w:val="hybridMultilevel"/>
    <w:tmpl w:val="983E13D0"/>
    <w:lvl w:ilvl="0" w:tplc="747C5122">
      <w:start w:val="1"/>
      <w:numFmt w:val="decimal"/>
      <w:lvlText w:val="%1."/>
      <w:lvlJc w:val="left"/>
      <w:pPr>
        <w:ind w:left="720" w:hanging="360"/>
      </w:pPr>
      <w:rPr>
        <w:rFonts w:hint="default"/>
      </w:rPr>
    </w:lvl>
    <w:lvl w:ilvl="1" w:tplc="01EC14D8" w:tentative="1">
      <w:start w:val="1"/>
      <w:numFmt w:val="lowerLetter"/>
      <w:lvlText w:val="%2."/>
      <w:lvlJc w:val="left"/>
      <w:pPr>
        <w:ind w:left="1440" w:hanging="360"/>
      </w:pPr>
    </w:lvl>
    <w:lvl w:ilvl="2" w:tplc="F18069A0" w:tentative="1">
      <w:start w:val="1"/>
      <w:numFmt w:val="lowerRoman"/>
      <w:lvlText w:val="%3."/>
      <w:lvlJc w:val="right"/>
      <w:pPr>
        <w:ind w:left="2160" w:hanging="180"/>
      </w:pPr>
    </w:lvl>
    <w:lvl w:ilvl="3" w:tplc="A64AE888" w:tentative="1">
      <w:start w:val="1"/>
      <w:numFmt w:val="decimal"/>
      <w:lvlText w:val="%4."/>
      <w:lvlJc w:val="left"/>
      <w:pPr>
        <w:ind w:left="2880" w:hanging="360"/>
      </w:pPr>
    </w:lvl>
    <w:lvl w:ilvl="4" w:tplc="27B22B42" w:tentative="1">
      <w:start w:val="1"/>
      <w:numFmt w:val="lowerLetter"/>
      <w:lvlText w:val="%5."/>
      <w:lvlJc w:val="left"/>
      <w:pPr>
        <w:ind w:left="3600" w:hanging="360"/>
      </w:pPr>
    </w:lvl>
    <w:lvl w:ilvl="5" w:tplc="DFA8CEAA" w:tentative="1">
      <w:start w:val="1"/>
      <w:numFmt w:val="lowerRoman"/>
      <w:lvlText w:val="%6."/>
      <w:lvlJc w:val="right"/>
      <w:pPr>
        <w:ind w:left="4320" w:hanging="180"/>
      </w:pPr>
    </w:lvl>
    <w:lvl w:ilvl="6" w:tplc="DFB85410" w:tentative="1">
      <w:start w:val="1"/>
      <w:numFmt w:val="decimal"/>
      <w:lvlText w:val="%7."/>
      <w:lvlJc w:val="left"/>
      <w:pPr>
        <w:ind w:left="5040" w:hanging="360"/>
      </w:pPr>
    </w:lvl>
    <w:lvl w:ilvl="7" w:tplc="51FC9458" w:tentative="1">
      <w:start w:val="1"/>
      <w:numFmt w:val="lowerLetter"/>
      <w:lvlText w:val="%8."/>
      <w:lvlJc w:val="left"/>
      <w:pPr>
        <w:ind w:left="5760" w:hanging="360"/>
      </w:pPr>
    </w:lvl>
    <w:lvl w:ilvl="8" w:tplc="5E4E4360" w:tentative="1">
      <w:start w:val="1"/>
      <w:numFmt w:val="lowerRoman"/>
      <w:lvlText w:val="%9."/>
      <w:lvlJc w:val="right"/>
      <w:pPr>
        <w:ind w:left="6480" w:hanging="180"/>
      </w:pPr>
    </w:lvl>
  </w:abstractNum>
  <w:abstractNum w:abstractNumId="5" w15:restartNumberingAfterBreak="0">
    <w:nsid w:val="1D1B5C3E"/>
    <w:multiLevelType w:val="hybridMultilevel"/>
    <w:tmpl w:val="24CC2422"/>
    <w:lvl w:ilvl="0" w:tplc="C82CC578">
      <w:start w:val="1"/>
      <w:numFmt w:val="decimal"/>
      <w:lvlText w:val="%1."/>
      <w:lvlJc w:val="left"/>
      <w:pPr>
        <w:ind w:left="720" w:hanging="360"/>
      </w:pPr>
    </w:lvl>
    <w:lvl w:ilvl="1" w:tplc="15525D8C" w:tentative="1">
      <w:start w:val="1"/>
      <w:numFmt w:val="lowerLetter"/>
      <w:lvlText w:val="%2."/>
      <w:lvlJc w:val="left"/>
      <w:pPr>
        <w:ind w:left="1440" w:hanging="360"/>
      </w:pPr>
    </w:lvl>
    <w:lvl w:ilvl="2" w:tplc="50066000" w:tentative="1">
      <w:start w:val="1"/>
      <w:numFmt w:val="lowerRoman"/>
      <w:lvlText w:val="%3."/>
      <w:lvlJc w:val="right"/>
      <w:pPr>
        <w:ind w:left="2160" w:hanging="180"/>
      </w:pPr>
    </w:lvl>
    <w:lvl w:ilvl="3" w:tplc="46D00D46" w:tentative="1">
      <w:start w:val="1"/>
      <w:numFmt w:val="decimal"/>
      <w:lvlText w:val="%4."/>
      <w:lvlJc w:val="left"/>
      <w:pPr>
        <w:ind w:left="2880" w:hanging="360"/>
      </w:pPr>
    </w:lvl>
    <w:lvl w:ilvl="4" w:tplc="77BC001C" w:tentative="1">
      <w:start w:val="1"/>
      <w:numFmt w:val="lowerLetter"/>
      <w:lvlText w:val="%5."/>
      <w:lvlJc w:val="left"/>
      <w:pPr>
        <w:ind w:left="3600" w:hanging="360"/>
      </w:pPr>
    </w:lvl>
    <w:lvl w:ilvl="5" w:tplc="939C759C" w:tentative="1">
      <w:start w:val="1"/>
      <w:numFmt w:val="lowerRoman"/>
      <w:lvlText w:val="%6."/>
      <w:lvlJc w:val="right"/>
      <w:pPr>
        <w:ind w:left="4320" w:hanging="180"/>
      </w:pPr>
    </w:lvl>
    <w:lvl w:ilvl="6" w:tplc="56C2C668" w:tentative="1">
      <w:start w:val="1"/>
      <w:numFmt w:val="decimal"/>
      <w:lvlText w:val="%7."/>
      <w:lvlJc w:val="left"/>
      <w:pPr>
        <w:ind w:left="5040" w:hanging="360"/>
      </w:pPr>
    </w:lvl>
    <w:lvl w:ilvl="7" w:tplc="162621C8" w:tentative="1">
      <w:start w:val="1"/>
      <w:numFmt w:val="lowerLetter"/>
      <w:lvlText w:val="%8."/>
      <w:lvlJc w:val="left"/>
      <w:pPr>
        <w:ind w:left="5760" w:hanging="360"/>
      </w:pPr>
    </w:lvl>
    <w:lvl w:ilvl="8" w:tplc="79541ECE" w:tentative="1">
      <w:start w:val="1"/>
      <w:numFmt w:val="lowerRoman"/>
      <w:lvlText w:val="%9."/>
      <w:lvlJc w:val="right"/>
      <w:pPr>
        <w:ind w:left="6480" w:hanging="180"/>
      </w:pPr>
    </w:lvl>
  </w:abstractNum>
  <w:abstractNum w:abstractNumId="6" w15:restartNumberingAfterBreak="0">
    <w:nsid w:val="1DCA7E9A"/>
    <w:multiLevelType w:val="hybridMultilevel"/>
    <w:tmpl w:val="3A80CD8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7" w15:restartNumberingAfterBreak="0">
    <w:nsid w:val="28767388"/>
    <w:multiLevelType w:val="hybridMultilevel"/>
    <w:tmpl w:val="7B5E58F8"/>
    <w:lvl w:ilvl="0" w:tplc="0088C050">
      <w:start w:val="1"/>
      <w:numFmt w:val="decimal"/>
      <w:lvlText w:val="%1."/>
      <w:lvlJc w:val="left"/>
      <w:pPr>
        <w:ind w:left="1440" w:hanging="360"/>
      </w:pPr>
    </w:lvl>
    <w:lvl w:ilvl="1" w:tplc="755CEEA4" w:tentative="1">
      <w:start w:val="1"/>
      <w:numFmt w:val="lowerLetter"/>
      <w:lvlText w:val="%2."/>
      <w:lvlJc w:val="left"/>
      <w:pPr>
        <w:ind w:left="2160" w:hanging="360"/>
      </w:pPr>
    </w:lvl>
    <w:lvl w:ilvl="2" w:tplc="9E0818C2" w:tentative="1">
      <w:start w:val="1"/>
      <w:numFmt w:val="lowerRoman"/>
      <w:lvlText w:val="%3."/>
      <w:lvlJc w:val="right"/>
      <w:pPr>
        <w:ind w:left="2880" w:hanging="180"/>
      </w:pPr>
    </w:lvl>
    <w:lvl w:ilvl="3" w:tplc="2F44D34E" w:tentative="1">
      <w:start w:val="1"/>
      <w:numFmt w:val="decimal"/>
      <w:lvlText w:val="%4."/>
      <w:lvlJc w:val="left"/>
      <w:pPr>
        <w:ind w:left="3600" w:hanging="360"/>
      </w:pPr>
    </w:lvl>
    <w:lvl w:ilvl="4" w:tplc="0E0C3C50" w:tentative="1">
      <w:start w:val="1"/>
      <w:numFmt w:val="lowerLetter"/>
      <w:lvlText w:val="%5."/>
      <w:lvlJc w:val="left"/>
      <w:pPr>
        <w:ind w:left="4320" w:hanging="360"/>
      </w:pPr>
    </w:lvl>
    <w:lvl w:ilvl="5" w:tplc="4018601C" w:tentative="1">
      <w:start w:val="1"/>
      <w:numFmt w:val="lowerRoman"/>
      <w:lvlText w:val="%6."/>
      <w:lvlJc w:val="right"/>
      <w:pPr>
        <w:ind w:left="5040" w:hanging="180"/>
      </w:pPr>
    </w:lvl>
    <w:lvl w:ilvl="6" w:tplc="A16C258C" w:tentative="1">
      <w:start w:val="1"/>
      <w:numFmt w:val="decimal"/>
      <w:lvlText w:val="%7."/>
      <w:lvlJc w:val="left"/>
      <w:pPr>
        <w:ind w:left="5760" w:hanging="360"/>
      </w:pPr>
    </w:lvl>
    <w:lvl w:ilvl="7" w:tplc="D34E14D8" w:tentative="1">
      <w:start w:val="1"/>
      <w:numFmt w:val="lowerLetter"/>
      <w:lvlText w:val="%8."/>
      <w:lvlJc w:val="left"/>
      <w:pPr>
        <w:ind w:left="6480" w:hanging="360"/>
      </w:pPr>
    </w:lvl>
    <w:lvl w:ilvl="8" w:tplc="165AFF36" w:tentative="1">
      <w:start w:val="1"/>
      <w:numFmt w:val="lowerRoman"/>
      <w:lvlText w:val="%9."/>
      <w:lvlJc w:val="right"/>
      <w:pPr>
        <w:ind w:left="7200" w:hanging="180"/>
      </w:pPr>
    </w:lvl>
  </w:abstractNum>
  <w:abstractNum w:abstractNumId="8" w15:restartNumberingAfterBreak="0">
    <w:nsid w:val="2D572EA0"/>
    <w:multiLevelType w:val="hybridMultilevel"/>
    <w:tmpl w:val="E7008862"/>
    <w:lvl w:ilvl="0" w:tplc="5E427860">
      <w:start w:val="1"/>
      <w:numFmt w:val="bullet"/>
      <w:lvlText w:val=""/>
      <w:lvlJc w:val="left"/>
      <w:pPr>
        <w:ind w:left="747" w:hanging="360"/>
      </w:pPr>
      <w:rPr>
        <w:rFonts w:ascii="Symbol" w:hAnsi="Symbol" w:hint="default"/>
      </w:rPr>
    </w:lvl>
    <w:lvl w:ilvl="1" w:tplc="A0BA8844">
      <w:start w:val="1"/>
      <w:numFmt w:val="bullet"/>
      <w:lvlText w:val=""/>
      <w:lvlJc w:val="left"/>
      <w:pPr>
        <w:ind w:left="1467" w:hanging="360"/>
      </w:pPr>
      <w:rPr>
        <w:rFonts w:ascii="Symbol" w:hAnsi="Symbol" w:hint="default"/>
      </w:rPr>
    </w:lvl>
    <w:lvl w:ilvl="2" w:tplc="2E26C3EA" w:tentative="1">
      <w:start w:val="1"/>
      <w:numFmt w:val="bullet"/>
      <w:lvlText w:val=""/>
      <w:lvlJc w:val="left"/>
      <w:pPr>
        <w:ind w:left="2187" w:hanging="360"/>
      </w:pPr>
      <w:rPr>
        <w:rFonts w:ascii="Wingdings" w:hAnsi="Wingdings" w:hint="default"/>
      </w:rPr>
    </w:lvl>
    <w:lvl w:ilvl="3" w:tplc="97C602BE" w:tentative="1">
      <w:start w:val="1"/>
      <w:numFmt w:val="bullet"/>
      <w:lvlText w:val=""/>
      <w:lvlJc w:val="left"/>
      <w:pPr>
        <w:ind w:left="2907" w:hanging="360"/>
      </w:pPr>
      <w:rPr>
        <w:rFonts w:ascii="Symbol" w:hAnsi="Symbol" w:hint="default"/>
      </w:rPr>
    </w:lvl>
    <w:lvl w:ilvl="4" w:tplc="A23EA900" w:tentative="1">
      <w:start w:val="1"/>
      <w:numFmt w:val="bullet"/>
      <w:lvlText w:val="o"/>
      <w:lvlJc w:val="left"/>
      <w:pPr>
        <w:ind w:left="3627" w:hanging="360"/>
      </w:pPr>
      <w:rPr>
        <w:rFonts w:ascii="Courier New" w:hAnsi="Courier New" w:cs="Courier New" w:hint="default"/>
      </w:rPr>
    </w:lvl>
    <w:lvl w:ilvl="5" w:tplc="0C1A9894" w:tentative="1">
      <w:start w:val="1"/>
      <w:numFmt w:val="bullet"/>
      <w:lvlText w:val=""/>
      <w:lvlJc w:val="left"/>
      <w:pPr>
        <w:ind w:left="4347" w:hanging="360"/>
      </w:pPr>
      <w:rPr>
        <w:rFonts w:ascii="Wingdings" w:hAnsi="Wingdings" w:hint="default"/>
      </w:rPr>
    </w:lvl>
    <w:lvl w:ilvl="6" w:tplc="EE3653BA" w:tentative="1">
      <w:start w:val="1"/>
      <w:numFmt w:val="bullet"/>
      <w:lvlText w:val=""/>
      <w:lvlJc w:val="left"/>
      <w:pPr>
        <w:ind w:left="5067" w:hanging="360"/>
      </w:pPr>
      <w:rPr>
        <w:rFonts w:ascii="Symbol" w:hAnsi="Symbol" w:hint="default"/>
      </w:rPr>
    </w:lvl>
    <w:lvl w:ilvl="7" w:tplc="93906BD4" w:tentative="1">
      <w:start w:val="1"/>
      <w:numFmt w:val="bullet"/>
      <w:lvlText w:val="o"/>
      <w:lvlJc w:val="left"/>
      <w:pPr>
        <w:ind w:left="5787" w:hanging="360"/>
      </w:pPr>
      <w:rPr>
        <w:rFonts w:ascii="Courier New" w:hAnsi="Courier New" w:cs="Courier New" w:hint="default"/>
      </w:rPr>
    </w:lvl>
    <w:lvl w:ilvl="8" w:tplc="3C3AC768" w:tentative="1">
      <w:start w:val="1"/>
      <w:numFmt w:val="bullet"/>
      <w:lvlText w:val=""/>
      <w:lvlJc w:val="left"/>
      <w:pPr>
        <w:ind w:left="6507" w:hanging="360"/>
      </w:pPr>
      <w:rPr>
        <w:rFonts w:ascii="Wingdings" w:hAnsi="Wingdings" w:hint="default"/>
      </w:rPr>
    </w:lvl>
  </w:abstractNum>
  <w:abstractNum w:abstractNumId="9" w15:restartNumberingAfterBreak="0">
    <w:nsid w:val="363C5A74"/>
    <w:multiLevelType w:val="hybridMultilevel"/>
    <w:tmpl w:val="C1545810"/>
    <w:lvl w:ilvl="0" w:tplc="FAEE38DA">
      <w:start w:val="1"/>
      <w:numFmt w:val="bullet"/>
      <w:lvlText w:val=""/>
      <w:lvlJc w:val="left"/>
      <w:pPr>
        <w:ind w:left="747" w:hanging="360"/>
      </w:pPr>
      <w:rPr>
        <w:rFonts w:ascii="Symbol" w:hAnsi="Symbol" w:hint="default"/>
      </w:rPr>
    </w:lvl>
    <w:lvl w:ilvl="1" w:tplc="4DC845F2">
      <w:start w:val="1"/>
      <w:numFmt w:val="bullet"/>
      <w:lvlText w:val="o"/>
      <w:lvlJc w:val="left"/>
      <w:pPr>
        <w:ind w:left="1467" w:hanging="360"/>
      </w:pPr>
      <w:rPr>
        <w:rFonts w:ascii="Courier New" w:hAnsi="Courier New" w:cs="Courier New" w:hint="default"/>
      </w:rPr>
    </w:lvl>
    <w:lvl w:ilvl="2" w:tplc="CE10BD5E" w:tentative="1">
      <w:start w:val="1"/>
      <w:numFmt w:val="bullet"/>
      <w:lvlText w:val=""/>
      <w:lvlJc w:val="left"/>
      <w:pPr>
        <w:ind w:left="2187" w:hanging="360"/>
      </w:pPr>
      <w:rPr>
        <w:rFonts w:ascii="Wingdings" w:hAnsi="Wingdings" w:hint="default"/>
      </w:rPr>
    </w:lvl>
    <w:lvl w:ilvl="3" w:tplc="75A4928C" w:tentative="1">
      <w:start w:val="1"/>
      <w:numFmt w:val="bullet"/>
      <w:lvlText w:val=""/>
      <w:lvlJc w:val="left"/>
      <w:pPr>
        <w:ind w:left="2907" w:hanging="360"/>
      </w:pPr>
      <w:rPr>
        <w:rFonts w:ascii="Symbol" w:hAnsi="Symbol" w:hint="default"/>
      </w:rPr>
    </w:lvl>
    <w:lvl w:ilvl="4" w:tplc="86D64A3C" w:tentative="1">
      <w:start w:val="1"/>
      <w:numFmt w:val="bullet"/>
      <w:lvlText w:val="o"/>
      <w:lvlJc w:val="left"/>
      <w:pPr>
        <w:ind w:left="3627" w:hanging="360"/>
      </w:pPr>
      <w:rPr>
        <w:rFonts w:ascii="Courier New" w:hAnsi="Courier New" w:cs="Courier New" w:hint="default"/>
      </w:rPr>
    </w:lvl>
    <w:lvl w:ilvl="5" w:tplc="43C42632" w:tentative="1">
      <w:start w:val="1"/>
      <w:numFmt w:val="bullet"/>
      <w:lvlText w:val=""/>
      <w:lvlJc w:val="left"/>
      <w:pPr>
        <w:ind w:left="4347" w:hanging="360"/>
      </w:pPr>
      <w:rPr>
        <w:rFonts w:ascii="Wingdings" w:hAnsi="Wingdings" w:hint="default"/>
      </w:rPr>
    </w:lvl>
    <w:lvl w:ilvl="6" w:tplc="A802EBC0" w:tentative="1">
      <w:start w:val="1"/>
      <w:numFmt w:val="bullet"/>
      <w:lvlText w:val=""/>
      <w:lvlJc w:val="left"/>
      <w:pPr>
        <w:ind w:left="5067" w:hanging="360"/>
      </w:pPr>
      <w:rPr>
        <w:rFonts w:ascii="Symbol" w:hAnsi="Symbol" w:hint="default"/>
      </w:rPr>
    </w:lvl>
    <w:lvl w:ilvl="7" w:tplc="C62E7256" w:tentative="1">
      <w:start w:val="1"/>
      <w:numFmt w:val="bullet"/>
      <w:lvlText w:val="o"/>
      <w:lvlJc w:val="left"/>
      <w:pPr>
        <w:ind w:left="5787" w:hanging="360"/>
      </w:pPr>
      <w:rPr>
        <w:rFonts w:ascii="Courier New" w:hAnsi="Courier New" w:cs="Courier New" w:hint="default"/>
      </w:rPr>
    </w:lvl>
    <w:lvl w:ilvl="8" w:tplc="AAE6CC0A" w:tentative="1">
      <w:start w:val="1"/>
      <w:numFmt w:val="bullet"/>
      <w:lvlText w:val=""/>
      <w:lvlJc w:val="left"/>
      <w:pPr>
        <w:ind w:left="6507" w:hanging="360"/>
      </w:pPr>
      <w:rPr>
        <w:rFonts w:ascii="Wingdings" w:hAnsi="Wingdings" w:hint="default"/>
      </w:rPr>
    </w:lvl>
  </w:abstractNum>
  <w:abstractNum w:abstractNumId="10" w15:restartNumberingAfterBreak="0">
    <w:nsid w:val="3AD530A9"/>
    <w:multiLevelType w:val="hybridMultilevel"/>
    <w:tmpl w:val="210AD058"/>
    <w:lvl w:ilvl="0" w:tplc="5DDC3BD8">
      <w:start w:val="1"/>
      <w:numFmt w:val="bullet"/>
      <w:lvlText w:val=""/>
      <w:lvlJc w:val="left"/>
      <w:pPr>
        <w:ind w:left="865" w:hanging="360"/>
      </w:pPr>
      <w:rPr>
        <w:rFonts w:ascii="Symbol" w:hAnsi="Symbol" w:hint="default"/>
      </w:rPr>
    </w:lvl>
    <w:lvl w:ilvl="1" w:tplc="37C28852" w:tentative="1">
      <w:start w:val="1"/>
      <w:numFmt w:val="bullet"/>
      <w:lvlText w:val="o"/>
      <w:lvlJc w:val="left"/>
      <w:pPr>
        <w:ind w:left="1585" w:hanging="360"/>
      </w:pPr>
      <w:rPr>
        <w:rFonts w:ascii="Courier New" w:hAnsi="Courier New" w:cs="Courier New" w:hint="default"/>
      </w:rPr>
    </w:lvl>
    <w:lvl w:ilvl="2" w:tplc="24B47A1C" w:tentative="1">
      <w:start w:val="1"/>
      <w:numFmt w:val="bullet"/>
      <w:lvlText w:val=""/>
      <w:lvlJc w:val="left"/>
      <w:pPr>
        <w:ind w:left="2305" w:hanging="360"/>
      </w:pPr>
      <w:rPr>
        <w:rFonts w:ascii="Wingdings" w:hAnsi="Wingdings" w:hint="default"/>
      </w:rPr>
    </w:lvl>
    <w:lvl w:ilvl="3" w:tplc="22BAC282" w:tentative="1">
      <w:start w:val="1"/>
      <w:numFmt w:val="bullet"/>
      <w:lvlText w:val=""/>
      <w:lvlJc w:val="left"/>
      <w:pPr>
        <w:ind w:left="3025" w:hanging="360"/>
      </w:pPr>
      <w:rPr>
        <w:rFonts w:ascii="Symbol" w:hAnsi="Symbol" w:hint="default"/>
      </w:rPr>
    </w:lvl>
    <w:lvl w:ilvl="4" w:tplc="7D2ED3D6" w:tentative="1">
      <w:start w:val="1"/>
      <w:numFmt w:val="bullet"/>
      <w:lvlText w:val="o"/>
      <w:lvlJc w:val="left"/>
      <w:pPr>
        <w:ind w:left="3745" w:hanging="360"/>
      </w:pPr>
      <w:rPr>
        <w:rFonts w:ascii="Courier New" w:hAnsi="Courier New" w:cs="Courier New" w:hint="default"/>
      </w:rPr>
    </w:lvl>
    <w:lvl w:ilvl="5" w:tplc="49BAE36A" w:tentative="1">
      <w:start w:val="1"/>
      <w:numFmt w:val="bullet"/>
      <w:lvlText w:val=""/>
      <w:lvlJc w:val="left"/>
      <w:pPr>
        <w:ind w:left="4465" w:hanging="360"/>
      </w:pPr>
      <w:rPr>
        <w:rFonts w:ascii="Wingdings" w:hAnsi="Wingdings" w:hint="default"/>
      </w:rPr>
    </w:lvl>
    <w:lvl w:ilvl="6" w:tplc="1D602FE4" w:tentative="1">
      <w:start w:val="1"/>
      <w:numFmt w:val="bullet"/>
      <w:lvlText w:val=""/>
      <w:lvlJc w:val="left"/>
      <w:pPr>
        <w:ind w:left="5185" w:hanging="360"/>
      </w:pPr>
      <w:rPr>
        <w:rFonts w:ascii="Symbol" w:hAnsi="Symbol" w:hint="default"/>
      </w:rPr>
    </w:lvl>
    <w:lvl w:ilvl="7" w:tplc="9B64B93C" w:tentative="1">
      <w:start w:val="1"/>
      <w:numFmt w:val="bullet"/>
      <w:lvlText w:val="o"/>
      <w:lvlJc w:val="left"/>
      <w:pPr>
        <w:ind w:left="5905" w:hanging="360"/>
      </w:pPr>
      <w:rPr>
        <w:rFonts w:ascii="Courier New" w:hAnsi="Courier New" w:cs="Courier New" w:hint="default"/>
      </w:rPr>
    </w:lvl>
    <w:lvl w:ilvl="8" w:tplc="B4162A22" w:tentative="1">
      <w:start w:val="1"/>
      <w:numFmt w:val="bullet"/>
      <w:lvlText w:val=""/>
      <w:lvlJc w:val="left"/>
      <w:pPr>
        <w:ind w:left="6625" w:hanging="360"/>
      </w:pPr>
      <w:rPr>
        <w:rFonts w:ascii="Wingdings" w:hAnsi="Wingdings" w:hint="default"/>
      </w:rPr>
    </w:lvl>
  </w:abstractNum>
  <w:abstractNum w:abstractNumId="11" w15:restartNumberingAfterBreak="0">
    <w:nsid w:val="3D871541"/>
    <w:multiLevelType w:val="hybridMultilevel"/>
    <w:tmpl w:val="AD4A7DA8"/>
    <w:lvl w:ilvl="0" w:tplc="BFCED232">
      <w:start w:val="1"/>
      <w:numFmt w:val="decimal"/>
      <w:lvlText w:val="%1)"/>
      <w:lvlJc w:val="left"/>
      <w:pPr>
        <w:ind w:left="720" w:hanging="360"/>
      </w:pPr>
      <w:rPr>
        <w:rFonts w:hint="default"/>
      </w:rPr>
    </w:lvl>
    <w:lvl w:ilvl="1" w:tplc="6938FB82" w:tentative="1">
      <w:start w:val="1"/>
      <w:numFmt w:val="lowerLetter"/>
      <w:lvlText w:val="%2."/>
      <w:lvlJc w:val="left"/>
      <w:pPr>
        <w:ind w:left="1440" w:hanging="360"/>
      </w:pPr>
    </w:lvl>
    <w:lvl w:ilvl="2" w:tplc="2DDE2D3E" w:tentative="1">
      <w:start w:val="1"/>
      <w:numFmt w:val="lowerRoman"/>
      <w:lvlText w:val="%3."/>
      <w:lvlJc w:val="right"/>
      <w:pPr>
        <w:ind w:left="2160" w:hanging="180"/>
      </w:pPr>
    </w:lvl>
    <w:lvl w:ilvl="3" w:tplc="FDC4CCD0" w:tentative="1">
      <w:start w:val="1"/>
      <w:numFmt w:val="decimal"/>
      <w:lvlText w:val="%4."/>
      <w:lvlJc w:val="left"/>
      <w:pPr>
        <w:ind w:left="2880" w:hanging="360"/>
      </w:pPr>
    </w:lvl>
    <w:lvl w:ilvl="4" w:tplc="F21009B0" w:tentative="1">
      <w:start w:val="1"/>
      <w:numFmt w:val="lowerLetter"/>
      <w:lvlText w:val="%5."/>
      <w:lvlJc w:val="left"/>
      <w:pPr>
        <w:ind w:left="3600" w:hanging="360"/>
      </w:pPr>
    </w:lvl>
    <w:lvl w:ilvl="5" w:tplc="17FA1B68" w:tentative="1">
      <w:start w:val="1"/>
      <w:numFmt w:val="lowerRoman"/>
      <w:lvlText w:val="%6."/>
      <w:lvlJc w:val="right"/>
      <w:pPr>
        <w:ind w:left="4320" w:hanging="180"/>
      </w:pPr>
    </w:lvl>
    <w:lvl w:ilvl="6" w:tplc="E0C46AF0" w:tentative="1">
      <w:start w:val="1"/>
      <w:numFmt w:val="decimal"/>
      <w:lvlText w:val="%7."/>
      <w:lvlJc w:val="left"/>
      <w:pPr>
        <w:ind w:left="5040" w:hanging="360"/>
      </w:pPr>
    </w:lvl>
    <w:lvl w:ilvl="7" w:tplc="0A78DD4C" w:tentative="1">
      <w:start w:val="1"/>
      <w:numFmt w:val="lowerLetter"/>
      <w:lvlText w:val="%8."/>
      <w:lvlJc w:val="left"/>
      <w:pPr>
        <w:ind w:left="5760" w:hanging="360"/>
      </w:pPr>
    </w:lvl>
    <w:lvl w:ilvl="8" w:tplc="46DCD488" w:tentative="1">
      <w:start w:val="1"/>
      <w:numFmt w:val="lowerRoman"/>
      <w:lvlText w:val="%9."/>
      <w:lvlJc w:val="right"/>
      <w:pPr>
        <w:ind w:left="6480" w:hanging="180"/>
      </w:pPr>
    </w:lvl>
  </w:abstractNum>
  <w:abstractNum w:abstractNumId="12" w15:restartNumberingAfterBreak="0">
    <w:nsid w:val="43BE2338"/>
    <w:multiLevelType w:val="hybridMultilevel"/>
    <w:tmpl w:val="64F8EA80"/>
    <w:lvl w:ilvl="0" w:tplc="DA300992">
      <w:start w:val="1"/>
      <w:numFmt w:val="bullet"/>
      <w:lvlText w:val="-"/>
      <w:lvlJc w:val="left"/>
      <w:pPr>
        <w:ind w:left="1023" w:hanging="360"/>
      </w:pPr>
      <w:rPr>
        <w:rFonts w:ascii="Times New Roman" w:eastAsia="Times New Roman" w:hAnsi="Times New Roman" w:cs="Times New Roman" w:hint="default"/>
      </w:rPr>
    </w:lvl>
    <w:lvl w:ilvl="1" w:tplc="85B84C30" w:tentative="1">
      <w:start w:val="1"/>
      <w:numFmt w:val="bullet"/>
      <w:lvlText w:val="o"/>
      <w:lvlJc w:val="left"/>
      <w:pPr>
        <w:ind w:left="1743" w:hanging="360"/>
      </w:pPr>
      <w:rPr>
        <w:rFonts w:ascii="Courier New" w:hAnsi="Courier New" w:cs="Courier New" w:hint="default"/>
      </w:rPr>
    </w:lvl>
    <w:lvl w:ilvl="2" w:tplc="4F249416" w:tentative="1">
      <w:start w:val="1"/>
      <w:numFmt w:val="bullet"/>
      <w:lvlText w:val=""/>
      <w:lvlJc w:val="left"/>
      <w:pPr>
        <w:ind w:left="2463" w:hanging="360"/>
      </w:pPr>
      <w:rPr>
        <w:rFonts w:ascii="Wingdings" w:hAnsi="Wingdings" w:hint="default"/>
      </w:rPr>
    </w:lvl>
    <w:lvl w:ilvl="3" w:tplc="72DCE6A0" w:tentative="1">
      <w:start w:val="1"/>
      <w:numFmt w:val="bullet"/>
      <w:lvlText w:val=""/>
      <w:lvlJc w:val="left"/>
      <w:pPr>
        <w:ind w:left="3183" w:hanging="360"/>
      </w:pPr>
      <w:rPr>
        <w:rFonts w:ascii="Symbol" w:hAnsi="Symbol" w:hint="default"/>
      </w:rPr>
    </w:lvl>
    <w:lvl w:ilvl="4" w:tplc="3C26FA30" w:tentative="1">
      <w:start w:val="1"/>
      <w:numFmt w:val="bullet"/>
      <w:lvlText w:val="o"/>
      <w:lvlJc w:val="left"/>
      <w:pPr>
        <w:ind w:left="3903" w:hanging="360"/>
      </w:pPr>
      <w:rPr>
        <w:rFonts w:ascii="Courier New" w:hAnsi="Courier New" w:cs="Courier New" w:hint="default"/>
      </w:rPr>
    </w:lvl>
    <w:lvl w:ilvl="5" w:tplc="CE54FF94" w:tentative="1">
      <w:start w:val="1"/>
      <w:numFmt w:val="bullet"/>
      <w:lvlText w:val=""/>
      <w:lvlJc w:val="left"/>
      <w:pPr>
        <w:ind w:left="4623" w:hanging="360"/>
      </w:pPr>
      <w:rPr>
        <w:rFonts w:ascii="Wingdings" w:hAnsi="Wingdings" w:hint="default"/>
      </w:rPr>
    </w:lvl>
    <w:lvl w:ilvl="6" w:tplc="7F08C8B8" w:tentative="1">
      <w:start w:val="1"/>
      <w:numFmt w:val="bullet"/>
      <w:lvlText w:val=""/>
      <w:lvlJc w:val="left"/>
      <w:pPr>
        <w:ind w:left="5343" w:hanging="360"/>
      </w:pPr>
      <w:rPr>
        <w:rFonts w:ascii="Symbol" w:hAnsi="Symbol" w:hint="default"/>
      </w:rPr>
    </w:lvl>
    <w:lvl w:ilvl="7" w:tplc="B148BCF2" w:tentative="1">
      <w:start w:val="1"/>
      <w:numFmt w:val="bullet"/>
      <w:lvlText w:val="o"/>
      <w:lvlJc w:val="left"/>
      <w:pPr>
        <w:ind w:left="6063" w:hanging="360"/>
      </w:pPr>
      <w:rPr>
        <w:rFonts w:ascii="Courier New" w:hAnsi="Courier New" w:cs="Courier New" w:hint="default"/>
      </w:rPr>
    </w:lvl>
    <w:lvl w:ilvl="8" w:tplc="1E8AF3D6" w:tentative="1">
      <w:start w:val="1"/>
      <w:numFmt w:val="bullet"/>
      <w:lvlText w:val=""/>
      <w:lvlJc w:val="left"/>
      <w:pPr>
        <w:ind w:left="6783" w:hanging="360"/>
      </w:pPr>
      <w:rPr>
        <w:rFonts w:ascii="Wingdings" w:hAnsi="Wingdings" w:hint="default"/>
      </w:rPr>
    </w:lvl>
  </w:abstractNum>
  <w:abstractNum w:abstractNumId="13" w15:restartNumberingAfterBreak="0">
    <w:nsid w:val="479A1421"/>
    <w:multiLevelType w:val="hybridMultilevel"/>
    <w:tmpl w:val="156E5CDA"/>
    <w:lvl w:ilvl="0" w:tplc="4790DC1A">
      <w:start w:val="1"/>
      <w:numFmt w:val="decimal"/>
      <w:lvlText w:val="%1)"/>
      <w:lvlJc w:val="left"/>
      <w:pPr>
        <w:ind w:left="833" w:hanging="360"/>
      </w:pPr>
      <w:rPr>
        <w:rFonts w:ascii="Times New Roman" w:eastAsia="Times New Roman" w:hAnsi="Times New Roman" w:cs="Times New Roman"/>
        <w:sz w:val="24"/>
        <w:szCs w:val="24"/>
      </w:rPr>
    </w:lvl>
    <w:lvl w:ilvl="1" w:tplc="8F263B52" w:tentative="1">
      <w:start w:val="1"/>
      <w:numFmt w:val="bullet"/>
      <w:lvlText w:val="o"/>
      <w:lvlJc w:val="left"/>
      <w:pPr>
        <w:ind w:left="1553" w:hanging="360"/>
      </w:pPr>
      <w:rPr>
        <w:rFonts w:ascii="Courier New" w:hAnsi="Courier New" w:hint="default"/>
      </w:rPr>
    </w:lvl>
    <w:lvl w:ilvl="2" w:tplc="12DCCEB0" w:tentative="1">
      <w:start w:val="1"/>
      <w:numFmt w:val="bullet"/>
      <w:lvlText w:val=""/>
      <w:lvlJc w:val="left"/>
      <w:pPr>
        <w:ind w:left="2273" w:hanging="360"/>
      </w:pPr>
      <w:rPr>
        <w:rFonts w:ascii="Wingdings" w:hAnsi="Wingdings" w:hint="default"/>
      </w:rPr>
    </w:lvl>
    <w:lvl w:ilvl="3" w:tplc="CB96C40E" w:tentative="1">
      <w:start w:val="1"/>
      <w:numFmt w:val="bullet"/>
      <w:lvlText w:val=""/>
      <w:lvlJc w:val="left"/>
      <w:pPr>
        <w:ind w:left="2993" w:hanging="360"/>
      </w:pPr>
      <w:rPr>
        <w:rFonts w:ascii="Symbol" w:hAnsi="Symbol" w:hint="default"/>
      </w:rPr>
    </w:lvl>
    <w:lvl w:ilvl="4" w:tplc="DC901F46" w:tentative="1">
      <w:start w:val="1"/>
      <w:numFmt w:val="bullet"/>
      <w:lvlText w:val="o"/>
      <w:lvlJc w:val="left"/>
      <w:pPr>
        <w:ind w:left="3713" w:hanging="360"/>
      </w:pPr>
      <w:rPr>
        <w:rFonts w:ascii="Courier New" w:hAnsi="Courier New" w:hint="default"/>
      </w:rPr>
    </w:lvl>
    <w:lvl w:ilvl="5" w:tplc="42AC371E" w:tentative="1">
      <w:start w:val="1"/>
      <w:numFmt w:val="bullet"/>
      <w:lvlText w:val=""/>
      <w:lvlJc w:val="left"/>
      <w:pPr>
        <w:ind w:left="4433" w:hanging="360"/>
      </w:pPr>
      <w:rPr>
        <w:rFonts w:ascii="Wingdings" w:hAnsi="Wingdings" w:hint="default"/>
      </w:rPr>
    </w:lvl>
    <w:lvl w:ilvl="6" w:tplc="CBAC39B4" w:tentative="1">
      <w:start w:val="1"/>
      <w:numFmt w:val="bullet"/>
      <w:lvlText w:val=""/>
      <w:lvlJc w:val="left"/>
      <w:pPr>
        <w:ind w:left="5153" w:hanging="360"/>
      </w:pPr>
      <w:rPr>
        <w:rFonts w:ascii="Symbol" w:hAnsi="Symbol" w:hint="default"/>
      </w:rPr>
    </w:lvl>
    <w:lvl w:ilvl="7" w:tplc="21E48D0C" w:tentative="1">
      <w:start w:val="1"/>
      <w:numFmt w:val="bullet"/>
      <w:lvlText w:val="o"/>
      <w:lvlJc w:val="left"/>
      <w:pPr>
        <w:ind w:left="5873" w:hanging="360"/>
      </w:pPr>
      <w:rPr>
        <w:rFonts w:ascii="Courier New" w:hAnsi="Courier New" w:hint="default"/>
      </w:rPr>
    </w:lvl>
    <w:lvl w:ilvl="8" w:tplc="97F4E90A" w:tentative="1">
      <w:start w:val="1"/>
      <w:numFmt w:val="bullet"/>
      <w:lvlText w:val=""/>
      <w:lvlJc w:val="left"/>
      <w:pPr>
        <w:ind w:left="6593" w:hanging="360"/>
      </w:pPr>
      <w:rPr>
        <w:rFonts w:ascii="Wingdings" w:hAnsi="Wingdings" w:hint="default"/>
      </w:rPr>
    </w:lvl>
  </w:abstractNum>
  <w:abstractNum w:abstractNumId="14" w15:restartNumberingAfterBreak="0">
    <w:nsid w:val="49910862"/>
    <w:multiLevelType w:val="hybridMultilevel"/>
    <w:tmpl w:val="E2185EA8"/>
    <w:lvl w:ilvl="0" w:tplc="9D9044AA">
      <w:numFmt w:val="bullet"/>
      <w:lvlText w:val="-"/>
      <w:lvlJc w:val="left"/>
      <w:pPr>
        <w:ind w:left="865" w:hanging="360"/>
      </w:pPr>
      <w:rPr>
        <w:rFonts w:ascii="Times New Roman" w:eastAsia="Times New Roman" w:hAnsi="Times New Roman" w:cs="Times New Roman" w:hint="default"/>
      </w:rPr>
    </w:lvl>
    <w:lvl w:ilvl="1" w:tplc="C38442FA" w:tentative="1">
      <w:start w:val="1"/>
      <w:numFmt w:val="bullet"/>
      <w:lvlText w:val="o"/>
      <w:lvlJc w:val="left"/>
      <w:pPr>
        <w:ind w:left="1585" w:hanging="360"/>
      </w:pPr>
      <w:rPr>
        <w:rFonts w:ascii="Courier New" w:hAnsi="Courier New" w:cs="Courier New" w:hint="default"/>
      </w:rPr>
    </w:lvl>
    <w:lvl w:ilvl="2" w:tplc="DAF6B3C8" w:tentative="1">
      <w:start w:val="1"/>
      <w:numFmt w:val="bullet"/>
      <w:lvlText w:val=""/>
      <w:lvlJc w:val="left"/>
      <w:pPr>
        <w:ind w:left="2305" w:hanging="360"/>
      </w:pPr>
      <w:rPr>
        <w:rFonts w:ascii="Wingdings" w:hAnsi="Wingdings" w:hint="default"/>
      </w:rPr>
    </w:lvl>
    <w:lvl w:ilvl="3" w:tplc="B4720C4A" w:tentative="1">
      <w:start w:val="1"/>
      <w:numFmt w:val="bullet"/>
      <w:lvlText w:val=""/>
      <w:lvlJc w:val="left"/>
      <w:pPr>
        <w:ind w:left="3025" w:hanging="360"/>
      </w:pPr>
      <w:rPr>
        <w:rFonts w:ascii="Symbol" w:hAnsi="Symbol" w:hint="default"/>
      </w:rPr>
    </w:lvl>
    <w:lvl w:ilvl="4" w:tplc="E542CC88" w:tentative="1">
      <w:start w:val="1"/>
      <w:numFmt w:val="bullet"/>
      <w:lvlText w:val="o"/>
      <w:lvlJc w:val="left"/>
      <w:pPr>
        <w:ind w:left="3745" w:hanging="360"/>
      </w:pPr>
      <w:rPr>
        <w:rFonts w:ascii="Courier New" w:hAnsi="Courier New" w:cs="Courier New" w:hint="default"/>
      </w:rPr>
    </w:lvl>
    <w:lvl w:ilvl="5" w:tplc="1EAAD5E8" w:tentative="1">
      <w:start w:val="1"/>
      <w:numFmt w:val="bullet"/>
      <w:lvlText w:val=""/>
      <w:lvlJc w:val="left"/>
      <w:pPr>
        <w:ind w:left="4465" w:hanging="360"/>
      </w:pPr>
      <w:rPr>
        <w:rFonts w:ascii="Wingdings" w:hAnsi="Wingdings" w:hint="default"/>
      </w:rPr>
    </w:lvl>
    <w:lvl w:ilvl="6" w:tplc="A1FA9866" w:tentative="1">
      <w:start w:val="1"/>
      <w:numFmt w:val="bullet"/>
      <w:lvlText w:val=""/>
      <w:lvlJc w:val="left"/>
      <w:pPr>
        <w:ind w:left="5185" w:hanging="360"/>
      </w:pPr>
      <w:rPr>
        <w:rFonts w:ascii="Symbol" w:hAnsi="Symbol" w:hint="default"/>
      </w:rPr>
    </w:lvl>
    <w:lvl w:ilvl="7" w:tplc="19AC528E" w:tentative="1">
      <w:start w:val="1"/>
      <w:numFmt w:val="bullet"/>
      <w:lvlText w:val="o"/>
      <w:lvlJc w:val="left"/>
      <w:pPr>
        <w:ind w:left="5905" w:hanging="360"/>
      </w:pPr>
      <w:rPr>
        <w:rFonts w:ascii="Courier New" w:hAnsi="Courier New" w:cs="Courier New" w:hint="default"/>
      </w:rPr>
    </w:lvl>
    <w:lvl w:ilvl="8" w:tplc="7F546178" w:tentative="1">
      <w:start w:val="1"/>
      <w:numFmt w:val="bullet"/>
      <w:lvlText w:val=""/>
      <w:lvlJc w:val="left"/>
      <w:pPr>
        <w:ind w:left="6625" w:hanging="360"/>
      </w:pPr>
      <w:rPr>
        <w:rFonts w:ascii="Wingdings" w:hAnsi="Wingdings" w:hint="default"/>
      </w:rPr>
    </w:lvl>
  </w:abstractNum>
  <w:abstractNum w:abstractNumId="15" w15:restartNumberingAfterBreak="0">
    <w:nsid w:val="4BB65C40"/>
    <w:multiLevelType w:val="hybridMultilevel"/>
    <w:tmpl w:val="84F889F6"/>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16" w15:restartNumberingAfterBreak="0">
    <w:nsid w:val="585A3386"/>
    <w:multiLevelType w:val="hybridMultilevel"/>
    <w:tmpl w:val="DE561F5E"/>
    <w:lvl w:ilvl="0" w:tplc="025E092A">
      <w:numFmt w:val="bullet"/>
      <w:lvlText w:val="-"/>
      <w:lvlJc w:val="left"/>
      <w:pPr>
        <w:ind w:left="865" w:hanging="360"/>
      </w:pPr>
      <w:rPr>
        <w:rFonts w:ascii="Times New Roman" w:eastAsia="Times New Roman" w:hAnsi="Times New Roman" w:cs="Times New Roman" w:hint="default"/>
      </w:rPr>
    </w:lvl>
    <w:lvl w:ilvl="1" w:tplc="E44818CC" w:tentative="1">
      <w:start w:val="1"/>
      <w:numFmt w:val="bullet"/>
      <w:lvlText w:val="o"/>
      <w:lvlJc w:val="left"/>
      <w:pPr>
        <w:ind w:left="1585" w:hanging="360"/>
      </w:pPr>
      <w:rPr>
        <w:rFonts w:ascii="Courier New" w:hAnsi="Courier New" w:cs="Courier New" w:hint="default"/>
      </w:rPr>
    </w:lvl>
    <w:lvl w:ilvl="2" w:tplc="C776A1FC" w:tentative="1">
      <w:start w:val="1"/>
      <w:numFmt w:val="bullet"/>
      <w:lvlText w:val=""/>
      <w:lvlJc w:val="left"/>
      <w:pPr>
        <w:ind w:left="2305" w:hanging="360"/>
      </w:pPr>
      <w:rPr>
        <w:rFonts w:ascii="Wingdings" w:hAnsi="Wingdings" w:hint="default"/>
      </w:rPr>
    </w:lvl>
    <w:lvl w:ilvl="3" w:tplc="D44AAD7A" w:tentative="1">
      <w:start w:val="1"/>
      <w:numFmt w:val="bullet"/>
      <w:lvlText w:val=""/>
      <w:lvlJc w:val="left"/>
      <w:pPr>
        <w:ind w:left="3025" w:hanging="360"/>
      </w:pPr>
      <w:rPr>
        <w:rFonts w:ascii="Symbol" w:hAnsi="Symbol" w:hint="default"/>
      </w:rPr>
    </w:lvl>
    <w:lvl w:ilvl="4" w:tplc="91223F0A" w:tentative="1">
      <w:start w:val="1"/>
      <w:numFmt w:val="bullet"/>
      <w:lvlText w:val="o"/>
      <w:lvlJc w:val="left"/>
      <w:pPr>
        <w:ind w:left="3745" w:hanging="360"/>
      </w:pPr>
      <w:rPr>
        <w:rFonts w:ascii="Courier New" w:hAnsi="Courier New" w:cs="Courier New" w:hint="default"/>
      </w:rPr>
    </w:lvl>
    <w:lvl w:ilvl="5" w:tplc="DEECC5B6" w:tentative="1">
      <w:start w:val="1"/>
      <w:numFmt w:val="bullet"/>
      <w:lvlText w:val=""/>
      <w:lvlJc w:val="left"/>
      <w:pPr>
        <w:ind w:left="4465" w:hanging="360"/>
      </w:pPr>
      <w:rPr>
        <w:rFonts w:ascii="Wingdings" w:hAnsi="Wingdings" w:hint="default"/>
      </w:rPr>
    </w:lvl>
    <w:lvl w:ilvl="6" w:tplc="89D4F6F8" w:tentative="1">
      <w:start w:val="1"/>
      <w:numFmt w:val="bullet"/>
      <w:lvlText w:val=""/>
      <w:lvlJc w:val="left"/>
      <w:pPr>
        <w:ind w:left="5185" w:hanging="360"/>
      </w:pPr>
      <w:rPr>
        <w:rFonts w:ascii="Symbol" w:hAnsi="Symbol" w:hint="default"/>
      </w:rPr>
    </w:lvl>
    <w:lvl w:ilvl="7" w:tplc="44B8C98A" w:tentative="1">
      <w:start w:val="1"/>
      <w:numFmt w:val="bullet"/>
      <w:lvlText w:val="o"/>
      <w:lvlJc w:val="left"/>
      <w:pPr>
        <w:ind w:left="5905" w:hanging="360"/>
      </w:pPr>
      <w:rPr>
        <w:rFonts w:ascii="Courier New" w:hAnsi="Courier New" w:cs="Courier New" w:hint="default"/>
      </w:rPr>
    </w:lvl>
    <w:lvl w:ilvl="8" w:tplc="6DB2D9BC" w:tentative="1">
      <w:start w:val="1"/>
      <w:numFmt w:val="bullet"/>
      <w:lvlText w:val=""/>
      <w:lvlJc w:val="left"/>
      <w:pPr>
        <w:ind w:left="6625" w:hanging="360"/>
      </w:pPr>
      <w:rPr>
        <w:rFonts w:ascii="Wingdings" w:hAnsi="Wingdings" w:hint="default"/>
      </w:rPr>
    </w:lvl>
  </w:abstractNum>
  <w:abstractNum w:abstractNumId="17" w15:restartNumberingAfterBreak="0">
    <w:nsid w:val="5CFB55EB"/>
    <w:multiLevelType w:val="hybridMultilevel"/>
    <w:tmpl w:val="1108D6FA"/>
    <w:lvl w:ilvl="0" w:tplc="F1B410D2">
      <w:start w:val="1"/>
      <w:numFmt w:val="decimal"/>
      <w:lvlText w:val="%1."/>
      <w:lvlJc w:val="left"/>
      <w:pPr>
        <w:ind w:left="1042" w:hanging="360"/>
      </w:pPr>
      <w:rPr>
        <w:rFonts w:hint="default"/>
      </w:rPr>
    </w:lvl>
    <w:lvl w:ilvl="1" w:tplc="895AD59E" w:tentative="1">
      <w:start w:val="1"/>
      <w:numFmt w:val="lowerLetter"/>
      <w:lvlText w:val="%2."/>
      <w:lvlJc w:val="left"/>
      <w:pPr>
        <w:ind w:left="1762" w:hanging="360"/>
      </w:pPr>
    </w:lvl>
    <w:lvl w:ilvl="2" w:tplc="C5700B44" w:tentative="1">
      <w:start w:val="1"/>
      <w:numFmt w:val="lowerRoman"/>
      <w:lvlText w:val="%3."/>
      <w:lvlJc w:val="right"/>
      <w:pPr>
        <w:ind w:left="2482" w:hanging="180"/>
      </w:pPr>
    </w:lvl>
    <w:lvl w:ilvl="3" w:tplc="8CD440E8" w:tentative="1">
      <w:start w:val="1"/>
      <w:numFmt w:val="decimal"/>
      <w:lvlText w:val="%4."/>
      <w:lvlJc w:val="left"/>
      <w:pPr>
        <w:ind w:left="3202" w:hanging="360"/>
      </w:pPr>
    </w:lvl>
    <w:lvl w:ilvl="4" w:tplc="619E5C28" w:tentative="1">
      <w:start w:val="1"/>
      <w:numFmt w:val="lowerLetter"/>
      <w:lvlText w:val="%5."/>
      <w:lvlJc w:val="left"/>
      <w:pPr>
        <w:ind w:left="3922" w:hanging="360"/>
      </w:pPr>
    </w:lvl>
    <w:lvl w:ilvl="5" w:tplc="D6201C7E" w:tentative="1">
      <w:start w:val="1"/>
      <w:numFmt w:val="lowerRoman"/>
      <w:lvlText w:val="%6."/>
      <w:lvlJc w:val="right"/>
      <w:pPr>
        <w:ind w:left="4642" w:hanging="180"/>
      </w:pPr>
    </w:lvl>
    <w:lvl w:ilvl="6" w:tplc="7E423308" w:tentative="1">
      <w:start w:val="1"/>
      <w:numFmt w:val="decimal"/>
      <w:lvlText w:val="%7."/>
      <w:lvlJc w:val="left"/>
      <w:pPr>
        <w:ind w:left="5362" w:hanging="360"/>
      </w:pPr>
    </w:lvl>
    <w:lvl w:ilvl="7" w:tplc="46FC8754" w:tentative="1">
      <w:start w:val="1"/>
      <w:numFmt w:val="lowerLetter"/>
      <w:lvlText w:val="%8."/>
      <w:lvlJc w:val="left"/>
      <w:pPr>
        <w:ind w:left="6082" w:hanging="360"/>
      </w:pPr>
    </w:lvl>
    <w:lvl w:ilvl="8" w:tplc="1C3A28EA" w:tentative="1">
      <w:start w:val="1"/>
      <w:numFmt w:val="lowerRoman"/>
      <w:lvlText w:val="%9."/>
      <w:lvlJc w:val="right"/>
      <w:pPr>
        <w:ind w:left="6802" w:hanging="180"/>
      </w:pPr>
    </w:lvl>
  </w:abstractNum>
  <w:abstractNum w:abstractNumId="18" w15:restartNumberingAfterBreak="0">
    <w:nsid w:val="6EF62125"/>
    <w:multiLevelType w:val="hybridMultilevel"/>
    <w:tmpl w:val="77BE3FBA"/>
    <w:lvl w:ilvl="0" w:tplc="D9FC51A4">
      <w:start w:val="1"/>
      <w:numFmt w:val="bullet"/>
      <w:lvlText w:val=""/>
      <w:lvlJc w:val="left"/>
      <w:pPr>
        <w:ind w:left="1258" w:hanging="360"/>
      </w:pPr>
      <w:rPr>
        <w:rFonts w:ascii="Symbol" w:hAnsi="Symbol" w:hint="default"/>
      </w:rPr>
    </w:lvl>
    <w:lvl w:ilvl="1" w:tplc="59B86F5E" w:tentative="1">
      <w:start w:val="1"/>
      <w:numFmt w:val="bullet"/>
      <w:lvlText w:val="o"/>
      <w:lvlJc w:val="left"/>
      <w:pPr>
        <w:ind w:left="1615" w:hanging="360"/>
      </w:pPr>
      <w:rPr>
        <w:rFonts w:ascii="Courier New" w:hAnsi="Courier New" w:cs="Courier New" w:hint="default"/>
      </w:rPr>
    </w:lvl>
    <w:lvl w:ilvl="2" w:tplc="FAB4699E" w:tentative="1">
      <w:start w:val="1"/>
      <w:numFmt w:val="bullet"/>
      <w:lvlText w:val=""/>
      <w:lvlJc w:val="left"/>
      <w:pPr>
        <w:ind w:left="2335" w:hanging="360"/>
      </w:pPr>
      <w:rPr>
        <w:rFonts w:ascii="Wingdings" w:hAnsi="Wingdings" w:hint="default"/>
      </w:rPr>
    </w:lvl>
    <w:lvl w:ilvl="3" w:tplc="56B253A4" w:tentative="1">
      <w:start w:val="1"/>
      <w:numFmt w:val="bullet"/>
      <w:lvlText w:val=""/>
      <w:lvlJc w:val="left"/>
      <w:pPr>
        <w:ind w:left="3055" w:hanging="360"/>
      </w:pPr>
      <w:rPr>
        <w:rFonts w:ascii="Symbol" w:hAnsi="Symbol" w:hint="default"/>
      </w:rPr>
    </w:lvl>
    <w:lvl w:ilvl="4" w:tplc="3BF477F2" w:tentative="1">
      <w:start w:val="1"/>
      <w:numFmt w:val="bullet"/>
      <w:lvlText w:val="o"/>
      <w:lvlJc w:val="left"/>
      <w:pPr>
        <w:ind w:left="3775" w:hanging="360"/>
      </w:pPr>
      <w:rPr>
        <w:rFonts w:ascii="Courier New" w:hAnsi="Courier New" w:cs="Courier New" w:hint="default"/>
      </w:rPr>
    </w:lvl>
    <w:lvl w:ilvl="5" w:tplc="FAB80166" w:tentative="1">
      <w:start w:val="1"/>
      <w:numFmt w:val="bullet"/>
      <w:lvlText w:val=""/>
      <w:lvlJc w:val="left"/>
      <w:pPr>
        <w:ind w:left="4495" w:hanging="360"/>
      </w:pPr>
      <w:rPr>
        <w:rFonts w:ascii="Wingdings" w:hAnsi="Wingdings" w:hint="default"/>
      </w:rPr>
    </w:lvl>
    <w:lvl w:ilvl="6" w:tplc="00D2BE94" w:tentative="1">
      <w:start w:val="1"/>
      <w:numFmt w:val="bullet"/>
      <w:lvlText w:val=""/>
      <w:lvlJc w:val="left"/>
      <w:pPr>
        <w:ind w:left="5215" w:hanging="360"/>
      </w:pPr>
      <w:rPr>
        <w:rFonts w:ascii="Symbol" w:hAnsi="Symbol" w:hint="default"/>
      </w:rPr>
    </w:lvl>
    <w:lvl w:ilvl="7" w:tplc="C24A161A" w:tentative="1">
      <w:start w:val="1"/>
      <w:numFmt w:val="bullet"/>
      <w:lvlText w:val="o"/>
      <w:lvlJc w:val="left"/>
      <w:pPr>
        <w:ind w:left="5935" w:hanging="360"/>
      </w:pPr>
      <w:rPr>
        <w:rFonts w:ascii="Courier New" w:hAnsi="Courier New" w:cs="Courier New" w:hint="default"/>
      </w:rPr>
    </w:lvl>
    <w:lvl w:ilvl="8" w:tplc="66683830" w:tentative="1">
      <w:start w:val="1"/>
      <w:numFmt w:val="bullet"/>
      <w:lvlText w:val=""/>
      <w:lvlJc w:val="left"/>
      <w:pPr>
        <w:ind w:left="6655" w:hanging="360"/>
      </w:pPr>
      <w:rPr>
        <w:rFonts w:ascii="Wingdings" w:hAnsi="Wingdings" w:hint="default"/>
      </w:rPr>
    </w:lvl>
  </w:abstractNum>
  <w:abstractNum w:abstractNumId="19" w15:restartNumberingAfterBreak="0">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70B1797C"/>
    <w:multiLevelType w:val="hybridMultilevel"/>
    <w:tmpl w:val="A20E76BA"/>
    <w:lvl w:ilvl="0" w:tplc="F524F2BC">
      <w:start w:val="1"/>
      <w:numFmt w:val="decimal"/>
      <w:lvlText w:val="%1."/>
      <w:lvlJc w:val="left"/>
      <w:pPr>
        <w:ind w:left="720" w:hanging="360"/>
      </w:pPr>
    </w:lvl>
    <w:lvl w:ilvl="1" w:tplc="B6F087D2" w:tentative="1">
      <w:start w:val="1"/>
      <w:numFmt w:val="lowerLetter"/>
      <w:lvlText w:val="%2."/>
      <w:lvlJc w:val="left"/>
      <w:pPr>
        <w:ind w:left="1440" w:hanging="360"/>
      </w:pPr>
    </w:lvl>
    <w:lvl w:ilvl="2" w:tplc="FAD8E382" w:tentative="1">
      <w:start w:val="1"/>
      <w:numFmt w:val="lowerRoman"/>
      <w:lvlText w:val="%3."/>
      <w:lvlJc w:val="right"/>
      <w:pPr>
        <w:ind w:left="2160" w:hanging="180"/>
      </w:pPr>
    </w:lvl>
    <w:lvl w:ilvl="3" w:tplc="9E5A6C7E" w:tentative="1">
      <w:start w:val="1"/>
      <w:numFmt w:val="decimal"/>
      <w:lvlText w:val="%4."/>
      <w:lvlJc w:val="left"/>
      <w:pPr>
        <w:ind w:left="2880" w:hanging="360"/>
      </w:pPr>
    </w:lvl>
    <w:lvl w:ilvl="4" w:tplc="968CEA6C" w:tentative="1">
      <w:start w:val="1"/>
      <w:numFmt w:val="lowerLetter"/>
      <w:lvlText w:val="%5."/>
      <w:lvlJc w:val="left"/>
      <w:pPr>
        <w:ind w:left="3600" w:hanging="360"/>
      </w:pPr>
    </w:lvl>
    <w:lvl w:ilvl="5" w:tplc="DAE069BC" w:tentative="1">
      <w:start w:val="1"/>
      <w:numFmt w:val="lowerRoman"/>
      <w:lvlText w:val="%6."/>
      <w:lvlJc w:val="right"/>
      <w:pPr>
        <w:ind w:left="4320" w:hanging="180"/>
      </w:pPr>
    </w:lvl>
    <w:lvl w:ilvl="6" w:tplc="D1AEB23C" w:tentative="1">
      <w:start w:val="1"/>
      <w:numFmt w:val="decimal"/>
      <w:lvlText w:val="%7."/>
      <w:lvlJc w:val="left"/>
      <w:pPr>
        <w:ind w:left="5040" w:hanging="360"/>
      </w:pPr>
    </w:lvl>
    <w:lvl w:ilvl="7" w:tplc="2F58AC50" w:tentative="1">
      <w:start w:val="1"/>
      <w:numFmt w:val="lowerLetter"/>
      <w:lvlText w:val="%8."/>
      <w:lvlJc w:val="left"/>
      <w:pPr>
        <w:ind w:left="5760" w:hanging="360"/>
      </w:pPr>
    </w:lvl>
    <w:lvl w:ilvl="8" w:tplc="E58CABB2" w:tentative="1">
      <w:start w:val="1"/>
      <w:numFmt w:val="lowerRoman"/>
      <w:lvlText w:val="%9."/>
      <w:lvlJc w:val="right"/>
      <w:pPr>
        <w:ind w:left="6480" w:hanging="180"/>
      </w:pPr>
    </w:lvl>
  </w:abstractNum>
  <w:abstractNum w:abstractNumId="21" w15:restartNumberingAfterBreak="0">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96F5EAC"/>
    <w:multiLevelType w:val="hybridMultilevel"/>
    <w:tmpl w:val="1EEEDBDE"/>
    <w:lvl w:ilvl="0" w:tplc="BF967C28">
      <w:start w:val="1"/>
      <w:numFmt w:val="decimal"/>
      <w:lvlText w:val="%1."/>
      <w:lvlJc w:val="left"/>
      <w:pPr>
        <w:ind w:left="421" w:hanging="360"/>
      </w:pPr>
      <w:rPr>
        <w:rFonts w:ascii="Times New Roman" w:eastAsia="Calibri" w:hAnsi="Times New Roman" w:cs="Times New Roman"/>
      </w:rPr>
    </w:lvl>
    <w:lvl w:ilvl="1" w:tplc="9D4CEA34" w:tentative="1">
      <w:start w:val="1"/>
      <w:numFmt w:val="lowerLetter"/>
      <w:lvlText w:val="%2."/>
      <w:lvlJc w:val="left"/>
      <w:pPr>
        <w:ind w:left="1141" w:hanging="360"/>
      </w:pPr>
    </w:lvl>
    <w:lvl w:ilvl="2" w:tplc="60E6CA6C" w:tentative="1">
      <w:start w:val="1"/>
      <w:numFmt w:val="lowerRoman"/>
      <w:lvlText w:val="%3."/>
      <w:lvlJc w:val="right"/>
      <w:pPr>
        <w:ind w:left="1861" w:hanging="180"/>
      </w:pPr>
    </w:lvl>
    <w:lvl w:ilvl="3" w:tplc="5012582C" w:tentative="1">
      <w:start w:val="1"/>
      <w:numFmt w:val="decimal"/>
      <w:lvlText w:val="%4."/>
      <w:lvlJc w:val="left"/>
      <w:pPr>
        <w:ind w:left="2581" w:hanging="360"/>
      </w:pPr>
    </w:lvl>
    <w:lvl w:ilvl="4" w:tplc="23967DBE" w:tentative="1">
      <w:start w:val="1"/>
      <w:numFmt w:val="lowerLetter"/>
      <w:lvlText w:val="%5."/>
      <w:lvlJc w:val="left"/>
      <w:pPr>
        <w:ind w:left="3301" w:hanging="360"/>
      </w:pPr>
    </w:lvl>
    <w:lvl w:ilvl="5" w:tplc="7A22FD60" w:tentative="1">
      <w:start w:val="1"/>
      <w:numFmt w:val="lowerRoman"/>
      <w:lvlText w:val="%6."/>
      <w:lvlJc w:val="right"/>
      <w:pPr>
        <w:ind w:left="4021" w:hanging="180"/>
      </w:pPr>
    </w:lvl>
    <w:lvl w:ilvl="6" w:tplc="F7D2ED9C" w:tentative="1">
      <w:start w:val="1"/>
      <w:numFmt w:val="decimal"/>
      <w:lvlText w:val="%7."/>
      <w:lvlJc w:val="left"/>
      <w:pPr>
        <w:ind w:left="4741" w:hanging="360"/>
      </w:pPr>
    </w:lvl>
    <w:lvl w:ilvl="7" w:tplc="042C6620" w:tentative="1">
      <w:start w:val="1"/>
      <w:numFmt w:val="lowerLetter"/>
      <w:lvlText w:val="%8."/>
      <w:lvlJc w:val="left"/>
      <w:pPr>
        <w:ind w:left="5461" w:hanging="360"/>
      </w:pPr>
    </w:lvl>
    <w:lvl w:ilvl="8" w:tplc="52DAD848" w:tentative="1">
      <w:start w:val="1"/>
      <w:numFmt w:val="lowerRoman"/>
      <w:lvlText w:val="%9."/>
      <w:lvlJc w:val="right"/>
      <w:pPr>
        <w:ind w:left="6181" w:hanging="180"/>
      </w:pPr>
    </w:lvl>
  </w:abstractNum>
  <w:abstractNum w:abstractNumId="23" w15:restartNumberingAfterBreak="0">
    <w:nsid w:val="7CF87ACF"/>
    <w:multiLevelType w:val="hybridMultilevel"/>
    <w:tmpl w:val="5360DEE0"/>
    <w:lvl w:ilvl="0" w:tplc="F95C04B6">
      <w:start w:val="1"/>
      <w:numFmt w:val="bullet"/>
      <w:lvlText w:val="-"/>
      <w:lvlJc w:val="left"/>
      <w:pPr>
        <w:ind w:left="1258" w:hanging="360"/>
      </w:pPr>
      <w:rPr>
        <w:rFonts w:ascii="Times New Roman" w:eastAsia="Times New Roman" w:hAnsi="Times New Roman" w:cs="Times New Roman" w:hint="default"/>
      </w:rPr>
    </w:lvl>
    <w:lvl w:ilvl="1" w:tplc="F2322C1E" w:tentative="1">
      <w:start w:val="1"/>
      <w:numFmt w:val="bullet"/>
      <w:lvlText w:val="o"/>
      <w:lvlJc w:val="left"/>
      <w:pPr>
        <w:ind w:left="1615" w:hanging="360"/>
      </w:pPr>
      <w:rPr>
        <w:rFonts w:ascii="Courier New" w:hAnsi="Courier New" w:cs="Courier New" w:hint="default"/>
      </w:rPr>
    </w:lvl>
    <w:lvl w:ilvl="2" w:tplc="D6F883FC" w:tentative="1">
      <w:start w:val="1"/>
      <w:numFmt w:val="bullet"/>
      <w:lvlText w:val=""/>
      <w:lvlJc w:val="left"/>
      <w:pPr>
        <w:ind w:left="2335" w:hanging="360"/>
      </w:pPr>
      <w:rPr>
        <w:rFonts w:ascii="Wingdings" w:hAnsi="Wingdings" w:hint="default"/>
      </w:rPr>
    </w:lvl>
    <w:lvl w:ilvl="3" w:tplc="DC44C946" w:tentative="1">
      <w:start w:val="1"/>
      <w:numFmt w:val="bullet"/>
      <w:lvlText w:val=""/>
      <w:lvlJc w:val="left"/>
      <w:pPr>
        <w:ind w:left="3055" w:hanging="360"/>
      </w:pPr>
      <w:rPr>
        <w:rFonts w:ascii="Symbol" w:hAnsi="Symbol" w:hint="default"/>
      </w:rPr>
    </w:lvl>
    <w:lvl w:ilvl="4" w:tplc="2E9A539E" w:tentative="1">
      <w:start w:val="1"/>
      <w:numFmt w:val="bullet"/>
      <w:lvlText w:val="o"/>
      <w:lvlJc w:val="left"/>
      <w:pPr>
        <w:ind w:left="3775" w:hanging="360"/>
      </w:pPr>
      <w:rPr>
        <w:rFonts w:ascii="Courier New" w:hAnsi="Courier New" w:cs="Courier New" w:hint="default"/>
      </w:rPr>
    </w:lvl>
    <w:lvl w:ilvl="5" w:tplc="453C8D5E" w:tentative="1">
      <w:start w:val="1"/>
      <w:numFmt w:val="bullet"/>
      <w:lvlText w:val=""/>
      <w:lvlJc w:val="left"/>
      <w:pPr>
        <w:ind w:left="4495" w:hanging="360"/>
      </w:pPr>
      <w:rPr>
        <w:rFonts w:ascii="Wingdings" w:hAnsi="Wingdings" w:hint="default"/>
      </w:rPr>
    </w:lvl>
    <w:lvl w:ilvl="6" w:tplc="BAEEE19E" w:tentative="1">
      <w:start w:val="1"/>
      <w:numFmt w:val="bullet"/>
      <w:lvlText w:val=""/>
      <w:lvlJc w:val="left"/>
      <w:pPr>
        <w:ind w:left="5215" w:hanging="360"/>
      </w:pPr>
      <w:rPr>
        <w:rFonts w:ascii="Symbol" w:hAnsi="Symbol" w:hint="default"/>
      </w:rPr>
    </w:lvl>
    <w:lvl w:ilvl="7" w:tplc="044AE502" w:tentative="1">
      <w:start w:val="1"/>
      <w:numFmt w:val="bullet"/>
      <w:lvlText w:val="o"/>
      <w:lvlJc w:val="left"/>
      <w:pPr>
        <w:ind w:left="5935" w:hanging="360"/>
      </w:pPr>
      <w:rPr>
        <w:rFonts w:ascii="Courier New" w:hAnsi="Courier New" w:cs="Courier New" w:hint="default"/>
      </w:rPr>
    </w:lvl>
    <w:lvl w:ilvl="8" w:tplc="F9FCCC40" w:tentative="1">
      <w:start w:val="1"/>
      <w:numFmt w:val="bullet"/>
      <w:lvlText w:val=""/>
      <w:lvlJc w:val="left"/>
      <w:pPr>
        <w:ind w:left="6655" w:hanging="360"/>
      </w:pPr>
      <w:rPr>
        <w:rFonts w:ascii="Wingdings" w:hAnsi="Wingdings" w:hint="default"/>
      </w:rPr>
    </w:lvl>
  </w:abstractNum>
  <w:abstractNum w:abstractNumId="24" w15:restartNumberingAfterBreak="0">
    <w:nsid w:val="7D69712F"/>
    <w:multiLevelType w:val="hybridMultilevel"/>
    <w:tmpl w:val="9F8E8D10"/>
    <w:lvl w:ilvl="0" w:tplc="B846E6A0">
      <w:start w:val="1"/>
      <w:numFmt w:val="decimal"/>
      <w:lvlText w:val="%1)"/>
      <w:lvlJc w:val="left"/>
      <w:pPr>
        <w:ind w:left="456" w:hanging="360"/>
      </w:pPr>
      <w:rPr>
        <w:rFonts w:hint="default"/>
      </w:rPr>
    </w:lvl>
    <w:lvl w:ilvl="1" w:tplc="1C44A748" w:tentative="1">
      <w:start w:val="1"/>
      <w:numFmt w:val="lowerLetter"/>
      <w:lvlText w:val="%2."/>
      <w:lvlJc w:val="left"/>
      <w:pPr>
        <w:ind w:left="1176" w:hanging="360"/>
      </w:pPr>
    </w:lvl>
    <w:lvl w:ilvl="2" w:tplc="1294371E" w:tentative="1">
      <w:start w:val="1"/>
      <w:numFmt w:val="lowerRoman"/>
      <w:lvlText w:val="%3."/>
      <w:lvlJc w:val="right"/>
      <w:pPr>
        <w:ind w:left="1896" w:hanging="180"/>
      </w:pPr>
    </w:lvl>
    <w:lvl w:ilvl="3" w:tplc="ED848DB8" w:tentative="1">
      <w:start w:val="1"/>
      <w:numFmt w:val="decimal"/>
      <w:lvlText w:val="%4."/>
      <w:lvlJc w:val="left"/>
      <w:pPr>
        <w:ind w:left="2616" w:hanging="360"/>
      </w:pPr>
    </w:lvl>
    <w:lvl w:ilvl="4" w:tplc="68120A9E" w:tentative="1">
      <w:start w:val="1"/>
      <w:numFmt w:val="lowerLetter"/>
      <w:lvlText w:val="%5."/>
      <w:lvlJc w:val="left"/>
      <w:pPr>
        <w:ind w:left="3336" w:hanging="360"/>
      </w:pPr>
    </w:lvl>
    <w:lvl w:ilvl="5" w:tplc="C8DAD0FE" w:tentative="1">
      <w:start w:val="1"/>
      <w:numFmt w:val="lowerRoman"/>
      <w:lvlText w:val="%6."/>
      <w:lvlJc w:val="right"/>
      <w:pPr>
        <w:ind w:left="4056" w:hanging="180"/>
      </w:pPr>
    </w:lvl>
    <w:lvl w:ilvl="6" w:tplc="452E54F2" w:tentative="1">
      <w:start w:val="1"/>
      <w:numFmt w:val="decimal"/>
      <w:lvlText w:val="%7."/>
      <w:lvlJc w:val="left"/>
      <w:pPr>
        <w:ind w:left="4776" w:hanging="360"/>
      </w:pPr>
    </w:lvl>
    <w:lvl w:ilvl="7" w:tplc="42C00EE2" w:tentative="1">
      <w:start w:val="1"/>
      <w:numFmt w:val="lowerLetter"/>
      <w:lvlText w:val="%8."/>
      <w:lvlJc w:val="left"/>
      <w:pPr>
        <w:ind w:left="5496" w:hanging="360"/>
      </w:pPr>
    </w:lvl>
    <w:lvl w:ilvl="8" w:tplc="50042FF8" w:tentative="1">
      <w:start w:val="1"/>
      <w:numFmt w:val="lowerRoman"/>
      <w:lvlText w:val="%9."/>
      <w:lvlJc w:val="right"/>
      <w:pPr>
        <w:ind w:left="6216" w:hanging="180"/>
      </w:pPr>
    </w:lvl>
  </w:abstractNum>
  <w:abstractNum w:abstractNumId="25" w15:restartNumberingAfterBreak="0">
    <w:nsid w:val="7EC05A7A"/>
    <w:multiLevelType w:val="hybridMultilevel"/>
    <w:tmpl w:val="790AE692"/>
    <w:lvl w:ilvl="0" w:tplc="9096335E">
      <w:start w:val="1"/>
      <w:numFmt w:val="bullet"/>
      <w:lvlText w:val="-"/>
      <w:lvlJc w:val="left"/>
      <w:pPr>
        <w:ind w:left="1083" w:hanging="360"/>
      </w:pPr>
      <w:rPr>
        <w:rFonts w:ascii="Times New Roman" w:eastAsia="Times New Roman" w:hAnsi="Times New Roman" w:cs="Times New Roman" w:hint="default"/>
      </w:rPr>
    </w:lvl>
    <w:lvl w:ilvl="1" w:tplc="0FCA1F00" w:tentative="1">
      <w:start w:val="1"/>
      <w:numFmt w:val="bullet"/>
      <w:lvlText w:val="o"/>
      <w:lvlJc w:val="left"/>
      <w:pPr>
        <w:ind w:left="1803" w:hanging="360"/>
      </w:pPr>
      <w:rPr>
        <w:rFonts w:ascii="Courier New" w:hAnsi="Courier New" w:cs="Courier New" w:hint="default"/>
      </w:rPr>
    </w:lvl>
    <w:lvl w:ilvl="2" w:tplc="A20C0D3E" w:tentative="1">
      <w:start w:val="1"/>
      <w:numFmt w:val="bullet"/>
      <w:lvlText w:val=""/>
      <w:lvlJc w:val="left"/>
      <w:pPr>
        <w:ind w:left="2523" w:hanging="360"/>
      </w:pPr>
      <w:rPr>
        <w:rFonts w:ascii="Wingdings" w:hAnsi="Wingdings" w:hint="default"/>
      </w:rPr>
    </w:lvl>
    <w:lvl w:ilvl="3" w:tplc="3F4EEF6E" w:tentative="1">
      <w:start w:val="1"/>
      <w:numFmt w:val="bullet"/>
      <w:lvlText w:val=""/>
      <w:lvlJc w:val="left"/>
      <w:pPr>
        <w:ind w:left="3243" w:hanging="360"/>
      </w:pPr>
      <w:rPr>
        <w:rFonts w:ascii="Symbol" w:hAnsi="Symbol" w:hint="default"/>
      </w:rPr>
    </w:lvl>
    <w:lvl w:ilvl="4" w:tplc="E1DAE234" w:tentative="1">
      <w:start w:val="1"/>
      <w:numFmt w:val="bullet"/>
      <w:lvlText w:val="o"/>
      <w:lvlJc w:val="left"/>
      <w:pPr>
        <w:ind w:left="3963" w:hanging="360"/>
      </w:pPr>
      <w:rPr>
        <w:rFonts w:ascii="Courier New" w:hAnsi="Courier New" w:cs="Courier New" w:hint="default"/>
      </w:rPr>
    </w:lvl>
    <w:lvl w:ilvl="5" w:tplc="89645980" w:tentative="1">
      <w:start w:val="1"/>
      <w:numFmt w:val="bullet"/>
      <w:lvlText w:val=""/>
      <w:lvlJc w:val="left"/>
      <w:pPr>
        <w:ind w:left="4683" w:hanging="360"/>
      </w:pPr>
      <w:rPr>
        <w:rFonts w:ascii="Wingdings" w:hAnsi="Wingdings" w:hint="default"/>
      </w:rPr>
    </w:lvl>
    <w:lvl w:ilvl="6" w:tplc="D5C447A0" w:tentative="1">
      <w:start w:val="1"/>
      <w:numFmt w:val="bullet"/>
      <w:lvlText w:val=""/>
      <w:lvlJc w:val="left"/>
      <w:pPr>
        <w:ind w:left="5403" w:hanging="360"/>
      </w:pPr>
      <w:rPr>
        <w:rFonts w:ascii="Symbol" w:hAnsi="Symbol" w:hint="default"/>
      </w:rPr>
    </w:lvl>
    <w:lvl w:ilvl="7" w:tplc="3092C2D0" w:tentative="1">
      <w:start w:val="1"/>
      <w:numFmt w:val="bullet"/>
      <w:lvlText w:val="o"/>
      <w:lvlJc w:val="left"/>
      <w:pPr>
        <w:ind w:left="6123" w:hanging="360"/>
      </w:pPr>
      <w:rPr>
        <w:rFonts w:ascii="Courier New" w:hAnsi="Courier New" w:cs="Courier New" w:hint="default"/>
      </w:rPr>
    </w:lvl>
    <w:lvl w:ilvl="8" w:tplc="22961D04" w:tentative="1">
      <w:start w:val="1"/>
      <w:numFmt w:val="bullet"/>
      <w:lvlText w:val=""/>
      <w:lvlJc w:val="left"/>
      <w:pPr>
        <w:ind w:left="6843" w:hanging="360"/>
      </w:pPr>
      <w:rPr>
        <w:rFonts w:ascii="Wingdings" w:hAnsi="Wingdings" w:hint="default"/>
      </w:rPr>
    </w:lvl>
  </w:abstractNum>
  <w:num w:numId="1">
    <w:abstractNumId w:val="11"/>
  </w:num>
  <w:num w:numId="2">
    <w:abstractNumId w:val="4"/>
  </w:num>
  <w:num w:numId="3">
    <w:abstractNumId w:val="17"/>
  </w:num>
  <w:num w:numId="4">
    <w:abstractNumId w:val="12"/>
  </w:num>
  <w:num w:numId="5">
    <w:abstractNumId w:val="13"/>
  </w:num>
  <w:num w:numId="6">
    <w:abstractNumId w:val="21"/>
  </w:num>
  <w:num w:numId="7">
    <w:abstractNumId w:val="24"/>
  </w:num>
  <w:num w:numId="8">
    <w:abstractNumId w:val="1"/>
  </w:num>
  <w:num w:numId="9">
    <w:abstractNumId w:val="25"/>
  </w:num>
  <w:num w:numId="10">
    <w:abstractNumId w:val="22"/>
  </w:num>
  <w:num w:numId="11">
    <w:abstractNumId w:val="23"/>
  </w:num>
  <w:num w:numId="12">
    <w:abstractNumId w:val="18"/>
  </w:num>
  <w:num w:numId="13">
    <w:abstractNumId w:val="2"/>
  </w:num>
  <w:num w:numId="14">
    <w:abstractNumId w:val="19"/>
  </w:num>
  <w:num w:numId="15">
    <w:abstractNumId w:val="0"/>
  </w:num>
  <w:num w:numId="16">
    <w:abstractNumId w:val="5"/>
  </w:num>
  <w:num w:numId="17">
    <w:abstractNumId w:val="20"/>
  </w:num>
  <w:num w:numId="18">
    <w:abstractNumId w:val="7"/>
  </w:num>
  <w:num w:numId="19">
    <w:abstractNumId w:val="14"/>
  </w:num>
  <w:num w:numId="20">
    <w:abstractNumId w:val="16"/>
  </w:num>
  <w:num w:numId="21">
    <w:abstractNumId w:val="10"/>
  </w:num>
  <w:num w:numId="22">
    <w:abstractNumId w:val="9"/>
  </w:num>
  <w:num w:numId="23">
    <w:abstractNumId w:val="8"/>
  </w:num>
  <w:num w:numId="24">
    <w:abstractNumId w:val="6"/>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D"/>
    <w:rsid w:val="00000FF6"/>
    <w:rsid w:val="00002909"/>
    <w:rsid w:val="000101CB"/>
    <w:rsid w:val="00011172"/>
    <w:rsid w:val="00011DE8"/>
    <w:rsid w:val="00016922"/>
    <w:rsid w:val="00016CBD"/>
    <w:rsid w:val="00021748"/>
    <w:rsid w:val="00023FBE"/>
    <w:rsid w:val="000265F8"/>
    <w:rsid w:val="00027CCB"/>
    <w:rsid w:val="00027F1E"/>
    <w:rsid w:val="00031CF8"/>
    <w:rsid w:val="00035256"/>
    <w:rsid w:val="00036480"/>
    <w:rsid w:val="00037B01"/>
    <w:rsid w:val="00037C98"/>
    <w:rsid w:val="0004185B"/>
    <w:rsid w:val="000445A0"/>
    <w:rsid w:val="00050D65"/>
    <w:rsid w:val="00051345"/>
    <w:rsid w:val="00057315"/>
    <w:rsid w:val="000637CC"/>
    <w:rsid w:val="00064A4D"/>
    <w:rsid w:val="00064B6F"/>
    <w:rsid w:val="00065D37"/>
    <w:rsid w:val="00065E77"/>
    <w:rsid w:val="000665C5"/>
    <w:rsid w:val="00067C7D"/>
    <w:rsid w:val="00073AFD"/>
    <w:rsid w:val="00074705"/>
    <w:rsid w:val="000747AE"/>
    <w:rsid w:val="000779C7"/>
    <w:rsid w:val="00081669"/>
    <w:rsid w:val="00081811"/>
    <w:rsid w:val="00081E6D"/>
    <w:rsid w:val="00082D03"/>
    <w:rsid w:val="000839E1"/>
    <w:rsid w:val="0008444E"/>
    <w:rsid w:val="000858F8"/>
    <w:rsid w:val="00086154"/>
    <w:rsid w:val="00086AF4"/>
    <w:rsid w:val="0009293A"/>
    <w:rsid w:val="0009387E"/>
    <w:rsid w:val="000942F1"/>
    <w:rsid w:val="00094ECB"/>
    <w:rsid w:val="000A3A2C"/>
    <w:rsid w:val="000A3A7E"/>
    <w:rsid w:val="000A50E6"/>
    <w:rsid w:val="000A5BE2"/>
    <w:rsid w:val="000A5CF0"/>
    <w:rsid w:val="000A5FA4"/>
    <w:rsid w:val="000A679D"/>
    <w:rsid w:val="000A6F90"/>
    <w:rsid w:val="000A74CD"/>
    <w:rsid w:val="000A7DB7"/>
    <w:rsid w:val="000B1CF0"/>
    <w:rsid w:val="000B3078"/>
    <w:rsid w:val="000B31EC"/>
    <w:rsid w:val="000B383F"/>
    <w:rsid w:val="000B3F74"/>
    <w:rsid w:val="000B7EC1"/>
    <w:rsid w:val="000C1BD6"/>
    <w:rsid w:val="000C40C0"/>
    <w:rsid w:val="000C4128"/>
    <w:rsid w:val="000C423B"/>
    <w:rsid w:val="000C51F4"/>
    <w:rsid w:val="000D5DA9"/>
    <w:rsid w:val="000D71D6"/>
    <w:rsid w:val="000E0259"/>
    <w:rsid w:val="000E034C"/>
    <w:rsid w:val="000E2937"/>
    <w:rsid w:val="000E3BBD"/>
    <w:rsid w:val="000E3D08"/>
    <w:rsid w:val="000E653B"/>
    <w:rsid w:val="000E6704"/>
    <w:rsid w:val="000F0E30"/>
    <w:rsid w:val="000F18C0"/>
    <w:rsid w:val="000F5C44"/>
    <w:rsid w:val="000F5CB7"/>
    <w:rsid w:val="000F71A9"/>
    <w:rsid w:val="00102152"/>
    <w:rsid w:val="001021A8"/>
    <w:rsid w:val="001026DE"/>
    <w:rsid w:val="00104291"/>
    <w:rsid w:val="00104A43"/>
    <w:rsid w:val="00105BCD"/>
    <w:rsid w:val="001068AA"/>
    <w:rsid w:val="00107D8C"/>
    <w:rsid w:val="001116E0"/>
    <w:rsid w:val="00113892"/>
    <w:rsid w:val="00113915"/>
    <w:rsid w:val="00114F57"/>
    <w:rsid w:val="001222A0"/>
    <w:rsid w:val="00122715"/>
    <w:rsid w:val="00126CB4"/>
    <w:rsid w:val="0012712E"/>
    <w:rsid w:val="00131064"/>
    <w:rsid w:val="00131410"/>
    <w:rsid w:val="00131CCE"/>
    <w:rsid w:val="00135C2D"/>
    <w:rsid w:val="00136BF6"/>
    <w:rsid w:val="00137CA2"/>
    <w:rsid w:val="00137F1F"/>
    <w:rsid w:val="0014129F"/>
    <w:rsid w:val="0014279D"/>
    <w:rsid w:val="00144E31"/>
    <w:rsid w:val="00145FAA"/>
    <w:rsid w:val="00154324"/>
    <w:rsid w:val="001563F8"/>
    <w:rsid w:val="00162FA0"/>
    <w:rsid w:val="00163443"/>
    <w:rsid w:val="00163893"/>
    <w:rsid w:val="00163A32"/>
    <w:rsid w:val="00163CB2"/>
    <w:rsid w:val="001667F4"/>
    <w:rsid w:val="0016741F"/>
    <w:rsid w:val="0017181A"/>
    <w:rsid w:val="00171830"/>
    <w:rsid w:val="001718D0"/>
    <w:rsid w:val="00171B4A"/>
    <w:rsid w:val="0017210B"/>
    <w:rsid w:val="001731ED"/>
    <w:rsid w:val="00174071"/>
    <w:rsid w:val="00180B88"/>
    <w:rsid w:val="001814BF"/>
    <w:rsid w:val="00182AAF"/>
    <w:rsid w:val="001842B0"/>
    <w:rsid w:val="001846E0"/>
    <w:rsid w:val="00184759"/>
    <w:rsid w:val="001867B5"/>
    <w:rsid w:val="00187F06"/>
    <w:rsid w:val="00193A32"/>
    <w:rsid w:val="001955B8"/>
    <w:rsid w:val="00195932"/>
    <w:rsid w:val="00196D29"/>
    <w:rsid w:val="00197E6A"/>
    <w:rsid w:val="001A078B"/>
    <w:rsid w:val="001A1014"/>
    <w:rsid w:val="001A2930"/>
    <w:rsid w:val="001A2E2E"/>
    <w:rsid w:val="001A5823"/>
    <w:rsid w:val="001A6645"/>
    <w:rsid w:val="001A7735"/>
    <w:rsid w:val="001B0475"/>
    <w:rsid w:val="001B113F"/>
    <w:rsid w:val="001B2268"/>
    <w:rsid w:val="001B2B30"/>
    <w:rsid w:val="001B79C6"/>
    <w:rsid w:val="001C3E5D"/>
    <w:rsid w:val="001C628F"/>
    <w:rsid w:val="001C666A"/>
    <w:rsid w:val="001C717C"/>
    <w:rsid w:val="001D0C42"/>
    <w:rsid w:val="001D0DC1"/>
    <w:rsid w:val="001D2E53"/>
    <w:rsid w:val="001D3BF7"/>
    <w:rsid w:val="001D6470"/>
    <w:rsid w:val="001D6C87"/>
    <w:rsid w:val="001E3F53"/>
    <w:rsid w:val="001E519F"/>
    <w:rsid w:val="001E5481"/>
    <w:rsid w:val="001E5942"/>
    <w:rsid w:val="001E6508"/>
    <w:rsid w:val="001E6FF9"/>
    <w:rsid w:val="001E7802"/>
    <w:rsid w:val="001F1EDF"/>
    <w:rsid w:val="001F1F72"/>
    <w:rsid w:val="001F45CA"/>
    <w:rsid w:val="001F614A"/>
    <w:rsid w:val="001F68D8"/>
    <w:rsid w:val="001F75F6"/>
    <w:rsid w:val="00200DE8"/>
    <w:rsid w:val="002015A9"/>
    <w:rsid w:val="00206816"/>
    <w:rsid w:val="0020791A"/>
    <w:rsid w:val="00210E04"/>
    <w:rsid w:val="0021168F"/>
    <w:rsid w:val="00212F3F"/>
    <w:rsid w:val="00213280"/>
    <w:rsid w:val="00213B78"/>
    <w:rsid w:val="0021664A"/>
    <w:rsid w:val="00220CB3"/>
    <w:rsid w:val="00221395"/>
    <w:rsid w:val="002223F5"/>
    <w:rsid w:val="00224224"/>
    <w:rsid w:val="002249EE"/>
    <w:rsid w:val="00226BA5"/>
    <w:rsid w:val="00231AD3"/>
    <w:rsid w:val="00232565"/>
    <w:rsid w:val="0023256B"/>
    <w:rsid w:val="00235126"/>
    <w:rsid w:val="0024020B"/>
    <w:rsid w:val="0024025A"/>
    <w:rsid w:val="00243DDB"/>
    <w:rsid w:val="00244731"/>
    <w:rsid w:val="00245878"/>
    <w:rsid w:val="002459A8"/>
    <w:rsid w:val="002508E7"/>
    <w:rsid w:val="00252A2D"/>
    <w:rsid w:val="00252B5C"/>
    <w:rsid w:val="00252D30"/>
    <w:rsid w:val="00252E3B"/>
    <w:rsid w:val="00260360"/>
    <w:rsid w:val="00260A61"/>
    <w:rsid w:val="00260ADA"/>
    <w:rsid w:val="00262B98"/>
    <w:rsid w:val="00262CDB"/>
    <w:rsid w:val="002649E6"/>
    <w:rsid w:val="00265A1A"/>
    <w:rsid w:val="00270121"/>
    <w:rsid w:val="00274E29"/>
    <w:rsid w:val="00275382"/>
    <w:rsid w:val="00275BB7"/>
    <w:rsid w:val="00281B5D"/>
    <w:rsid w:val="00286E21"/>
    <w:rsid w:val="00291022"/>
    <w:rsid w:val="002920B0"/>
    <w:rsid w:val="0029243E"/>
    <w:rsid w:val="002927C8"/>
    <w:rsid w:val="00292961"/>
    <w:rsid w:val="00295C5E"/>
    <w:rsid w:val="0029710A"/>
    <w:rsid w:val="00297A4A"/>
    <w:rsid w:val="00297F0E"/>
    <w:rsid w:val="002A03C2"/>
    <w:rsid w:val="002A58E0"/>
    <w:rsid w:val="002B1557"/>
    <w:rsid w:val="002B2785"/>
    <w:rsid w:val="002B3308"/>
    <w:rsid w:val="002B356E"/>
    <w:rsid w:val="002B53AB"/>
    <w:rsid w:val="002C29B4"/>
    <w:rsid w:val="002C3984"/>
    <w:rsid w:val="002C3D34"/>
    <w:rsid w:val="002C50D9"/>
    <w:rsid w:val="002D2321"/>
    <w:rsid w:val="002D3247"/>
    <w:rsid w:val="002D32A1"/>
    <w:rsid w:val="002D3794"/>
    <w:rsid w:val="002D3B30"/>
    <w:rsid w:val="002D59CB"/>
    <w:rsid w:val="002D7517"/>
    <w:rsid w:val="002D7758"/>
    <w:rsid w:val="002E26C0"/>
    <w:rsid w:val="002E5946"/>
    <w:rsid w:val="002E5AA6"/>
    <w:rsid w:val="002E66A7"/>
    <w:rsid w:val="002F05DC"/>
    <w:rsid w:val="002F36D8"/>
    <w:rsid w:val="002F62A4"/>
    <w:rsid w:val="002F6501"/>
    <w:rsid w:val="00300F61"/>
    <w:rsid w:val="00301233"/>
    <w:rsid w:val="00304620"/>
    <w:rsid w:val="0030562D"/>
    <w:rsid w:val="00306DD9"/>
    <w:rsid w:val="00311206"/>
    <w:rsid w:val="00312E33"/>
    <w:rsid w:val="003169CD"/>
    <w:rsid w:val="00320053"/>
    <w:rsid w:val="003213D3"/>
    <w:rsid w:val="00322F13"/>
    <w:rsid w:val="00323CD1"/>
    <w:rsid w:val="00324979"/>
    <w:rsid w:val="003251AE"/>
    <w:rsid w:val="00326F96"/>
    <w:rsid w:val="0032701A"/>
    <w:rsid w:val="00331CD3"/>
    <w:rsid w:val="00334088"/>
    <w:rsid w:val="00334849"/>
    <w:rsid w:val="0033591E"/>
    <w:rsid w:val="00336BAC"/>
    <w:rsid w:val="0034006A"/>
    <w:rsid w:val="00341C51"/>
    <w:rsid w:val="00342CAE"/>
    <w:rsid w:val="00343F6F"/>
    <w:rsid w:val="00344E67"/>
    <w:rsid w:val="00347802"/>
    <w:rsid w:val="00347E59"/>
    <w:rsid w:val="0035118F"/>
    <w:rsid w:val="003516F0"/>
    <w:rsid w:val="00352923"/>
    <w:rsid w:val="003548A9"/>
    <w:rsid w:val="00354D07"/>
    <w:rsid w:val="00356F4D"/>
    <w:rsid w:val="0035743E"/>
    <w:rsid w:val="0036001C"/>
    <w:rsid w:val="00364499"/>
    <w:rsid w:val="003677C0"/>
    <w:rsid w:val="0037147C"/>
    <w:rsid w:val="00371D22"/>
    <w:rsid w:val="00372D07"/>
    <w:rsid w:val="00373732"/>
    <w:rsid w:val="00373A9B"/>
    <w:rsid w:val="003740F3"/>
    <w:rsid w:val="0037667B"/>
    <w:rsid w:val="00380085"/>
    <w:rsid w:val="0038041B"/>
    <w:rsid w:val="00381EA4"/>
    <w:rsid w:val="003822C1"/>
    <w:rsid w:val="00385395"/>
    <w:rsid w:val="003855CA"/>
    <w:rsid w:val="00386627"/>
    <w:rsid w:val="00387664"/>
    <w:rsid w:val="0038783B"/>
    <w:rsid w:val="00390D9D"/>
    <w:rsid w:val="00394B78"/>
    <w:rsid w:val="00394BC4"/>
    <w:rsid w:val="003956FF"/>
    <w:rsid w:val="003A520B"/>
    <w:rsid w:val="003B125A"/>
    <w:rsid w:val="003B1C9A"/>
    <w:rsid w:val="003B2355"/>
    <w:rsid w:val="003B30EA"/>
    <w:rsid w:val="003B420D"/>
    <w:rsid w:val="003B5B34"/>
    <w:rsid w:val="003B6909"/>
    <w:rsid w:val="003B6F60"/>
    <w:rsid w:val="003C150D"/>
    <w:rsid w:val="003C1AF8"/>
    <w:rsid w:val="003C3C1F"/>
    <w:rsid w:val="003C4E44"/>
    <w:rsid w:val="003C614D"/>
    <w:rsid w:val="003D01F8"/>
    <w:rsid w:val="003D1F88"/>
    <w:rsid w:val="003D2059"/>
    <w:rsid w:val="003D2FF7"/>
    <w:rsid w:val="003D7263"/>
    <w:rsid w:val="003E0F50"/>
    <w:rsid w:val="003E2A10"/>
    <w:rsid w:val="003E2ED5"/>
    <w:rsid w:val="003E317C"/>
    <w:rsid w:val="003E3628"/>
    <w:rsid w:val="003E4AB3"/>
    <w:rsid w:val="003F491A"/>
    <w:rsid w:val="0040027C"/>
    <w:rsid w:val="0040048D"/>
    <w:rsid w:val="004018EA"/>
    <w:rsid w:val="0040314B"/>
    <w:rsid w:val="004134FF"/>
    <w:rsid w:val="00413AD0"/>
    <w:rsid w:val="00415CC0"/>
    <w:rsid w:val="00417A4E"/>
    <w:rsid w:val="0042038F"/>
    <w:rsid w:val="0042189E"/>
    <w:rsid w:val="00421BF6"/>
    <w:rsid w:val="004227AF"/>
    <w:rsid w:val="00424C93"/>
    <w:rsid w:val="00424EE4"/>
    <w:rsid w:val="0042540E"/>
    <w:rsid w:val="00426DCA"/>
    <w:rsid w:val="00430292"/>
    <w:rsid w:val="00431405"/>
    <w:rsid w:val="00431F27"/>
    <w:rsid w:val="00432CA2"/>
    <w:rsid w:val="00434F55"/>
    <w:rsid w:val="0043724F"/>
    <w:rsid w:val="004409A9"/>
    <w:rsid w:val="00443679"/>
    <w:rsid w:val="00444709"/>
    <w:rsid w:val="00445841"/>
    <w:rsid w:val="00446312"/>
    <w:rsid w:val="00447278"/>
    <w:rsid w:val="00447F09"/>
    <w:rsid w:val="00451BE5"/>
    <w:rsid w:val="00451EC4"/>
    <w:rsid w:val="0045283F"/>
    <w:rsid w:val="00452CDB"/>
    <w:rsid w:val="00456806"/>
    <w:rsid w:val="00457918"/>
    <w:rsid w:val="00460147"/>
    <w:rsid w:val="00460160"/>
    <w:rsid w:val="004618C6"/>
    <w:rsid w:val="00462B92"/>
    <w:rsid w:val="00465A34"/>
    <w:rsid w:val="00465DE9"/>
    <w:rsid w:val="00466507"/>
    <w:rsid w:val="004748A7"/>
    <w:rsid w:val="00476800"/>
    <w:rsid w:val="00477696"/>
    <w:rsid w:val="00477B3F"/>
    <w:rsid w:val="0048044D"/>
    <w:rsid w:val="00480512"/>
    <w:rsid w:val="00481D1E"/>
    <w:rsid w:val="00483002"/>
    <w:rsid w:val="00484070"/>
    <w:rsid w:val="00484B04"/>
    <w:rsid w:val="00485933"/>
    <w:rsid w:val="00486437"/>
    <w:rsid w:val="00490D56"/>
    <w:rsid w:val="00490EF8"/>
    <w:rsid w:val="0049525C"/>
    <w:rsid w:val="004954D5"/>
    <w:rsid w:val="00495EAA"/>
    <w:rsid w:val="00496EA8"/>
    <w:rsid w:val="00496F98"/>
    <w:rsid w:val="00497459"/>
    <w:rsid w:val="004A06EC"/>
    <w:rsid w:val="004A096C"/>
    <w:rsid w:val="004A0F64"/>
    <w:rsid w:val="004A1D4B"/>
    <w:rsid w:val="004A2F0B"/>
    <w:rsid w:val="004A4109"/>
    <w:rsid w:val="004A4D8F"/>
    <w:rsid w:val="004A670B"/>
    <w:rsid w:val="004B0002"/>
    <w:rsid w:val="004B125A"/>
    <w:rsid w:val="004B2982"/>
    <w:rsid w:val="004B2A55"/>
    <w:rsid w:val="004B64FB"/>
    <w:rsid w:val="004B7BE0"/>
    <w:rsid w:val="004C0389"/>
    <w:rsid w:val="004C11B2"/>
    <w:rsid w:val="004C1501"/>
    <w:rsid w:val="004C1A5A"/>
    <w:rsid w:val="004C2781"/>
    <w:rsid w:val="004C3CCF"/>
    <w:rsid w:val="004C46DF"/>
    <w:rsid w:val="004C4BEB"/>
    <w:rsid w:val="004C4EA4"/>
    <w:rsid w:val="004C5E6C"/>
    <w:rsid w:val="004C6470"/>
    <w:rsid w:val="004D134E"/>
    <w:rsid w:val="004D1DBF"/>
    <w:rsid w:val="004D268E"/>
    <w:rsid w:val="004D394A"/>
    <w:rsid w:val="004D515B"/>
    <w:rsid w:val="004D5C7D"/>
    <w:rsid w:val="004D7287"/>
    <w:rsid w:val="004D74E8"/>
    <w:rsid w:val="004D790B"/>
    <w:rsid w:val="004E2ABD"/>
    <w:rsid w:val="004E4A82"/>
    <w:rsid w:val="004E534F"/>
    <w:rsid w:val="004E67E6"/>
    <w:rsid w:val="004E689E"/>
    <w:rsid w:val="004E6BFE"/>
    <w:rsid w:val="004F008B"/>
    <w:rsid w:val="004F10C7"/>
    <w:rsid w:val="004F14F7"/>
    <w:rsid w:val="004F151F"/>
    <w:rsid w:val="004F18AF"/>
    <w:rsid w:val="004F1B11"/>
    <w:rsid w:val="004F2055"/>
    <w:rsid w:val="004F2D42"/>
    <w:rsid w:val="004F4568"/>
    <w:rsid w:val="005001A3"/>
    <w:rsid w:val="00501007"/>
    <w:rsid w:val="0050378A"/>
    <w:rsid w:val="00503BEA"/>
    <w:rsid w:val="00505672"/>
    <w:rsid w:val="00506968"/>
    <w:rsid w:val="00506B1C"/>
    <w:rsid w:val="005070B6"/>
    <w:rsid w:val="00510166"/>
    <w:rsid w:val="00510E0A"/>
    <w:rsid w:val="005115A3"/>
    <w:rsid w:val="005116B4"/>
    <w:rsid w:val="00513EC8"/>
    <w:rsid w:val="00514861"/>
    <w:rsid w:val="0051531E"/>
    <w:rsid w:val="00520E11"/>
    <w:rsid w:val="005224F6"/>
    <w:rsid w:val="00522878"/>
    <w:rsid w:val="005273BD"/>
    <w:rsid w:val="00527AE2"/>
    <w:rsid w:val="00536348"/>
    <w:rsid w:val="0053676F"/>
    <w:rsid w:val="00537C2D"/>
    <w:rsid w:val="00541AFA"/>
    <w:rsid w:val="00543104"/>
    <w:rsid w:val="00543857"/>
    <w:rsid w:val="00543BA4"/>
    <w:rsid w:val="00544272"/>
    <w:rsid w:val="00547622"/>
    <w:rsid w:val="005509FF"/>
    <w:rsid w:val="00550A7B"/>
    <w:rsid w:val="00554071"/>
    <w:rsid w:val="0055437C"/>
    <w:rsid w:val="005546A9"/>
    <w:rsid w:val="00561A8D"/>
    <w:rsid w:val="00561CC9"/>
    <w:rsid w:val="00561E0B"/>
    <w:rsid w:val="005677CF"/>
    <w:rsid w:val="005678AC"/>
    <w:rsid w:val="00576919"/>
    <w:rsid w:val="005811BA"/>
    <w:rsid w:val="00581E1B"/>
    <w:rsid w:val="00582015"/>
    <w:rsid w:val="00583B5F"/>
    <w:rsid w:val="00583C67"/>
    <w:rsid w:val="00584AE1"/>
    <w:rsid w:val="005866CC"/>
    <w:rsid w:val="005922EC"/>
    <w:rsid w:val="005936B6"/>
    <w:rsid w:val="00594DB9"/>
    <w:rsid w:val="0059552B"/>
    <w:rsid w:val="005960D0"/>
    <w:rsid w:val="0059761D"/>
    <w:rsid w:val="0059767E"/>
    <w:rsid w:val="0059787E"/>
    <w:rsid w:val="00597908"/>
    <w:rsid w:val="005A0374"/>
    <w:rsid w:val="005A2246"/>
    <w:rsid w:val="005A2774"/>
    <w:rsid w:val="005A4BA3"/>
    <w:rsid w:val="005A5E26"/>
    <w:rsid w:val="005A622A"/>
    <w:rsid w:val="005A7738"/>
    <w:rsid w:val="005B17CD"/>
    <w:rsid w:val="005B1C54"/>
    <w:rsid w:val="005B20AB"/>
    <w:rsid w:val="005B2EF9"/>
    <w:rsid w:val="005B303C"/>
    <w:rsid w:val="005B394A"/>
    <w:rsid w:val="005B3FA6"/>
    <w:rsid w:val="005B4179"/>
    <w:rsid w:val="005B47CC"/>
    <w:rsid w:val="005B4AAC"/>
    <w:rsid w:val="005B5952"/>
    <w:rsid w:val="005C1CC2"/>
    <w:rsid w:val="005C2284"/>
    <w:rsid w:val="005C243C"/>
    <w:rsid w:val="005C3853"/>
    <w:rsid w:val="005C45B1"/>
    <w:rsid w:val="005C45E0"/>
    <w:rsid w:val="005C799C"/>
    <w:rsid w:val="005D0EFA"/>
    <w:rsid w:val="005D19E3"/>
    <w:rsid w:val="005D2A74"/>
    <w:rsid w:val="005D4E9A"/>
    <w:rsid w:val="005D7E04"/>
    <w:rsid w:val="005E03FF"/>
    <w:rsid w:val="005E0F1F"/>
    <w:rsid w:val="005E6529"/>
    <w:rsid w:val="005E7EDB"/>
    <w:rsid w:val="005F0BC3"/>
    <w:rsid w:val="005F119B"/>
    <w:rsid w:val="005F246F"/>
    <w:rsid w:val="005F38F9"/>
    <w:rsid w:val="005F3BAE"/>
    <w:rsid w:val="005F42C2"/>
    <w:rsid w:val="005F7926"/>
    <w:rsid w:val="00604156"/>
    <w:rsid w:val="00604D23"/>
    <w:rsid w:val="00605E33"/>
    <w:rsid w:val="00610D68"/>
    <w:rsid w:val="00611A31"/>
    <w:rsid w:val="00621460"/>
    <w:rsid w:val="00623023"/>
    <w:rsid w:val="00625358"/>
    <w:rsid w:val="00626C0F"/>
    <w:rsid w:val="006276EE"/>
    <w:rsid w:val="00630BD1"/>
    <w:rsid w:val="006311BF"/>
    <w:rsid w:val="0063169D"/>
    <w:rsid w:val="006323A4"/>
    <w:rsid w:val="00632687"/>
    <w:rsid w:val="00633B70"/>
    <w:rsid w:val="00640520"/>
    <w:rsid w:val="00642144"/>
    <w:rsid w:val="00643258"/>
    <w:rsid w:val="0064379D"/>
    <w:rsid w:val="00645808"/>
    <w:rsid w:val="00645EEA"/>
    <w:rsid w:val="006462C2"/>
    <w:rsid w:val="00646C67"/>
    <w:rsid w:val="00646FA6"/>
    <w:rsid w:val="006474A2"/>
    <w:rsid w:val="006505EF"/>
    <w:rsid w:val="00651EC3"/>
    <w:rsid w:val="00652418"/>
    <w:rsid w:val="006547A8"/>
    <w:rsid w:val="00654FB6"/>
    <w:rsid w:val="0065613B"/>
    <w:rsid w:val="00661E7D"/>
    <w:rsid w:val="006626C4"/>
    <w:rsid w:val="00662C67"/>
    <w:rsid w:val="0066370A"/>
    <w:rsid w:val="00663D7F"/>
    <w:rsid w:val="00663EE7"/>
    <w:rsid w:val="0066424D"/>
    <w:rsid w:val="00665289"/>
    <w:rsid w:val="00665687"/>
    <w:rsid w:val="00667CA1"/>
    <w:rsid w:val="00670E91"/>
    <w:rsid w:val="006729EB"/>
    <w:rsid w:val="0067334B"/>
    <w:rsid w:val="00674BD2"/>
    <w:rsid w:val="006751D4"/>
    <w:rsid w:val="006757F5"/>
    <w:rsid w:val="00680433"/>
    <w:rsid w:val="006805E1"/>
    <w:rsid w:val="00683310"/>
    <w:rsid w:val="00684280"/>
    <w:rsid w:val="0068568B"/>
    <w:rsid w:val="00687369"/>
    <w:rsid w:val="0069436D"/>
    <w:rsid w:val="00697A09"/>
    <w:rsid w:val="006A0E97"/>
    <w:rsid w:val="006A1637"/>
    <w:rsid w:val="006A1C09"/>
    <w:rsid w:val="006A4801"/>
    <w:rsid w:val="006A5273"/>
    <w:rsid w:val="006B1774"/>
    <w:rsid w:val="006B19B8"/>
    <w:rsid w:val="006B1D4D"/>
    <w:rsid w:val="006B2B7F"/>
    <w:rsid w:val="006B432D"/>
    <w:rsid w:val="006B4FA3"/>
    <w:rsid w:val="006B6521"/>
    <w:rsid w:val="006C043C"/>
    <w:rsid w:val="006C15F6"/>
    <w:rsid w:val="006C162A"/>
    <w:rsid w:val="006C1929"/>
    <w:rsid w:val="006C2116"/>
    <w:rsid w:val="006C2DB7"/>
    <w:rsid w:val="006C471E"/>
    <w:rsid w:val="006C49B3"/>
    <w:rsid w:val="006C528B"/>
    <w:rsid w:val="006C66AD"/>
    <w:rsid w:val="006C7751"/>
    <w:rsid w:val="006C7B6A"/>
    <w:rsid w:val="006C7FA5"/>
    <w:rsid w:val="006D0403"/>
    <w:rsid w:val="006D2EB4"/>
    <w:rsid w:val="006D38DD"/>
    <w:rsid w:val="006D57A2"/>
    <w:rsid w:val="006D5AB9"/>
    <w:rsid w:val="006E01EF"/>
    <w:rsid w:val="006E1B60"/>
    <w:rsid w:val="006E2362"/>
    <w:rsid w:val="006E247E"/>
    <w:rsid w:val="006E2E55"/>
    <w:rsid w:val="006E6260"/>
    <w:rsid w:val="006E6691"/>
    <w:rsid w:val="006E6936"/>
    <w:rsid w:val="006E7A27"/>
    <w:rsid w:val="006F0536"/>
    <w:rsid w:val="006F0FA0"/>
    <w:rsid w:val="006F1028"/>
    <w:rsid w:val="006F2DA6"/>
    <w:rsid w:val="006F4439"/>
    <w:rsid w:val="006F6392"/>
    <w:rsid w:val="006F6F4C"/>
    <w:rsid w:val="006F76DC"/>
    <w:rsid w:val="006F7D7A"/>
    <w:rsid w:val="0070123C"/>
    <w:rsid w:val="00702A80"/>
    <w:rsid w:val="007037FC"/>
    <w:rsid w:val="007044FE"/>
    <w:rsid w:val="00704DCB"/>
    <w:rsid w:val="007054CB"/>
    <w:rsid w:val="00705D01"/>
    <w:rsid w:val="00706514"/>
    <w:rsid w:val="007078FA"/>
    <w:rsid w:val="007135FE"/>
    <w:rsid w:val="00714873"/>
    <w:rsid w:val="007151E2"/>
    <w:rsid w:val="007161FE"/>
    <w:rsid w:val="00720273"/>
    <w:rsid w:val="00721338"/>
    <w:rsid w:val="00722633"/>
    <w:rsid w:val="00725364"/>
    <w:rsid w:val="00726CB2"/>
    <w:rsid w:val="00731368"/>
    <w:rsid w:val="00732133"/>
    <w:rsid w:val="00737E5C"/>
    <w:rsid w:val="00742B27"/>
    <w:rsid w:val="00743038"/>
    <w:rsid w:val="007432F0"/>
    <w:rsid w:val="00743AF4"/>
    <w:rsid w:val="007461AE"/>
    <w:rsid w:val="00746DA4"/>
    <w:rsid w:val="00747E98"/>
    <w:rsid w:val="0075247A"/>
    <w:rsid w:val="00753611"/>
    <w:rsid w:val="00753DA6"/>
    <w:rsid w:val="00755678"/>
    <w:rsid w:val="00755693"/>
    <w:rsid w:val="007558D6"/>
    <w:rsid w:val="00763AC0"/>
    <w:rsid w:val="007666D1"/>
    <w:rsid w:val="00771431"/>
    <w:rsid w:val="00772169"/>
    <w:rsid w:val="0077392A"/>
    <w:rsid w:val="00774975"/>
    <w:rsid w:val="00774EE2"/>
    <w:rsid w:val="0077702B"/>
    <w:rsid w:val="00777756"/>
    <w:rsid w:val="00777AC6"/>
    <w:rsid w:val="00786231"/>
    <w:rsid w:val="007874FA"/>
    <w:rsid w:val="00791105"/>
    <w:rsid w:val="00792BC0"/>
    <w:rsid w:val="0079465A"/>
    <w:rsid w:val="0079490B"/>
    <w:rsid w:val="007A3FC5"/>
    <w:rsid w:val="007A4DD2"/>
    <w:rsid w:val="007A5119"/>
    <w:rsid w:val="007A7421"/>
    <w:rsid w:val="007B0ADE"/>
    <w:rsid w:val="007B1A21"/>
    <w:rsid w:val="007B2E86"/>
    <w:rsid w:val="007B36F9"/>
    <w:rsid w:val="007B3FC3"/>
    <w:rsid w:val="007B54AB"/>
    <w:rsid w:val="007C459D"/>
    <w:rsid w:val="007C47AE"/>
    <w:rsid w:val="007C66BD"/>
    <w:rsid w:val="007C6C98"/>
    <w:rsid w:val="007C6EE4"/>
    <w:rsid w:val="007D2E25"/>
    <w:rsid w:val="007D47D3"/>
    <w:rsid w:val="007D727E"/>
    <w:rsid w:val="007E1FBC"/>
    <w:rsid w:val="007E2318"/>
    <w:rsid w:val="007E2712"/>
    <w:rsid w:val="007E4923"/>
    <w:rsid w:val="007E5163"/>
    <w:rsid w:val="007E5CBC"/>
    <w:rsid w:val="007F1032"/>
    <w:rsid w:val="007F26D8"/>
    <w:rsid w:val="007F3308"/>
    <w:rsid w:val="007F35D6"/>
    <w:rsid w:val="007F563B"/>
    <w:rsid w:val="007F5E57"/>
    <w:rsid w:val="00803623"/>
    <w:rsid w:val="008039EE"/>
    <w:rsid w:val="00803B10"/>
    <w:rsid w:val="00804308"/>
    <w:rsid w:val="0080557B"/>
    <w:rsid w:val="00805DA3"/>
    <w:rsid w:val="00813569"/>
    <w:rsid w:val="00815A67"/>
    <w:rsid w:val="00817DCA"/>
    <w:rsid w:val="0082087A"/>
    <w:rsid w:val="008212C9"/>
    <w:rsid w:val="008217DD"/>
    <w:rsid w:val="00821BB1"/>
    <w:rsid w:val="00821E65"/>
    <w:rsid w:val="00822EB3"/>
    <w:rsid w:val="0082583C"/>
    <w:rsid w:val="00826436"/>
    <w:rsid w:val="00827884"/>
    <w:rsid w:val="00831510"/>
    <w:rsid w:val="00831C44"/>
    <w:rsid w:val="0083389E"/>
    <w:rsid w:val="00833D2C"/>
    <w:rsid w:val="00834507"/>
    <w:rsid w:val="008413EE"/>
    <w:rsid w:val="00841A98"/>
    <w:rsid w:val="008425E4"/>
    <w:rsid w:val="00842F57"/>
    <w:rsid w:val="00843631"/>
    <w:rsid w:val="00844927"/>
    <w:rsid w:val="0084578C"/>
    <w:rsid w:val="00847790"/>
    <w:rsid w:val="00847F23"/>
    <w:rsid w:val="00851660"/>
    <w:rsid w:val="00852171"/>
    <w:rsid w:val="0085224F"/>
    <w:rsid w:val="00853A2A"/>
    <w:rsid w:val="0085404F"/>
    <w:rsid w:val="0085440A"/>
    <w:rsid w:val="00854B17"/>
    <w:rsid w:val="0085534E"/>
    <w:rsid w:val="00856ACC"/>
    <w:rsid w:val="008574CF"/>
    <w:rsid w:val="00861FD2"/>
    <w:rsid w:val="00862B50"/>
    <w:rsid w:val="00865094"/>
    <w:rsid w:val="0086573C"/>
    <w:rsid w:val="008663AC"/>
    <w:rsid w:val="00872CAD"/>
    <w:rsid w:val="008769BF"/>
    <w:rsid w:val="00884361"/>
    <w:rsid w:val="008844A7"/>
    <w:rsid w:val="00884765"/>
    <w:rsid w:val="00884822"/>
    <w:rsid w:val="00884DC5"/>
    <w:rsid w:val="008852F0"/>
    <w:rsid w:val="00885D60"/>
    <w:rsid w:val="008917A9"/>
    <w:rsid w:val="00893212"/>
    <w:rsid w:val="00897583"/>
    <w:rsid w:val="008A26A6"/>
    <w:rsid w:val="008A383F"/>
    <w:rsid w:val="008A5B3A"/>
    <w:rsid w:val="008A7736"/>
    <w:rsid w:val="008A77A8"/>
    <w:rsid w:val="008A783A"/>
    <w:rsid w:val="008B008A"/>
    <w:rsid w:val="008B076D"/>
    <w:rsid w:val="008B0877"/>
    <w:rsid w:val="008B1F6E"/>
    <w:rsid w:val="008B28BB"/>
    <w:rsid w:val="008B519C"/>
    <w:rsid w:val="008B5F5F"/>
    <w:rsid w:val="008B6837"/>
    <w:rsid w:val="008C10A9"/>
    <w:rsid w:val="008C1EB7"/>
    <w:rsid w:val="008C257A"/>
    <w:rsid w:val="008C35E6"/>
    <w:rsid w:val="008C4B9D"/>
    <w:rsid w:val="008C57BD"/>
    <w:rsid w:val="008C6BAA"/>
    <w:rsid w:val="008C77E2"/>
    <w:rsid w:val="008D00AA"/>
    <w:rsid w:val="008D1651"/>
    <w:rsid w:val="008D189B"/>
    <w:rsid w:val="008D3493"/>
    <w:rsid w:val="008D4302"/>
    <w:rsid w:val="008D4783"/>
    <w:rsid w:val="008D5C82"/>
    <w:rsid w:val="008D6121"/>
    <w:rsid w:val="008D6ADC"/>
    <w:rsid w:val="008D742B"/>
    <w:rsid w:val="008E29BA"/>
    <w:rsid w:val="008E2D5B"/>
    <w:rsid w:val="008E404A"/>
    <w:rsid w:val="008E46C8"/>
    <w:rsid w:val="008E79B3"/>
    <w:rsid w:val="008E7BDB"/>
    <w:rsid w:val="008F0479"/>
    <w:rsid w:val="008F2347"/>
    <w:rsid w:val="009006F1"/>
    <w:rsid w:val="00900A1C"/>
    <w:rsid w:val="00903474"/>
    <w:rsid w:val="00903740"/>
    <w:rsid w:val="00904499"/>
    <w:rsid w:val="00911B0D"/>
    <w:rsid w:val="00913E40"/>
    <w:rsid w:val="00914C7B"/>
    <w:rsid w:val="00914CCC"/>
    <w:rsid w:val="00917063"/>
    <w:rsid w:val="0091711B"/>
    <w:rsid w:val="0091727E"/>
    <w:rsid w:val="00917F38"/>
    <w:rsid w:val="0092269A"/>
    <w:rsid w:val="00923E86"/>
    <w:rsid w:val="00926CC5"/>
    <w:rsid w:val="0092760F"/>
    <w:rsid w:val="00930370"/>
    <w:rsid w:val="00930D19"/>
    <w:rsid w:val="00932625"/>
    <w:rsid w:val="0093267F"/>
    <w:rsid w:val="0093427B"/>
    <w:rsid w:val="009345C4"/>
    <w:rsid w:val="00940828"/>
    <w:rsid w:val="00946E52"/>
    <w:rsid w:val="00954B2B"/>
    <w:rsid w:val="00956C43"/>
    <w:rsid w:val="009618DE"/>
    <w:rsid w:val="00961DF0"/>
    <w:rsid w:val="0096224E"/>
    <w:rsid w:val="0096366E"/>
    <w:rsid w:val="00972582"/>
    <w:rsid w:val="00972622"/>
    <w:rsid w:val="009729AF"/>
    <w:rsid w:val="00973690"/>
    <w:rsid w:val="00973759"/>
    <w:rsid w:val="00975F96"/>
    <w:rsid w:val="00976417"/>
    <w:rsid w:val="009775EA"/>
    <w:rsid w:val="009800B4"/>
    <w:rsid w:val="0098178B"/>
    <w:rsid w:val="00981EC3"/>
    <w:rsid w:val="00984BEF"/>
    <w:rsid w:val="009860FD"/>
    <w:rsid w:val="0098689A"/>
    <w:rsid w:val="00991A89"/>
    <w:rsid w:val="00993DFF"/>
    <w:rsid w:val="009941DD"/>
    <w:rsid w:val="009A13AE"/>
    <w:rsid w:val="009A1B6C"/>
    <w:rsid w:val="009A4985"/>
    <w:rsid w:val="009A6281"/>
    <w:rsid w:val="009B23C3"/>
    <w:rsid w:val="009B664D"/>
    <w:rsid w:val="009B6CDD"/>
    <w:rsid w:val="009B7AA8"/>
    <w:rsid w:val="009C0C35"/>
    <w:rsid w:val="009C10F7"/>
    <w:rsid w:val="009C1CDE"/>
    <w:rsid w:val="009C41CD"/>
    <w:rsid w:val="009C431A"/>
    <w:rsid w:val="009C5235"/>
    <w:rsid w:val="009C729F"/>
    <w:rsid w:val="009C78F1"/>
    <w:rsid w:val="009D03F6"/>
    <w:rsid w:val="009D14CA"/>
    <w:rsid w:val="009D5753"/>
    <w:rsid w:val="009D57F3"/>
    <w:rsid w:val="009D7856"/>
    <w:rsid w:val="009D7EF9"/>
    <w:rsid w:val="009E0323"/>
    <w:rsid w:val="009E2F2E"/>
    <w:rsid w:val="009E3034"/>
    <w:rsid w:val="009E45BA"/>
    <w:rsid w:val="009E4E0C"/>
    <w:rsid w:val="009E5CE5"/>
    <w:rsid w:val="009E5E79"/>
    <w:rsid w:val="009F0118"/>
    <w:rsid w:val="009F031D"/>
    <w:rsid w:val="009F040F"/>
    <w:rsid w:val="009F1DF4"/>
    <w:rsid w:val="009F2E74"/>
    <w:rsid w:val="009F3BA7"/>
    <w:rsid w:val="009F4E53"/>
    <w:rsid w:val="009F60D8"/>
    <w:rsid w:val="009F7059"/>
    <w:rsid w:val="00A000A7"/>
    <w:rsid w:val="00A00CAC"/>
    <w:rsid w:val="00A01A24"/>
    <w:rsid w:val="00A043AF"/>
    <w:rsid w:val="00A05B07"/>
    <w:rsid w:val="00A06E1C"/>
    <w:rsid w:val="00A06FA4"/>
    <w:rsid w:val="00A07D32"/>
    <w:rsid w:val="00A1299A"/>
    <w:rsid w:val="00A152F4"/>
    <w:rsid w:val="00A153A8"/>
    <w:rsid w:val="00A169A4"/>
    <w:rsid w:val="00A17021"/>
    <w:rsid w:val="00A200B6"/>
    <w:rsid w:val="00A23AE0"/>
    <w:rsid w:val="00A23AFB"/>
    <w:rsid w:val="00A24862"/>
    <w:rsid w:val="00A24E65"/>
    <w:rsid w:val="00A278E7"/>
    <w:rsid w:val="00A27A6F"/>
    <w:rsid w:val="00A31A81"/>
    <w:rsid w:val="00A32564"/>
    <w:rsid w:val="00A327FD"/>
    <w:rsid w:val="00A33AB5"/>
    <w:rsid w:val="00A3496C"/>
    <w:rsid w:val="00A37568"/>
    <w:rsid w:val="00A40CEC"/>
    <w:rsid w:val="00A43F5A"/>
    <w:rsid w:val="00A45ED7"/>
    <w:rsid w:val="00A50278"/>
    <w:rsid w:val="00A50D17"/>
    <w:rsid w:val="00A5187B"/>
    <w:rsid w:val="00A5285A"/>
    <w:rsid w:val="00A529C8"/>
    <w:rsid w:val="00A52C74"/>
    <w:rsid w:val="00A5370F"/>
    <w:rsid w:val="00A54A9B"/>
    <w:rsid w:val="00A54E47"/>
    <w:rsid w:val="00A575EA"/>
    <w:rsid w:val="00A60750"/>
    <w:rsid w:val="00A64C41"/>
    <w:rsid w:val="00A744C5"/>
    <w:rsid w:val="00A7461A"/>
    <w:rsid w:val="00A80770"/>
    <w:rsid w:val="00A8108F"/>
    <w:rsid w:val="00A831B9"/>
    <w:rsid w:val="00A83285"/>
    <w:rsid w:val="00A862D9"/>
    <w:rsid w:val="00A8650F"/>
    <w:rsid w:val="00A87CEC"/>
    <w:rsid w:val="00A94744"/>
    <w:rsid w:val="00A96E2B"/>
    <w:rsid w:val="00AA0C66"/>
    <w:rsid w:val="00AA1A55"/>
    <w:rsid w:val="00AA2BED"/>
    <w:rsid w:val="00AA492C"/>
    <w:rsid w:val="00AA5660"/>
    <w:rsid w:val="00AA60BB"/>
    <w:rsid w:val="00AB225B"/>
    <w:rsid w:val="00AB2CBE"/>
    <w:rsid w:val="00AB4D4F"/>
    <w:rsid w:val="00AB4EDE"/>
    <w:rsid w:val="00AB7E8D"/>
    <w:rsid w:val="00AC244E"/>
    <w:rsid w:val="00AC5CCB"/>
    <w:rsid w:val="00AC7581"/>
    <w:rsid w:val="00AD060D"/>
    <w:rsid w:val="00AD0E1F"/>
    <w:rsid w:val="00AD1929"/>
    <w:rsid w:val="00AD61F9"/>
    <w:rsid w:val="00AD76D9"/>
    <w:rsid w:val="00AE2F8D"/>
    <w:rsid w:val="00AE2F91"/>
    <w:rsid w:val="00AE4CCA"/>
    <w:rsid w:val="00AE6FAB"/>
    <w:rsid w:val="00AE7881"/>
    <w:rsid w:val="00AF31E5"/>
    <w:rsid w:val="00AF797B"/>
    <w:rsid w:val="00B0000E"/>
    <w:rsid w:val="00B00116"/>
    <w:rsid w:val="00B00798"/>
    <w:rsid w:val="00B05613"/>
    <w:rsid w:val="00B06C55"/>
    <w:rsid w:val="00B07BC2"/>
    <w:rsid w:val="00B10221"/>
    <w:rsid w:val="00B10640"/>
    <w:rsid w:val="00B12093"/>
    <w:rsid w:val="00B13FD1"/>
    <w:rsid w:val="00B14896"/>
    <w:rsid w:val="00B14CE5"/>
    <w:rsid w:val="00B15505"/>
    <w:rsid w:val="00B1594F"/>
    <w:rsid w:val="00B201C2"/>
    <w:rsid w:val="00B203AB"/>
    <w:rsid w:val="00B2084D"/>
    <w:rsid w:val="00B24205"/>
    <w:rsid w:val="00B24244"/>
    <w:rsid w:val="00B24E72"/>
    <w:rsid w:val="00B25C7C"/>
    <w:rsid w:val="00B27361"/>
    <w:rsid w:val="00B27772"/>
    <w:rsid w:val="00B336DE"/>
    <w:rsid w:val="00B344F7"/>
    <w:rsid w:val="00B3557F"/>
    <w:rsid w:val="00B35B25"/>
    <w:rsid w:val="00B363BB"/>
    <w:rsid w:val="00B36A4E"/>
    <w:rsid w:val="00B42B98"/>
    <w:rsid w:val="00B43C8D"/>
    <w:rsid w:val="00B43DA9"/>
    <w:rsid w:val="00B45881"/>
    <w:rsid w:val="00B5130C"/>
    <w:rsid w:val="00B52D87"/>
    <w:rsid w:val="00B54631"/>
    <w:rsid w:val="00B54682"/>
    <w:rsid w:val="00B5570E"/>
    <w:rsid w:val="00B565C3"/>
    <w:rsid w:val="00B57491"/>
    <w:rsid w:val="00B57D06"/>
    <w:rsid w:val="00B60AA0"/>
    <w:rsid w:val="00B61B9F"/>
    <w:rsid w:val="00B63B66"/>
    <w:rsid w:val="00B6536A"/>
    <w:rsid w:val="00B6697E"/>
    <w:rsid w:val="00B66E91"/>
    <w:rsid w:val="00B679D9"/>
    <w:rsid w:val="00B702AC"/>
    <w:rsid w:val="00B71EBA"/>
    <w:rsid w:val="00B73643"/>
    <w:rsid w:val="00B75AE3"/>
    <w:rsid w:val="00B76A2F"/>
    <w:rsid w:val="00B77C07"/>
    <w:rsid w:val="00B823F4"/>
    <w:rsid w:val="00B84A68"/>
    <w:rsid w:val="00B8519A"/>
    <w:rsid w:val="00B910D0"/>
    <w:rsid w:val="00B91923"/>
    <w:rsid w:val="00B93D9A"/>
    <w:rsid w:val="00BA086F"/>
    <w:rsid w:val="00BA10B7"/>
    <w:rsid w:val="00BA325D"/>
    <w:rsid w:val="00BA4648"/>
    <w:rsid w:val="00BA4F16"/>
    <w:rsid w:val="00BA5C2B"/>
    <w:rsid w:val="00BA7C93"/>
    <w:rsid w:val="00BB05B8"/>
    <w:rsid w:val="00BB2A16"/>
    <w:rsid w:val="00BB69DA"/>
    <w:rsid w:val="00BC0330"/>
    <w:rsid w:val="00BC394D"/>
    <w:rsid w:val="00BC5560"/>
    <w:rsid w:val="00BC6A84"/>
    <w:rsid w:val="00BC6D6F"/>
    <w:rsid w:val="00BD1214"/>
    <w:rsid w:val="00BD37E8"/>
    <w:rsid w:val="00BD40E4"/>
    <w:rsid w:val="00BD648A"/>
    <w:rsid w:val="00BE1A50"/>
    <w:rsid w:val="00BE2F72"/>
    <w:rsid w:val="00BE473A"/>
    <w:rsid w:val="00BE55A6"/>
    <w:rsid w:val="00BF1496"/>
    <w:rsid w:val="00BF204B"/>
    <w:rsid w:val="00BF282B"/>
    <w:rsid w:val="00BF64C2"/>
    <w:rsid w:val="00C00A47"/>
    <w:rsid w:val="00C00EBD"/>
    <w:rsid w:val="00C01C04"/>
    <w:rsid w:val="00C0438F"/>
    <w:rsid w:val="00C0496B"/>
    <w:rsid w:val="00C049E1"/>
    <w:rsid w:val="00C05390"/>
    <w:rsid w:val="00C05ADE"/>
    <w:rsid w:val="00C07B2B"/>
    <w:rsid w:val="00C12B5E"/>
    <w:rsid w:val="00C137B2"/>
    <w:rsid w:val="00C13915"/>
    <w:rsid w:val="00C14571"/>
    <w:rsid w:val="00C14874"/>
    <w:rsid w:val="00C14FCA"/>
    <w:rsid w:val="00C15DE0"/>
    <w:rsid w:val="00C2178C"/>
    <w:rsid w:val="00C21D92"/>
    <w:rsid w:val="00C25073"/>
    <w:rsid w:val="00C26F7F"/>
    <w:rsid w:val="00C2706F"/>
    <w:rsid w:val="00C2716F"/>
    <w:rsid w:val="00C31A79"/>
    <w:rsid w:val="00C32434"/>
    <w:rsid w:val="00C3334F"/>
    <w:rsid w:val="00C3434A"/>
    <w:rsid w:val="00C3503F"/>
    <w:rsid w:val="00C3585B"/>
    <w:rsid w:val="00C3735D"/>
    <w:rsid w:val="00C376B2"/>
    <w:rsid w:val="00C4119A"/>
    <w:rsid w:val="00C41B69"/>
    <w:rsid w:val="00C4339F"/>
    <w:rsid w:val="00C44794"/>
    <w:rsid w:val="00C45C4F"/>
    <w:rsid w:val="00C467CD"/>
    <w:rsid w:val="00C47030"/>
    <w:rsid w:val="00C50BC5"/>
    <w:rsid w:val="00C529A9"/>
    <w:rsid w:val="00C55CD3"/>
    <w:rsid w:val="00C57598"/>
    <w:rsid w:val="00C63AA2"/>
    <w:rsid w:val="00C65EC5"/>
    <w:rsid w:val="00C66431"/>
    <w:rsid w:val="00C667A8"/>
    <w:rsid w:val="00C715A8"/>
    <w:rsid w:val="00C72AC2"/>
    <w:rsid w:val="00C75EBD"/>
    <w:rsid w:val="00C76810"/>
    <w:rsid w:val="00C77B56"/>
    <w:rsid w:val="00C80BE1"/>
    <w:rsid w:val="00C83987"/>
    <w:rsid w:val="00C84E79"/>
    <w:rsid w:val="00C859D0"/>
    <w:rsid w:val="00C8613C"/>
    <w:rsid w:val="00C8652D"/>
    <w:rsid w:val="00C86793"/>
    <w:rsid w:val="00C8722A"/>
    <w:rsid w:val="00C91383"/>
    <w:rsid w:val="00C91BED"/>
    <w:rsid w:val="00C9272C"/>
    <w:rsid w:val="00C95225"/>
    <w:rsid w:val="00C95967"/>
    <w:rsid w:val="00C96503"/>
    <w:rsid w:val="00C967CC"/>
    <w:rsid w:val="00C974F8"/>
    <w:rsid w:val="00C97E81"/>
    <w:rsid w:val="00CA0393"/>
    <w:rsid w:val="00CA1312"/>
    <w:rsid w:val="00CA5509"/>
    <w:rsid w:val="00CA55CC"/>
    <w:rsid w:val="00CB03C3"/>
    <w:rsid w:val="00CB4C14"/>
    <w:rsid w:val="00CC2B33"/>
    <w:rsid w:val="00CC3629"/>
    <w:rsid w:val="00CC380C"/>
    <w:rsid w:val="00CD13DC"/>
    <w:rsid w:val="00CD2950"/>
    <w:rsid w:val="00CD3E6B"/>
    <w:rsid w:val="00CD4F94"/>
    <w:rsid w:val="00CD6887"/>
    <w:rsid w:val="00CD6FB6"/>
    <w:rsid w:val="00CE033B"/>
    <w:rsid w:val="00CE0CD4"/>
    <w:rsid w:val="00CE12F9"/>
    <w:rsid w:val="00CE1A57"/>
    <w:rsid w:val="00CE31A7"/>
    <w:rsid w:val="00CE38EB"/>
    <w:rsid w:val="00CE602A"/>
    <w:rsid w:val="00CE62FF"/>
    <w:rsid w:val="00CF19D7"/>
    <w:rsid w:val="00CF2442"/>
    <w:rsid w:val="00CF4543"/>
    <w:rsid w:val="00CF7818"/>
    <w:rsid w:val="00D02BCF"/>
    <w:rsid w:val="00D047A8"/>
    <w:rsid w:val="00D04AF7"/>
    <w:rsid w:val="00D05403"/>
    <w:rsid w:val="00D05976"/>
    <w:rsid w:val="00D125DA"/>
    <w:rsid w:val="00D138AF"/>
    <w:rsid w:val="00D15585"/>
    <w:rsid w:val="00D17CD2"/>
    <w:rsid w:val="00D20570"/>
    <w:rsid w:val="00D22547"/>
    <w:rsid w:val="00D23C2E"/>
    <w:rsid w:val="00D26EA7"/>
    <w:rsid w:val="00D30FE8"/>
    <w:rsid w:val="00D31F15"/>
    <w:rsid w:val="00D33176"/>
    <w:rsid w:val="00D331F8"/>
    <w:rsid w:val="00D335D2"/>
    <w:rsid w:val="00D340AB"/>
    <w:rsid w:val="00D361C1"/>
    <w:rsid w:val="00D36601"/>
    <w:rsid w:val="00D37CF6"/>
    <w:rsid w:val="00D37EA8"/>
    <w:rsid w:val="00D4142A"/>
    <w:rsid w:val="00D41AB4"/>
    <w:rsid w:val="00D44414"/>
    <w:rsid w:val="00D445D6"/>
    <w:rsid w:val="00D4461C"/>
    <w:rsid w:val="00D44F86"/>
    <w:rsid w:val="00D47E77"/>
    <w:rsid w:val="00D50D46"/>
    <w:rsid w:val="00D52BEA"/>
    <w:rsid w:val="00D544E3"/>
    <w:rsid w:val="00D55DF0"/>
    <w:rsid w:val="00D560DD"/>
    <w:rsid w:val="00D568CC"/>
    <w:rsid w:val="00D60235"/>
    <w:rsid w:val="00D608DF"/>
    <w:rsid w:val="00D60E69"/>
    <w:rsid w:val="00D6158C"/>
    <w:rsid w:val="00D625A9"/>
    <w:rsid w:val="00D62AE0"/>
    <w:rsid w:val="00D64DAB"/>
    <w:rsid w:val="00D64EAF"/>
    <w:rsid w:val="00D6512B"/>
    <w:rsid w:val="00D65441"/>
    <w:rsid w:val="00D674F9"/>
    <w:rsid w:val="00D67BAD"/>
    <w:rsid w:val="00D70F73"/>
    <w:rsid w:val="00D73335"/>
    <w:rsid w:val="00D809EF"/>
    <w:rsid w:val="00D81EC0"/>
    <w:rsid w:val="00D82BEF"/>
    <w:rsid w:val="00D83034"/>
    <w:rsid w:val="00D8492E"/>
    <w:rsid w:val="00D8743A"/>
    <w:rsid w:val="00D87487"/>
    <w:rsid w:val="00D9221F"/>
    <w:rsid w:val="00D9304F"/>
    <w:rsid w:val="00DA1DB9"/>
    <w:rsid w:val="00DA2D8C"/>
    <w:rsid w:val="00DA3B8E"/>
    <w:rsid w:val="00DA4467"/>
    <w:rsid w:val="00DA4BE1"/>
    <w:rsid w:val="00DA62F7"/>
    <w:rsid w:val="00DB109D"/>
    <w:rsid w:val="00DB1288"/>
    <w:rsid w:val="00DB1A35"/>
    <w:rsid w:val="00DB2F39"/>
    <w:rsid w:val="00DB30FF"/>
    <w:rsid w:val="00DB4CEE"/>
    <w:rsid w:val="00DB5299"/>
    <w:rsid w:val="00DB7A5E"/>
    <w:rsid w:val="00DC15D6"/>
    <w:rsid w:val="00DC1F15"/>
    <w:rsid w:val="00DC4BAF"/>
    <w:rsid w:val="00DC771A"/>
    <w:rsid w:val="00DD0A70"/>
    <w:rsid w:val="00DD289B"/>
    <w:rsid w:val="00DD2E99"/>
    <w:rsid w:val="00DD3315"/>
    <w:rsid w:val="00DD5090"/>
    <w:rsid w:val="00DD5756"/>
    <w:rsid w:val="00DD7505"/>
    <w:rsid w:val="00DD7B17"/>
    <w:rsid w:val="00DE35F1"/>
    <w:rsid w:val="00DE55CF"/>
    <w:rsid w:val="00DF1C16"/>
    <w:rsid w:val="00DF459F"/>
    <w:rsid w:val="00DF5103"/>
    <w:rsid w:val="00DF76DB"/>
    <w:rsid w:val="00E02469"/>
    <w:rsid w:val="00E046C2"/>
    <w:rsid w:val="00E04FF3"/>
    <w:rsid w:val="00E05386"/>
    <w:rsid w:val="00E0595C"/>
    <w:rsid w:val="00E07641"/>
    <w:rsid w:val="00E07B40"/>
    <w:rsid w:val="00E102BF"/>
    <w:rsid w:val="00E10775"/>
    <w:rsid w:val="00E139E7"/>
    <w:rsid w:val="00E1498B"/>
    <w:rsid w:val="00E15171"/>
    <w:rsid w:val="00E1537E"/>
    <w:rsid w:val="00E219AC"/>
    <w:rsid w:val="00E23E28"/>
    <w:rsid w:val="00E25302"/>
    <w:rsid w:val="00E2725C"/>
    <w:rsid w:val="00E27634"/>
    <w:rsid w:val="00E27805"/>
    <w:rsid w:val="00E37888"/>
    <w:rsid w:val="00E378AA"/>
    <w:rsid w:val="00E37B09"/>
    <w:rsid w:val="00E37C3B"/>
    <w:rsid w:val="00E40751"/>
    <w:rsid w:val="00E414AC"/>
    <w:rsid w:val="00E437AF"/>
    <w:rsid w:val="00E43CFD"/>
    <w:rsid w:val="00E43E13"/>
    <w:rsid w:val="00E44D30"/>
    <w:rsid w:val="00E47DF6"/>
    <w:rsid w:val="00E501DD"/>
    <w:rsid w:val="00E512B1"/>
    <w:rsid w:val="00E5418C"/>
    <w:rsid w:val="00E55CF6"/>
    <w:rsid w:val="00E57503"/>
    <w:rsid w:val="00E60203"/>
    <w:rsid w:val="00E6201D"/>
    <w:rsid w:val="00E6566E"/>
    <w:rsid w:val="00E756C3"/>
    <w:rsid w:val="00E8074B"/>
    <w:rsid w:val="00E81190"/>
    <w:rsid w:val="00E827C9"/>
    <w:rsid w:val="00E82D4C"/>
    <w:rsid w:val="00E82D7A"/>
    <w:rsid w:val="00E838B2"/>
    <w:rsid w:val="00E83F9C"/>
    <w:rsid w:val="00E867BE"/>
    <w:rsid w:val="00E91F1C"/>
    <w:rsid w:val="00E93580"/>
    <w:rsid w:val="00E96069"/>
    <w:rsid w:val="00E96B65"/>
    <w:rsid w:val="00E97226"/>
    <w:rsid w:val="00E97650"/>
    <w:rsid w:val="00EA042F"/>
    <w:rsid w:val="00EA4B5C"/>
    <w:rsid w:val="00EA6D1F"/>
    <w:rsid w:val="00EB0367"/>
    <w:rsid w:val="00EB2638"/>
    <w:rsid w:val="00EB34B0"/>
    <w:rsid w:val="00EB35E4"/>
    <w:rsid w:val="00EB52ED"/>
    <w:rsid w:val="00EB60F4"/>
    <w:rsid w:val="00EC0CF2"/>
    <w:rsid w:val="00EC2DE0"/>
    <w:rsid w:val="00EC58C9"/>
    <w:rsid w:val="00EC5A11"/>
    <w:rsid w:val="00EC6927"/>
    <w:rsid w:val="00EC73D1"/>
    <w:rsid w:val="00ED1419"/>
    <w:rsid w:val="00ED1C42"/>
    <w:rsid w:val="00ED2A4A"/>
    <w:rsid w:val="00ED60FE"/>
    <w:rsid w:val="00ED71EA"/>
    <w:rsid w:val="00EE058C"/>
    <w:rsid w:val="00EE48FC"/>
    <w:rsid w:val="00EF1105"/>
    <w:rsid w:val="00EF2687"/>
    <w:rsid w:val="00EF3B6F"/>
    <w:rsid w:val="00EF4C4F"/>
    <w:rsid w:val="00EF73F6"/>
    <w:rsid w:val="00F00BC9"/>
    <w:rsid w:val="00F01118"/>
    <w:rsid w:val="00F01A12"/>
    <w:rsid w:val="00F02977"/>
    <w:rsid w:val="00F02ADC"/>
    <w:rsid w:val="00F03994"/>
    <w:rsid w:val="00F0466A"/>
    <w:rsid w:val="00F04699"/>
    <w:rsid w:val="00F0471E"/>
    <w:rsid w:val="00F1017A"/>
    <w:rsid w:val="00F1294D"/>
    <w:rsid w:val="00F13395"/>
    <w:rsid w:val="00F14876"/>
    <w:rsid w:val="00F17055"/>
    <w:rsid w:val="00F17EEF"/>
    <w:rsid w:val="00F21CE6"/>
    <w:rsid w:val="00F21DA2"/>
    <w:rsid w:val="00F22DAE"/>
    <w:rsid w:val="00F25315"/>
    <w:rsid w:val="00F25A0B"/>
    <w:rsid w:val="00F26657"/>
    <w:rsid w:val="00F266B0"/>
    <w:rsid w:val="00F36E11"/>
    <w:rsid w:val="00F40578"/>
    <w:rsid w:val="00F41036"/>
    <w:rsid w:val="00F419F7"/>
    <w:rsid w:val="00F44324"/>
    <w:rsid w:val="00F46B84"/>
    <w:rsid w:val="00F530AD"/>
    <w:rsid w:val="00F55185"/>
    <w:rsid w:val="00F5688E"/>
    <w:rsid w:val="00F612FA"/>
    <w:rsid w:val="00F6343B"/>
    <w:rsid w:val="00F64F66"/>
    <w:rsid w:val="00F67F56"/>
    <w:rsid w:val="00F70015"/>
    <w:rsid w:val="00F7100C"/>
    <w:rsid w:val="00F71C2E"/>
    <w:rsid w:val="00F72B8D"/>
    <w:rsid w:val="00F72BFA"/>
    <w:rsid w:val="00F72D18"/>
    <w:rsid w:val="00F82219"/>
    <w:rsid w:val="00F83BF9"/>
    <w:rsid w:val="00F87E3A"/>
    <w:rsid w:val="00F915D9"/>
    <w:rsid w:val="00F93095"/>
    <w:rsid w:val="00F93C7C"/>
    <w:rsid w:val="00F95055"/>
    <w:rsid w:val="00F95B77"/>
    <w:rsid w:val="00FA019F"/>
    <w:rsid w:val="00FA0BC2"/>
    <w:rsid w:val="00FA175A"/>
    <w:rsid w:val="00FA3D58"/>
    <w:rsid w:val="00FA53EE"/>
    <w:rsid w:val="00FA6CB2"/>
    <w:rsid w:val="00FA784E"/>
    <w:rsid w:val="00FA7DA0"/>
    <w:rsid w:val="00FB49D0"/>
    <w:rsid w:val="00FB5578"/>
    <w:rsid w:val="00FB72B5"/>
    <w:rsid w:val="00FC00C9"/>
    <w:rsid w:val="00FC3EA0"/>
    <w:rsid w:val="00FC5105"/>
    <w:rsid w:val="00FC685A"/>
    <w:rsid w:val="00FD034E"/>
    <w:rsid w:val="00FD04D8"/>
    <w:rsid w:val="00FD26A1"/>
    <w:rsid w:val="00FD6DBB"/>
    <w:rsid w:val="00FE3B5F"/>
    <w:rsid w:val="00FE5F27"/>
    <w:rsid w:val="00FE617D"/>
    <w:rsid w:val="00FE6799"/>
    <w:rsid w:val="00FF0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F0838"/>
  <w15:docId w15:val="{F1EBD0B9-3382-40E6-B23D-86C28FA4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8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semiHidden/>
    <w:unhideWhenUsed/>
    <w:rsid w:val="00510166"/>
    <w:rPr>
      <w:sz w:val="16"/>
      <w:szCs w:val="16"/>
    </w:rPr>
  </w:style>
  <w:style w:type="character" w:customStyle="1" w:styleId="UnresolvedMention1">
    <w:name w:val="Unresolved Mention1"/>
    <w:basedOn w:val="DefaultParagraphFont"/>
    <w:uiPriority w:val="99"/>
    <w:semiHidden/>
    <w:unhideWhenUsed/>
    <w:rsid w:val="00F01A12"/>
    <w:rPr>
      <w:color w:val="808080"/>
      <w:shd w:val="clear" w:color="auto" w:fill="E6E6E6"/>
    </w:rPr>
  </w:style>
  <w:style w:type="paragraph" w:styleId="Revision">
    <w:name w:val="Revision"/>
    <w:hidden/>
    <w:uiPriority w:val="99"/>
    <w:semiHidden/>
    <w:rsid w:val="00E756C3"/>
    <w:pPr>
      <w:spacing w:after="0" w:line="240" w:lineRule="auto"/>
    </w:pPr>
    <w:rPr>
      <w:rFonts w:ascii="Times New Roman" w:eastAsia="Times New Roman" w:hAnsi="Times New Roman" w:cs="Times New Roman"/>
      <w:sz w:val="28"/>
    </w:rPr>
  </w:style>
  <w:style w:type="paragraph" w:styleId="FootnoteText">
    <w:name w:val="footnote text"/>
    <w:basedOn w:val="Normal"/>
    <w:link w:val="FootnoteTextChar"/>
    <w:uiPriority w:val="99"/>
    <w:semiHidden/>
    <w:unhideWhenUsed/>
    <w:rsid w:val="004D7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4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74E8"/>
    <w:rPr>
      <w:vertAlign w:val="superscript"/>
    </w:rPr>
  </w:style>
  <w:style w:type="paragraph" w:styleId="NoSpacing">
    <w:name w:val="No Spacing"/>
    <w:link w:val="NoSpacingChar"/>
    <w:uiPriority w:val="1"/>
    <w:qFormat/>
    <w:rsid w:val="00914C7B"/>
    <w:pPr>
      <w:spacing w:after="0" w:line="240" w:lineRule="auto"/>
    </w:pPr>
  </w:style>
  <w:style w:type="character" w:customStyle="1" w:styleId="NoSpacingChar">
    <w:name w:val="No Spacing Char"/>
    <w:link w:val="NoSpacing"/>
    <w:uiPriority w:val="1"/>
    <w:rsid w:val="00914C7B"/>
  </w:style>
  <w:style w:type="character" w:customStyle="1" w:styleId="ListParagraphChar">
    <w:name w:val="List Paragraph Char"/>
    <w:aliases w:val="2 Char,Strip Char,H&amp;P List Paragraph Char,Saraksta rindkopa Char,Saraksta rindkopa1 Char"/>
    <w:link w:val="ListParagraph"/>
    <w:uiPriority w:val="34"/>
    <w:locked/>
    <w:rsid w:val="00E44D30"/>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20126">
      <w:bodyDiv w:val="1"/>
      <w:marLeft w:val="0"/>
      <w:marRight w:val="0"/>
      <w:marTop w:val="0"/>
      <w:marBottom w:val="0"/>
      <w:divBdr>
        <w:top w:val="none" w:sz="0" w:space="0" w:color="auto"/>
        <w:left w:val="none" w:sz="0" w:space="0" w:color="auto"/>
        <w:bottom w:val="none" w:sz="0" w:space="0" w:color="auto"/>
        <w:right w:val="none" w:sz="0" w:space="0" w:color="auto"/>
      </w:divBdr>
    </w:div>
    <w:div w:id="744448928">
      <w:bodyDiv w:val="1"/>
      <w:marLeft w:val="0"/>
      <w:marRight w:val="0"/>
      <w:marTop w:val="0"/>
      <w:marBottom w:val="0"/>
      <w:divBdr>
        <w:top w:val="none" w:sz="0" w:space="0" w:color="auto"/>
        <w:left w:val="none" w:sz="0" w:space="0" w:color="auto"/>
        <w:bottom w:val="none" w:sz="0" w:space="0" w:color="auto"/>
        <w:right w:val="none" w:sz="0" w:space="0" w:color="auto"/>
      </w:divBdr>
    </w:div>
    <w:div w:id="749235449">
      <w:bodyDiv w:val="1"/>
      <w:marLeft w:val="0"/>
      <w:marRight w:val="0"/>
      <w:marTop w:val="0"/>
      <w:marBottom w:val="0"/>
      <w:divBdr>
        <w:top w:val="none" w:sz="0" w:space="0" w:color="auto"/>
        <w:left w:val="none" w:sz="0" w:space="0" w:color="auto"/>
        <w:bottom w:val="none" w:sz="0" w:space="0" w:color="auto"/>
        <w:right w:val="none" w:sz="0" w:space="0" w:color="auto"/>
      </w:divBdr>
    </w:div>
    <w:div w:id="1119490757">
      <w:bodyDiv w:val="1"/>
      <w:marLeft w:val="0"/>
      <w:marRight w:val="0"/>
      <w:marTop w:val="0"/>
      <w:marBottom w:val="0"/>
      <w:divBdr>
        <w:top w:val="none" w:sz="0" w:space="0" w:color="auto"/>
        <w:left w:val="none" w:sz="0" w:space="0" w:color="auto"/>
        <w:bottom w:val="none" w:sz="0" w:space="0" w:color="auto"/>
        <w:right w:val="none" w:sz="0" w:space="0" w:color="auto"/>
      </w:divBdr>
    </w:div>
    <w:div w:id="1562330195">
      <w:bodyDiv w:val="1"/>
      <w:marLeft w:val="0"/>
      <w:marRight w:val="0"/>
      <w:marTop w:val="0"/>
      <w:marBottom w:val="0"/>
      <w:divBdr>
        <w:top w:val="none" w:sz="0" w:space="0" w:color="auto"/>
        <w:left w:val="none" w:sz="0" w:space="0" w:color="auto"/>
        <w:bottom w:val="none" w:sz="0" w:space="0" w:color="auto"/>
        <w:right w:val="none" w:sz="0" w:space="0" w:color="auto"/>
      </w:divBdr>
    </w:div>
    <w:div w:id="1915816863">
      <w:bodyDiv w:val="1"/>
      <w:marLeft w:val="0"/>
      <w:marRight w:val="0"/>
      <w:marTop w:val="0"/>
      <w:marBottom w:val="0"/>
      <w:divBdr>
        <w:top w:val="none" w:sz="0" w:space="0" w:color="auto"/>
        <w:left w:val="none" w:sz="0" w:space="0" w:color="auto"/>
        <w:bottom w:val="none" w:sz="0" w:space="0" w:color="auto"/>
        <w:right w:val="none" w:sz="0" w:space="0" w:color="auto"/>
      </w:divBdr>
    </w:div>
    <w:div w:id="1997882741">
      <w:bodyDiv w:val="1"/>
      <w:marLeft w:val="0"/>
      <w:marRight w:val="0"/>
      <w:marTop w:val="0"/>
      <w:marBottom w:val="0"/>
      <w:divBdr>
        <w:top w:val="none" w:sz="0" w:space="0" w:color="auto"/>
        <w:left w:val="none" w:sz="0" w:space="0" w:color="auto"/>
        <w:bottom w:val="none" w:sz="0" w:space="0" w:color="auto"/>
        <w:right w:val="none" w:sz="0" w:space="0" w:color="auto"/>
      </w:divBdr>
    </w:div>
    <w:div w:id="210784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NIDocStatus xmlns="b7120049-a61c-48aa-87ed-00f20ab56708">Sagatavošanā</VNIDocStatus>
    <VNIEDocApliecinatProcessID xmlns="b7120049-a61c-48aa-87ed-00f20ab56708" xsi:nil="true"/>
    <VNIEDocParakstit xmlns="b7120049-a61c-48aa-87ed-00f20ab56708" xsi:nil="true"/>
    <VNIMainDocument xmlns="b7120049-a61c-48aa-87ed-00f20ab56708" xsi:nil="true"/>
    <VNIEDocApliecinat xmlns="b7120049-a61c-48aa-87ed-00f20ab56708" xsi:nil="true"/>
    <VNIApprovedVersion xmlns="b7120049-a61c-48aa-87ed-00f20ab56708" xsi:nil="true"/>
    <_dlc_DocId xmlns="b7120049-a61c-48aa-87ed-00f20ab56708">3NNPUNUPCAWR-1858759702-1737</_dlc_DocId>
    <_dlc_DocIdUrl xmlns="b7120049-a61c-48aa-87ed-00f20ab56708">
      <Url>https://moss.vni.lv/files/2018/lietvediba/korespondence/Nosutitie/Pielikumi/_layouts/15/DocIdRedir.aspx?ID=3NNPUNUPCAWR-1858759702-1737</Url>
      <Description>3NNPUNUPCAWR-1858759702-1737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4F24A05B9A3D024EAD269C3A5CAE4BF3" ma:contentTypeVersion="9" ma:contentTypeDescription="Izveidot jaunu dokumentu." ma:contentTypeScope="" ma:versionID="1e5c2e89eb5b3335a6f8f9c207379413">
  <xsd:schema xmlns:xsd="http://www.w3.org/2001/XMLSchema" xmlns:xs="http://www.w3.org/2001/XMLSchema" xmlns:p="http://schemas.microsoft.com/office/2006/metadata/properties" xmlns:ns2="b7120049-a61c-48aa-87ed-00f20ab56708" targetNamespace="http://schemas.microsoft.com/office/2006/metadata/properties" ma:root="true" ma:fieldsID="b91f8c5b499089ef732e9d9c4668b565" ns2:_="">
    <xsd:import namespace="b7120049-a61c-48aa-87ed-00f20ab56708"/>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element ref="ns2:VNIMainDocument" minOccurs="0"/>
                <xsd:element ref="ns2:VNIEDocApliecinat" minOccurs="0"/>
                <xsd:element ref="ns2:VNIEDocParakstit" minOccurs="0"/>
                <xsd:element ref="ns2:VNIDocStatus" minOccurs="0"/>
                <xsd:element ref="ns2:VNIEDocApliecinat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0049-a61c-48aa-87ed-00f20ab56708"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element name="VNIMainDocument" ma:index="12" nillable="true" ma:displayName="Galvenais pielikums" ma:internalName="VNIMainDocument">
      <xsd:simpleType>
        <xsd:restriction base="dms:Boolean"/>
      </xsd:simpleType>
    </xsd:element>
    <xsd:element name="VNIEDocApliecinat" ma:index="13" nillable="true" ma:displayName="Apliecināt" ma:internalName="VNIEDocApliecinat">
      <xsd:simpleType>
        <xsd:restriction base="dms:Note">
          <xsd:maxLength value="255"/>
        </xsd:restriction>
      </xsd:simpleType>
    </xsd:element>
    <xsd:element name="VNIEDocParakstit" ma:index="14" nillable="true" ma:displayName="Parakstīt" ma:internalName="VNIEDocParakstit">
      <xsd:simpleType>
        <xsd:restriction base="dms:Boolean"/>
      </xsd:simpleType>
    </xsd:element>
    <xsd:element name="VNIDocStatus" ma:index="15" nillable="true" ma:displayName="Dokumenta statuss" ma:default="Sagatavošanā" ma:internalName="VNIDocStatus">
      <xsd:simpleType>
        <xsd:restriction base="dms:Choice">
          <xsd:enumeration value="Sagatavošanā"/>
          <xsd:enumeration value="Reģistrēts"/>
          <xsd:enumeration value="Uz saskaņošanu"/>
          <xsd:enumeration value="Saskaņots"/>
        </xsd:restriction>
      </xsd:simpleType>
    </xsd:element>
    <xsd:element name="VNIEDocApliecinatProcessID" ma:index="16" nillable="true" ma:displayName="Apliecināt - ProcessID" ma:internalName="VNIEDocApliecinatProcess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BB4E-7EB0-432A-9DB7-F4DB22AC8018}">
  <ds:schemaRefs>
    <ds:schemaRef ds:uri="http://schemas.microsoft.com/office/2006/metadata/properties"/>
    <ds:schemaRef ds:uri="http://schemas.microsoft.com/office/infopath/2007/PartnerControls"/>
    <ds:schemaRef ds:uri="b7120049-a61c-48aa-87ed-00f20ab56708"/>
  </ds:schemaRefs>
</ds:datastoreItem>
</file>

<file path=customXml/itemProps2.xml><?xml version="1.0" encoding="utf-8"?>
<ds:datastoreItem xmlns:ds="http://schemas.openxmlformats.org/officeDocument/2006/customXml" ds:itemID="{F6FCF977-F99F-49B4-B0AF-3AB0E006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0049-a61c-48aa-87ed-00f20ab5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B7020-E10D-4E7B-989A-04EF88282020}">
  <ds:schemaRefs>
    <ds:schemaRef ds:uri="http://schemas.microsoft.com/sharepoint/events"/>
  </ds:schemaRefs>
</ds:datastoreItem>
</file>

<file path=customXml/itemProps4.xml><?xml version="1.0" encoding="utf-8"?>
<ds:datastoreItem xmlns:ds="http://schemas.openxmlformats.org/officeDocument/2006/customXml" ds:itemID="{2B3B8A88-5BDE-4399-91A5-927596DDA59E}">
  <ds:schemaRefs>
    <ds:schemaRef ds:uri="http://schemas.microsoft.com/sharepoint/v3/contenttype/forms"/>
  </ds:schemaRefs>
</ds:datastoreItem>
</file>

<file path=customXml/itemProps5.xml><?xml version="1.0" encoding="utf-8"?>
<ds:datastoreItem xmlns:ds="http://schemas.openxmlformats.org/officeDocument/2006/customXml" ds:itemID="{7681D7AA-8D0C-43DB-A1D3-84AE7C03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6776</Words>
  <Characters>3863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ilgtermiņa saistību precizēšanu” sākotnējās ietekmes novērtējuma ziņojums (anotācija)</vt:lpstr>
      <vt:lpstr>Ministru kabineta rīkojuma projekts „„Par Valsts ieņēmumu dienesta administratīvās ēkas Talejas ielā 1, Rīgā, telpu, autostāvvietu un kustamās mantas nomas maksas ilgtermiņa saistību precizēšanu”</vt:lpstr>
    </vt:vector>
  </TitlesOfParts>
  <Company>Valsts ieņēmumu dienests</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projekta anotācija</dc:title>
  <dc:subject>Anotācija</dc:subject>
  <dc:creator>Signe Bagāta</dc:creator>
  <dc:description>Signe.Bagata@vid.gov.lv, tālr.67120248</dc:description>
  <cp:lastModifiedBy>Signe Bagāta</cp:lastModifiedBy>
  <cp:revision>9</cp:revision>
  <cp:lastPrinted>2019-10-01T08:46:00Z</cp:lastPrinted>
  <dcterms:created xsi:type="dcterms:W3CDTF">2021-03-10T07:22:00Z</dcterms:created>
  <dcterms:modified xsi:type="dcterms:W3CDTF">2021-03-26T09:08:00Z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0x010100481619590DBD4897A8D3431CF4A1B10102004F24A05B9A3D024EAD269C3A5CAE4BF3</vt:lpwstr>
  </property>
  <property fmtid="{D5CDD505-2E9C-101B-9397-08002B2CF9AE}" pid="3" name="_dlc_DocIdItemGuid">
    <vt:lpwstr>6de7f651-561c-4509-bd8a-ea2535067af9</vt:lpwstr>
  </property>
</Properties>
</file>