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C7" w:rsidRPr="00712B66" w:rsidRDefault="007116C7" w:rsidP="00DB7395">
      <w:pPr>
        <w:pStyle w:val="naisnod"/>
        <w:spacing w:before="0" w:after="0"/>
        <w:ind w:firstLine="720"/>
        <w:rPr>
          <w:sz w:val="28"/>
          <w:szCs w:val="28"/>
        </w:rPr>
      </w:pPr>
      <w:r w:rsidRPr="00712B66">
        <w:rPr>
          <w:sz w:val="28"/>
          <w:szCs w:val="28"/>
        </w:rPr>
        <w:t>Izziņa par atzinumos sniegtajiem iebildumiem</w:t>
      </w:r>
    </w:p>
    <w:p w:rsidR="007116C7" w:rsidRPr="008A36C9" w:rsidRDefault="007116C7" w:rsidP="00DB7395">
      <w:pPr>
        <w:pStyle w:val="naisf"/>
        <w:spacing w:before="0" w:after="0"/>
        <w:ind w:firstLine="720"/>
      </w:pPr>
    </w:p>
    <w:tbl>
      <w:tblPr>
        <w:tblW w:w="0" w:type="auto"/>
        <w:jc w:val="center"/>
        <w:tblLook w:val="00A0" w:firstRow="1" w:lastRow="0" w:firstColumn="1" w:lastColumn="0" w:noHBand="0" w:noVBand="0"/>
      </w:tblPr>
      <w:tblGrid>
        <w:gridCol w:w="10188"/>
      </w:tblGrid>
      <w:tr w:rsidR="007116C7" w:rsidRPr="00712B66">
        <w:trPr>
          <w:jc w:val="center"/>
        </w:trPr>
        <w:tc>
          <w:tcPr>
            <w:tcW w:w="10188" w:type="dxa"/>
            <w:tcBorders>
              <w:bottom w:val="single" w:sz="6" w:space="0" w:color="000000"/>
            </w:tcBorders>
          </w:tcPr>
          <w:p w:rsidR="009607D0" w:rsidRPr="0057326A" w:rsidRDefault="009607D0" w:rsidP="00431065">
            <w:pPr>
              <w:pStyle w:val="BodyText"/>
              <w:spacing w:after="0"/>
              <w:jc w:val="center"/>
              <w:rPr>
                <w:b/>
                <w:sz w:val="26"/>
                <w:szCs w:val="26"/>
              </w:rPr>
            </w:pPr>
            <w:bookmarkStart w:id="0" w:name="_Hlk240174529"/>
            <w:r w:rsidRPr="0057326A">
              <w:rPr>
                <w:b/>
                <w:sz w:val="26"/>
                <w:szCs w:val="26"/>
              </w:rPr>
              <w:t>Ministru kabineta noteikumu projektam</w:t>
            </w:r>
          </w:p>
          <w:p w:rsidR="007116C7" w:rsidRPr="00A269A6" w:rsidRDefault="006B29E4" w:rsidP="001136AA">
            <w:pPr>
              <w:jc w:val="center"/>
              <w:rPr>
                <w:b/>
                <w:bCs/>
              </w:rPr>
            </w:pPr>
            <w:r>
              <w:rPr>
                <w:b/>
                <w:sz w:val="26"/>
                <w:szCs w:val="26"/>
              </w:rPr>
              <w:t>“</w:t>
            </w:r>
            <w:r w:rsidR="001136AA" w:rsidRPr="00EC2CF8">
              <w:rPr>
                <w:b/>
                <w:sz w:val="26"/>
                <w:szCs w:val="26"/>
              </w:rPr>
              <w:t>Grozījumi Ministru kabineta 2004.gada 1.aprīļa noteikumos Nr.227 „Kārtība, kādā no akcīzes nodokļa atbrīvo akcīzes preces, kuras fiziskā persona ieved savam patēriņam Latvijas Republikā no citām Eiropas Savienības dalībvalstīm</w:t>
            </w:r>
            <w:r w:rsidR="00006F80" w:rsidRPr="00006F80">
              <w:rPr>
                <w:b/>
                <w:sz w:val="26"/>
                <w:szCs w:val="26"/>
              </w:rPr>
              <w:t>”</w:t>
            </w:r>
            <w:r>
              <w:rPr>
                <w:b/>
                <w:sz w:val="26"/>
                <w:szCs w:val="26"/>
              </w:rPr>
              <w:t>”</w:t>
            </w:r>
          </w:p>
        </w:tc>
      </w:tr>
    </w:tbl>
    <w:bookmarkEnd w:id="0"/>
    <w:p w:rsidR="007116C7" w:rsidRPr="00712B66" w:rsidRDefault="007116C7" w:rsidP="009623BC">
      <w:pPr>
        <w:pStyle w:val="naisc"/>
        <w:spacing w:before="0" w:after="0"/>
        <w:ind w:firstLine="1080"/>
      </w:pPr>
      <w:r w:rsidRPr="00712B66">
        <w:t>(dokumenta veids un nosaukums)</w:t>
      </w:r>
    </w:p>
    <w:p w:rsidR="00D74252" w:rsidRPr="00712B66" w:rsidRDefault="00D74252" w:rsidP="00D74252">
      <w:pPr>
        <w:pStyle w:val="naisf"/>
        <w:spacing w:before="0" w:after="0"/>
        <w:ind w:firstLine="720"/>
      </w:pPr>
    </w:p>
    <w:p w:rsidR="00D74252" w:rsidRPr="00712B66" w:rsidRDefault="00D74252" w:rsidP="00D74252">
      <w:pPr>
        <w:pStyle w:val="naisf"/>
        <w:spacing w:before="0" w:after="0"/>
        <w:ind w:firstLine="0"/>
        <w:jc w:val="center"/>
        <w:rPr>
          <w:b/>
        </w:rPr>
      </w:pPr>
      <w:r w:rsidRPr="00712B66">
        <w:rPr>
          <w:b/>
        </w:rPr>
        <w:t>I. Jautājumi, par kuriem saskaņošanā vienošanās nav panākta</w:t>
      </w:r>
    </w:p>
    <w:tbl>
      <w:tblPr>
        <w:tblpPr w:leftFromText="180" w:rightFromText="180" w:vertAnchor="text" w:tblpY="152"/>
        <w:tblW w:w="1425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75"/>
        <w:gridCol w:w="2945"/>
        <w:gridCol w:w="2835"/>
        <w:gridCol w:w="3260"/>
        <w:gridCol w:w="2126"/>
        <w:gridCol w:w="2410"/>
      </w:tblGrid>
      <w:tr w:rsidR="00D74252" w:rsidRPr="00712B66" w:rsidTr="006B29E4">
        <w:tc>
          <w:tcPr>
            <w:tcW w:w="675" w:type="dxa"/>
            <w:tcBorders>
              <w:top w:val="single" w:sz="6" w:space="0" w:color="000000"/>
              <w:left w:val="single" w:sz="6" w:space="0" w:color="000000"/>
              <w:bottom w:val="single" w:sz="6" w:space="0" w:color="000000"/>
              <w:right w:val="single" w:sz="6" w:space="0" w:color="000000"/>
            </w:tcBorders>
            <w:vAlign w:val="center"/>
          </w:tcPr>
          <w:p w:rsidR="00D74252" w:rsidRPr="00712B66" w:rsidRDefault="00D74252" w:rsidP="00D74252">
            <w:pPr>
              <w:pStyle w:val="naisc"/>
              <w:spacing w:before="0" w:after="0"/>
            </w:pPr>
            <w:r w:rsidRPr="00712B66">
              <w:t>Nr. p.k.</w:t>
            </w:r>
          </w:p>
        </w:tc>
        <w:tc>
          <w:tcPr>
            <w:tcW w:w="2945" w:type="dxa"/>
            <w:tcBorders>
              <w:top w:val="single" w:sz="6" w:space="0" w:color="000000"/>
              <w:left w:val="single" w:sz="6" w:space="0" w:color="000000"/>
              <w:bottom w:val="single" w:sz="6" w:space="0" w:color="000000"/>
              <w:right w:val="single" w:sz="6" w:space="0" w:color="000000"/>
            </w:tcBorders>
            <w:vAlign w:val="center"/>
          </w:tcPr>
          <w:p w:rsidR="00D74252" w:rsidRPr="00712B66" w:rsidRDefault="00D74252" w:rsidP="00D74252">
            <w:pPr>
              <w:pStyle w:val="naisc"/>
              <w:spacing w:before="0" w:after="0"/>
              <w:ind w:firstLine="12"/>
            </w:pPr>
            <w:r w:rsidRPr="00712B66">
              <w:t>Saskaņošanai nosūtītā projekta redakcija (konkrēta punkta (panta) redakcija)</w:t>
            </w:r>
          </w:p>
        </w:tc>
        <w:tc>
          <w:tcPr>
            <w:tcW w:w="2835" w:type="dxa"/>
            <w:tcBorders>
              <w:top w:val="single" w:sz="6" w:space="0" w:color="000000"/>
              <w:left w:val="single" w:sz="6" w:space="0" w:color="000000"/>
              <w:bottom w:val="single" w:sz="6" w:space="0" w:color="000000"/>
              <w:right w:val="single" w:sz="6" w:space="0" w:color="000000"/>
            </w:tcBorders>
            <w:vAlign w:val="center"/>
          </w:tcPr>
          <w:p w:rsidR="00D74252" w:rsidRPr="00712B66" w:rsidRDefault="00D74252" w:rsidP="00D74252">
            <w:pPr>
              <w:pStyle w:val="naisc"/>
              <w:spacing w:before="0" w:after="0"/>
              <w:ind w:right="3"/>
            </w:pPr>
            <w:r w:rsidRPr="00712B66">
              <w:t>Atzinumā norādītais ministrijas (citas institūcijas) iebildums</w:t>
            </w:r>
            <w:r>
              <w:t>,</w:t>
            </w:r>
            <w:r w:rsidRPr="00712B66">
              <w:t xml:space="preserve"> kā arī saskaņošanā papildus izteiktais iebildums par projekta konkrēto punktu (pantu)</w:t>
            </w:r>
          </w:p>
        </w:tc>
        <w:tc>
          <w:tcPr>
            <w:tcW w:w="3260" w:type="dxa"/>
            <w:tcBorders>
              <w:top w:val="single" w:sz="6" w:space="0" w:color="000000"/>
              <w:left w:val="single" w:sz="6" w:space="0" w:color="000000"/>
              <w:bottom w:val="single" w:sz="6" w:space="0" w:color="000000"/>
              <w:right w:val="single" w:sz="6" w:space="0" w:color="000000"/>
            </w:tcBorders>
            <w:vAlign w:val="center"/>
          </w:tcPr>
          <w:p w:rsidR="00D74252" w:rsidRPr="00712B66" w:rsidRDefault="00D74252" w:rsidP="00D74252">
            <w:pPr>
              <w:pStyle w:val="naisc"/>
              <w:spacing w:before="0" w:after="0"/>
              <w:ind w:firstLine="21"/>
            </w:pPr>
            <w:r w:rsidRPr="00712B66">
              <w:t>Atbildīgās ministrijas pamatojums iebilduma noraidījumam</w:t>
            </w:r>
          </w:p>
        </w:tc>
        <w:tc>
          <w:tcPr>
            <w:tcW w:w="2126" w:type="dxa"/>
            <w:tcBorders>
              <w:top w:val="single" w:sz="4" w:space="0" w:color="auto"/>
              <w:left w:val="single" w:sz="4" w:space="0" w:color="auto"/>
              <w:bottom w:val="single" w:sz="4" w:space="0" w:color="auto"/>
              <w:right w:val="single" w:sz="4" w:space="0" w:color="auto"/>
            </w:tcBorders>
            <w:vAlign w:val="center"/>
          </w:tcPr>
          <w:p w:rsidR="00D74252" w:rsidRPr="00712B66" w:rsidRDefault="00D74252" w:rsidP="00D74252">
            <w:pPr>
              <w:jc w:val="center"/>
            </w:pPr>
            <w:r w:rsidRPr="00712B66">
              <w:t>Atzinuma sniedzēja uzturētais iebildums, ja tas atšķiras no atzinumā norādītā iebilduma pamatojuma</w:t>
            </w:r>
          </w:p>
        </w:tc>
        <w:tc>
          <w:tcPr>
            <w:tcW w:w="2410" w:type="dxa"/>
            <w:tcBorders>
              <w:top w:val="single" w:sz="4" w:space="0" w:color="auto"/>
              <w:left w:val="single" w:sz="4" w:space="0" w:color="auto"/>
              <w:bottom w:val="single" w:sz="4" w:space="0" w:color="auto"/>
            </w:tcBorders>
            <w:vAlign w:val="center"/>
          </w:tcPr>
          <w:p w:rsidR="00D74252" w:rsidRPr="00712B66" w:rsidRDefault="00D74252" w:rsidP="00D74252">
            <w:pPr>
              <w:jc w:val="center"/>
            </w:pPr>
            <w:r w:rsidRPr="00712B66">
              <w:t>Projekta attiecīgā punkta (panta) galīgā redakcija</w:t>
            </w:r>
          </w:p>
        </w:tc>
      </w:tr>
      <w:tr w:rsidR="00034EF1" w:rsidRPr="005D5D5D" w:rsidTr="006B29E4">
        <w:trPr>
          <w:trHeight w:val="317"/>
        </w:trPr>
        <w:tc>
          <w:tcPr>
            <w:tcW w:w="675" w:type="dxa"/>
            <w:tcBorders>
              <w:top w:val="single" w:sz="6" w:space="0" w:color="000000"/>
              <w:left w:val="single" w:sz="6" w:space="0" w:color="000000"/>
              <w:bottom w:val="single" w:sz="6" w:space="0" w:color="000000"/>
              <w:right w:val="single" w:sz="6" w:space="0" w:color="000000"/>
            </w:tcBorders>
          </w:tcPr>
          <w:p w:rsidR="00034EF1" w:rsidRDefault="00034EF1" w:rsidP="00034EF1">
            <w:pPr>
              <w:pStyle w:val="naisc"/>
              <w:spacing w:before="0" w:after="0"/>
            </w:pPr>
          </w:p>
          <w:p w:rsidR="002B4709" w:rsidRPr="005D5D5D" w:rsidRDefault="002B4709" w:rsidP="00034EF1">
            <w:pPr>
              <w:pStyle w:val="naisc"/>
              <w:spacing w:before="0" w:after="0"/>
            </w:pPr>
          </w:p>
        </w:tc>
        <w:tc>
          <w:tcPr>
            <w:tcW w:w="2945" w:type="dxa"/>
            <w:tcBorders>
              <w:top w:val="single" w:sz="6" w:space="0" w:color="000000"/>
              <w:left w:val="single" w:sz="6" w:space="0" w:color="000000"/>
              <w:bottom w:val="single" w:sz="6" w:space="0" w:color="000000"/>
              <w:right w:val="single" w:sz="6" w:space="0" w:color="000000"/>
            </w:tcBorders>
          </w:tcPr>
          <w:p w:rsidR="00034EF1" w:rsidRPr="005D5D5D" w:rsidRDefault="00034EF1" w:rsidP="002B4709">
            <w:pPr>
              <w:jc w:val="both"/>
            </w:pPr>
          </w:p>
        </w:tc>
        <w:tc>
          <w:tcPr>
            <w:tcW w:w="2835" w:type="dxa"/>
            <w:tcBorders>
              <w:top w:val="single" w:sz="6" w:space="0" w:color="000000"/>
              <w:left w:val="single" w:sz="6" w:space="0" w:color="000000"/>
              <w:bottom w:val="single" w:sz="6" w:space="0" w:color="000000"/>
              <w:right w:val="single" w:sz="6" w:space="0" w:color="000000"/>
            </w:tcBorders>
          </w:tcPr>
          <w:p w:rsidR="00034EF1" w:rsidRPr="005D5D5D" w:rsidRDefault="00034EF1" w:rsidP="002B4709">
            <w:pPr>
              <w:pStyle w:val="naisc"/>
              <w:spacing w:before="0" w:after="0"/>
              <w:jc w:val="both"/>
            </w:pPr>
          </w:p>
        </w:tc>
        <w:tc>
          <w:tcPr>
            <w:tcW w:w="3260" w:type="dxa"/>
            <w:tcBorders>
              <w:top w:val="single" w:sz="6" w:space="0" w:color="000000"/>
              <w:left w:val="single" w:sz="6" w:space="0" w:color="000000"/>
              <w:bottom w:val="single" w:sz="6" w:space="0" w:color="000000"/>
              <w:right w:val="single" w:sz="6" w:space="0" w:color="000000"/>
            </w:tcBorders>
          </w:tcPr>
          <w:p w:rsidR="002B4709" w:rsidRPr="005D5D5D" w:rsidRDefault="002B4709" w:rsidP="002B4709">
            <w:pPr>
              <w:pStyle w:val="BodyText"/>
              <w:spacing w:after="0"/>
              <w:jc w:val="both"/>
            </w:pPr>
          </w:p>
        </w:tc>
        <w:tc>
          <w:tcPr>
            <w:tcW w:w="2126" w:type="dxa"/>
            <w:tcBorders>
              <w:top w:val="single" w:sz="4" w:space="0" w:color="auto"/>
              <w:left w:val="single" w:sz="4" w:space="0" w:color="auto"/>
              <w:bottom w:val="single" w:sz="4" w:space="0" w:color="auto"/>
              <w:right w:val="single" w:sz="4" w:space="0" w:color="auto"/>
            </w:tcBorders>
          </w:tcPr>
          <w:p w:rsidR="00034EF1" w:rsidRPr="005D5D5D" w:rsidRDefault="00034EF1" w:rsidP="00034EF1">
            <w:pPr>
              <w:jc w:val="center"/>
            </w:pPr>
          </w:p>
        </w:tc>
        <w:tc>
          <w:tcPr>
            <w:tcW w:w="2410" w:type="dxa"/>
            <w:tcBorders>
              <w:top w:val="single" w:sz="4" w:space="0" w:color="auto"/>
              <w:left w:val="single" w:sz="4" w:space="0" w:color="auto"/>
              <w:bottom w:val="single" w:sz="4" w:space="0" w:color="auto"/>
            </w:tcBorders>
          </w:tcPr>
          <w:p w:rsidR="00034EF1" w:rsidRPr="005D5D5D" w:rsidRDefault="00034EF1" w:rsidP="005B15E1">
            <w:pPr>
              <w:pStyle w:val="naisc"/>
              <w:spacing w:before="0" w:after="0"/>
              <w:jc w:val="both"/>
            </w:pPr>
          </w:p>
        </w:tc>
      </w:tr>
    </w:tbl>
    <w:p w:rsidR="007B4C0F" w:rsidRPr="005D5D5D" w:rsidRDefault="007B4C0F" w:rsidP="007B4C0F">
      <w:pPr>
        <w:pStyle w:val="naisf"/>
        <w:spacing w:before="0" w:after="0"/>
        <w:ind w:firstLine="0"/>
      </w:pPr>
    </w:p>
    <w:p w:rsidR="005D67F7" w:rsidRPr="00712B66" w:rsidRDefault="005D67F7" w:rsidP="005D67F7">
      <w:pPr>
        <w:pStyle w:val="naisf"/>
        <w:spacing w:before="0" w:after="0"/>
        <w:ind w:firstLine="0"/>
        <w:rPr>
          <w:b/>
        </w:rPr>
      </w:pPr>
      <w:r w:rsidRPr="00712B66">
        <w:rPr>
          <w:b/>
        </w:rPr>
        <w:t>Informācija par starpministriju (starpinstitūciju) sanāksmi vai elektronisko saskaņošanu</w:t>
      </w:r>
    </w:p>
    <w:p w:rsidR="005D67F7" w:rsidRPr="00712B66" w:rsidRDefault="005D67F7" w:rsidP="005D67F7">
      <w:pPr>
        <w:pStyle w:val="naisf"/>
        <w:spacing w:before="0" w:after="0"/>
        <w:ind w:firstLine="0"/>
        <w:rPr>
          <w:b/>
        </w:rPr>
      </w:pPr>
    </w:p>
    <w:tbl>
      <w:tblPr>
        <w:tblW w:w="14310" w:type="dxa"/>
        <w:tblLook w:val="00A0" w:firstRow="1" w:lastRow="0" w:firstColumn="1" w:lastColumn="0" w:noHBand="0" w:noVBand="0"/>
      </w:tblPr>
      <w:tblGrid>
        <w:gridCol w:w="6345"/>
        <w:gridCol w:w="161"/>
        <w:gridCol w:w="2958"/>
        <w:gridCol w:w="3118"/>
        <w:gridCol w:w="1728"/>
      </w:tblGrid>
      <w:tr w:rsidR="007B4C0F" w:rsidRPr="00712B66" w:rsidTr="00373CE3">
        <w:trPr>
          <w:gridAfter w:val="1"/>
          <w:wAfter w:w="1728" w:type="dxa"/>
        </w:trPr>
        <w:tc>
          <w:tcPr>
            <w:tcW w:w="6345" w:type="dxa"/>
          </w:tcPr>
          <w:p w:rsidR="007B4C0F" w:rsidRPr="00712B66" w:rsidRDefault="005D67F7" w:rsidP="005D67F7">
            <w:pPr>
              <w:pStyle w:val="naisf"/>
              <w:spacing w:before="0" w:after="0"/>
              <w:ind w:firstLine="0"/>
            </w:pPr>
            <w:r w:rsidRPr="00712B66">
              <w:t>D</w:t>
            </w:r>
            <w:r w:rsidR="007B4C0F" w:rsidRPr="00712B66">
              <w:t>atums</w:t>
            </w:r>
          </w:p>
        </w:tc>
        <w:tc>
          <w:tcPr>
            <w:tcW w:w="6237" w:type="dxa"/>
            <w:gridSpan w:val="3"/>
            <w:tcBorders>
              <w:bottom w:val="single" w:sz="4" w:space="0" w:color="auto"/>
            </w:tcBorders>
          </w:tcPr>
          <w:p w:rsidR="007B4C0F" w:rsidRPr="00712B66" w:rsidRDefault="00312040" w:rsidP="00952C26">
            <w:pPr>
              <w:pStyle w:val="NormalWeb"/>
              <w:spacing w:before="0" w:beforeAutospacing="0" w:after="0" w:afterAutospacing="0"/>
            </w:pPr>
            <w:r>
              <w:t xml:space="preserve">Elektroniskā saskaņošana </w:t>
            </w:r>
            <w:r w:rsidR="00835CD9">
              <w:t>12</w:t>
            </w:r>
            <w:r w:rsidR="00245B12" w:rsidRPr="00245B12">
              <w:t>.</w:t>
            </w:r>
            <w:r w:rsidRPr="00245B12">
              <w:t>03.2021.</w:t>
            </w:r>
          </w:p>
        </w:tc>
      </w:tr>
      <w:tr w:rsidR="003C27A2" w:rsidRPr="00712B66" w:rsidTr="00373CE3">
        <w:trPr>
          <w:gridAfter w:val="1"/>
          <w:wAfter w:w="1728" w:type="dxa"/>
        </w:trPr>
        <w:tc>
          <w:tcPr>
            <w:tcW w:w="6345" w:type="dxa"/>
          </w:tcPr>
          <w:p w:rsidR="003C27A2" w:rsidRPr="00712B66" w:rsidRDefault="003C27A2" w:rsidP="007B4C0F">
            <w:pPr>
              <w:pStyle w:val="naisf"/>
              <w:spacing w:before="0" w:after="0"/>
              <w:ind w:firstLine="0"/>
            </w:pPr>
          </w:p>
        </w:tc>
        <w:tc>
          <w:tcPr>
            <w:tcW w:w="6237" w:type="dxa"/>
            <w:gridSpan w:val="3"/>
            <w:tcBorders>
              <w:top w:val="single" w:sz="4" w:space="0" w:color="auto"/>
            </w:tcBorders>
          </w:tcPr>
          <w:p w:rsidR="003C27A2" w:rsidRPr="00712B66" w:rsidRDefault="003C27A2" w:rsidP="0036160E">
            <w:pPr>
              <w:pStyle w:val="NormalWeb"/>
              <w:spacing w:before="0" w:beforeAutospacing="0" w:after="0" w:afterAutospacing="0"/>
              <w:ind w:firstLine="720"/>
            </w:pPr>
          </w:p>
        </w:tc>
      </w:tr>
      <w:tr w:rsidR="00312040" w:rsidRPr="00712B66" w:rsidTr="0038790A">
        <w:trPr>
          <w:gridAfter w:val="1"/>
          <w:wAfter w:w="1728" w:type="dxa"/>
          <w:trHeight w:val="141"/>
        </w:trPr>
        <w:tc>
          <w:tcPr>
            <w:tcW w:w="6345" w:type="dxa"/>
          </w:tcPr>
          <w:p w:rsidR="00312040" w:rsidRPr="00712B66" w:rsidRDefault="00312040" w:rsidP="00312040">
            <w:pPr>
              <w:pStyle w:val="naiskr"/>
              <w:spacing w:before="0" w:after="0"/>
            </w:pPr>
            <w:r>
              <w:t>Saskaņošanas d</w:t>
            </w:r>
            <w:r w:rsidRPr="00712B66">
              <w:t>alībnieki</w:t>
            </w:r>
          </w:p>
        </w:tc>
        <w:tc>
          <w:tcPr>
            <w:tcW w:w="6237" w:type="dxa"/>
            <w:gridSpan w:val="3"/>
          </w:tcPr>
          <w:p w:rsidR="00312040" w:rsidRPr="0034569B" w:rsidRDefault="00312040" w:rsidP="00312040">
            <w:pPr>
              <w:pStyle w:val="naiskr"/>
              <w:spacing w:before="0" w:after="0"/>
            </w:pPr>
            <w:r w:rsidRPr="0034569B">
              <w:t>Sanita Lazdiņa Veselības ministrija</w:t>
            </w:r>
          </w:p>
          <w:p w:rsidR="0034569B" w:rsidRPr="0034569B" w:rsidRDefault="0034569B" w:rsidP="00312040">
            <w:pPr>
              <w:pStyle w:val="naiskr"/>
              <w:spacing w:before="0" w:after="0"/>
            </w:pPr>
            <w:r w:rsidRPr="0034569B">
              <w:rPr>
                <w:noProof/>
              </w:rPr>
              <w:t>Ilze Vanka-Krilovska Ekonomikas ministrija</w:t>
            </w:r>
          </w:p>
        </w:tc>
      </w:tr>
      <w:tr w:rsidR="00312040" w:rsidRPr="00712B66" w:rsidTr="00373CE3">
        <w:trPr>
          <w:gridAfter w:val="1"/>
          <w:wAfter w:w="1728" w:type="dxa"/>
        </w:trPr>
        <w:tc>
          <w:tcPr>
            <w:tcW w:w="6345" w:type="dxa"/>
          </w:tcPr>
          <w:p w:rsidR="00312040" w:rsidRPr="00712B66" w:rsidRDefault="00312040" w:rsidP="00312040">
            <w:pPr>
              <w:pStyle w:val="naiskr"/>
              <w:spacing w:before="0" w:after="0"/>
            </w:pPr>
          </w:p>
        </w:tc>
        <w:tc>
          <w:tcPr>
            <w:tcW w:w="6237" w:type="dxa"/>
            <w:gridSpan w:val="3"/>
            <w:tcBorders>
              <w:top w:val="single" w:sz="6" w:space="0" w:color="000000"/>
              <w:bottom w:val="single" w:sz="6" w:space="0" w:color="000000"/>
            </w:tcBorders>
          </w:tcPr>
          <w:p w:rsidR="00312040" w:rsidRDefault="00312040" w:rsidP="00312040">
            <w:pPr>
              <w:pStyle w:val="naiskr"/>
              <w:spacing w:before="0" w:after="0"/>
            </w:pPr>
            <w:r>
              <w:t>Māris Sproga Bezdūmu nozares asociācija</w:t>
            </w:r>
          </w:p>
          <w:p w:rsidR="00D168B5" w:rsidRDefault="00D168B5" w:rsidP="00312040">
            <w:pPr>
              <w:pStyle w:val="naiskr"/>
              <w:spacing w:before="0" w:after="0"/>
            </w:pPr>
            <w:r>
              <w:t xml:space="preserve">Renārs </w:t>
            </w:r>
            <w:proofErr w:type="spellStart"/>
            <w:r>
              <w:t>Felcis</w:t>
            </w:r>
            <w:proofErr w:type="spellEnd"/>
            <w:r>
              <w:t xml:space="preserve"> VARAM</w:t>
            </w:r>
          </w:p>
        </w:tc>
      </w:tr>
      <w:tr w:rsidR="00312040" w:rsidRPr="00712B66" w:rsidTr="00373CE3">
        <w:trPr>
          <w:trHeight w:val="285"/>
        </w:trPr>
        <w:tc>
          <w:tcPr>
            <w:tcW w:w="6506" w:type="dxa"/>
            <w:gridSpan w:val="2"/>
          </w:tcPr>
          <w:p w:rsidR="00312040" w:rsidRPr="00712B66" w:rsidRDefault="00312040" w:rsidP="00312040">
            <w:pPr>
              <w:pStyle w:val="naiskr"/>
              <w:spacing w:before="0" w:after="0"/>
            </w:pPr>
            <w:r>
              <w:t>Saskaņošanas d</w:t>
            </w:r>
            <w:r w:rsidRPr="00712B66">
              <w:t xml:space="preserve">alībnieki izskatīja šādu ministriju </w:t>
            </w:r>
            <w:r>
              <w:t>(c</w:t>
            </w:r>
            <w:r w:rsidRPr="00712B66">
              <w:t>itu institūciju</w:t>
            </w:r>
            <w:r>
              <w:t>)</w:t>
            </w:r>
            <w:r w:rsidRPr="00712B66">
              <w:t xml:space="preserve"> iebildumus</w:t>
            </w:r>
          </w:p>
        </w:tc>
        <w:tc>
          <w:tcPr>
            <w:tcW w:w="2958" w:type="dxa"/>
          </w:tcPr>
          <w:p w:rsidR="00312040" w:rsidRDefault="00312040" w:rsidP="00312040">
            <w:pPr>
              <w:pStyle w:val="naiskr"/>
              <w:spacing w:before="0" w:after="0"/>
            </w:pPr>
          </w:p>
          <w:p w:rsidR="00312040" w:rsidRPr="003A1529" w:rsidRDefault="00D168B5" w:rsidP="00312040">
            <w:pPr>
              <w:pStyle w:val="naiskr"/>
              <w:spacing w:before="0" w:after="0"/>
            </w:pPr>
            <w:r>
              <w:t xml:space="preserve">Veselības ministrijas, VARAM un </w:t>
            </w:r>
            <w:r w:rsidR="00312040">
              <w:t>Bezdūmu nozares asociācijas</w:t>
            </w:r>
          </w:p>
        </w:tc>
        <w:tc>
          <w:tcPr>
            <w:tcW w:w="4846" w:type="dxa"/>
            <w:gridSpan w:val="2"/>
          </w:tcPr>
          <w:p w:rsidR="00312040" w:rsidRPr="00712B66" w:rsidRDefault="00312040" w:rsidP="00312040">
            <w:pPr>
              <w:pStyle w:val="naiskr"/>
              <w:spacing w:before="0" w:after="0"/>
              <w:ind w:firstLine="12"/>
            </w:pPr>
          </w:p>
        </w:tc>
      </w:tr>
      <w:tr w:rsidR="00312040" w:rsidRPr="00712B66" w:rsidTr="00373CE3">
        <w:trPr>
          <w:trHeight w:val="465"/>
        </w:trPr>
        <w:tc>
          <w:tcPr>
            <w:tcW w:w="6506" w:type="dxa"/>
            <w:gridSpan w:val="2"/>
          </w:tcPr>
          <w:p w:rsidR="00312040" w:rsidRPr="00712B66" w:rsidRDefault="00312040" w:rsidP="00312040">
            <w:pPr>
              <w:pStyle w:val="naiskr"/>
              <w:spacing w:before="0" w:after="0"/>
              <w:ind w:firstLine="720"/>
            </w:pPr>
          </w:p>
        </w:tc>
        <w:tc>
          <w:tcPr>
            <w:tcW w:w="7804" w:type="dxa"/>
            <w:gridSpan w:val="3"/>
            <w:tcBorders>
              <w:top w:val="single" w:sz="6" w:space="0" w:color="000000"/>
              <w:bottom w:val="single" w:sz="6" w:space="0" w:color="000000"/>
            </w:tcBorders>
          </w:tcPr>
          <w:p w:rsidR="00312040" w:rsidRPr="00712B66" w:rsidRDefault="00312040" w:rsidP="00312040">
            <w:pPr>
              <w:pStyle w:val="NormalWeb"/>
              <w:spacing w:before="0" w:beforeAutospacing="0" w:after="0" w:afterAutospacing="0"/>
            </w:pPr>
          </w:p>
        </w:tc>
      </w:tr>
      <w:tr w:rsidR="00312040" w:rsidRPr="00712B66" w:rsidTr="00373CE3">
        <w:trPr>
          <w:gridAfter w:val="3"/>
          <w:wAfter w:w="7804" w:type="dxa"/>
          <w:trHeight w:val="465"/>
        </w:trPr>
        <w:tc>
          <w:tcPr>
            <w:tcW w:w="6506" w:type="dxa"/>
            <w:gridSpan w:val="2"/>
          </w:tcPr>
          <w:p w:rsidR="00312040" w:rsidRPr="00712B66" w:rsidRDefault="00312040" w:rsidP="00312040">
            <w:pPr>
              <w:pStyle w:val="naiskr"/>
              <w:spacing w:before="0" w:after="0"/>
              <w:ind w:firstLine="720"/>
            </w:pPr>
          </w:p>
        </w:tc>
      </w:tr>
      <w:tr w:rsidR="00312040" w:rsidRPr="00712B66" w:rsidTr="00373CE3">
        <w:tc>
          <w:tcPr>
            <w:tcW w:w="6506" w:type="dxa"/>
            <w:gridSpan w:val="2"/>
          </w:tcPr>
          <w:p w:rsidR="00312040" w:rsidRPr="00712B66" w:rsidRDefault="00312040" w:rsidP="00312040">
            <w:pPr>
              <w:pStyle w:val="naiskr"/>
              <w:spacing w:before="0" w:after="0"/>
            </w:pPr>
            <w:r w:rsidRPr="00712B66">
              <w:lastRenderedPageBreak/>
              <w:t>Ministrijas (citas institūcijas), kuras nav ieradušās uz sanāksmi vai kuras nav atbildējušas uz uzaicinājumu piedalīties elektroniskajā saskaņošanā</w:t>
            </w:r>
          </w:p>
        </w:tc>
        <w:tc>
          <w:tcPr>
            <w:tcW w:w="7804" w:type="dxa"/>
            <w:gridSpan w:val="3"/>
          </w:tcPr>
          <w:p w:rsidR="00312040" w:rsidRPr="00712B66" w:rsidRDefault="00312040" w:rsidP="00312040">
            <w:pPr>
              <w:pStyle w:val="naiskr"/>
              <w:spacing w:before="0" w:after="0"/>
              <w:ind w:firstLine="720"/>
            </w:pPr>
          </w:p>
        </w:tc>
      </w:tr>
      <w:tr w:rsidR="00312040" w:rsidRPr="00712B66" w:rsidTr="00373CE3">
        <w:tc>
          <w:tcPr>
            <w:tcW w:w="6506" w:type="dxa"/>
            <w:gridSpan w:val="2"/>
          </w:tcPr>
          <w:p w:rsidR="00312040" w:rsidRPr="00712B66" w:rsidRDefault="00312040" w:rsidP="00312040">
            <w:pPr>
              <w:pStyle w:val="naiskr"/>
              <w:spacing w:before="0" w:after="0"/>
              <w:ind w:firstLine="720"/>
            </w:pPr>
            <w:r w:rsidRPr="00712B66">
              <w:t>  </w:t>
            </w:r>
          </w:p>
        </w:tc>
        <w:tc>
          <w:tcPr>
            <w:tcW w:w="7804" w:type="dxa"/>
            <w:gridSpan w:val="3"/>
            <w:tcBorders>
              <w:top w:val="single" w:sz="6" w:space="0" w:color="000000"/>
              <w:bottom w:val="single" w:sz="6" w:space="0" w:color="000000"/>
            </w:tcBorders>
          </w:tcPr>
          <w:p w:rsidR="00312040" w:rsidRPr="00712B66" w:rsidRDefault="00312040" w:rsidP="00312040">
            <w:pPr>
              <w:pStyle w:val="naiskr"/>
              <w:spacing w:before="0" w:after="0"/>
              <w:ind w:firstLine="720"/>
            </w:pPr>
          </w:p>
        </w:tc>
      </w:tr>
    </w:tbl>
    <w:p w:rsidR="00DD46B3" w:rsidRDefault="00DD46B3" w:rsidP="00184479">
      <w:pPr>
        <w:pStyle w:val="naisf"/>
        <w:spacing w:before="0" w:after="0"/>
        <w:ind w:firstLine="0"/>
        <w:jc w:val="center"/>
        <w:rPr>
          <w:b/>
        </w:rPr>
      </w:pPr>
    </w:p>
    <w:p w:rsidR="00DD46B3" w:rsidRDefault="00DD46B3" w:rsidP="00184479">
      <w:pPr>
        <w:pStyle w:val="naisf"/>
        <w:spacing w:before="0" w:after="0"/>
        <w:ind w:firstLine="0"/>
        <w:jc w:val="center"/>
        <w:rPr>
          <w:b/>
        </w:rPr>
      </w:pPr>
    </w:p>
    <w:p w:rsidR="00DD46B3" w:rsidRDefault="00DD46B3" w:rsidP="00184479">
      <w:pPr>
        <w:pStyle w:val="naisf"/>
        <w:spacing w:before="0" w:after="0"/>
        <w:ind w:firstLine="0"/>
        <w:jc w:val="center"/>
        <w:rPr>
          <w:b/>
        </w:rPr>
      </w:pPr>
    </w:p>
    <w:p w:rsidR="007B4C0F" w:rsidRPr="00712B66" w:rsidRDefault="007B4C0F" w:rsidP="00A50AE6">
      <w:pPr>
        <w:pStyle w:val="naisf"/>
        <w:spacing w:before="0" w:after="0"/>
        <w:ind w:firstLine="0"/>
        <w:jc w:val="center"/>
        <w:rPr>
          <w:b/>
        </w:rPr>
      </w:pPr>
      <w:r w:rsidRPr="00712B66">
        <w:rPr>
          <w:b/>
        </w:rPr>
        <w:t>II. </w:t>
      </w:r>
      <w:r w:rsidR="00134188" w:rsidRPr="00712B66">
        <w:rPr>
          <w:b/>
        </w:rPr>
        <w:t>Jautājumi, par kuriem saskaņošanā vienošan</w:t>
      </w:r>
      <w:r w:rsidR="00144622">
        <w:rPr>
          <w:b/>
        </w:rPr>
        <w:t>ā</w:t>
      </w:r>
      <w:r w:rsidR="00134188" w:rsidRPr="00712B66">
        <w:rPr>
          <w:b/>
        </w:rPr>
        <w:t>s ir panākta</w:t>
      </w:r>
    </w:p>
    <w:p w:rsidR="007B4C0F" w:rsidRPr="00712B66" w:rsidRDefault="007B4C0F" w:rsidP="00A50AE6">
      <w:pPr>
        <w:pStyle w:val="naisf"/>
        <w:spacing w:before="0" w:after="0"/>
        <w:ind w:firstLine="720"/>
        <w:jc w:val="center"/>
      </w:pPr>
    </w:p>
    <w:tbl>
      <w:tblPr>
        <w:tblW w:w="1428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8"/>
        <w:gridCol w:w="2400"/>
        <w:gridCol w:w="1111"/>
        <w:gridCol w:w="3402"/>
        <w:gridCol w:w="1241"/>
        <w:gridCol w:w="2019"/>
        <w:gridCol w:w="3402"/>
      </w:tblGrid>
      <w:tr w:rsidR="00134188" w:rsidRPr="00712B66" w:rsidTr="008D040D">
        <w:tc>
          <w:tcPr>
            <w:tcW w:w="708" w:type="dxa"/>
            <w:tcBorders>
              <w:top w:val="single" w:sz="6" w:space="0" w:color="000000"/>
              <w:left w:val="single" w:sz="6" w:space="0" w:color="000000"/>
              <w:bottom w:val="single" w:sz="6" w:space="0" w:color="000000"/>
              <w:right w:val="single" w:sz="6" w:space="0" w:color="000000"/>
            </w:tcBorders>
            <w:vAlign w:val="center"/>
          </w:tcPr>
          <w:p w:rsidR="00134188" w:rsidRPr="00712B66" w:rsidRDefault="00134188" w:rsidP="00004C69">
            <w:pPr>
              <w:pStyle w:val="naisc"/>
              <w:spacing w:before="0" w:after="0"/>
            </w:pPr>
            <w:r w:rsidRPr="00712B66">
              <w:t>Nr. p.k.</w:t>
            </w:r>
          </w:p>
        </w:tc>
        <w:tc>
          <w:tcPr>
            <w:tcW w:w="3511" w:type="dxa"/>
            <w:gridSpan w:val="2"/>
            <w:tcBorders>
              <w:top w:val="single" w:sz="6" w:space="0" w:color="000000"/>
              <w:left w:val="single" w:sz="6" w:space="0" w:color="000000"/>
              <w:bottom w:val="single" w:sz="6" w:space="0" w:color="000000"/>
              <w:right w:val="single" w:sz="6" w:space="0" w:color="000000"/>
            </w:tcBorders>
            <w:vAlign w:val="center"/>
          </w:tcPr>
          <w:p w:rsidR="00134188" w:rsidRPr="00712B66" w:rsidRDefault="00134188" w:rsidP="009623BC">
            <w:pPr>
              <w:pStyle w:val="naisc"/>
              <w:spacing w:before="0" w:after="0"/>
              <w:ind w:firstLine="12"/>
            </w:pPr>
            <w:r w:rsidRPr="00712B66">
              <w:t>Saskaņošanai nosūtītā projekta redakcija (konkrēta punkta (panta) redakcija)</w:t>
            </w:r>
          </w:p>
        </w:tc>
        <w:tc>
          <w:tcPr>
            <w:tcW w:w="3402" w:type="dxa"/>
            <w:tcBorders>
              <w:top w:val="single" w:sz="6" w:space="0" w:color="000000"/>
              <w:left w:val="single" w:sz="6" w:space="0" w:color="000000"/>
              <w:bottom w:val="single" w:sz="6" w:space="0" w:color="000000"/>
              <w:right w:val="single" w:sz="6" w:space="0" w:color="000000"/>
            </w:tcBorders>
            <w:vAlign w:val="center"/>
          </w:tcPr>
          <w:p w:rsidR="00134188" w:rsidRPr="00712B66" w:rsidRDefault="00134188" w:rsidP="009623BC">
            <w:pPr>
              <w:pStyle w:val="naisc"/>
              <w:spacing w:before="0" w:after="0"/>
              <w:ind w:right="3"/>
            </w:pPr>
            <w:r w:rsidRPr="00712B66">
              <w:t>Atzinumā norādītais ministrijas (citas institūcijas) iebildums, kā arī saskaņošanā papildus izteiktais iebildums par projekta konkrēto punktu (pantu)</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34188" w:rsidRPr="00712B66" w:rsidRDefault="00134188" w:rsidP="009623BC">
            <w:pPr>
              <w:pStyle w:val="naisc"/>
              <w:spacing w:before="0" w:after="0"/>
              <w:ind w:firstLine="21"/>
            </w:pPr>
            <w:r w:rsidRPr="00712B66">
              <w:t>Atbildīgās ministrijas norāde</w:t>
            </w:r>
            <w:r w:rsidR="006C1C48" w:rsidRPr="00712B66">
              <w:t xml:space="preserve"> par to, ka </w:t>
            </w:r>
            <w:r w:rsidRPr="00712B66">
              <w:t>iebildums ir ņemts vērā</w:t>
            </w:r>
            <w:r w:rsidR="006455E7">
              <w:t>,</w:t>
            </w:r>
            <w:r w:rsidRPr="00712B66">
              <w:t xml:space="preserve"> vai </w:t>
            </w:r>
            <w:r w:rsidR="006C1C48" w:rsidRPr="00712B66">
              <w:t xml:space="preserve">informācija par saskaņošanā </w:t>
            </w:r>
            <w:r w:rsidR="00022B0F" w:rsidRPr="00712B66">
              <w:t>panākto alternatīvo risinājumu</w:t>
            </w:r>
          </w:p>
        </w:tc>
        <w:tc>
          <w:tcPr>
            <w:tcW w:w="3402" w:type="dxa"/>
            <w:tcBorders>
              <w:top w:val="single" w:sz="4" w:space="0" w:color="auto"/>
              <w:left w:val="single" w:sz="4" w:space="0" w:color="auto"/>
              <w:bottom w:val="single" w:sz="4" w:space="0" w:color="auto"/>
            </w:tcBorders>
            <w:vAlign w:val="center"/>
          </w:tcPr>
          <w:p w:rsidR="00134188" w:rsidRPr="00712B66" w:rsidRDefault="00134188" w:rsidP="009623BC">
            <w:pPr>
              <w:jc w:val="center"/>
            </w:pPr>
            <w:r w:rsidRPr="00712B66">
              <w:t>Projekta attiecīgā punkta (panta) galīgā redakcija</w:t>
            </w:r>
          </w:p>
        </w:tc>
      </w:tr>
      <w:tr w:rsidR="00134188" w:rsidRPr="003A1529" w:rsidTr="008D040D">
        <w:tc>
          <w:tcPr>
            <w:tcW w:w="708" w:type="dxa"/>
            <w:tcBorders>
              <w:top w:val="single" w:sz="6" w:space="0" w:color="000000"/>
              <w:left w:val="single" w:sz="6" w:space="0" w:color="000000"/>
              <w:bottom w:val="single" w:sz="6" w:space="0" w:color="000000"/>
              <w:right w:val="single" w:sz="6" w:space="0" w:color="000000"/>
            </w:tcBorders>
          </w:tcPr>
          <w:p w:rsidR="00134188" w:rsidRPr="003A1529" w:rsidRDefault="00993B84" w:rsidP="00004C69">
            <w:pPr>
              <w:pStyle w:val="naisc"/>
              <w:spacing w:before="0" w:after="0"/>
            </w:pPr>
            <w:r>
              <w:t>1.</w:t>
            </w:r>
          </w:p>
        </w:tc>
        <w:tc>
          <w:tcPr>
            <w:tcW w:w="3511" w:type="dxa"/>
            <w:gridSpan w:val="2"/>
            <w:tcBorders>
              <w:top w:val="single" w:sz="6" w:space="0" w:color="000000"/>
              <w:left w:val="single" w:sz="6" w:space="0" w:color="000000"/>
              <w:bottom w:val="single" w:sz="6" w:space="0" w:color="000000"/>
              <w:right w:val="single" w:sz="6" w:space="0" w:color="000000"/>
            </w:tcBorders>
          </w:tcPr>
          <w:p w:rsidR="00A71DE2" w:rsidRPr="00A71DE2" w:rsidRDefault="00A71DE2" w:rsidP="00A71DE2">
            <w:pPr>
              <w:tabs>
                <w:tab w:val="left" w:pos="851"/>
                <w:tab w:val="left" w:pos="993"/>
              </w:tabs>
              <w:jc w:val="both"/>
              <w:rPr>
                <w:rFonts w:eastAsia="Arial Unicode MS"/>
              </w:rPr>
            </w:pPr>
            <w:r>
              <w:rPr>
                <w:rFonts w:eastAsia="Arial Unicode MS"/>
              </w:rPr>
              <w:t>Ministru kabineta noteikumu projekta 1.punkts:</w:t>
            </w:r>
          </w:p>
          <w:p w:rsidR="00ED4E43" w:rsidRPr="00A71DE2" w:rsidRDefault="00A71DE2" w:rsidP="00A71DE2">
            <w:pPr>
              <w:tabs>
                <w:tab w:val="left" w:pos="851"/>
                <w:tab w:val="left" w:pos="993"/>
              </w:tabs>
              <w:jc w:val="both"/>
              <w:rPr>
                <w:rFonts w:eastAsia="Arial Unicode MS"/>
              </w:rPr>
            </w:pPr>
            <w:r>
              <w:rPr>
                <w:shd w:val="clear" w:color="auto" w:fill="FFFFFF"/>
              </w:rPr>
              <w:t>1.</w:t>
            </w:r>
            <w:r w:rsidR="00ED4E43" w:rsidRPr="00A71DE2">
              <w:rPr>
                <w:shd w:val="clear" w:color="auto" w:fill="FFFFFF"/>
              </w:rPr>
              <w:t>Izteikt 2.1.</w:t>
            </w:r>
            <w:r w:rsidR="00ED4E43" w:rsidRPr="00A71DE2">
              <w:rPr>
                <w:shd w:val="clear" w:color="auto" w:fill="FFFFFF"/>
                <w:vertAlign w:val="superscript"/>
              </w:rPr>
              <w:t>1</w:t>
            </w:r>
            <w:r w:rsidR="00ED4E43" w:rsidRPr="00A71DE2">
              <w:rPr>
                <w:shd w:val="clear" w:color="auto" w:fill="FFFFFF"/>
              </w:rPr>
              <w:t> apakšpunktu šādā redakcijā:</w:t>
            </w:r>
          </w:p>
          <w:p w:rsidR="00ED4E43" w:rsidRPr="00A71DE2" w:rsidRDefault="00ED4E43" w:rsidP="00ED4E43">
            <w:pPr>
              <w:tabs>
                <w:tab w:val="left" w:pos="851"/>
                <w:tab w:val="left" w:pos="993"/>
              </w:tabs>
              <w:jc w:val="both"/>
              <w:rPr>
                <w:shd w:val="clear" w:color="auto" w:fill="FFFFFF"/>
              </w:rPr>
            </w:pPr>
            <w:r w:rsidRPr="00A71DE2">
              <w:rPr>
                <w:shd w:val="clear" w:color="auto" w:fill="FFFFFF"/>
              </w:rPr>
              <w:t>“2.1.</w:t>
            </w:r>
            <w:r w:rsidRPr="00A71DE2">
              <w:rPr>
                <w:shd w:val="clear" w:color="auto" w:fill="FFFFFF"/>
                <w:vertAlign w:val="superscript"/>
              </w:rPr>
              <w:t xml:space="preserve">1 </w:t>
            </w:r>
            <w:r w:rsidRPr="00A71DE2">
              <w:rPr>
                <w:shd w:val="clear" w:color="auto" w:fill="FFFFFF"/>
              </w:rPr>
              <w:t xml:space="preserve">elektroniskajā cigaretē izmantojamo šķidrumu 600 mililitrus </w:t>
            </w:r>
            <w:r w:rsidRPr="00A71DE2">
              <w:rPr>
                <w:bCs/>
                <w:shd w:val="clear" w:color="auto" w:fill="FFFFFF"/>
              </w:rPr>
              <w:t>un 600 mililitrus elektroniskajā cigaretē izmantojamā šķidruma sagatavošanas sastāvdaļas</w:t>
            </w:r>
            <w:r w:rsidRPr="00A71DE2">
              <w:rPr>
                <w:shd w:val="clear" w:color="auto" w:fill="FFFFFF"/>
              </w:rPr>
              <w:t>;”.</w:t>
            </w:r>
          </w:p>
          <w:p w:rsidR="003A1529" w:rsidRPr="003A1529" w:rsidRDefault="003A1529" w:rsidP="00006F80">
            <w:pPr>
              <w:pStyle w:val="naisc"/>
              <w:spacing w:before="0" w:after="0"/>
              <w:jc w:val="both"/>
            </w:pPr>
          </w:p>
        </w:tc>
        <w:tc>
          <w:tcPr>
            <w:tcW w:w="3402" w:type="dxa"/>
            <w:tcBorders>
              <w:top w:val="single" w:sz="6" w:space="0" w:color="000000"/>
              <w:left w:val="single" w:sz="6" w:space="0" w:color="000000"/>
              <w:bottom w:val="single" w:sz="6" w:space="0" w:color="000000"/>
              <w:right w:val="single" w:sz="6" w:space="0" w:color="000000"/>
            </w:tcBorders>
          </w:tcPr>
          <w:p w:rsidR="0050532A" w:rsidRPr="0050532A" w:rsidRDefault="0050532A" w:rsidP="0050532A">
            <w:pPr>
              <w:widowControl w:val="0"/>
              <w:jc w:val="center"/>
              <w:rPr>
                <w:b/>
              </w:rPr>
            </w:pPr>
            <w:r>
              <w:rPr>
                <w:b/>
              </w:rPr>
              <w:t>Veselības ministrija</w:t>
            </w:r>
          </w:p>
          <w:p w:rsidR="0050532A" w:rsidRPr="0050532A" w:rsidRDefault="0050532A" w:rsidP="0050532A">
            <w:pPr>
              <w:widowControl w:val="0"/>
              <w:jc w:val="both"/>
            </w:pPr>
            <w:r w:rsidRPr="0050532A">
              <w:t xml:space="preserve">Lūdzam noteikumu projekta anotācijā iekļaut pamatojumu noteikumu projekta 1.punktā minētā daudzuma noteikšanai elektroniskajās cigaretēs izmantojamam šķidrumam (600 mililitri) un elektroniskajās cigaretēs izmantojamā šķidruma sagatavošanas sastāvdaļām (600 mililitri), </w:t>
            </w:r>
            <w:r w:rsidRPr="0050532A">
              <w:rPr>
                <w:color w:val="201F1E"/>
                <w:bdr w:val="none" w:sz="0" w:space="0" w:color="auto" w:frame="1"/>
                <w:shd w:val="clear" w:color="auto" w:fill="FFFFFF"/>
              </w:rPr>
              <w:t xml:space="preserve">kuram nav piemērojams akcīzes nodoklis un kuras fiziska persona var ievest vienā reizē savam patēriņam Latvijas Republikā no citām Eiropas Savienības dalībvalstīm. Vienlaikus atbalstām Finanšu ministrijas pieeju samazināt </w:t>
            </w:r>
            <w:r w:rsidRPr="0050532A">
              <w:t>elektroniskajās cigaretēs izmantojamā šķidruma un tā sagatavošanas sastāvdaļām</w:t>
            </w:r>
            <w:r w:rsidRPr="0050532A">
              <w:rPr>
                <w:color w:val="201F1E"/>
                <w:bdr w:val="none" w:sz="0" w:space="0" w:color="auto" w:frame="1"/>
                <w:shd w:val="clear" w:color="auto" w:fill="FFFFFF"/>
              </w:rPr>
              <w:t xml:space="preserve"> </w:t>
            </w:r>
            <w:r w:rsidRPr="0050532A">
              <w:rPr>
                <w:color w:val="201F1E"/>
                <w:bdr w:val="none" w:sz="0" w:space="0" w:color="auto" w:frame="1"/>
                <w:shd w:val="clear" w:color="auto" w:fill="FFFFFF"/>
              </w:rPr>
              <w:lastRenderedPageBreak/>
              <w:t xml:space="preserve">noteikto daudzumu, ko fiziska persona var ievest vienā reizē savam patēriņam, nemaksājot akcīzes nodokli, un rosina Finanšu ministriju noteikto daudzumu samazināt vēl vairāk, lai mazinātu iespējas nelegālai komercdarbībai, jo Veselības ministrijas ieskatā atļautais  daudzums ir nesamērīgi liels ar individuālam patēriņam nepieciešamo. Piemēram, 600 ml </w:t>
            </w:r>
            <w:r w:rsidRPr="0050532A">
              <w:t xml:space="preserve">elektroniskajās cigaretēs izmantojamais šķidrums atbilst 300 vienreizlietojamām elektroniskām cigaretēm, kuras būtu atļauts ievest personīgajam patēriņam vienā reizē. Savukārt, ja  šāda daudzuma ieviešana ir atļauta reizi mēnesī, tad norādām, ka gada laikā fiziska persona savam patēriņam, nemaksājot nodokli var ievest 3600 vienreizlietojamās elektroniskās cigaretes. Veselības ministrijas ieskatā šādi nesamērīgi daudzumi </w:t>
            </w:r>
            <w:r w:rsidRPr="0050532A">
              <w:rPr>
                <w:color w:val="201F1E"/>
                <w:bdr w:val="none" w:sz="0" w:space="0" w:color="auto" w:frame="1"/>
                <w:shd w:val="clear" w:color="auto" w:fill="FFFFFF"/>
              </w:rPr>
              <w:t>rada riskus ļaunprātīgai minēto produktu izmantošanai komerciālos nolūkos.</w:t>
            </w:r>
          </w:p>
          <w:p w:rsidR="004A1C53" w:rsidRPr="0050532A" w:rsidRDefault="004A1C53" w:rsidP="003A1529">
            <w:pPr>
              <w:pStyle w:val="naisc"/>
              <w:spacing w:before="0" w:after="0"/>
              <w:jc w:val="both"/>
            </w:pPr>
          </w:p>
        </w:tc>
        <w:tc>
          <w:tcPr>
            <w:tcW w:w="3260" w:type="dxa"/>
            <w:gridSpan w:val="2"/>
            <w:tcBorders>
              <w:top w:val="single" w:sz="6" w:space="0" w:color="000000"/>
              <w:left w:val="single" w:sz="6" w:space="0" w:color="000000"/>
              <w:bottom w:val="single" w:sz="6" w:space="0" w:color="000000"/>
              <w:right w:val="single" w:sz="6" w:space="0" w:color="000000"/>
            </w:tcBorders>
          </w:tcPr>
          <w:p w:rsidR="0050532A" w:rsidRDefault="0050532A" w:rsidP="0050532A">
            <w:pPr>
              <w:pStyle w:val="naisc"/>
              <w:spacing w:before="0" w:after="0"/>
              <w:rPr>
                <w:b/>
              </w:rPr>
            </w:pPr>
            <w:r>
              <w:rPr>
                <w:b/>
              </w:rPr>
              <w:lastRenderedPageBreak/>
              <w:t>Ņ</w:t>
            </w:r>
            <w:r w:rsidRPr="00181FF0">
              <w:rPr>
                <w:b/>
              </w:rPr>
              <w:t>emts vērā</w:t>
            </w:r>
          </w:p>
          <w:p w:rsidR="003A1529" w:rsidRPr="004A1C53" w:rsidRDefault="003A1529" w:rsidP="00181FF0">
            <w:pPr>
              <w:pStyle w:val="naisc"/>
              <w:rPr>
                <w:b/>
              </w:rPr>
            </w:pPr>
          </w:p>
        </w:tc>
        <w:tc>
          <w:tcPr>
            <w:tcW w:w="3402" w:type="dxa"/>
            <w:tcBorders>
              <w:top w:val="single" w:sz="4" w:space="0" w:color="auto"/>
              <w:left w:val="single" w:sz="4" w:space="0" w:color="auto"/>
              <w:bottom w:val="single" w:sz="4" w:space="0" w:color="auto"/>
            </w:tcBorders>
          </w:tcPr>
          <w:p w:rsidR="00EE3B3C" w:rsidRPr="00A71DE2" w:rsidRDefault="00EE3B3C" w:rsidP="00EE3B3C">
            <w:pPr>
              <w:tabs>
                <w:tab w:val="left" w:pos="851"/>
                <w:tab w:val="left" w:pos="993"/>
              </w:tabs>
              <w:jc w:val="both"/>
              <w:rPr>
                <w:rFonts w:eastAsia="Arial Unicode MS"/>
              </w:rPr>
            </w:pPr>
            <w:r>
              <w:rPr>
                <w:rFonts w:eastAsia="Arial Unicode MS"/>
              </w:rPr>
              <w:t>Ministru kabineta noteikumu projekta 1.punkts:</w:t>
            </w:r>
          </w:p>
          <w:p w:rsidR="00EE3B3C" w:rsidRPr="00A71DE2" w:rsidRDefault="00EE3B3C" w:rsidP="00EE3B3C">
            <w:pPr>
              <w:tabs>
                <w:tab w:val="left" w:pos="851"/>
                <w:tab w:val="left" w:pos="993"/>
              </w:tabs>
              <w:jc w:val="both"/>
              <w:rPr>
                <w:rFonts w:eastAsia="Arial Unicode MS"/>
              </w:rPr>
            </w:pPr>
            <w:r>
              <w:rPr>
                <w:shd w:val="clear" w:color="auto" w:fill="FFFFFF"/>
              </w:rPr>
              <w:t>1.</w:t>
            </w:r>
            <w:r w:rsidRPr="00A71DE2">
              <w:rPr>
                <w:shd w:val="clear" w:color="auto" w:fill="FFFFFF"/>
              </w:rPr>
              <w:t>Izteikt 2.1.</w:t>
            </w:r>
            <w:r w:rsidRPr="00A71DE2">
              <w:rPr>
                <w:shd w:val="clear" w:color="auto" w:fill="FFFFFF"/>
                <w:vertAlign w:val="superscript"/>
              </w:rPr>
              <w:t>1</w:t>
            </w:r>
            <w:r w:rsidRPr="00A71DE2">
              <w:rPr>
                <w:shd w:val="clear" w:color="auto" w:fill="FFFFFF"/>
              </w:rPr>
              <w:t> apakšpunktu šādā redakcijā:</w:t>
            </w:r>
          </w:p>
          <w:p w:rsidR="00EE3B3C" w:rsidRPr="00A71DE2" w:rsidRDefault="00EE3B3C" w:rsidP="00EE3B3C">
            <w:pPr>
              <w:tabs>
                <w:tab w:val="left" w:pos="851"/>
                <w:tab w:val="left" w:pos="993"/>
              </w:tabs>
              <w:jc w:val="both"/>
              <w:rPr>
                <w:shd w:val="clear" w:color="auto" w:fill="FFFFFF"/>
              </w:rPr>
            </w:pPr>
            <w:r w:rsidRPr="00A71DE2">
              <w:rPr>
                <w:shd w:val="clear" w:color="auto" w:fill="FFFFFF"/>
              </w:rPr>
              <w:t>“2.1.</w:t>
            </w:r>
            <w:r w:rsidRPr="00A71DE2">
              <w:rPr>
                <w:shd w:val="clear" w:color="auto" w:fill="FFFFFF"/>
                <w:vertAlign w:val="superscript"/>
              </w:rPr>
              <w:t xml:space="preserve">1 </w:t>
            </w:r>
            <w:r w:rsidRPr="00A71DE2">
              <w:rPr>
                <w:shd w:val="clear" w:color="auto" w:fill="FFFFFF"/>
              </w:rPr>
              <w:t>elektroniskajā</w:t>
            </w:r>
            <w:r>
              <w:rPr>
                <w:shd w:val="clear" w:color="auto" w:fill="FFFFFF"/>
              </w:rPr>
              <w:t xml:space="preserve"> cigaretē izmantojamo šķidrumu 3</w:t>
            </w:r>
            <w:r w:rsidRPr="00A71DE2">
              <w:rPr>
                <w:shd w:val="clear" w:color="auto" w:fill="FFFFFF"/>
              </w:rPr>
              <w:t xml:space="preserve">00 mililitrus </w:t>
            </w:r>
            <w:r w:rsidR="0081293B">
              <w:rPr>
                <w:bCs/>
                <w:shd w:val="clear" w:color="auto" w:fill="FFFFFF"/>
              </w:rPr>
              <w:t>vai</w:t>
            </w:r>
            <w:r>
              <w:rPr>
                <w:bCs/>
                <w:shd w:val="clear" w:color="auto" w:fill="FFFFFF"/>
              </w:rPr>
              <w:t xml:space="preserve"> 3</w:t>
            </w:r>
            <w:r w:rsidRPr="00A71DE2">
              <w:rPr>
                <w:bCs/>
                <w:shd w:val="clear" w:color="auto" w:fill="FFFFFF"/>
              </w:rPr>
              <w:t>00 mililitrus elektroniskajā cigaretē izmantojamā šķidruma sagatavošanas sastāvdaļas</w:t>
            </w:r>
            <w:r w:rsidRPr="00A71DE2">
              <w:rPr>
                <w:shd w:val="clear" w:color="auto" w:fill="FFFFFF"/>
              </w:rPr>
              <w:t>;”.</w:t>
            </w:r>
          </w:p>
          <w:p w:rsidR="0082307F" w:rsidRPr="003A1529" w:rsidRDefault="0082307F" w:rsidP="0057326A">
            <w:pPr>
              <w:jc w:val="both"/>
            </w:pPr>
          </w:p>
        </w:tc>
      </w:tr>
      <w:tr w:rsidR="00034CFA" w:rsidRPr="0050532A" w:rsidTr="008D040D">
        <w:tc>
          <w:tcPr>
            <w:tcW w:w="708" w:type="dxa"/>
            <w:tcBorders>
              <w:top w:val="single" w:sz="6" w:space="0" w:color="000000"/>
              <w:left w:val="single" w:sz="6" w:space="0" w:color="000000"/>
              <w:bottom w:val="single" w:sz="6" w:space="0" w:color="000000"/>
              <w:right w:val="single" w:sz="6" w:space="0" w:color="000000"/>
            </w:tcBorders>
          </w:tcPr>
          <w:p w:rsidR="00034CFA" w:rsidRPr="003A1529" w:rsidRDefault="00993B84" w:rsidP="008B67CB">
            <w:pPr>
              <w:pStyle w:val="naisc"/>
              <w:spacing w:before="0" w:after="0"/>
            </w:pPr>
            <w:r>
              <w:t>2.</w:t>
            </w:r>
          </w:p>
        </w:tc>
        <w:tc>
          <w:tcPr>
            <w:tcW w:w="3511" w:type="dxa"/>
            <w:gridSpan w:val="2"/>
            <w:tcBorders>
              <w:top w:val="single" w:sz="6" w:space="0" w:color="000000"/>
              <w:left w:val="single" w:sz="6" w:space="0" w:color="000000"/>
              <w:bottom w:val="single" w:sz="6" w:space="0" w:color="000000"/>
              <w:right w:val="single" w:sz="6" w:space="0" w:color="000000"/>
            </w:tcBorders>
          </w:tcPr>
          <w:p w:rsidR="00E56D90" w:rsidRPr="00E56D90" w:rsidRDefault="00E56D90" w:rsidP="00E56D90">
            <w:pPr>
              <w:tabs>
                <w:tab w:val="left" w:pos="851"/>
                <w:tab w:val="left" w:pos="993"/>
              </w:tabs>
              <w:jc w:val="both"/>
              <w:rPr>
                <w:rFonts w:eastAsia="Arial Unicode MS"/>
              </w:rPr>
            </w:pPr>
            <w:r w:rsidRPr="00E56D90">
              <w:rPr>
                <w:rFonts w:eastAsia="Arial Unicode MS"/>
              </w:rPr>
              <w:t>Ministru kabineta noteikumu projekta 2.punkts:</w:t>
            </w:r>
          </w:p>
          <w:p w:rsidR="00A71DE2" w:rsidRPr="00E56D90" w:rsidRDefault="00E56D90" w:rsidP="00E56D90">
            <w:pPr>
              <w:tabs>
                <w:tab w:val="left" w:pos="851"/>
                <w:tab w:val="left" w:pos="993"/>
              </w:tabs>
              <w:jc w:val="both"/>
              <w:rPr>
                <w:rFonts w:eastAsia="Arial Unicode MS"/>
              </w:rPr>
            </w:pPr>
            <w:r w:rsidRPr="00E56D90">
              <w:rPr>
                <w:rFonts w:eastAsia="Arial Unicode MS"/>
              </w:rPr>
              <w:t>2.</w:t>
            </w:r>
            <w:r w:rsidR="00A71DE2" w:rsidRPr="00E56D90">
              <w:rPr>
                <w:rFonts w:eastAsia="Arial Unicode MS"/>
              </w:rPr>
              <w:t xml:space="preserve">Papildināt noteikumus ar </w:t>
            </w:r>
            <w:r w:rsidR="00A71DE2" w:rsidRPr="00E56D90">
              <w:rPr>
                <w:shd w:val="clear" w:color="auto" w:fill="FFFFFF"/>
              </w:rPr>
              <w:t>2.1.</w:t>
            </w:r>
            <w:r w:rsidR="00A71DE2" w:rsidRPr="00E56D90">
              <w:rPr>
                <w:shd w:val="clear" w:color="auto" w:fill="FFFFFF"/>
                <w:vertAlign w:val="superscript"/>
              </w:rPr>
              <w:t xml:space="preserve">2 </w:t>
            </w:r>
            <w:r w:rsidR="00A71DE2" w:rsidRPr="00E56D90">
              <w:rPr>
                <w:rFonts w:eastAsia="Arial Unicode MS"/>
              </w:rPr>
              <w:t>apakšpunktu šādā redakcijā:</w:t>
            </w:r>
          </w:p>
          <w:p w:rsidR="00A71DE2" w:rsidRPr="00E56D90" w:rsidRDefault="00A71DE2" w:rsidP="00A71DE2">
            <w:pPr>
              <w:tabs>
                <w:tab w:val="left" w:pos="851"/>
                <w:tab w:val="left" w:pos="993"/>
              </w:tabs>
              <w:jc w:val="both"/>
              <w:rPr>
                <w:rFonts w:eastAsia="Arial Unicode MS"/>
              </w:rPr>
            </w:pPr>
            <w:r w:rsidRPr="00E56D90">
              <w:lastRenderedPageBreak/>
              <w:t>“</w:t>
            </w:r>
            <w:r w:rsidRPr="00E56D90">
              <w:rPr>
                <w:shd w:val="clear" w:color="auto" w:fill="FFFFFF"/>
              </w:rPr>
              <w:t>2.1.</w:t>
            </w:r>
            <w:r w:rsidRPr="00E56D90">
              <w:rPr>
                <w:shd w:val="clear" w:color="auto" w:fill="FFFFFF"/>
                <w:vertAlign w:val="superscript"/>
              </w:rPr>
              <w:t xml:space="preserve">2 </w:t>
            </w:r>
            <w:r w:rsidRPr="00E56D90">
              <w:t xml:space="preserve"> 600 gramus tabakas aizstājējproduktu;”.</w:t>
            </w:r>
          </w:p>
          <w:p w:rsidR="00A24462" w:rsidRPr="003A1529" w:rsidRDefault="00A24462" w:rsidP="00181FF0">
            <w:pPr>
              <w:pStyle w:val="naisc"/>
              <w:spacing w:before="0" w:after="0"/>
              <w:jc w:val="both"/>
            </w:pPr>
          </w:p>
        </w:tc>
        <w:tc>
          <w:tcPr>
            <w:tcW w:w="3402" w:type="dxa"/>
            <w:tcBorders>
              <w:top w:val="single" w:sz="6" w:space="0" w:color="000000"/>
              <w:left w:val="single" w:sz="6" w:space="0" w:color="000000"/>
              <w:bottom w:val="single" w:sz="6" w:space="0" w:color="000000"/>
              <w:right w:val="single" w:sz="6" w:space="0" w:color="000000"/>
            </w:tcBorders>
          </w:tcPr>
          <w:p w:rsidR="0050532A" w:rsidRPr="0050532A" w:rsidRDefault="0050532A" w:rsidP="0050532A">
            <w:pPr>
              <w:widowControl w:val="0"/>
              <w:jc w:val="center"/>
              <w:rPr>
                <w:b/>
              </w:rPr>
            </w:pPr>
            <w:r w:rsidRPr="0050532A">
              <w:rPr>
                <w:b/>
              </w:rPr>
              <w:lastRenderedPageBreak/>
              <w:t>Veselības ministrija</w:t>
            </w:r>
          </w:p>
          <w:p w:rsidR="00181FF0" w:rsidRPr="0050532A" w:rsidRDefault="0050532A" w:rsidP="008D040D">
            <w:pPr>
              <w:pStyle w:val="naisc"/>
              <w:spacing w:before="0" w:after="0"/>
              <w:jc w:val="both"/>
            </w:pPr>
            <w:r w:rsidRPr="0050532A">
              <w:t xml:space="preserve">Lūdzam noteikumu projekta anotācijā iekļaut pamatojumu noteikumu projekta 2.punktā </w:t>
            </w:r>
            <w:r w:rsidRPr="0050532A">
              <w:lastRenderedPageBreak/>
              <w:t xml:space="preserve">minētā daudzuma noteikšanai tabakas aizstājējproduktiem (600 grami), </w:t>
            </w:r>
            <w:r w:rsidRPr="0050532A">
              <w:rPr>
                <w:color w:val="201F1E"/>
                <w:bdr w:val="none" w:sz="0" w:space="0" w:color="auto" w:frame="1"/>
                <w:shd w:val="clear" w:color="auto" w:fill="FFFFFF"/>
              </w:rPr>
              <w:t xml:space="preserve">kuriem nav piemērojams akcīzes nodoklis un kurus fiziska persona var ievest vienā reizē savam patēriņam Latvijas Republikā no citām Eiropas Savienības dalībvalstīm. Rosinām Finanšu ministriju noteikto daudzumu samazināt vēl vairāk, lai mazinātu iespējas nelegālai komercdarbībai, jo Veselības ministrijas ieskatā atļautais apjoms ir nesamērīgi liels ar individuālam patēriņam nepieciešamo, jo 600 grami tabakas aizstājējproduktu atbilst aptuveni 35 tabakas aizstājējprodukta iepakojuma vienībām, </w:t>
            </w:r>
            <w:r w:rsidRPr="0050532A">
              <w:t xml:space="preserve">kuras būtu atļauts ievest personīgajam patēriņam vienā reizē. Savukārt, ja  šāda daudzuma ieviešana ir atļauta reizi mēnesī, tad norādām, ka gada laikā fiziska persona savam patēriņam, nemaksājot nodokli, var ievest 420 </w:t>
            </w:r>
            <w:r w:rsidRPr="0050532A">
              <w:rPr>
                <w:color w:val="201F1E"/>
                <w:bdr w:val="none" w:sz="0" w:space="0" w:color="auto" w:frame="1"/>
                <w:shd w:val="clear" w:color="auto" w:fill="FFFFFF"/>
              </w:rPr>
              <w:t xml:space="preserve">tabakas aizstājējprodukta iepakojuma vienības. </w:t>
            </w:r>
            <w:r w:rsidRPr="0050532A">
              <w:t xml:space="preserve">Veselības ministrijas ieskatā šādi nesamērīgi daudzumi </w:t>
            </w:r>
            <w:r w:rsidRPr="0050532A">
              <w:rPr>
                <w:color w:val="201F1E"/>
                <w:bdr w:val="none" w:sz="0" w:space="0" w:color="auto" w:frame="1"/>
                <w:shd w:val="clear" w:color="auto" w:fill="FFFFFF"/>
              </w:rPr>
              <w:t>rada riskus ļaunprātīgai minēto produktu izmantošanai komerciālos nolūkos.</w:t>
            </w:r>
          </w:p>
        </w:tc>
        <w:tc>
          <w:tcPr>
            <w:tcW w:w="3260" w:type="dxa"/>
            <w:gridSpan w:val="2"/>
            <w:tcBorders>
              <w:top w:val="single" w:sz="6" w:space="0" w:color="000000"/>
              <w:left w:val="single" w:sz="6" w:space="0" w:color="000000"/>
              <w:bottom w:val="single" w:sz="6" w:space="0" w:color="000000"/>
              <w:right w:val="single" w:sz="6" w:space="0" w:color="000000"/>
            </w:tcBorders>
          </w:tcPr>
          <w:p w:rsidR="008D040D" w:rsidRPr="0050532A" w:rsidRDefault="0038511E" w:rsidP="0038511E">
            <w:pPr>
              <w:pStyle w:val="naisc"/>
              <w:spacing w:before="0" w:after="0"/>
              <w:rPr>
                <w:b/>
              </w:rPr>
            </w:pPr>
            <w:r w:rsidRPr="0050532A">
              <w:rPr>
                <w:b/>
              </w:rPr>
              <w:lastRenderedPageBreak/>
              <w:t xml:space="preserve"> </w:t>
            </w:r>
            <w:r w:rsidR="005B15E1" w:rsidRPr="0050532A">
              <w:rPr>
                <w:b/>
              </w:rPr>
              <w:t>Ņ</w:t>
            </w:r>
            <w:r w:rsidR="00181FF0" w:rsidRPr="0050532A">
              <w:rPr>
                <w:b/>
              </w:rPr>
              <w:t>emts vērā</w:t>
            </w:r>
          </w:p>
          <w:p w:rsidR="00D261EF" w:rsidRPr="0050532A" w:rsidRDefault="00D261EF" w:rsidP="002B4709">
            <w:pPr>
              <w:pStyle w:val="naisc"/>
              <w:spacing w:before="0" w:after="0"/>
              <w:jc w:val="both"/>
            </w:pPr>
          </w:p>
        </w:tc>
        <w:tc>
          <w:tcPr>
            <w:tcW w:w="3402" w:type="dxa"/>
            <w:tcBorders>
              <w:top w:val="single" w:sz="4" w:space="0" w:color="auto"/>
              <w:left w:val="single" w:sz="4" w:space="0" w:color="auto"/>
              <w:bottom w:val="single" w:sz="4" w:space="0" w:color="auto"/>
            </w:tcBorders>
          </w:tcPr>
          <w:p w:rsidR="00EE3B3C" w:rsidRPr="00E56D90" w:rsidRDefault="00EE3B3C" w:rsidP="00EE3B3C">
            <w:pPr>
              <w:tabs>
                <w:tab w:val="left" w:pos="851"/>
                <w:tab w:val="left" w:pos="993"/>
              </w:tabs>
              <w:jc w:val="both"/>
              <w:rPr>
                <w:rFonts w:eastAsia="Arial Unicode MS"/>
              </w:rPr>
            </w:pPr>
            <w:r w:rsidRPr="00E56D90">
              <w:rPr>
                <w:rFonts w:eastAsia="Arial Unicode MS"/>
              </w:rPr>
              <w:t>Ministru kabineta noteikumu projekta 2.punkts:</w:t>
            </w:r>
          </w:p>
          <w:p w:rsidR="00EE3B3C" w:rsidRPr="00E56D90" w:rsidRDefault="00EE3B3C" w:rsidP="00EE3B3C">
            <w:pPr>
              <w:tabs>
                <w:tab w:val="left" w:pos="851"/>
                <w:tab w:val="left" w:pos="993"/>
              </w:tabs>
              <w:jc w:val="both"/>
              <w:rPr>
                <w:rFonts w:eastAsia="Arial Unicode MS"/>
              </w:rPr>
            </w:pPr>
            <w:r w:rsidRPr="00E56D90">
              <w:rPr>
                <w:rFonts w:eastAsia="Arial Unicode MS"/>
              </w:rPr>
              <w:t xml:space="preserve">2.Papildināt noteikumus ar </w:t>
            </w:r>
            <w:r w:rsidRPr="00E56D90">
              <w:rPr>
                <w:shd w:val="clear" w:color="auto" w:fill="FFFFFF"/>
              </w:rPr>
              <w:t>2.1.</w:t>
            </w:r>
            <w:r w:rsidRPr="00E56D90">
              <w:rPr>
                <w:shd w:val="clear" w:color="auto" w:fill="FFFFFF"/>
                <w:vertAlign w:val="superscript"/>
              </w:rPr>
              <w:t xml:space="preserve">2 </w:t>
            </w:r>
            <w:r w:rsidRPr="00E56D90">
              <w:rPr>
                <w:rFonts w:eastAsia="Arial Unicode MS"/>
              </w:rPr>
              <w:t>apakšpunktu šādā redakcijā:</w:t>
            </w:r>
          </w:p>
          <w:p w:rsidR="00EE3B3C" w:rsidRPr="00E56D90" w:rsidRDefault="00EE3B3C" w:rsidP="00EE3B3C">
            <w:pPr>
              <w:tabs>
                <w:tab w:val="left" w:pos="851"/>
                <w:tab w:val="left" w:pos="993"/>
              </w:tabs>
              <w:jc w:val="both"/>
              <w:rPr>
                <w:rFonts w:eastAsia="Arial Unicode MS"/>
              </w:rPr>
            </w:pPr>
            <w:r w:rsidRPr="00E56D90">
              <w:lastRenderedPageBreak/>
              <w:t>“</w:t>
            </w:r>
            <w:r w:rsidRPr="00E56D90">
              <w:rPr>
                <w:shd w:val="clear" w:color="auto" w:fill="FFFFFF"/>
              </w:rPr>
              <w:t>2.1.</w:t>
            </w:r>
            <w:r w:rsidRPr="00E56D90">
              <w:rPr>
                <w:shd w:val="clear" w:color="auto" w:fill="FFFFFF"/>
                <w:vertAlign w:val="superscript"/>
              </w:rPr>
              <w:t xml:space="preserve">2 </w:t>
            </w:r>
            <w:r>
              <w:t xml:space="preserve"> 3</w:t>
            </w:r>
            <w:r w:rsidRPr="00E56D90">
              <w:t>00 gramus tabakas aizstājējproduktu;”.</w:t>
            </w:r>
          </w:p>
          <w:p w:rsidR="00A24462" w:rsidRPr="0050532A" w:rsidRDefault="00A24462" w:rsidP="00006F80">
            <w:pPr>
              <w:jc w:val="both"/>
            </w:pPr>
          </w:p>
        </w:tc>
      </w:tr>
      <w:tr w:rsidR="0050532A" w:rsidRPr="0050532A" w:rsidTr="008D040D">
        <w:tc>
          <w:tcPr>
            <w:tcW w:w="708" w:type="dxa"/>
            <w:tcBorders>
              <w:top w:val="single" w:sz="6" w:space="0" w:color="000000"/>
              <w:left w:val="single" w:sz="6" w:space="0" w:color="000000"/>
              <w:bottom w:val="single" w:sz="6" w:space="0" w:color="000000"/>
              <w:right w:val="single" w:sz="6" w:space="0" w:color="000000"/>
            </w:tcBorders>
          </w:tcPr>
          <w:p w:rsidR="0050532A" w:rsidRPr="003A1529" w:rsidRDefault="00993B84" w:rsidP="008B67CB">
            <w:pPr>
              <w:pStyle w:val="naisc"/>
              <w:spacing w:before="0" w:after="0"/>
            </w:pPr>
            <w:r>
              <w:lastRenderedPageBreak/>
              <w:t>3.</w:t>
            </w:r>
          </w:p>
        </w:tc>
        <w:tc>
          <w:tcPr>
            <w:tcW w:w="3511" w:type="dxa"/>
            <w:gridSpan w:val="2"/>
            <w:tcBorders>
              <w:top w:val="single" w:sz="6" w:space="0" w:color="000000"/>
              <w:left w:val="single" w:sz="6" w:space="0" w:color="000000"/>
              <w:bottom w:val="single" w:sz="6" w:space="0" w:color="000000"/>
              <w:right w:val="single" w:sz="6" w:space="0" w:color="000000"/>
            </w:tcBorders>
          </w:tcPr>
          <w:p w:rsidR="0050532A" w:rsidRPr="003A1529" w:rsidRDefault="00993B84" w:rsidP="00181FF0">
            <w:pPr>
              <w:pStyle w:val="naisc"/>
              <w:spacing w:before="0" w:after="0"/>
              <w:jc w:val="both"/>
            </w:pPr>
            <w:r>
              <w:t>Mini</w:t>
            </w:r>
            <w:r w:rsidR="003B3B92">
              <w:t>stru kabineta noteikumu projekta anotācija</w:t>
            </w:r>
            <w:r>
              <w:t>.</w:t>
            </w:r>
          </w:p>
        </w:tc>
        <w:tc>
          <w:tcPr>
            <w:tcW w:w="3402" w:type="dxa"/>
            <w:tcBorders>
              <w:top w:val="single" w:sz="6" w:space="0" w:color="000000"/>
              <w:left w:val="single" w:sz="6" w:space="0" w:color="000000"/>
              <w:bottom w:val="single" w:sz="6" w:space="0" w:color="000000"/>
              <w:right w:val="single" w:sz="6" w:space="0" w:color="000000"/>
            </w:tcBorders>
          </w:tcPr>
          <w:p w:rsidR="0050532A" w:rsidRPr="0050532A" w:rsidRDefault="0050532A" w:rsidP="0050532A">
            <w:pPr>
              <w:widowControl w:val="0"/>
              <w:jc w:val="center"/>
              <w:rPr>
                <w:b/>
              </w:rPr>
            </w:pPr>
            <w:r w:rsidRPr="0050532A">
              <w:rPr>
                <w:b/>
              </w:rPr>
              <w:t>Veselības ministrija</w:t>
            </w:r>
          </w:p>
          <w:p w:rsidR="0050532A" w:rsidRPr="0050532A" w:rsidRDefault="0050532A" w:rsidP="00183C6C">
            <w:pPr>
              <w:widowControl w:val="0"/>
              <w:jc w:val="both"/>
            </w:pPr>
            <w:r w:rsidRPr="0050532A">
              <w:t xml:space="preserve">Šobrīd spēkā esošajos Ministru kabineta </w:t>
            </w:r>
            <w:r w:rsidRPr="0050532A">
              <w:rPr>
                <w:iCs/>
              </w:rPr>
              <w:t xml:space="preserve">2004.gada 1.aprīļa noteikumos Nr.227 „Kārtība, kādā no akcīzes nodokļa atbrīvo akcīzes preces, kuras fiziskā persona ieved savam patēriņam Latvijas Republikā no citām Eiropas Savienības dalībvalstīm” nav skaidri noteikts laika periods vai ierobežojumi, cik bieži fiziska persona var ievest akcīzes preces savam patēriņam noteiktajos apjomos, nemaksājot par to nodokli, kā arī  laika periods nav skaidri definēts noteikumu projektā vai tā anotācijā. Noteikumu projektā un tā anotācijā minēts, ka ierobežojums attiecas uz vienā reizē ievestu akcīzes preci, tomēr nav saprotams, vai viena reize  nozīmē reizi mēnesī vai reizi gadā. Ņemot vērā iepriekšminēto, lūdzam papildināt noteikumu projektu un tā anotāciju konkretizējot, kādā laikā periodā  (reizi gadā vai reizi mēnesī) fiziska persona vienā reizē var ievest savam patēriņam minētās akcīzes preces noteiktajos apjomos un nemaksāt par to nodokli. Vienlaikus vēršam uzmanību, ka šobrīd likumā “Par akcīzes nodokli” </w:t>
            </w:r>
            <w:r w:rsidRPr="0050532A">
              <w:rPr>
                <w:iCs/>
              </w:rPr>
              <w:lastRenderedPageBreak/>
              <w:t>20</w:t>
            </w:r>
            <w:r w:rsidRPr="0050532A">
              <w:t>. panta sestajā daļā noteiktajiem daudzumiem elektroniskajās cigaretēs izmantojamam šķidrumam un elektroniskajās cigaretēs izmantojamā šķidruma sagatavošanas sastāvdaļām, kurus piegādā diplomātiem un starptautiskām organizācijām, ir noteikts laika perioda ierobežojums -  viena gada laikā</w:t>
            </w:r>
          </w:p>
        </w:tc>
        <w:tc>
          <w:tcPr>
            <w:tcW w:w="3260" w:type="dxa"/>
            <w:gridSpan w:val="2"/>
            <w:tcBorders>
              <w:top w:val="single" w:sz="6" w:space="0" w:color="000000"/>
              <w:left w:val="single" w:sz="6" w:space="0" w:color="000000"/>
              <w:bottom w:val="single" w:sz="6" w:space="0" w:color="000000"/>
              <w:right w:val="single" w:sz="6" w:space="0" w:color="000000"/>
            </w:tcBorders>
          </w:tcPr>
          <w:p w:rsidR="0050532A" w:rsidRPr="0050532A" w:rsidRDefault="0050532A" w:rsidP="0050532A">
            <w:pPr>
              <w:pStyle w:val="naisc"/>
              <w:spacing w:before="0" w:after="0"/>
              <w:rPr>
                <w:b/>
              </w:rPr>
            </w:pPr>
            <w:r w:rsidRPr="0050532A">
              <w:rPr>
                <w:b/>
              </w:rPr>
              <w:lastRenderedPageBreak/>
              <w:t>Ņemts vērā</w:t>
            </w:r>
          </w:p>
          <w:p w:rsidR="0050532A" w:rsidRPr="0050532A" w:rsidRDefault="0050532A" w:rsidP="0038511E">
            <w:pPr>
              <w:pStyle w:val="naisc"/>
              <w:spacing w:before="0" w:after="0"/>
              <w:rPr>
                <w:b/>
              </w:rPr>
            </w:pPr>
          </w:p>
        </w:tc>
        <w:tc>
          <w:tcPr>
            <w:tcW w:w="3402" w:type="dxa"/>
            <w:tcBorders>
              <w:top w:val="single" w:sz="4" w:space="0" w:color="auto"/>
              <w:left w:val="single" w:sz="4" w:space="0" w:color="auto"/>
              <w:bottom w:val="single" w:sz="4" w:space="0" w:color="auto"/>
            </w:tcBorders>
          </w:tcPr>
          <w:p w:rsidR="0050532A" w:rsidRPr="0050532A" w:rsidRDefault="00993B84" w:rsidP="00006F80">
            <w:pPr>
              <w:jc w:val="both"/>
            </w:pPr>
            <w:r>
              <w:t>Ministru kabineta noteikumu projekta anotācija ir papildināta ar attiecīgo skaidrojumu.</w:t>
            </w:r>
          </w:p>
        </w:tc>
      </w:tr>
      <w:tr w:rsidR="009B72B6" w:rsidRPr="003A1529" w:rsidTr="008D040D">
        <w:tc>
          <w:tcPr>
            <w:tcW w:w="708" w:type="dxa"/>
            <w:tcBorders>
              <w:top w:val="single" w:sz="6" w:space="0" w:color="000000"/>
              <w:left w:val="single" w:sz="6" w:space="0" w:color="000000"/>
              <w:bottom w:val="single" w:sz="6" w:space="0" w:color="000000"/>
              <w:right w:val="single" w:sz="6" w:space="0" w:color="000000"/>
            </w:tcBorders>
          </w:tcPr>
          <w:p w:rsidR="009B72B6" w:rsidRDefault="003B3B92" w:rsidP="008B67CB">
            <w:pPr>
              <w:pStyle w:val="naisc"/>
              <w:spacing w:before="0" w:after="0"/>
            </w:pPr>
            <w:r>
              <w:t>4.</w:t>
            </w:r>
          </w:p>
        </w:tc>
        <w:tc>
          <w:tcPr>
            <w:tcW w:w="3511" w:type="dxa"/>
            <w:gridSpan w:val="2"/>
            <w:tcBorders>
              <w:top w:val="single" w:sz="6" w:space="0" w:color="000000"/>
              <w:left w:val="single" w:sz="6" w:space="0" w:color="000000"/>
              <w:bottom w:val="single" w:sz="6" w:space="0" w:color="000000"/>
              <w:right w:val="single" w:sz="6" w:space="0" w:color="000000"/>
            </w:tcBorders>
          </w:tcPr>
          <w:p w:rsidR="009B72B6" w:rsidRDefault="003B3B92" w:rsidP="00A71DE2">
            <w:pPr>
              <w:tabs>
                <w:tab w:val="left" w:pos="851"/>
                <w:tab w:val="left" w:pos="993"/>
              </w:tabs>
              <w:jc w:val="both"/>
              <w:rPr>
                <w:rFonts w:eastAsia="Arial Unicode MS"/>
              </w:rPr>
            </w:pPr>
            <w:r>
              <w:t>Ministru kabineta noteikumu projekta anotācija.</w:t>
            </w:r>
          </w:p>
        </w:tc>
        <w:tc>
          <w:tcPr>
            <w:tcW w:w="3402" w:type="dxa"/>
            <w:tcBorders>
              <w:top w:val="single" w:sz="6" w:space="0" w:color="000000"/>
              <w:left w:val="single" w:sz="6" w:space="0" w:color="000000"/>
              <w:bottom w:val="single" w:sz="6" w:space="0" w:color="000000"/>
              <w:right w:val="single" w:sz="6" w:space="0" w:color="000000"/>
            </w:tcBorders>
          </w:tcPr>
          <w:p w:rsidR="009B72B6" w:rsidRPr="009B72B6" w:rsidRDefault="009B72B6" w:rsidP="009B72B6">
            <w:pPr>
              <w:widowControl w:val="0"/>
              <w:jc w:val="center"/>
              <w:rPr>
                <w:b/>
              </w:rPr>
            </w:pPr>
            <w:r w:rsidRPr="009B72B6">
              <w:rPr>
                <w:b/>
              </w:rPr>
              <w:t>VARAM</w:t>
            </w:r>
          </w:p>
          <w:p w:rsidR="009B72B6" w:rsidRPr="009B72B6" w:rsidRDefault="009B72B6" w:rsidP="009B72B6">
            <w:pPr>
              <w:widowControl w:val="0"/>
              <w:jc w:val="both"/>
              <w:rPr>
                <w:b/>
              </w:rPr>
            </w:pPr>
            <w:r w:rsidRPr="009B72B6">
              <w:t xml:space="preserve">Saskaņā ar Ministru kabineta 2009. gada 15. decembra instrukciju Nr. 19 “Tiesību akta projekta sākotnējās ietekmes izvērtēšanas kārtība” (turpmāk – MK instrukcija Nr.19) 14.4. apakšpunktu anotācijas I sadaļas 2. punktā jānorāda paredzēto pakalpojumu nosaukumi, ja projekts paredz ieviest jaunus pakalpojumus vai arī pilnveidot esošos (VID pakalpojumi, kas saistīti ar akcīzes nodokļa izmaiņām, piemēram, “Elektroniskajās cigaretēs izmantojamā šķidruma akcīzes nodokļa deklarācija”), kā arī to, vai pakalpojums tiks sniegts elektroniski (ja pakalpojums nav pieejams elektroniski, vai ir plānots veidot elektronisku kanālu). Ņemot vērā minēto, lūdzam atbilstoši MK </w:t>
            </w:r>
            <w:r w:rsidRPr="009B72B6">
              <w:lastRenderedPageBreak/>
              <w:t>instrukcijas Nr.19 14.4. apakšpunktā noteiktajam, anotācijas I sadaļas 2. punktā norādīt pakalpojuma nosaukumu un tā sniegšanas kanālus. Saskaņā ar Ministru kabineta 2017. gada 4. jūlija noteikumu Nr.399 “Valsts pārvaldes pakalpojumu uzskaites, kvalitātes kontroles un sniegšanas kārtība” 17. punktu pakalpojumu pieprasīšanas un saņemšanas kanāli iedalāmi klātienes un neklātienes kanālos. Neklātienes kanāli iedalāmi elektroniskos, telefoniskos un pasta starpniecības kanālos.</w:t>
            </w:r>
            <w:r w:rsidRPr="009B72B6">
              <w:rPr>
                <w:b/>
              </w:rPr>
              <w:t xml:space="preserve"> </w:t>
            </w:r>
          </w:p>
        </w:tc>
        <w:tc>
          <w:tcPr>
            <w:tcW w:w="3260" w:type="dxa"/>
            <w:gridSpan w:val="2"/>
            <w:tcBorders>
              <w:top w:val="single" w:sz="6" w:space="0" w:color="000000"/>
              <w:left w:val="single" w:sz="6" w:space="0" w:color="000000"/>
              <w:bottom w:val="single" w:sz="6" w:space="0" w:color="000000"/>
              <w:right w:val="single" w:sz="6" w:space="0" w:color="000000"/>
            </w:tcBorders>
          </w:tcPr>
          <w:p w:rsidR="003B3B92" w:rsidRDefault="003B3B92" w:rsidP="00E6261D">
            <w:pPr>
              <w:pStyle w:val="naisc"/>
              <w:spacing w:before="0" w:after="0"/>
              <w:rPr>
                <w:b/>
              </w:rPr>
            </w:pPr>
            <w:r w:rsidRPr="0050532A">
              <w:rPr>
                <w:b/>
              </w:rPr>
              <w:lastRenderedPageBreak/>
              <w:t>Ņemts vērā</w:t>
            </w:r>
          </w:p>
          <w:p w:rsidR="00E6261D" w:rsidRDefault="00277A08" w:rsidP="00E6261D">
            <w:pPr>
              <w:shd w:val="clear" w:color="auto" w:fill="FFFFFF"/>
              <w:jc w:val="both"/>
              <w:rPr>
                <w:lang w:eastAsia="en-US"/>
              </w:rPr>
            </w:pPr>
            <w:r w:rsidRPr="00E6261D">
              <w:rPr>
                <w:rFonts w:eastAsia="Arial Unicode MS"/>
              </w:rPr>
              <w:t xml:space="preserve">Paredzētajam </w:t>
            </w:r>
            <w:r w:rsidRPr="00E6261D">
              <w:t xml:space="preserve">no akcīzes nodokļa atbrīvojumam par attiecīgo akcīzes preču daudzumiem, kurus fiziskā persona var ievest savam patēriņam Latvijas Republikā no citām dalībvalstīm nav nepieciešams ieviest jaunu pakalpojuma veidu. Šajā gadījumā Ministru kabineta noteikumu projekts nav </w:t>
            </w:r>
            <w:r w:rsidR="00E6261D" w:rsidRPr="00E6261D">
              <w:t xml:space="preserve">saistīts ar </w:t>
            </w:r>
            <w:r w:rsidR="00E6261D" w:rsidRPr="00E6261D">
              <w:rPr>
                <w:lang w:eastAsia="en-US"/>
              </w:rPr>
              <w:t>Ministru kabineta 2010.gada 30.marta noteikumiem Nr.300 </w:t>
            </w:r>
            <w:hyperlink r:id="rId8" w:tgtFrame="_blank" w:history="1">
              <w:r w:rsidR="00E6261D" w:rsidRPr="00E6261D">
                <w:rPr>
                  <w:lang w:eastAsia="en-US"/>
                </w:rPr>
                <w:t>„Noteikumi par akcīzes nodokļa deklarācijas veidlapām un to aizpildīšanas kārtību”</w:t>
              </w:r>
            </w:hyperlink>
            <w:r w:rsidR="00E6261D" w:rsidRPr="00E6261D">
              <w:rPr>
                <w:lang w:eastAsia="en-US"/>
              </w:rPr>
              <w:t>.</w:t>
            </w:r>
          </w:p>
          <w:p w:rsidR="003F56C3" w:rsidRPr="002637F0" w:rsidRDefault="003F56C3" w:rsidP="00E6261D">
            <w:pPr>
              <w:shd w:val="clear" w:color="auto" w:fill="FFFFFF"/>
              <w:jc w:val="both"/>
              <w:rPr>
                <w:lang w:eastAsia="en-US"/>
              </w:rPr>
            </w:pPr>
            <w:r>
              <w:rPr>
                <w:lang w:eastAsia="en-US"/>
              </w:rPr>
              <w:t xml:space="preserve">Savukārt, ja fiziskā persona ievedīs Latvijas Republikā no Eiropas savienības dalībvalstīm akcīzes preču daudzumu, kas pārsniedz  </w:t>
            </w:r>
            <w:r w:rsidRPr="003F56C3">
              <w:t>Ministru kabineta 2004.gada 1.aprīļa noteikumos Nr.22</w:t>
            </w:r>
            <w:r>
              <w:t xml:space="preserve">7 noteiktos daudzumus, </w:t>
            </w:r>
            <w:r>
              <w:lastRenderedPageBreak/>
              <w:t>tad par šiem pārsniegtiem daudzumiem akcīzes nodokli ir jāmaksā vispārīgā kārtībā</w:t>
            </w:r>
            <w:r w:rsidR="002637F0">
              <w:t xml:space="preserve"> </w:t>
            </w:r>
            <w:r w:rsidR="002637F0" w:rsidRPr="002637F0">
              <w:t>un informācija par to jau ir ietverta</w:t>
            </w:r>
            <w:r w:rsidRPr="002637F0">
              <w:t xml:space="preserve"> </w:t>
            </w:r>
          </w:p>
          <w:p w:rsidR="003F56C3" w:rsidRPr="002637F0" w:rsidRDefault="003F56C3" w:rsidP="00E6261D">
            <w:pPr>
              <w:shd w:val="clear" w:color="auto" w:fill="FFFFFF"/>
              <w:jc w:val="both"/>
              <w:rPr>
                <w:lang w:eastAsia="en-US"/>
              </w:rPr>
            </w:pPr>
            <w:r w:rsidRPr="002637F0">
              <w:t>pakalpojumu portālā Latvija.lv.</w:t>
            </w:r>
          </w:p>
          <w:p w:rsidR="00E6261D" w:rsidRPr="00E6261D" w:rsidRDefault="00E6261D" w:rsidP="00E6261D">
            <w:pPr>
              <w:shd w:val="clear" w:color="auto" w:fill="FFFFFF"/>
              <w:jc w:val="both"/>
              <w:rPr>
                <w:lang w:eastAsia="en-US"/>
              </w:rPr>
            </w:pPr>
          </w:p>
          <w:p w:rsidR="009B72B6" w:rsidRPr="0050532A" w:rsidRDefault="009B72B6" w:rsidP="00E6261D">
            <w:pPr>
              <w:pStyle w:val="naisc"/>
              <w:spacing w:before="0" w:after="0"/>
              <w:jc w:val="both"/>
              <w:rPr>
                <w:b/>
              </w:rPr>
            </w:pPr>
          </w:p>
        </w:tc>
        <w:tc>
          <w:tcPr>
            <w:tcW w:w="3402" w:type="dxa"/>
            <w:tcBorders>
              <w:top w:val="single" w:sz="4" w:space="0" w:color="auto"/>
              <w:left w:val="single" w:sz="4" w:space="0" w:color="auto"/>
              <w:bottom w:val="single" w:sz="4" w:space="0" w:color="auto"/>
            </w:tcBorders>
          </w:tcPr>
          <w:p w:rsidR="009B72B6" w:rsidRDefault="002637F0" w:rsidP="00606286">
            <w:pPr>
              <w:tabs>
                <w:tab w:val="left" w:pos="851"/>
                <w:tab w:val="left" w:pos="993"/>
              </w:tabs>
              <w:jc w:val="both"/>
              <w:rPr>
                <w:rFonts w:eastAsia="Arial Unicode MS"/>
              </w:rPr>
            </w:pPr>
            <w:r>
              <w:lastRenderedPageBreak/>
              <w:t>Ministru kabineta noteikumu projekta anotācija ir papildināta ar attiecīgo skaidrojumu.</w:t>
            </w:r>
          </w:p>
        </w:tc>
      </w:tr>
      <w:tr w:rsidR="009B72B6" w:rsidRPr="003A1529" w:rsidTr="008D040D">
        <w:tc>
          <w:tcPr>
            <w:tcW w:w="708" w:type="dxa"/>
            <w:tcBorders>
              <w:top w:val="single" w:sz="6" w:space="0" w:color="000000"/>
              <w:left w:val="single" w:sz="6" w:space="0" w:color="000000"/>
              <w:bottom w:val="single" w:sz="6" w:space="0" w:color="000000"/>
              <w:right w:val="single" w:sz="6" w:space="0" w:color="000000"/>
            </w:tcBorders>
          </w:tcPr>
          <w:p w:rsidR="009B72B6" w:rsidRDefault="003B3B92" w:rsidP="008B67CB">
            <w:pPr>
              <w:pStyle w:val="naisc"/>
              <w:spacing w:before="0" w:after="0"/>
            </w:pPr>
            <w:r>
              <w:t>5.</w:t>
            </w:r>
          </w:p>
        </w:tc>
        <w:tc>
          <w:tcPr>
            <w:tcW w:w="3511" w:type="dxa"/>
            <w:gridSpan w:val="2"/>
            <w:tcBorders>
              <w:top w:val="single" w:sz="6" w:space="0" w:color="000000"/>
              <w:left w:val="single" w:sz="6" w:space="0" w:color="000000"/>
              <w:bottom w:val="single" w:sz="6" w:space="0" w:color="000000"/>
              <w:right w:val="single" w:sz="6" w:space="0" w:color="000000"/>
            </w:tcBorders>
          </w:tcPr>
          <w:p w:rsidR="009B72B6" w:rsidRDefault="003B3B92" w:rsidP="00A71DE2">
            <w:pPr>
              <w:tabs>
                <w:tab w:val="left" w:pos="851"/>
                <w:tab w:val="left" w:pos="993"/>
              </w:tabs>
              <w:jc w:val="both"/>
              <w:rPr>
                <w:rFonts w:eastAsia="Arial Unicode MS"/>
              </w:rPr>
            </w:pPr>
            <w:r>
              <w:t>Ministru kabineta noteikumu projekta anotācija.</w:t>
            </w:r>
          </w:p>
        </w:tc>
        <w:tc>
          <w:tcPr>
            <w:tcW w:w="3402" w:type="dxa"/>
            <w:tcBorders>
              <w:top w:val="single" w:sz="6" w:space="0" w:color="000000"/>
              <w:left w:val="single" w:sz="6" w:space="0" w:color="000000"/>
              <w:bottom w:val="single" w:sz="6" w:space="0" w:color="000000"/>
              <w:right w:val="single" w:sz="6" w:space="0" w:color="000000"/>
            </w:tcBorders>
          </w:tcPr>
          <w:p w:rsidR="009B72B6" w:rsidRPr="009B72B6" w:rsidRDefault="009B72B6" w:rsidP="009B72B6">
            <w:pPr>
              <w:widowControl w:val="0"/>
              <w:jc w:val="center"/>
              <w:rPr>
                <w:b/>
              </w:rPr>
            </w:pPr>
            <w:r w:rsidRPr="009B72B6">
              <w:rPr>
                <w:b/>
              </w:rPr>
              <w:t>VARAM</w:t>
            </w:r>
          </w:p>
          <w:p w:rsidR="009B72B6" w:rsidRPr="009B72B6" w:rsidRDefault="009B72B6" w:rsidP="009B72B6">
            <w:pPr>
              <w:pStyle w:val="naisc"/>
              <w:spacing w:before="0" w:after="0"/>
              <w:jc w:val="both"/>
            </w:pPr>
            <w:r w:rsidRPr="0081343B">
              <w:t>Pēc Ministru kabineta noteikumu projekta spēkā stāšanās lūdzam saskaņā ar Ministru kabineta 2017. gada 4. jūlija noteikumu Nr. 399 “Valsts pārvaldes pakalpojumu uzskaites, kvalitātes kontroles un sniegšanas kārtība” 4.3. apakšpunktā minē</w:t>
            </w:r>
            <w:r>
              <w:t>to, nodrošināt pakalpojumu</w:t>
            </w:r>
            <w:r w:rsidRPr="0081343B">
              <w:t xml:space="preserve"> aprakstu aktualizāciju valsts pārvaldes pakalpojumu portālā Latvija.lv.</w:t>
            </w:r>
          </w:p>
        </w:tc>
        <w:tc>
          <w:tcPr>
            <w:tcW w:w="3260" w:type="dxa"/>
            <w:gridSpan w:val="2"/>
            <w:tcBorders>
              <w:top w:val="single" w:sz="6" w:space="0" w:color="000000"/>
              <w:left w:val="single" w:sz="6" w:space="0" w:color="000000"/>
              <w:bottom w:val="single" w:sz="6" w:space="0" w:color="000000"/>
              <w:right w:val="single" w:sz="6" w:space="0" w:color="000000"/>
            </w:tcBorders>
          </w:tcPr>
          <w:p w:rsidR="003B3B92" w:rsidRPr="0050532A" w:rsidRDefault="003B3B92" w:rsidP="003B3B92">
            <w:pPr>
              <w:pStyle w:val="naisc"/>
              <w:spacing w:before="0" w:after="0"/>
              <w:rPr>
                <w:b/>
              </w:rPr>
            </w:pPr>
            <w:r w:rsidRPr="0050532A">
              <w:rPr>
                <w:b/>
              </w:rPr>
              <w:t>Ņemts vērā</w:t>
            </w:r>
          </w:p>
          <w:p w:rsidR="009B72B6" w:rsidRPr="0050532A" w:rsidRDefault="009B72B6" w:rsidP="00183C6C">
            <w:pPr>
              <w:pStyle w:val="naisc"/>
              <w:spacing w:before="0" w:after="0"/>
              <w:rPr>
                <w:b/>
              </w:rPr>
            </w:pPr>
          </w:p>
        </w:tc>
        <w:tc>
          <w:tcPr>
            <w:tcW w:w="3402" w:type="dxa"/>
            <w:tcBorders>
              <w:top w:val="single" w:sz="4" w:space="0" w:color="auto"/>
              <w:left w:val="single" w:sz="4" w:space="0" w:color="auto"/>
              <w:bottom w:val="single" w:sz="4" w:space="0" w:color="auto"/>
            </w:tcBorders>
          </w:tcPr>
          <w:p w:rsidR="009B72B6" w:rsidRDefault="003B3B92" w:rsidP="00606286">
            <w:pPr>
              <w:tabs>
                <w:tab w:val="left" w:pos="851"/>
                <w:tab w:val="left" w:pos="993"/>
              </w:tabs>
              <w:jc w:val="both"/>
              <w:rPr>
                <w:rFonts w:eastAsia="Arial Unicode MS"/>
              </w:rPr>
            </w:pPr>
            <w:r>
              <w:t>Ministru kabineta noteikumu projekta anotācija ir papildināta ar attiecīgo skaidrojumu.</w:t>
            </w:r>
          </w:p>
        </w:tc>
      </w:tr>
      <w:tr w:rsidR="0050532A" w:rsidRPr="003A1529" w:rsidTr="008D040D">
        <w:tc>
          <w:tcPr>
            <w:tcW w:w="708" w:type="dxa"/>
            <w:tcBorders>
              <w:top w:val="single" w:sz="6" w:space="0" w:color="000000"/>
              <w:left w:val="single" w:sz="6" w:space="0" w:color="000000"/>
              <w:bottom w:val="single" w:sz="6" w:space="0" w:color="000000"/>
              <w:right w:val="single" w:sz="6" w:space="0" w:color="000000"/>
            </w:tcBorders>
          </w:tcPr>
          <w:p w:rsidR="0050532A" w:rsidRPr="003A1529" w:rsidRDefault="003B3B92" w:rsidP="008B67CB">
            <w:pPr>
              <w:pStyle w:val="naisc"/>
              <w:spacing w:before="0" w:after="0"/>
            </w:pPr>
            <w:r>
              <w:t>6</w:t>
            </w:r>
            <w:r w:rsidR="00993B84">
              <w:t>.</w:t>
            </w:r>
          </w:p>
        </w:tc>
        <w:tc>
          <w:tcPr>
            <w:tcW w:w="3511" w:type="dxa"/>
            <w:gridSpan w:val="2"/>
            <w:tcBorders>
              <w:top w:val="single" w:sz="6" w:space="0" w:color="000000"/>
              <w:left w:val="single" w:sz="6" w:space="0" w:color="000000"/>
              <w:bottom w:val="single" w:sz="6" w:space="0" w:color="000000"/>
              <w:right w:val="single" w:sz="6" w:space="0" w:color="000000"/>
            </w:tcBorders>
          </w:tcPr>
          <w:p w:rsidR="00A71DE2" w:rsidRPr="00A71DE2" w:rsidRDefault="00A71DE2" w:rsidP="00A71DE2">
            <w:pPr>
              <w:tabs>
                <w:tab w:val="left" w:pos="851"/>
                <w:tab w:val="left" w:pos="993"/>
              </w:tabs>
              <w:jc w:val="both"/>
              <w:rPr>
                <w:rFonts w:eastAsia="Arial Unicode MS"/>
              </w:rPr>
            </w:pPr>
            <w:r>
              <w:rPr>
                <w:rFonts w:eastAsia="Arial Unicode MS"/>
              </w:rPr>
              <w:t>Ministru kabineta noteikumu projekta 1.punkts:</w:t>
            </w:r>
          </w:p>
          <w:p w:rsidR="00A71DE2" w:rsidRPr="00A71DE2" w:rsidRDefault="00A71DE2" w:rsidP="00A71DE2">
            <w:pPr>
              <w:tabs>
                <w:tab w:val="left" w:pos="851"/>
                <w:tab w:val="left" w:pos="993"/>
              </w:tabs>
              <w:jc w:val="both"/>
              <w:rPr>
                <w:rFonts w:eastAsia="Arial Unicode MS"/>
              </w:rPr>
            </w:pPr>
            <w:r>
              <w:rPr>
                <w:shd w:val="clear" w:color="auto" w:fill="FFFFFF"/>
              </w:rPr>
              <w:t>1.</w:t>
            </w:r>
            <w:r w:rsidRPr="00A71DE2">
              <w:rPr>
                <w:shd w:val="clear" w:color="auto" w:fill="FFFFFF"/>
              </w:rPr>
              <w:t>Izteikt 2.1.</w:t>
            </w:r>
            <w:r w:rsidRPr="00A71DE2">
              <w:rPr>
                <w:shd w:val="clear" w:color="auto" w:fill="FFFFFF"/>
                <w:vertAlign w:val="superscript"/>
              </w:rPr>
              <w:t>1</w:t>
            </w:r>
            <w:r w:rsidRPr="00A71DE2">
              <w:rPr>
                <w:shd w:val="clear" w:color="auto" w:fill="FFFFFF"/>
              </w:rPr>
              <w:t> apakšpunktu šādā redakcijā:</w:t>
            </w:r>
          </w:p>
          <w:p w:rsidR="00A71DE2" w:rsidRPr="00A71DE2" w:rsidRDefault="00A71DE2" w:rsidP="00A71DE2">
            <w:pPr>
              <w:tabs>
                <w:tab w:val="left" w:pos="851"/>
                <w:tab w:val="left" w:pos="993"/>
              </w:tabs>
              <w:jc w:val="both"/>
              <w:rPr>
                <w:shd w:val="clear" w:color="auto" w:fill="FFFFFF"/>
              </w:rPr>
            </w:pPr>
            <w:r w:rsidRPr="00A71DE2">
              <w:rPr>
                <w:shd w:val="clear" w:color="auto" w:fill="FFFFFF"/>
              </w:rPr>
              <w:lastRenderedPageBreak/>
              <w:t>“2.1.</w:t>
            </w:r>
            <w:r w:rsidRPr="00A71DE2">
              <w:rPr>
                <w:shd w:val="clear" w:color="auto" w:fill="FFFFFF"/>
                <w:vertAlign w:val="superscript"/>
              </w:rPr>
              <w:t xml:space="preserve">1 </w:t>
            </w:r>
            <w:r w:rsidRPr="00A71DE2">
              <w:rPr>
                <w:shd w:val="clear" w:color="auto" w:fill="FFFFFF"/>
              </w:rPr>
              <w:t xml:space="preserve">elektroniskajā cigaretē izmantojamo šķidrumu 600 mililitrus </w:t>
            </w:r>
            <w:r w:rsidRPr="00A71DE2">
              <w:rPr>
                <w:bCs/>
                <w:shd w:val="clear" w:color="auto" w:fill="FFFFFF"/>
              </w:rPr>
              <w:t>un 600 mililitrus elektroniskajā cigaretē izmantojamā šķidruma sagatavošanas sastāvdaļas</w:t>
            </w:r>
            <w:r w:rsidRPr="00A71DE2">
              <w:rPr>
                <w:shd w:val="clear" w:color="auto" w:fill="FFFFFF"/>
              </w:rPr>
              <w:t>;”.</w:t>
            </w:r>
          </w:p>
          <w:p w:rsidR="0050532A" w:rsidRPr="003A1529" w:rsidRDefault="0050532A" w:rsidP="00A71DE2">
            <w:pPr>
              <w:tabs>
                <w:tab w:val="left" w:pos="851"/>
                <w:tab w:val="left" w:pos="993"/>
              </w:tabs>
              <w:jc w:val="both"/>
            </w:pPr>
          </w:p>
        </w:tc>
        <w:tc>
          <w:tcPr>
            <w:tcW w:w="3402" w:type="dxa"/>
            <w:tcBorders>
              <w:top w:val="single" w:sz="6" w:space="0" w:color="000000"/>
              <w:left w:val="single" w:sz="6" w:space="0" w:color="000000"/>
              <w:bottom w:val="single" w:sz="6" w:space="0" w:color="000000"/>
              <w:right w:val="single" w:sz="6" w:space="0" w:color="000000"/>
            </w:tcBorders>
          </w:tcPr>
          <w:p w:rsidR="0050532A" w:rsidRPr="0099305C" w:rsidRDefault="0099305C" w:rsidP="0099305C">
            <w:pPr>
              <w:pStyle w:val="naisc"/>
              <w:spacing w:before="0" w:after="0"/>
              <w:rPr>
                <w:b/>
              </w:rPr>
            </w:pPr>
            <w:r w:rsidRPr="0099305C">
              <w:rPr>
                <w:b/>
              </w:rPr>
              <w:lastRenderedPageBreak/>
              <w:t>Bezdūmu nozares asociācija</w:t>
            </w:r>
          </w:p>
          <w:p w:rsidR="0099305C" w:rsidRPr="0099305C" w:rsidRDefault="0099305C" w:rsidP="0099305C">
            <w:pPr>
              <w:jc w:val="both"/>
              <w:rPr>
                <w:color w:val="000000"/>
              </w:rPr>
            </w:pPr>
            <w:r w:rsidRPr="0099305C">
              <w:rPr>
                <w:color w:val="000000"/>
              </w:rPr>
              <w:t xml:space="preserve">Ņemot vērā Igaunijas parlamenta lēmumu pilnībā atcelt akcīzes nodokļa piemērošanu e-cigarešu </w:t>
            </w:r>
            <w:r w:rsidRPr="0099305C">
              <w:rPr>
                <w:color w:val="000000"/>
              </w:rPr>
              <w:lastRenderedPageBreak/>
              <w:t>šķidrumiem no 2021. gada 1. aprīļa līdz 2022. gada 31. decembrim un vienlaikus krasi paaugstināto akcīzes nodokli šai produktu kategorijai (līdz pat 1100%) Latvijā, sagaidāms, ka varētu aktivizēties pārrobežu tirdzniecība, kā tas līdzīgi bija vērojams attiecībā ar alkohola akcīzes nodokļa izmaiņām abās kaimiņvalstīs. Vienā reizē savam patēriņam ievedot no Igaunijas 600 ml e-cigarešu šķidruma akcīzes un PVN nodokļa izteiksmē nozīmē ietaupīt 87 EUR, kas varētu būt ekonomisks pamudinājums aktīvai tālākai šķidrumu pārdošanai, negatīvi ietekmējot Latvijas valsts budžeta ieņēmumus.</w:t>
            </w:r>
          </w:p>
          <w:p w:rsidR="0099305C" w:rsidRPr="0099305C" w:rsidRDefault="0099305C" w:rsidP="0099305C">
            <w:pPr>
              <w:jc w:val="both"/>
            </w:pPr>
            <w:r w:rsidRPr="0099305C">
              <w:rPr>
                <w:color w:val="000000"/>
              </w:rPr>
              <w:t xml:space="preserve">Balstoties uz iepriekš norādīto, BNA aicina Finanšu ministriju izvērtēt noteikumu projektā noteiktos elektroniskajā cigaretē izmantojamā šķidrumu un to sagatavošanas sastāvdaļu pieļaujamos daudzumus, kurus fiziskā </w:t>
            </w:r>
            <w:bookmarkStart w:id="1" w:name="_GoBack"/>
            <w:bookmarkEnd w:id="1"/>
            <w:r w:rsidRPr="0099305C">
              <w:rPr>
                <w:color w:val="000000"/>
              </w:rPr>
              <w:t>persona var ievest savam patēriņam no ES dalībvalstīm, nemaksājot akcīzes nodokli.</w:t>
            </w:r>
          </w:p>
        </w:tc>
        <w:tc>
          <w:tcPr>
            <w:tcW w:w="3260" w:type="dxa"/>
            <w:gridSpan w:val="2"/>
            <w:tcBorders>
              <w:top w:val="single" w:sz="6" w:space="0" w:color="000000"/>
              <w:left w:val="single" w:sz="6" w:space="0" w:color="000000"/>
              <w:bottom w:val="single" w:sz="6" w:space="0" w:color="000000"/>
              <w:right w:val="single" w:sz="6" w:space="0" w:color="000000"/>
            </w:tcBorders>
          </w:tcPr>
          <w:p w:rsidR="00183C6C" w:rsidRPr="0050532A" w:rsidRDefault="00183C6C" w:rsidP="00183C6C">
            <w:pPr>
              <w:pStyle w:val="naisc"/>
              <w:spacing w:before="0" w:after="0"/>
              <w:rPr>
                <w:b/>
              </w:rPr>
            </w:pPr>
            <w:r w:rsidRPr="0050532A">
              <w:rPr>
                <w:b/>
              </w:rPr>
              <w:lastRenderedPageBreak/>
              <w:t>Ņemts vērā</w:t>
            </w:r>
          </w:p>
          <w:p w:rsidR="0050532A" w:rsidRDefault="0050532A" w:rsidP="0038511E">
            <w:pPr>
              <w:pStyle w:val="naisc"/>
              <w:spacing w:before="0" w:after="0"/>
              <w:rPr>
                <w:b/>
              </w:rPr>
            </w:pPr>
          </w:p>
        </w:tc>
        <w:tc>
          <w:tcPr>
            <w:tcW w:w="3402" w:type="dxa"/>
            <w:tcBorders>
              <w:top w:val="single" w:sz="4" w:space="0" w:color="auto"/>
              <w:left w:val="single" w:sz="4" w:space="0" w:color="auto"/>
              <w:bottom w:val="single" w:sz="4" w:space="0" w:color="auto"/>
            </w:tcBorders>
          </w:tcPr>
          <w:p w:rsidR="00606286" w:rsidRPr="00A71DE2" w:rsidRDefault="00606286" w:rsidP="00606286">
            <w:pPr>
              <w:tabs>
                <w:tab w:val="left" w:pos="851"/>
                <w:tab w:val="left" w:pos="993"/>
              </w:tabs>
              <w:jc w:val="both"/>
              <w:rPr>
                <w:rFonts w:eastAsia="Arial Unicode MS"/>
              </w:rPr>
            </w:pPr>
            <w:r>
              <w:rPr>
                <w:rFonts w:eastAsia="Arial Unicode MS"/>
              </w:rPr>
              <w:t>Ministru kabineta noteikumu projekta 1.punkts:</w:t>
            </w:r>
          </w:p>
          <w:p w:rsidR="00606286" w:rsidRPr="00A71DE2" w:rsidRDefault="00606286" w:rsidP="00606286">
            <w:pPr>
              <w:tabs>
                <w:tab w:val="left" w:pos="851"/>
                <w:tab w:val="left" w:pos="993"/>
              </w:tabs>
              <w:jc w:val="both"/>
              <w:rPr>
                <w:rFonts w:eastAsia="Arial Unicode MS"/>
              </w:rPr>
            </w:pPr>
            <w:r>
              <w:rPr>
                <w:shd w:val="clear" w:color="auto" w:fill="FFFFFF"/>
              </w:rPr>
              <w:t>1.</w:t>
            </w:r>
            <w:r w:rsidRPr="00A71DE2">
              <w:rPr>
                <w:shd w:val="clear" w:color="auto" w:fill="FFFFFF"/>
              </w:rPr>
              <w:t>Izteikt 2.1.</w:t>
            </w:r>
            <w:r w:rsidRPr="00A71DE2">
              <w:rPr>
                <w:shd w:val="clear" w:color="auto" w:fill="FFFFFF"/>
                <w:vertAlign w:val="superscript"/>
              </w:rPr>
              <w:t>1</w:t>
            </w:r>
            <w:r w:rsidRPr="00A71DE2">
              <w:rPr>
                <w:shd w:val="clear" w:color="auto" w:fill="FFFFFF"/>
              </w:rPr>
              <w:t> apakšpunktu šādā redakcijā:</w:t>
            </w:r>
          </w:p>
          <w:p w:rsidR="0050532A" w:rsidRPr="003A1529" w:rsidRDefault="00606286" w:rsidP="00606286">
            <w:pPr>
              <w:jc w:val="both"/>
            </w:pPr>
            <w:r w:rsidRPr="00A71DE2">
              <w:rPr>
                <w:shd w:val="clear" w:color="auto" w:fill="FFFFFF"/>
              </w:rPr>
              <w:lastRenderedPageBreak/>
              <w:t>“2.1.</w:t>
            </w:r>
            <w:r w:rsidRPr="00A71DE2">
              <w:rPr>
                <w:shd w:val="clear" w:color="auto" w:fill="FFFFFF"/>
                <w:vertAlign w:val="superscript"/>
              </w:rPr>
              <w:t xml:space="preserve">1 </w:t>
            </w:r>
            <w:r w:rsidRPr="00A71DE2">
              <w:rPr>
                <w:shd w:val="clear" w:color="auto" w:fill="FFFFFF"/>
              </w:rPr>
              <w:t>elektroniskajā</w:t>
            </w:r>
            <w:r>
              <w:rPr>
                <w:shd w:val="clear" w:color="auto" w:fill="FFFFFF"/>
              </w:rPr>
              <w:t xml:space="preserve"> cigaretē izmantojamo šķidrumu 3</w:t>
            </w:r>
            <w:r w:rsidRPr="00A71DE2">
              <w:rPr>
                <w:shd w:val="clear" w:color="auto" w:fill="FFFFFF"/>
              </w:rPr>
              <w:t xml:space="preserve">00 mililitrus </w:t>
            </w:r>
            <w:r w:rsidR="0081293B">
              <w:rPr>
                <w:bCs/>
                <w:shd w:val="clear" w:color="auto" w:fill="FFFFFF"/>
              </w:rPr>
              <w:t>vai</w:t>
            </w:r>
            <w:r>
              <w:rPr>
                <w:bCs/>
                <w:shd w:val="clear" w:color="auto" w:fill="FFFFFF"/>
              </w:rPr>
              <w:t xml:space="preserve"> 3</w:t>
            </w:r>
            <w:r w:rsidRPr="00A71DE2">
              <w:rPr>
                <w:bCs/>
                <w:shd w:val="clear" w:color="auto" w:fill="FFFFFF"/>
              </w:rPr>
              <w:t>00 mililitrus elektroniskajā cigaretē izmantojamā šķidruma sagatavošanas sastāvdaļas</w:t>
            </w:r>
            <w:r w:rsidRPr="00A71DE2">
              <w:rPr>
                <w:shd w:val="clear" w:color="auto" w:fill="FFFFFF"/>
              </w:rPr>
              <w:t>;”.</w:t>
            </w:r>
          </w:p>
        </w:tc>
      </w:tr>
      <w:tr w:rsidR="00F25A1F" w:rsidRPr="00712B66" w:rsidTr="00D81464">
        <w:tblPrEx>
          <w:tblBorders>
            <w:top w:val="none" w:sz="0" w:space="0" w:color="auto"/>
            <w:left w:val="none" w:sz="0" w:space="0" w:color="auto"/>
            <w:bottom w:val="none" w:sz="0" w:space="0" w:color="auto"/>
            <w:right w:val="none" w:sz="0" w:space="0" w:color="auto"/>
          </w:tblBorders>
        </w:tblPrEx>
        <w:trPr>
          <w:gridAfter w:val="2"/>
          <w:wAfter w:w="5421" w:type="dxa"/>
        </w:trPr>
        <w:tc>
          <w:tcPr>
            <w:tcW w:w="3108" w:type="dxa"/>
            <w:gridSpan w:val="2"/>
          </w:tcPr>
          <w:p w:rsidR="00F25A1F" w:rsidRPr="00712B66" w:rsidRDefault="00F25A1F" w:rsidP="00F25A1F">
            <w:pPr>
              <w:pStyle w:val="naiskr"/>
              <w:spacing w:before="0" w:after="0"/>
              <w:jc w:val="center"/>
            </w:pPr>
          </w:p>
          <w:p w:rsidR="00F25A1F" w:rsidRPr="00712B66" w:rsidRDefault="00F25A1F" w:rsidP="00F25A1F">
            <w:pPr>
              <w:pStyle w:val="naiskr"/>
              <w:spacing w:before="0" w:after="0"/>
              <w:jc w:val="center"/>
            </w:pPr>
            <w:r w:rsidRPr="00712B66">
              <w:t>Atbildīgā amatpersona</w:t>
            </w:r>
          </w:p>
        </w:tc>
        <w:tc>
          <w:tcPr>
            <w:tcW w:w="5754" w:type="dxa"/>
            <w:gridSpan w:val="3"/>
          </w:tcPr>
          <w:p w:rsidR="00F25A1F" w:rsidRPr="00712B66" w:rsidRDefault="00F25A1F" w:rsidP="00F25A1F">
            <w:pPr>
              <w:pStyle w:val="naiskr"/>
              <w:spacing w:before="0" w:after="0"/>
            </w:pPr>
            <w:r w:rsidRPr="00712B66">
              <w:t>  </w:t>
            </w:r>
          </w:p>
        </w:tc>
      </w:tr>
      <w:tr w:rsidR="00F25A1F" w:rsidRPr="00712B66" w:rsidTr="00D81464">
        <w:tblPrEx>
          <w:tblBorders>
            <w:top w:val="none" w:sz="0" w:space="0" w:color="auto"/>
            <w:left w:val="none" w:sz="0" w:space="0" w:color="auto"/>
            <w:bottom w:val="none" w:sz="0" w:space="0" w:color="auto"/>
            <w:right w:val="none" w:sz="0" w:space="0" w:color="auto"/>
          </w:tblBorders>
        </w:tblPrEx>
        <w:trPr>
          <w:gridAfter w:val="2"/>
          <w:wAfter w:w="5421" w:type="dxa"/>
        </w:trPr>
        <w:tc>
          <w:tcPr>
            <w:tcW w:w="3108" w:type="dxa"/>
            <w:gridSpan w:val="2"/>
          </w:tcPr>
          <w:p w:rsidR="00F25A1F" w:rsidRPr="00712B66" w:rsidRDefault="00F25A1F" w:rsidP="00F25A1F">
            <w:pPr>
              <w:pStyle w:val="naiskr"/>
              <w:spacing w:before="0" w:after="0"/>
              <w:ind w:firstLine="720"/>
              <w:jc w:val="center"/>
            </w:pPr>
          </w:p>
        </w:tc>
        <w:tc>
          <w:tcPr>
            <w:tcW w:w="5754" w:type="dxa"/>
            <w:gridSpan w:val="3"/>
            <w:tcBorders>
              <w:top w:val="single" w:sz="6" w:space="0" w:color="000000"/>
            </w:tcBorders>
          </w:tcPr>
          <w:p w:rsidR="00F25A1F" w:rsidRPr="00712B66" w:rsidRDefault="00F25A1F" w:rsidP="00F25A1F">
            <w:pPr>
              <w:pStyle w:val="naisc"/>
              <w:spacing w:before="0" w:after="0"/>
              <w:ind w:firstLine="720"/>
            </w:pPr>
            <w:r w:rsidRPr="00712B66">
              <w:t>(paraksts)*</w:t>
            </w:r>
          </w:p>
        </w:tc>
      </w:tr>
    </w:tbl>
    <w:p w:rsidR="003B71E0" w:rsidRPr="00712B66" w:rsidRDefault="003B71E0" w:rsidP="00DB7395">
      <w:pPr>
        <w:pStyle w:val="naisf"/>
        <w:spacing w:before="0" w:after="0"/>
        <w:ind w:firstLine="720"/>
      </w:pPr>
    </w:p>
    <w:p w:rsidR="00317DC7" w:rsidRPr="00712B66" w:rsidRDefault="00184479" w:rsidP="00DB7395">
      <w:pPr>
        <w:pStyle w:val="naisf"/>
        <w:spacing w:before="0" w:after="0"/>
        <w:ind w:firstLine="720"/>
      </w:pPr>
      <w:r>
        <w:lastRenderedPageBreak/>
        <w:t>Piezīme.</w:t>
      </w:r>
      <w:r w:rsidR="001D2FD0">
        <w:t xml:space="preserve"> </w:t>
      </w:r>
      <w:r w:rsidR="00FB6C91" w:rsidRPr="00712B66">
        <w:t>*</w:t>
      </w:r>
      <w:r w:rsidR="00317DC7" w:rsidRPr="00712B66">
        <w:t xml:space="preserve"> Dokumenta rekvizītu </w:t>
      </w:r>
      <w:r w:rsidR="00364BB6" w:rsidRPr="00184479">
        <w:t>"</w:t>
      </w:r>
      <w:r w:rsidR="0018210A" w:rsidRPr="00184479">
        <w:t>p</w:t>
      </w:r>
      <w:r w:rsidR="00317DC7" w:rsidRPr="00184479">
        <w:t>araksts</w:t>
      </w:r>
      <w:r w:rsidR="00364BB6" w:rsidRPr="00184479">
        <w:t>"</w:t>
      </w:r>
      <w:r w:rsidR="00317DC7" w:rsidRPr="00184479">
        <w:t xml:space="preserve"> </w:t>
      </w:r>
      <w:r w:rsidR="00317DC7" w:rsidRPr="00712B66">
        <w:t xml:space="preserve">neaizpilda, ja elektroniskais dokuments ir </w:t>
      </w:r>
      <w:r>
        <w:t>sagatavots</w:t>
      </w:r>
      <w:r w:rsidR="00317DC7" w:rsidRPr="00712B66">
        <w:t xml:space="preserve"> atbilstoši </w:t>
      </w:r>
      <w:r>
        <w:t xml:space="preserve">normatīvajiem aktiem par </w:t>
      </w:r>
      <w:r w:rsidR="00317DC7" w:rsidRPr="00712B66">
        <w:t>elektronisko dokumentu noformēšan</w:t>
      </w:r>
      <w:r>
        <w:t>u.</w:t>
      </w:r>
    </w:p>
    <w:p w:rsidR="006C6B01" w:rsidRDefault="006C6B01" w:rsidP="00EF6644">
      <w:pPr>
        <w:pStyle w:val="naisf"/>
        <w:spacing w:before="0" w:after="0"/>
        <w:ind w:firstLine="0"/>
      </w:pPr>
    </w:p>
    <w:p w:rsidR="008D040D" w:rsidRDefault="00AB0BFF" w:rsidP="00AB0BFF">
      <w:pPr>
        <w:pStyle w:val="naisf"/>
        <w:spacing w:before="0" w:after="0"/>
        <w:ind w:firstLine="0"/>
        <w:jc w:val="left"/>
      </w:pPr>
      <w:r>
        <w:t xml:space="preserve">                                 </w:t>
      </w:r>
      <w:r w:rsidR="00A269A6">
        <w:t xml:space="preserve">                    </w:t>
      </w:r>
    </w:p>
    <w:p w:rsidR="00EF6644" w:rsidRPr="00EF6644" w:rsidRDefault="00A269A6" w:rsidP="008D040D">
      <w:pPr>
        <w:pStyle w:val="naisf"/>
        <w:spacing w:before="0" w:after="0"/>
        <w:ind w:left="2160" w:firstLine="720"/>
        <w:jc w:val="left"/>
      </w:pPr>
      <w:r>
        <w:t xml:space="preserve"> </w:t>
      </w:r>
      <w:r w:rsidR="001136AA">
        <w:t>Ella Hartmane</w:t>
      </w:r>
    </w:p>
    <w:tbl>
      <w:tblPr>
        <w:tblW w:w="0" w:type="auto"/>
        <w:tblLook w:val="00A0" w:firstRow="1" w:lastRow="0" w:firstColumn="1" w:lastColumn="0" w:noHBand="0" w:noVBand="0"/>
      </w:tblPr>
      <w:tblGrid>
        <w:gridCol w:w="8268"/>
      </w:tblGrid>
      <w:tr w:rsidR="008655A2" w:rsidRPr="00712B66">
        <w:tc>
          <w:tcPr>
            <w:tcW w:w="8268" w:type="dxa"/>
            <w:tcBorders>
              <w:top w:val="single" w:sz="4" w:space="0" w:color="000000"/>
            </w:tcBorders>
          </w:tcPr>
          <w:p w:rsidR="008655A2" w:rsidRPr="00712B66" w:rsidRDefault="00184479" w:rsidP="00160DAB">
            <w:pPr>
              <w:jc w:val="center"/>
            </w:pPr>
            <w:r>
              <w:t>(</w:t>
            </w:r>
            <w:r w:rsidR="008655A2" w:rsidRPr="00712B66">
              <w:t xml:space="preserve">par projektu atbildīgās amatpersonas </w:t>
            </w:r>
            <w:r>
              <w:t xml:space="preserve">vārds un </w:t>
            </w:r>
            <w:r w:rsidR="008655A2" w:rsidRPr="00712B66">
              <w:t>uzvārds</w:t>
            </w:r>
            <w:r>
              <w:t>)</w:t>
            </w:r>
          </w:p>
        </w:tc>
      </w:tr>
      <w:tr w:rsidR="008655A2" w:rsidRPr="00712B66">
        <w:tc>
          <w:tcPr>
            <w:tcW w:w="8268" w:type="dxa"/>
            <w:tcBorders>
              <w:bottom w:val="single" w:sz="4" w:space="0" w:color="000000"/>
            </w:tcBorders>
          </w:tcPr>
          <w:p w:rsidR="00EF6644" w:rsidRPr="00712B66" w:rsidRDefault="00EF6644" w:rsidP="005D5D5D">
            <w:pPr>
              <w:jc w:val="center"/>
            </w:pPr>
            <w:r>
              <w:t xml:space="preserve">Finanšu ministrijas </w:t>
            </w:r>
            <w:r w:rsidR="00A269A6">
              <w:t>Netiešo nodokļu</w:t>
            </w:r>
            <w:r>
              <w:t xml:space="preserve"> departamenta </w:t>
            </w:r>
            <w:r w:rsidR="00A269A6">
              <w:t>Muitas un a</w:t>
            </w:r>
            <w:r>
              <w:t>kcīzes nodokļu nodaļas</w:t>
            </w:r>
            <w:r w:rsidR="005505FF">
              <w:t xml:space="preserve"> </w:t>
            </w:r>
            <w:r w:rsidR="00A269A6">
              <w:t>vecāk</w:t>
            </w:r>
            <w:r w:rsidR="001136AA">
              <w:t>ā eksperte</w:t>
            </w:r>
          </w:p>
        </w:tc>
      </w:tr>
      <w:tr w:rsidR="008655A2" w:rsidRPr="00712B66">
        <w:tc>
          <w:tcPr>
            <w:tcW w:w="8268" w:type="dxa"/>
            <w:tcBorders>
              <w:top w:val="single" w:sz="4" w:space="0" w:color="000000"/>
            </w:tcBorders>
          </w:tcPr>
          <w:p w:rsidR="008655A2" w:rsidRPr="00712B66" w:rsidRDefault="00184479" w:rsidP="00160DAB">
            <w:pPr>
              <w:jc w:val="center"/>
            </w:pPr>
            <w:r>
              <w:t>(</w:t>
            </w:r>
            <w:r w:rsidR="008655A2" w:rsidRPr="00712B66">
              <w:t>amats</w:t>
            </w:r>
            <w:r>
              <w:t>)</w:t>
            </w:r>
          </w:p>
        </w:tc>
      </w:tr>
      <w:tr w:rsidR="008655A2" w:rsidRPr="00712B66">
        <w:tc>
          <w:tcPr>
            <w:tcW w:w="8268" w:type="dxa"/>
            <w:tcBorders>
              <w:bottom w:val="single" w:sz="4" w:space="0" w:color="000000"/>
            </w:tcBorders>
          </w:tcPr>
          <w:p w:rsidR="008655A2" w:rsidRPr="00712B66" w:rsidRDefault="00EF6644" w:rsidP="00160DAB">
            <w:pPr>
              <w:jc w:val="center"/>
            </w:pPr>
            <w:proofErr w:type="spellStart"/>
            <w:r>
              <w:t>Tel</w:t>
            </w:r>
            <w:proofErr w:type="spellEnd"/>
            <w:r>
              <w:t xml:space="preserve">: </w:t>
            </w:r>
            <w:r w:rsidR="001136AA">
              <w:t>67095525</w:t>
            </w:r>
            <w:r w:rsidR="00A269A6">
              <w:t>; Fakss: 67095421</w:t>
            </w:r>
          </w:p>
        </w:tc>
      </w:tr>
      <w:tr w:rsidR="008655A2" w:rsidRPr="00712B66">
        <w:tc>
          <w:tcPr>
            <w:tcW w:w="8268" w:type="dxa"/>
            <w:tcBorders>
              <w:top w:val="single" w:sz="4" w:space="0" w:color="000000"/>
            </w:tcBorders>
          </w:tcPr>
          <w:p w:rsidR="008655A2" w:rsidRPr="00712B66" w:rsidRDefault="00184479" w:rsidP="00160DAB">
            <w:pPr>
              <w:jc w:val="center"/>
            </w:pPr>
            <w:r>
              <w:t>(</w:t>
            </w:r>
            <w:r w:rsidR="008655A2" w:rsidRPr="00712B66">
              <w:t>tālruņa un faksa numurs</w:t>
            </w:r>
            <w:r>
              <w:t>)</w:t>
            </w:r>
          </w:p>
        </w:tc>
      </w:tr>
      <w:tr w:rsidR="008655A2" w:rsidRPr="00712B66">
        <w:tc>
          <w:tcPr>
            <w:tcW w:w="8268" w:type="dxa"/>
            <w:tcBorders>
              <w:bottom w:val="single" w:sz="4" w:space="0" w:color="000000"/>
            </w:tcBorders>
          </w:tcPr>
          <w:p w:rsidR="008655A2" w:rsidRPr="00712B66" w:rsidRDefault="001136AA" w:rsidP="00160DAB">
            <w:pPr>
              <w:jc w:val="center"/>
            </w:pPr>
            <w:r>
              <w:t>Ella.Hartmane</w:t>
            </w:r>
            <w:r w:rsidR="00EF6644">
              <w:t>@fm.gov.lv</w:t>
            </w:r>
          </w:p>
        </w:tc>
      </w:tr>
      <w:tr w:rsidR="008655A2" w:rsidRPr="00712B66">
        <w:tc>
          <w:tcPr>
            <w:tcW w:w="8268" w:type="dxa"/>
            <w:tcBorders>
              <w:top w:val="single" w:sz="4" w:space="0" w:color="000000"/>
            </w:tcBorders>
          </w:tcPr>
          <w:p w:rsidR="008655A2" w:rsidRPr="00712B66" w:rsidRDefault="00184479" w:rsidP="00184479">
            <w:pPr>
              <w:jc w:val="center"/>
            </w:pPr>
            <w:r>
              <w:t>(</w:t>
            </w:r>
            <w:r w:rsidR="008655A2" w:rsidRPr="00712B66">
              <w:t>e-pasta adrese</w:t>
            </w:r>
            <w:r>
              <w:t>)</w:t>
            </w:r>
          </w:p>
        </w:tc>
      </w:tr>
    </w:tbl>
    <w:p w:rsidR="00162B9C" w:rsidRDefault="00162B9C" w:rsidP="00946C02">
      <w:pPr>
        <w:rPr>
          <w:sz w:val="20"/>
          <w:szCs w:val="20"/>
        </w:rPr>
      </w:pPr>
    </w:p>
    <w:sectPr w:rsidR="00162B9C" w:rsidSect="00A90685">
      <w:headerReference w:type="even" r:id="rId9"/>
      <w:headerReference w:type="default" r:id="rId10"/>
      <w:footerReference w:type="default" r:id="rId11"/>
      <w:footerReference w:type="first" r:id="rId12"/>
      <w:pgSz w:w="16838" w:h="11906" w:orient="landscape" w:code="9"/>
      <w:pgMar w:top="851" w:right="1134" w:bottom="1021"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C89" w:rsidRDefault="00071C89">
      <w:r>
        <w:separator/>
      </w:r>
    </w:p>
  </w:endnote>
  <w:endnote w:type="continuationSeparator" w:id="0">
    <w:p w:rsidR="00071C89" w:rsidRDefault="0007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5D" w:rsidRPr="00296B3E" w:rsidRDefault="004F4A5D" w:rsidP="00C615C8">
    <w:pPr>
      <w:pStyle w:val="Footer"/>
      <w:jc w:val="both"/>
    </w:pPr>
    <w:r>
      <w:rPr>
        <w:sz w:val="20"/>
        <w:szCs w:val="20"/>
      </w:rPr>
      <w:fldChar w:fldCharType="begin"/>
    </w:r>
    <w:r>
      <w:rPr>
        <w:sz w:val="20"/>
        <w:szCs w:val="20"/>
      </w:rPr>
      <w:instrText xml:space="preserve"> FILENAME   \* MERGEFORMAT </w:instrText>
    </w:r>
    <w:r>
      <w:rPr>
        <w:sz w:val="20"/>
        <w:szCs w:val="20"/>
      </w:rPr>
      <w:fldChar w:fldCharType="separate"/>
    </w:r>
    <w:r w:rsidR="000F5EA7">
      <w:rPr>
        <w:noProof/>
        <w:sz w:val="20"/>
        <w:szCs w:val="20"/>
      </w:rPr>
      <w:t>FMIzz_18</w:t>
    </w:r>
    <w:r w:rsidR="001136AA">
      <w:rPr>
        <w:noProof/>
        <w:sz w:val="20"/>
        <w:szCs w:val="20"/>
      </w:rPr>
      <w:t>0321_MK</w:t>
    </w:r>
    <w:r w:rsidR="000F5EA7">
      <w:rPr>
        <w:noProof/>
        <w:sz w:val="20"/>
        <w:szCs w:val="20"/>
      </w:rPr>
      <w:t xml:space="preserve"> </w:t>
    </w:r>
    <w:r w:rsidR="001136AA">
      <w:rPr>
        <w:noProof/>
        <w:sz w:val="20"/>
        <w:szCs w:val="20"/>
      </w:rPr>
      <w:t>groz_227</w:t>
    </w:r>
    <w:r w:rsidR="00BE7372">
      <w:rPr>
        <w:noProof/>
        <w:sz w:val="20"/>
        <w:szCs w:val="20"/>
      </w:rPr>
      <w:t>.docx</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5D" w:rsidRPr="00296B3E" w:rsidRDefault="004F4A5D" w:rsidP="00A269A6">
    <w:pPr>
      <w:jc w:val="both"/>
      <w:rPr>
        <w:bCs/>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0F5EA7">
      <w:rPr>
        <w:noProof/>
        <w:sz w:val="20"/>
        <w:szCs w:val="20"/>
      </w:rPr>
      <w:t>FMIzz_18</w:t>
    </w:r>
    <w:r w:rsidR="001136AA">
      <w:rPr>
        <w:noProof/>
        <w:sz w:val="20"/>
        <w:szCs w:val="20"/>
      </w:rPr>
      <w:t>0321_groz</w:t>
    </w:r>
    <w:r w:rsidR="000F5EA7">
      <w:rPr>
        <w:noProof/>
        <w:sz w:val="20"/>
        <w:szCs w:val="20"/>
      </w:rPr>
      <w:t xml:space="preserve"> </w:t>
    </w:r>
    <w:r w:rsidR="001136AA">
      <w:rPr>
        <w:noProof/>
        <w:sz w:val="20"/>
        <w:szCs w:val="20"/>
      </w:rPr>
      <w:t>MK_227</w:t>
    </w:r>
    <w:r w:rsidR="00BE7372">
      <w:rPr>
        <w:noProof/>
        <w:sz w:val="20"/>
        <w:szCs w:val="20"/>
      </w:rPr>
      <w:t>.docx</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C89" w:rsidRDefault="00071C89">
      <w:r>
        <w:separator/>
      </w:r>
    </w:p>
  </w:footnote>
  <w:footnote w:type="continuationSeparator" w:id="0">
    <w:p w:rsidR="00071C89" w:rsidRDefault="0007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5D" w:rsidRDefault="004F4A5D"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A5D" w:rsidRDefault="004F4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5D" w:rsidRDefault="004F4A5D"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5EA7">
      <w:rPr>
        <w:rStyle w:val="PageNumber"/>
        <w:noProof/>
      </w:rPr>
      <w:t>2</w:t>
    </w:r>
    <w:r>
      <w:rPr>
        <w:rStyle w:val="PageNumber"/>
      </w:rPr>
      <w:fldChar w:fldCharType="end"/>
    </w:r>
  </w:p>
  <w:p w:rsidR="004F4A5D" w:rsidRDefault="004F4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319"/>
    <w:multiLevelType w:val="multilevel"/>
    <w:tmpl w:val="0DF034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4F3B82"/>
    <w:multiLevelType w:val="hybridMultilevel"/>
    <w:tmpl w:val="A7223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74F70"/>
    <w:multiLevelType w:val="hybridMultilevel"/>
    <w:tmpl w:val="90D0FCD8"/>
    <w:lvl w:ilvl="0" w:tplc="0426000F">
      <w:start w:val="1"/>
      <w:numFmt w:val="decimal"/>
      <w:lvlText w:val="%1."/>
      <w:lvlJc w:val="left"/>
      <w:pPr>
        <w:ind w:left="1422" w:hanging="360"/>
      </w:pPr>
    </w:lvl>
    <w:lvl w:ilvl="1" w:tplc="04260019" w:tentative="1">
      <w:start w:val="1"/>
      <w:numFmt w:val="lowerLetter"/>
      <w:lvlText w:val="%2."/>
      <w:lvlJc w:val="left"/>
      <w:pPr>
        <w:ind w:left="2142" w:hanging="360"/>
      </w:pPr>
    </w:lvl>
    <w:lvl w:ilvl="2" w:tplc="0426001B" w:tentative="1">
      <w:start w:val="1"/>
      <w:numFmt w:val="lowerRoman"/>
      <w:lvlText w:val="%3."/>
      <w:lvlJc w:val="right"/>
      <w:pPr>
        <w:ind w:left="2862" w:hanging="180"/>
      </w:pPr>
    </w:lvl>
    <w:lvl w:ilvl="3" w:tplc="0426000F" w:tentative="1">
      <w:start w:val="1"/>
      <w:numFmt w:val="decimal"/>
      <w:lvlText w:val="%4."/>
      <w:lvlJc w:val="left"/>
      <w:pPr>
        <w:ind w:left="3582" w:hanging="360"/>
      </w:pPr>
    </w:lvl>
    <w:lvl w:ilvl="4" w:tplc="04260019" w:tentative="1">
      <w:start w:val="1"/>
      <w:numFmt w:val="lowerLetter"/>
      <w:lvlText w:val="%5."/>
      <w:lvlJc w:val="left"/>
      <w:pPr>
        <w:ind w:left="4302" w:hanging="360"/>
      </w:pPr>
    </w:lvl>
    <w:lvl w:ilvl="5" w:tplc="0426001B" w:tentative="1">
      <w:start w:val="1"/>
      <w:numFmt w:val="lowerRoman"/>
      <w:lvlText w:val="%6."/>
      <w:lvlJc w:val="right"/>
      <w:pPr>
        <w:ind w:left="5022" w:hanging="180"/>
      </w:pPr>
    </w:lvl>
    <w:lvl w:ilvl="6" w:tplc="0426000F" w:tentative="1">
      <w:start w:val="1"/>
      <w:numFmt w:val="decimal"/>
      <w:lvlText w:val="%7."/>
      <w:lvlJc w:val="left"/>
      <w:pPr>
        <w:ind w:left="5742" w:hanging="360"/>
      </w:pPr>
    </w:lvl>
    <w:lvl w:ilvl="7" w:tplc="04260019" w:tentative="1">
      <w:start w:val="1"/>
      <w:numFmt w:val="lowerLetter"/>
      <w:lvlText w:val="%8."/>
      <w:lvlJc w:val="left"/>
      <w:pPr>
        <w:ind w:left="6462" w:hanging="360"/>
      </w:pPr>
    </w:lvl>
    <w:lvl w:ilvl="8" w:tplc="0426001B" w:tentative="1">
      <w:start w:val="1"/>
      <w:numFmt w:val="lowerRoman"/>
      <w:lvlText w:val="%9."/>
      <w:lvlJc w:val="right"/>
      <w:pPr>
        <w:ind w:left="7182" w:hanging="180"/>
      </w:pPr>
    </w:lvl>
  </w:abstractNum>
  <w:abstractNum w:abstractNumId="3" w15:restartNumberingAfterBreak="0">
    <w:nsid w:val="0EB0193D"/>
    <w:multiLevelType w:val="hybridMultilevel"/>
    <w:tmpl w:val="EC787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3E59DA"/>
    <w:multiLevelType w:val="hybridMultilevel"/>
    <w:tmpl w:val="E3A8521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2B3C33"/>
    <w:multiLevelType w:val="hybridMultilevel"/>
    <w:tmpl w:val="C8C6F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467AA5"/>
    <w:multiLevelType w:val="hybridMultilevel"/>
    <w:tmpl w:val="5D9A3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0D3FBB"/>
    <w:multiLevelType w:val="hybridMultilevel"/>
    <w:tmpl w:val="D772DE5A"/>
    <w:lvl w:ilvl="0" w:tplc="4CF01B0A">
      <w:start w:val="1"/>
      <w:numFmt w:val="decimal"/>
      <w:lvlText w:val="%1."/>
      <w:lvlJc w:val="left"/>
      <w:pPr>
        <w:ind w:left="26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32FC1F82"/>
    <w:multiLevelType w:val="multilevel"/>
    <w:tmpl w:val="E036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AC09B1"/>
    <w:multiLevelType w:val="hybridMultilevel"/>
    <w:tmpl w:val="26A054C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1">
    <w:nsid w:val="33C830D0"/>
    <w:multiLevelType w:val="hybridMultilevel"/>
    <w:tmpl w:val="4628EA96"/>
    <w:lvl w:ilvl="0" w:tplc="F2986236">
      <w:start w:val="1"/>
      <w:numFmt w:val="decimal"/>
      <w:lvlText w:val="%1."/>
      <w:lvlJc w:val="left"/>
      <w:pPr>
        <w:ind w:left="360" w:hanging="360"/>
      </w:pPr>
      <w:rPr>
        <w:rFonts w:hint="default"/>
      </w:rPr>
    </w:lvl>
    <w:lvl w:ilvl="1" w:tplc="2E1AE4A0" w:tentative="1">
      <w:start w:val="1"/>
      <w:numFmt w:val="lowerLetter"/>
      <w:lvlText w:val="%2."/>
      <w:lvlJc w:val="left"/>
      <w:pPr>
        <w:ind w:left="1080" w:hanging="360"/>
      </w:pPr>
    </w:lvl>
    <w:lvl w:ilvl="2" w:tplc="86029F20" w:tentative="1">
      <w:start w:val="1"/>
      <w:numFmt w:val="lowerRoman"/>
      <w:lvlText w:val="%3."/>
      <w:lvlJc w:val="right"/>
      <w:pPr>
        <w:ind w:left="1800" w:hanging="180"/>
      </w:pPr>
    </w:lvl>
    <w:lvl w:ilvl="3" w:tplc="F66ACE4E" w:tentative="1">
      <w:start w:val="1"/>
      <w:numFmt w:val="decimal"/>
      <w:lvlText w:val="%4."/>
      <w:lvlJc w:val="left"/>
      <w:pPr>
        <w:ind w:left="2520" w:hanging="360"/>
      </w:pPr>
    </w:lvl>
    <w:lvl w:ilvl="4" w:tplc="17568920" w:tentative="1">
      <w:start w:val="1"/>
      <w:numFmt w:val="lowerLetter"/>
      <w:lvlText w:val="%5."/>
      <w:lvlJc w:val="left"/>
      <w:pPr>
        <w:ind w:left="3240" w:hanging="360"/>
      </w:pPr>
    </w:lvl>
    <w:lvl w:ilvl="5" w:tplc="FBA46412" w:tentative="1">
      <w:start w:val="1"/>
      <w:numFmt w:val="lowerRoman"/>
      <w:lvlText w:val="%6."/>
      <w:lvlJc w:val="right"/>
      <w:pPr>
        <w:ind w:left="3960" w:hanging="180"/>
      </w:pPr>
    </w:lvl>
    <w:lvl w:ilvl="6" w:tplc="9EE4002A" w:tentative="1">
      <w:start w:val="1"/>
      <w:numFmt w:val="decimal"/>
      <w:lvlText w:val="%7."/>
      <w:lvlJc w:val="left"/>
      <w:pPr>
        <w:ind w:left="4680" w:hanging="360"/>
      </w:pPr>
    </w:lvl>
    <w:lvl w:ilvl="7" w:tplc="9154D880" w:tentative="1">
      <w:start w:val="1"/>
      <w:numFmt w:val="lowerLetter"/>
      <w:lvlText w:val="%8."/>
      <w:lvlJc w:val="left"/>
      <w:pPr>
        <w:ind w:left="5400" w:hanging="360"/>
      </w:pPr>
    </w:lvl>
    <w:lvl w:ilvl="8" w:tplc="3FDE8B64" w:tentative="1">
      <w:start w:val="1"/>
      <w:numFmt w:val="lowerRoman"/>
      <w:lvlText w:val="%9."/>
      <w:lvlJc w:val="right"/>
      <w:pPr>
        <w:ind w:left="6120" w:hanging="180"/>
      </w:pPr>
    </w:lvl>
  </w:abstractNum>
  <w:abstractNum w:abstractNumId="11" w15:restartNumberingAfterBreak="0">
    <w:nsid w:val="33DC4AD3"/>
    <w:multiLevelType w:val="hybridMultilevel"/>
    <w:tmpl w:val="F7C284D8"/>
    <w:lvl w:ilvl="0" w:tplc="BD003FFC">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2" w15:restartNumberingAfterBreak="0">
    <w:nsid w:val="3ACC5E31"/>
    <w:multiLevelType w:val="multilevel"/>
    <w:tmpl w:val="9C18EA7E"/>
    <w:lvl w:ilvl="0">
      <w:start w:val="1"/>
      <w:numFmt w:val="decimal"/>
      <w:lvlText w:val="%1."/>
      <w:lvlJc w:val="left"/>
      <w:pPr>
        <w:ind w:left="450" w:hanging="450"/>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15:restartNumberingAfterBreak="1">
    <w:nsid w:val="4AA736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8F33AA"/>
    <w:multiLevelType w:val="hybridMultilevel"/>
    <w:tmpl w:val="0F080876"/>
    <w:lvl w:ilvl="0" w:tplc="E26CD69E">
      <w:start w:val="8"/>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34252F2"/>
    <w:multiLevelType w:val="hybridMultilevel"/>
    <w:tmpl w:val="126872C4"/>
    <w:lvl w:ilvl="0" w:tplc="41BE92A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595726DE"/>
    <w:multiLevelType w:val="hybridMultilevel"/>
    <w:tmpl w:val="1308912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D9C044C"/>
    <w:multiLevelType w:val="multilevel"/>
    <w:tmpl w:val="32FEB6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D94EC4"/>
    <w:multiLevelType w:val="hybridMultilevel"/>
    <w:tmpl w:val="126872C4"/>
    <w:lvl w:ilvl="0" w:tplc="41BE92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37D0E6C"/>
    <w:multiLevelType w:val="multilevel"/>
    <w:tmpl w:val="F05C9BDA"/>
    <w:lvl w:ilvl="0">
      <w:start w:val="1"/>
      <w:numFmt w:val="decimal"/>
      <w:lvlText w:val="%1."/>
      <w:lvlJc w:val="left"/>
      <w:pPr>
        <w:ind w:left="928"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64D03A30"/>
    <w:multiLevelType w:val="hybridMultilevel"/>
    <w:tmpl w:val="C2DE714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F360E1"/>
    <w:multiLevelType w:val="hybridMultilevel"/>
    <w:tmpl w:val="A94AE4D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9D35B9"/>
    <w:multiLevelType w:val="multilevel"/>
    <w:tmpl w:val="C0700D3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52706C"/>
    <w:multiLevelType w:val="hybridMultilevel"/>
    <w:tmpl w:val="3C2851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C6475F"/>
    <w:multiLevelType w:val="hybridMultilevel"/>
    <w:tmpl w:val="3C2851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592ABB"/>
    <w:multiLevelType w:val="hybridMultilevel"/>
    <w:tmpl w:val="83B05B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3D2918"/>
    <w:multiLevelType w:val="hybridMultilevel"/>
    <w:tmpl w:val="2EC6C15E"/>
    <w:lvl w:ilvl="0" w:tplc="08121746">
      <w:start w:val="1"/>
      <w:numFmt w:val="decimal"/>
      <w:lvlText w:val="%1."/>
      <w:lvlJc w:val="left"/>
      <w:pPr>
        <w:ind w:left="582" w:hanging="360"/>
      </w:pPr>
      <w:rPr>
        <w:rFonts w:hint="default"/>
      </w:rPr>
    </w:lvl>
    <w:lvl w:ilvl="1" w:tplc="04260019" w:tentative="1">
      <w:start w:val="1"/>
      <w:numFmt w:val="lowerLetter"/>
      <w:lvlText w:val="%2."/>
      <w:lvlJc w:val="left"/>
      <w:pPr>
        <w:ind w:left="1302" w:hanging="360"/>
      </w:pPr>
    </w:lvl>
    <w:lvl w:ilvl="2" w:tplc="0426001B" w:tentative="1">
      <w:start w:val="1"/>
      <w:numFmt w:val="lowerRoman"/>
      <w:lvlText w:val="%3."/>
      <w:lvlJc w:val="right"/>
      <w:pPr>
        <w:ind w:left="2022" w:hanging="180"/>
      </w:pPr>
    </w:lvl>
    <w:lvl w:ilvl="3" w:tplc="0426000F" w:tentative="1">
      <w:start w:val="1"/>
      <w:numFmt w:val="decimal"/>
      <w:lvlText w:val="%4."/>
      <w:lvlJc w:val="left"/>
      <w:pPr>
        <w:ind w:left="2742" w:hanging="360"/>
      </w:pPr>
    </w:lvl>
    <w:lvl w:ilvl="4" w:tplc="04260019" w:tentative="1">
      <w:start w:val="1"/>
      <w:numFmt w:val="lowerLetter"/>
      <w:lvlText w:val="%5."/>
      <w:lvlJc w:val="left"/>
      <w:pPr>
        <w:ind w:left="3462" w:hanging="360"/>
      </w:pPr>
    </w:lvl>
    <w:lvl w:ilvl="5" w:tplc="0426001B" w:tentative="1">
      <w:start w:val="1"/>
      <w:numFmt w:val="lowerRoman"/>
      <w:lvlText w:val="%6."/>
      <w:lvlJc w:val="right"/>
      <w:pPr>
        <w:ind w:left="4182" w:hanging="180"/>
      </w:pPr>
    </w:lvl>
    <w:lvl w:ilvl="6" w:tplc="0426000F" w:tentative="1">
      <w:start w:val="1"/>
      <w:numFmt w:val="decimal"/>
      <w:lvlText w:val="%7."/>
      <w:lvlJc w:val="left"/>
      <w:pPr>
        <w:ind w:left="4902" w:hanging="360"/>
      </w:pPr>
    </w:lvl>
    <w:lvl w:ilvl="7" w:tplc="04260019" w:tentative="1">
      <w:start w:val="1"/>
      <w:numFmt w:val="lowerLetter"/>
      <w:lvlText w:val="%8."/>
      <w:lvlJc w:val="left"/>
      <w:pPr>
        <w:ind w:left="5622" w:hanging="360"/>
      </w:pPr>
    </w:lvl>
    <w:lvl w:ilvl="8" w:tplc="0426001B" w:tentative="1">
      <w:start w:val="1"/>
      <w:numFmt w:val="lowerRoman"/>
      <w:lvlText w:val="%9."/>
      <w:lvlJc w:val="right"/>
      <w:pPr>
        <w:ind w:left="6342" w:hanging="180"/>
      </w:pPr>
    </w:lvl>
  </w:abstractNum>
  <w:abstractNum w:abstractNumId="27" w15:restartNumberingAfterBreak="0">
    <w:nsid w:val="703F6660"/>
    <w:multiLevelType w:val="hybridMultilevel"/>
    <w:tmpl w:val="FF1A2BFC"/>
    <w:lvl w:ilvl="0" w:tplc="0426000F">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0F36F34"/>
    <w:multiLevelType w:val="multilevel"/>
    <w:tmpl w:val="CF2EB7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23A7B58"/>
    <w:multiLevelType w:val="multilevel"/>
    <w:tmpl w:val="57F60E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B60A31"/>
    <w:multiLevelType w:val="hybridMultilevel"/>
    <w:tmpl w:val="5088F6D8"/>
    <w:lvl w:ilvl="0" w:tplc="2E028F42">
      <w:start w:val="1"/>
      <w:numFmt w:val="decimal"/>
      <w:lvlText w:val="%1."/>
      <w:lvlJc w:val="left"/>
      <w:pPr>
        <w:ind w:left="1070" w:hanging="360"/>
      </w:pPr>
      <w:rPr>
        <w:rFonts w:hint="default"/>
      </w:r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76D46450"/>
    <w:multiLevelType w:val="hybridMultilevel"/>
    <w:tmpl w:val="12AA4B56"/>
    <w:lvl w:ilvl="0" w:tplc="86F267EE">
      <w:start w:val="1"/>
      <w:numFmt w:val="decimal"/>
      <w:lvlText w:val="%1."/>
      <w:lvlJc w:val="left"/>
      <w:pPr>
        <w:ind w:left="1070" w:hanging="360"/>
      </w:pPr>
      <w:rPr>
        <w:rFonts w:ascii="Times New Roman" w:hAnsi="Times New Roman" w:cs="Times New Roman"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2" w15:restartNumberingAfterBreak="0">
    <w:nsid w:val="791A1F22"/>
    <w:multiLevelType w:val="multilevel"/>
    <w:tmpl w:val="03CE2DC8"/>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15:restartNumberingAfterBreak="0">
    <w:nsid w:val="79587A12"/>
    <w:multiLevelType w:val="hybridMultilevel"/>
    <w:tmpl w:val="126872C4"/>
    <w:lvl w:ilvl="0" w:tplc="41BE92A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7CA8080A"/>
    <w:multiLevelType w:val="multilevel"/>
    <w:tmpl w:val="B248F8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15:restartNumberingAfterBreak="0">
    <w:nsid w:val="7D10278F"/>
    <w:multiLevelType w:val="multilevel"/>
    <w:tmpl w:val="DB46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321CB0"/>
    <w:multiLevelType w:val="hybridMultilevel"/>
    <w:tmpl w:val="780A807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FA74FD"/>
    <w:multiLevelType w:val="multilevel"/>
    <w:tmpl w:val="C5C817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34"/>
  </w:num>
  <w:num w:numId="3">
    <w:abstractNumId w:val="20"/>
  </w:num>
  <w:num w:numId="4">
    <w:abstractNumId w:val="16"/>
  </w:num>
  <w:num w:numId="5">
    <w:abstractNumId w:val="14"/>
  </w:num>
  <w:num w:numId="6">
    <w:abstractNumId w:val="19"/>
  </w:num>
  <w:num w:numId="7">
    <w:abstractNumId w:val="12"/>
  </w:num>
  <w:num w:numId="8">
    <w:abstractNumId w:val="22"/>
  </w:num>
  <w:num w:numId="9">
    <w:abstractNumId w:val="5"/>
  </w:num>
  <w:num w:numId="10">
    <w:abstractNumId w:val="2"/>
  </w:num>
  <w:num w:numId="11">
    <w:abstractNumId w:val="11"/>
  </w:num>
  <w:num w:numId="12">
    <w:abstractNumId w:val="32"/>
  </w:num>
  <w:num w:numId="13">
    <w:abstractNumId w:val="0"/>
  </w:num>
  <w:num w:numId="14">
    <w:abstractNumId w:val="30"/>
  </w:num>
  <w:num w:numId="15">
    <w:abstractNumId w:val="27"/>
  </w:num>
  <w:num w:numId="16">
    <w:abstractNumId w:val="7"/>
  </w:num>
  <w:num w:numId="17">
    <w:abstractNumId w:val="21"/>
  </w:num>
  <w:num w:numId="18">
    <w:abstractNumId w:val="9"/>
  </w:num>
  <w:num w:numId="19">
    <w:abstractNumId w:val="4"/>
  </w:num>
  <w:num w:numId="20">
    <w:abstractNumId w:val="3"/>
  </w:num>
  <w:num w:numId="21">
    <w:abstractNumId w:val="26"/>
  </w:num>
  <w:num w:numId="22">
    <w:abstractNumId w:val="23"/>
  </w:num>
  <w:num w:numId="23">
    <w:abstractNumId w:val="24"/>
  </w:num>
  <w:num w:numId="24">
    <w:abstractNumId w:val="25"/>
  </w:num>
  <w:num w:numId="25">
    <w:abstractNumId w:val="1"/>
  </w:num>
  <w:num w:numId="26">
    <w:abstractNumId w:val="28"/>
  </w:num>
  <w:num w:numId="27">
    <w:abstractNumId w:val="29"/>
  </w:num>
  <w:num w:numId="28">
    <w:abstractNumId w:val="17"/>
  </w:num>
  <w:num w:numId="29">
    <w:abstractNumId w:val="37"/>
  </w:num>
  <w:num w:numId="30">
    <w:abstractNumId w:val="31"/>
  </w:num>
  <w:num w:numId="31">
    <w:abstractNumId w:val="36"/>
  </w:num>
  <w:num w:numId="32">
    <w:abstractNumId w:val="6"/>
  </w:num>
  <w:num w:numId="33">
    <w:abstractNumId w:val="10"/>
  </w:num>
  <w:num w:numId="34">
    <w:abstractNumId w:val="15"/>
  </w:num>
  <w:num w:numId="35">
    <w:abstractNumId w:val="18"/>
  </w:num>
  <w:num w:numId="36">
    <w:abstractNumId w:val="33"/>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E4"/>
    <w:rsid w:val="00001F89"/>
    <w:rsid w:val="00003C53"/>
    <w:rsid w:val="0000456E"/>
    <w:rsid w:val="00004C69"/>
    <w:rsid w:val="000055EA"/>
    <w:rsid w:val="00005F1D"/>
    <w:rsid w:val="00006BF1"/>
    <w:rsid w:val="00006F80"/>
    <w:rsid w:val="0001118D"/>
    <w:rsid w:val="0001130C"/>
    <w:rsid w:val="0001131F"/>
    <w:rsid w:val="00011663"/>
    <w:rsid w:val="0001249F"/>
    <w:rsid w:val="000125C0"/>
    <w:rsid w:val="0001270C"/>
    <w:rsid w:val="00012F95"/>
    <w:rsid w:val="000135D5"/>
    <w:rsid w:val="000136AA"/>
    <w:rsid w:val="00013B4C"/>
    <w:rsid w:val="00013BF6"/>
    <w:rsid w:val="0001554C"/>
    <w:rsid w:val="00015B94"/>
    <w:rsid w:val="00015DE5"/>
    <w:rsid w:val="000172E2"/>
    <w:rsid w:val="00017449"/>
    <w:rsid w:val="00020249"/>
    <w:rsid w:val="00022338"/>
    <w:rsid w:val="0002296A"/>
    <w:rsid w:val="00022B0F"/>
    <w:rsid w:val="00022B9A"/>
    <w:rsid w:val="00022D50"/>
    <w:rsid w:val="00023FD6"/>
    <w:rsid w:val="0002416A"/>
    <w:rsid w:val="00024CCD"/>
    <w:rsid w:val="00024D20"/>
    <w:rsid w:val="000253DB"/>
    <w:rsid w:val="0002693E"/>
    <w:rsid w:val="00026BFE"/>
    <w:rsid w:val="000278E7"/>
    <w:rsid w:val="00027A63"/>
    <w:rsid w:val="00027F9D"/>
    <w:rsid w:val="000307B5"/>
    <w:rsid w:val="00032457"/>
    <w:rsid w:val="0003413A"/>
    <w:rsid w:val="000349CA"/>
    <w:rsid w:val="00034CFA"/>
    <w:rsid w:val="00034EF1"/>
    <w:rsid w:val="0003557A"/>
    <w:rsid w:val="00035C06"/>
    <w:rsid w:val="000366DF"/>
    <w:rsid w:val="000376CD"/>
    <w:rsid w:val="00040A5C"/>
    <w:rsid w:val="00043005"/>
    <w:rsid w:val="0004345F"/>
    <w:rsid w:val="00044026"/>
    <w:rsid w:val="00046075"/>
    <w:rsid w:val="00046CAD"/>
    <w:rsid w:val="00046F5C"/>
    <w:rsid w:val="00047385"/>
    <w:rsid w:val="00050554"/>
    <w:rsid w:val="00053706"/>
    <w:rsid w:val="00053E04"/>
    <w:rsid w:val="0005576D"/>
    <w:rsid w:val="000579E6"/>
    <w:rsid w:val="00060E03"/>
    <w:rsid w:val="000641CE"/>
    <w:rsid w:val="00065271"/>
    <w:rsid w:val="00066176"/>
    <w:rsid w:val="0006618D"/>
    <w:rsid w:val="00066885"/>
    <w:rsid w:val="0006694E"/>
    <w:rsid w:val="00066A37"/>
    <w:rsid w:val="00066F05"/>
    <w:rsid w:val="00070D58"/>
    <w:rsid w:val="000715CB"/>
    <w:rsid w:val="00071C89"/>
    <w:rsid w:val="00072628"/>
    <w:rsid w:val="000728ED"/>
    <w:rsid w:val="000733F5"/>
    <w:rsid w:val="000733FF"/>
    <w:rsid w:val="000743CA"/>
    <w:rsid w:val="0007577A"/>
    <w:rsid w:val="00076538"/>
    <w:rsid w:val="000774C0"/>
    <w:rsid w:val="000775D0"/>
    <w:rsid w:val="00081B0F"/>
    <w:rsid w:val="0008283D"/>
    <w:rsid w:val="00083090"/>
    <w:rsid w:val="00083214"/>
    <w:rsid w:val="00083B8F"/>
    <w:rsid w:val="00084B11"/>
    <w:rsid w:val="0008510A"/>
    <w:rsid w:val="00085322"/>
    <w:rsid w:val="0008656F"/>
    <w:rsid w:val="00086AB9"/>
    <w:rsid w:val="00086BCE"/>
    <w:rsid w:val="00086F36"/>
    <w:rsid w:val="00090168"/>
    <w:rsid w:val="00090C76"/>
    <w:rsid w:val="00091033"/>
    <w:rsid w:val="00091F10"/>
    <w:rsid w:val="0009302B"/>
    <w:rsid w:val="00093EC2"/>
    <w:rsid w:val="000958A2"/>
    <w:rsid w:val="000965E7"/>
    <w:rsid w:val="000A0041"/>
    <w:rsid w:val="000A06FC"/>
    <w:rsid w:val="000A1083"/>
    <w:rsid w:val="000A150E"/>
    <w:rsid w:val="000A1A02"/>
    <w:rsid w:val="000A4035"/>
    <w:rsid w:val="000A483A"/>
    <w:rsid w:val="000A55D2"/>
    <w:rsid w:val="000A64D3"/>
    <w:rsid w:val="000A77B9"/>
    <w:rsid w:val="000A7EA7"/>
    <w:rsid w:val="000B0403"/>
    <w:rsid w:val="000B057B"/>
    <w:rsid w:val="000B06E7"/>
    <w:rsid w:val="000B0C94"/>
    <w:rsid w:val="000B1011"/>
    <w:rsid w:val="000B15E5"/>
    <w:rsid w:val="000B2382"/>
    <w:rsid w:val="000B3171"/>
    <w:rsid w:val="000B34A5"/>
    <w:rsid w:val="000B4746"/>
    <w:rsid w:val="000B7966"/>
    <w:rsid w:val="000B7CB1"/>
    <w:rsid w:val="000C0AE6"/>
    <w:rsid w:val="000C0D0D"/>
    <w:rsid w:val="000C1EC8"/>
    <w:rsid w:val="000C2555"/>
    <w:rsid w:val="000C3545"/>
    <w:rsid w:val="000C498A"/>
    <w:rsid w:val="000C4C16"/>
    <w:rsid w:val="000C4F64"/>
    <w:rsid w:val="000C56FC"/>
    <w:rsid w:val="000C7907"/>
    <w:rsid w:val="000C7A11"/>
    <w:rsid w:val="000C7F5E"/>
    <w:rsid w:val="000D00AC"/>
    <w:rsid w:val="000D0AED"/>
    <w:rsid w:val="000D3602"/>
    <w:rsid w:val="000D3A7B"/>
    <w:rsid w:val="000D4223"/>
    <w:rsid w:val="000D4D89"/>
    <w:rsid w:val="000D64D5"/>
    <w:rsid w:val="000D6BBD"/>
    <w:rsid w:val="000D7751"/>
    <w:rsid w:val="000D7C23"/>
    <w:rsid w:val="000E0A16"/>
    <w:rsid w:val="000E1BFA"/>
    <w:rsid w:val="000E1D26"/>
    <w:rsid w:val="000E2142"/>
    <w:rsid w:val="000E21D0"/>
    <w:rsid w:val="000E2A38"/>
    <w:rsid w:val="000E2ACC"/>
    <w:rsid w:val="000E5509"/>
    <w:rsid w:val="000E585F"/>
    <w:rsid w:val="000E649F"/>
    <w:rsid w:val="000E66F8"/>
    <w:rsid w:val="000F054F"/>
    <w:rsid w:val="000F079D"/>
    <w:rsid w:val="000F0D9D"/>
    <w:rsid w:val="000F1D56"/>
    <w:rsid w:val="000F2534"/>
    <w:rsid w:val="000F28D9"/>
    <w:rsid w:val="000F2D43"/>
    <w:rsid w:val="000F2F9A"/>
    <w:rsid w:val="000F362F"/>
    <w:rsid w:val="000F3AA0"/>
    <w:rsid w:val="000F4AEB"/>
    <w:rsid w:val="000F4B40"/>
    <w:rsid w:val="000F4C3B"/>
    <w:rsid w:val="000F4E7B"/>
    <w:rsid w:val="000F57C3"/>
    <w:rsid w:val="000F5C37"/>
    <w:rsid w:val="000F5DF0"/>
    <w:rsid w:val="000F5EA7"/>
    <w:rsid w:val="000F65C9"/>
    <w:rsid w:val="000F6A0B"/>
    <w:rsid w:val="000F7695"/>
    <w:rsid w:val="001012E3"/>
    <w:rsid w:val="00101EEB"/>
    <w:rsid w:val="0010375A"/>
    <w:rsid w:val="001038ED"/>
    <w:rsid w:val="001042B0"/>
    <w:rsid w:val="00105EE5"/>
    <w:rsid w:val="00106F4F"/>
    <w:rsid w:val="001071D3"/>
    <w:rsid w:val="001075A8"/>
    <w:rsid w:val="00107C1E"/>
    <w:rsid w:val="00110259"/>
    <w:rsid w:val="00110AA9"/>
    <w:rsid w:val="0011254D"/>
    <w:rsid w:val="001130CD"/>
    <w:rsid w:val="001136AA"/>
    <w:rsid w:val="001139C2"/>
    <w:rsid w:val="00114559"/>
    <w:rsid w:val="00114EA9"/>
    <w:rsid w:val="001151A7"/>
    <w:rsid w:val="00115CD2"/>
    <w:rsid w:val="00115ED0"/>
    <w:rsid w:val="0011683C"/>
    <w:rsid w:val="001175C9"/>
    <w:rsid w:val="001179E8"/>
    <w:rsid w:val="0012021B"/>
    <w:rsid w:val="00121F21"/>
    <w:rsid w:val="0012222D"/>
    <w:rsid w:val="001237FF"/>
    <w:rsid w:val="00123B83"/>
    <w:rsid w:val="00124110"/>
    <w:rsid w:val="001255E6"/>
    <w:rsid w:val="0013053A"/>
    <w:rsid w:val="0013066A"/>
    <w:rsid w:val="001315EF"/>
    <w:rsid w:val="00131F39"/>
    <w:rsid w:val="00132375"/>
    <w:rsid w:val="00132E73"/>
    <w:rsid w:val="00133505"/>
    <w:rsid w:val="00134188"/>
    <w:rsid w:val="00136C59"/>
    <w:rsid w:val="00136F80"/>
    <w:rsid w:val="00137403"/>
    <w:rsid w:val="00140706"/>
    <w:rsid w:val="0014122A"/>
    <w:rsid w:val="00141E85"/>
    <w:rsid w:val="001422F0"/>
    <w:rsid w:val="0014319C"/>
    <w:rsid w:val="001436B3"/>
    <w:rsid w:val="00143976"/>
    <w:rsid w:val="0014398E"/>
    <w:rsid w:val="00143DAC"/>
    <w:rsid w:val="00144622"/>
    <w:rsid w:val="00144781"/>
    <w:rsid w:val="00144917"/>
    <w:rsid w:val="0014702D"/>
    <w:rsid w:val="00147596"/>
    <w:rsid w:val="00152718"/>
    <w:rsid w:val="001530CF"/>
    <w:rsid w:val="00153F12"/>
    <w:rsid w:val="001543DB"/>
    <w:rsid w:val="00154AA0"/>
    <w:rsid w:val="00155473"/>
    <w:rsid w:val="00155DC2"/>
    <w:rsid w:val="00156AB1"/>
    <w:rsid w:val="00156D90"/>
    <w:rsid w:val="00156E9F"/>
    <w:rsid w:val="00157A57"/>
    <w:rsid w:val="00157DB6"/>
    <w:rsid w:val="00157EC2"/>
    <w:rsid w:val="00160DAB"/>
    <w:rsid w:val="00162A68"/>
    <w:rsid w:val="00162B9C"/>
    <w:rsid w:val="00162E08"/>
    <w:rsid w:val="001633F1"/>
    <w:rsid w:val="00164823"/>
    <w:rsid w:val="0016531E"/>
    <w:rsid w:val="0016565C"/>
    <w:rsid w:val="00166314"/>
    <w:rsid w:val="00166746"/>
    <w:rsid w:val="00167590"/>
    <w:rsid w:val="00167918"/>
    <w:rsid w:val="00167B08"/>
    <w:rsid w:val="00167C1E"/>
    <w:rsid w:val="0017043B"/>
    <w:rsid w:val="001706A1"/>
    <w:rsid w:val="00170914"/>
    <w:rsid w:val="00170DF2"/>
    <w:rsid w:val="00174841"/>
    <w:rsid w:val="00174AAD"/>
    <w:rsid w:val="001755E4"/>
    <w:rsid w:val="001761FD"/>
    <w:rsid w:val="001772E1"/>
    <w:rsid w:val="00177D61"/>
    <w:rsid w:val="00180125"/>
    <w:rsid w:val="001808CA"/>
    <w:rsid w:val="00180923"/>
    <w:rsid w:val="00180CE5"/>
    <w:rsid w:val="00181BAA"/>
    <w:rsid w:val="00181D2D"/>
    <w:rsid w:val="00181FF0"/>
    <w:rsid w:val="0018210A"/>
    <w:rsid w:val="00182DE0"/>
    <w:rsid w:val="0018386C"/>
    <w:rsid w:val="00183C6C"/>
    <w:rsid w:val="00184479"/>
    <w:rsid w:val="0018472C"/>
    <w:rsid w:val="00184838"/>
    <w:rsid w:val="00185755"/>
    <w:rsid w:val="00187398"/>
    <w:rsid w:val="00187F73"/>
    <w:rsid w:val="00187FB0"/>
    <w:rsid w:val="001902E9"/>
    <w:rsid w:val="00190327"/>
    <w:rsid w:val="00190A0A"/>
    <w:rsid w:val="00191A02"/>
    <w:rsid w:val="001926F2"/>
    <w:rsid w:val="00193BCE"/>
    <w:rsid w:val="0019487E"/>
    <w:rsid w:val="00194B87"/>
    <w:rsid w:val="0019569A"/>
    <w:rsid w:val="00195962"/>
    <w:rsid w:val="00197533"/>
    <w:rsid w:val="001977E7"/>
    <w:rsid w:val="00197CCA"/>
    <w:rsid w:val="001A0D8A"/>
    <w:rsid w:val="001A192D"/>
    <w:rsid w:val="001A296A"/>
    <w:rsid w:val="001A53F3"/>
    <w:rsid w:val="001A7C72"/>
    <w:rsid w:val="001B084B"/>
    <w:rsid w:val="001B0CEC"/>
    <w:rsid w:val="001B0FFC"/>
    <w:rsid w:val="001B1CF2"/>
    <w:rsid w:val="001B4105"/>
    <w:rsid w:val="001B4388"/>
    <w:rsid w:val="001B463E"/>
    <w:rsid w:val="001B49E0"/>
    <w:rsid w:val="001B5377"/>
    <w:rsid w:val="001B629B"/>
    <w:rsid w:val="001B6553"/>
    <w:rsid w:val="001B6647"/>
    <w:rsid w:val="001B6A47"/>
    <w:rsid w:val="001B6B0A"/>
    <w:rsid w:val="001B6C3C"/>
    <w:rsid w:val="001B7BE6"/>
    <w:rsid w:val="001C0824"/>
    <w:rsid w:val="001C0B83"/>
    <w:rsid w:val="001C1510"/>
    <w:rsid w:val="001C1989"/>
    <w:rsid w:val="001C233D"/>
    <w:rsid w:val="001C28FD"/>
    <w:rsid w:val="001C3349"/>
    <w:rsid w:val="001C4365"/>
    <w:rsid w:val="001C4ABA"/>
    <w:rsid w:val="001C546B"/>
    <w:rsid w:val="001C594A"/>
    <w:rsid w:val="001C5EA2"/>
    <w:rsid w:val="001C6608"/>
    <w:rsid w:val="001C6C7D"/>
    <w:rsid w:val="001C7D50"/>
    <w:rsid w:val="001D1CB1"/>
    <w:rsid w:val="001D2259"/>
    <w:rsid w:val="001D2AC0"/>
    <w:rsid w:val="001D2DBA"/>
    <w:rsid w:val="001D2FD0"/>
    <w:rsid w:val="001D3830"/>
    <w:rsid w:val="001D3BA6"/>
    <w:rsid w:val="001D5564"/>
    <w:rsid w:val="001D6FAA"/>
    <w:rsid w:val="001D70FA"/>
    <w:rsid w:val="001D7BA9"/>
    <w:rsid w:val="001E02B8"/>
    <w:rsid w:val="001E039D"/>
    <w:rsid w:val="001E17BB"/>
    <w:rsid w:val="001E1A1C"/>
    <w:rsid w:val="001E22E7"/>
    <w:rsid w:val="001E2714"/>
    <w:rsid w:val="001E398C"/>
    <w:rsid w:val="001E4456"/>
    <w:rsid w:val="001E4DDC"/>
    <w:rsid w:val="001E5D20"/>
    <w:rsid w:val="001E6DE0"/>
    <w:rsid w:val="001E774F"/>
    <w:rsid w:val="001E7C1D"/>
    <w:rsid w:val="001F073F"/>
    <w:rsid w:val="001F1087"/>
    <w:rsid w:val="001F3009"/>
    <w:rsid w:val="001F3177"/>
    <w:rsid w:val="001F3358"/>
    <w:rsid w:val="001F35CB"/>
    <w:rsid w:val="001F390F"/>
    <w:rsid w:val="001F5CD1"/>
    <w:rsid w:val="001F7257"/>
    <w:rsid w:val="001F7739"/>
    <w:rsid w:val="0020011B"/>
    <w:rsid w:val="002015A9"/>
    <w:rsid w:val="0020187E"/>
    <w:rsid w:val="00201DC6"/>
    <w:rsid w:val="00202375"/>
    <w:rsid w:val="002025EA"/>
    <w:rsid w:val="00202884"/>
    <w:rsid w:val="00202E44"/>
    <w:rsid w:val="00203556"/>
    <w:rsid w:val="00204D0F"/>
    <w:rsid w:val="00204DB6"/>
    <w:rsid w:val="002056ED"/>
    <w:rsid w:val="00205C3A"/>
    <w:rsid w:val="0021031B"/>
    <w:rsid w:val="00211793"/>
    <w:rsid w:val="00211C11"/>
    <w:rsid w:val="00212345"/>
    <w:rsid w:val="00214809"/>
    <w:rsid w:val="002149A1"/>
    <w:rsid w:val="00214E7A"/>
    <w:rsid w:val="00215BFE"/>
    <w:rsid w:val="00215C44"/>
    <w:rsid w:val="00216E73"/>
    <w:rsid w:val="0021774C"/>
    <w:rsid w:val="00217788"/>
    <w:rsid w:val="002178A2"/>
    <w:rsid w:val="00217FF6"/>
    <w:rsid w:val="0022185B"/>
    <w:rsid w:val="00222386"/>
    <w:rsid w:val="00222F51"/>
    <w:rsid w:val="002230E1"/>
    <w:rsid w:val="00223361"/>
    <w:rsid w:val="002244BA"/>
    <w:rsid w:val="002247AA"/>
    <w:rsid w:val="00224DA7"/>
    <w:rsid w:val="002261CB"/>
    <w:rsid w:val="002268BF"/>
    <w:rsid w:val="00227BDE"/>
    <w:rsid w:val="00230045"/>
    <w:rsid w:val="0023014E"/>
    <w:rsid w:val="00230525"/>
    <w:rsid w:val="002308FA"/>
    <w:rsid w:val="0023132F"/>
    <w:rsid w:val="00231AA5"/>
    <w:rsid w:val="00232F90"/>
    <w:rsid w:val="0023339B"/>
    <w:rsid w:val="00233DFD"/>
    <w:rsid w:val="0023469C"/>
    <w:rsid w:val="00234C71"/>
    <w:rsid w:val="00235511"/>
    <w:rsid w:val="0023563C"/>
    <w:rsid w:val="002366E0"/>
    <w:rsid w:val="00236DE1"/>
    <w:rsid w:val="002372EE"/>
    <w:rsid w:val="002372FD"/>
    <w:rsid w:val="002375BD"/>
    <w:rsid w:val="0023764D"/>
    <w:rsid w:val="002415BC"/>
    <w:rsid w:val="002434B2"/>
    <w:rsid w:val="002442F4"/>
    <w:rsid w:val="002445EA"/>
    <w:rsid w:val="00244ECE"/>
    <w:rsid w:val="00244FC5"/>
    <w:rsid w:val="00245B12"/>
    <w:rsid w:val="00245D1D"/>
    <w:rsid w:val="00250EDA"/>
    <w:rsid w:val="00251502"/>
    <w:rsid w:val="002518E8"/>
    <w:rsid w:val="00251C10"/>
    <w:rsid w:val="00252E1E"/>
    <w:rsid w:val="002538BA"/>
    <w:rsid w:val="0025469D"/>
    <w:rsid w:val="002552B1"/>
    <w:rsid w:val="00255D01"/>
    <w:rsid w:val="00256E55"/>
    <w:rsid w:val="00257E0E"/>
    <w:rsid w:val="00257FF4"/>
    <w:rsid w:val="00260FCB"/>
    <w:rsid w:val="0026144E"/>
    <w:rsid w:val="002615F5"/>
    <w:rsid w:val="002616B9"/>
    <w:rsid w:val="0026217B"/>
    <w:rsid w:val="002629E4"/>
    <w:rsid w:val="002637F0"/>
    <w:rsid w:val="00263FE3"/>
    <w:rsid w:val="00264559"/>
    <w:rsid w:val="00265593"/>
    <w:rsid w:val="002675EA"/>
    <w:rsid w:val="00267BC5"/>
    <w:rsid w:val="00267CBE"/>
    <w:rsid w:val="00267E0B"/>
    <w:rsid w:val="00270680"/>
    <w:rsid w:val="00271103"/>
    <w:rsid w:val="002721FA"/>
    <w:rsid w:val="0027230C"/>
    <w:rsid w:val="00272B99"/>
    <w:rsid w:val="0027380D"/>
    <w:rsid w:val="0027468E"/>
    <w:rsid w:val="00274826"/>
    <w:rsid w:val="00275005"/>
    <w:rsid w:val="002752AB"/>
    <w:rsid w:val="002756D6"/>
    <w:rsid w:val="0027573C"/>
    <w:rsid w:val="00277A08"/>
    <w:rsid w:val="002815D0"/>
    <w:rsid w:val="00281FB1"/>
    <w:rsid w:val="002820A7"/>
    <w:rsid w:val="00283B82"/>
    <w:rsid w:val="00283E13"/>
    <w:rsid w:val="00286478"/>
    <w:rsid w:val="00287EDD"/>
    <w:rsid w:val="0029141B"/>
    <w:rsid w:val="002927D3"/>
    <w:rsid w:val="00294BDE"/>
    <w:rsid w:val="00294C42"/>
    <w:rsid w:val="00295DB6"/>
    <w:rsid w:val="00295E44"/>
    <w:rsid w:val="00296B3E"/>
    <w:rsid w:val="0029788B"/>
    <w:rsid w:val="00297D1B"/>
    <w:rsid w:val="00297F4D"/>
    <w:rsid w:val="002A0226"/>
    <w:rsid w:val="002A0661"/>
    <w:rsid w:val="002A179D"/>
    <w:rsid w:val="002A1CF2"/>
    <w:rsid w:val="002A2ED0"/>
    <w:rsid w:val="002A3A84"/>
    <w:rsid w:val="002A4C3E"/>
    <w:rsid w:val="002A56BC"/>
    <w:rsid w:val="002A5C53"/>
    <w:rsid w:val="002A6AD6"/>
    <w:rsid w:val="002A724D"/>
    <w:rsid w:val="002A72CC"/>
    <w:rsid w:val="002A76AB"/>
    <w:rsid w:val="002A7A4F"/>
    <w:rsid w:val="002A7AFE"/>
    <w:rsid w:val="002B0003"/>
    <w:rsid w:val="002B01DB"/>
    <w:rsid w:val="002B09C0"/>
    <w:rsid w:val="002B13B3"/>
    <w:rsid w:val="002B183D"/>
    <w:rsid w:val="002B1DBF"/>
    <w:rsid w:val="002B207F"/>
    <w:rsid w:val="002B2A48"/>
    <w:rsid w:val="002B2AD7"/>
    <w:rsid w:val="002B2BEE"/>
    <w:rsid w:val="002B31AD"/>
    <w:rsid w:val="002B3EA7"/>
    <w:rsid w:val="002B4709"/>
    <w:rsid w:val="002B4BAE"/>
    <w:rsid w:val="002B538B"/>
    <w:rsid w:val="002B581B"/>
    <w:rsid w:val="002C18BF"/>
    <w:rsid w:val="002C2892"/>
    <w:rsid w:val="002C364A"/>
    <w:rsid w:val="002C58AB"/>
    <w:rsid w:val="002C6D84"/>
    <w:rsid w:val="002C7D21"/>
    <w:rsid w:val="002D0BAD"/>
    <w:rsid w:val="002D1564"/>
    <w:rsid w:val="002D1A84"/>
    <w:rsid w:val="002D1CA4"/>
    <w:rsid w:val="002D2C09"/>
    <w:rsid w:val="002D2C45"/>
    <w:rsid w:val="002D439B"/>
    <w:rsid w:val="002D4969"/>
    <w:rsid w:val="002D4EE1"/>
    <w:rsid w:val="002D4F49"/>
    <w:rsid w:val="002D778E"/>
    <w:rsid w:val="002E04D7"/>
    <w:rsid w:val="002E06DD"/>
    <w:rsid w:val="002E171A"/>
    <w:rsid w:val="002E2A24"/>
    <w:rsid w:val="002E358B"/>
    <w:rsid w:val="002E3D66"/>
    <w:rsid w:val="002E3F11"/>
    <w:rsid w:val="002E4B11"/>
    <w:rsid w:val="002E4F70"/>
    <w:rsid w:val="002E5886"/>
    <w:rsid w:val="002E5AD3"/>
    <w:rsid w:val="002E5CF2"/>
    <w:rsid w:val="002E635D"/>
    <w:rsid w:val="002E7562"/>
    <w:rsid w:val="002F071F"/>
    <w:rsid w:val="002F16D5"/>
    <w:rsid w:val="002F1A90"/>
    <w:rsid w:val="002F1C2F"/>
    <w:rsid w:val="002F3D1C"/>
    <w:rsid w:val="002F478D"/>
    <w:rsid w:val="002F4EA1"/>
    <w:rsid w:val="002F52DE"/>
    <w:rsid w:val="002F5320"/>
    <w:rsid w:val="002F55C1"/>
    <w:rsid w:val="002F797A"/>
    <w:rsid w:val="003002A9"/>
    <w:rsid w:val="00300483"/>
    <w:rsid w:val="00301C91"/>
    <w:rsid w:val="00302E0A"/>
    <w:rsid w:val="00303F2B"/>
    <w:rsid w:val="00304607"/>
    <w:rsid w:val="0030467A"/>
    <w:rsid w:val="00304D4E"/>
    <w:rsid w:val="00304FFD"/>
    <w:rsid w:val="00305608"/>
    <w:rsid w:val="00305B72"/>
    <w:rsid w:val="003060B7"/>
    <w:rsid w:val="0030610A"/>
    <w:rsid w:val="00306627"/>
    <w:rsid w:val="003069DD"/>
    <w:rsid w:val="00306CAB"/>
    <w:rsid w:val="0031146F"/>
    <w:rsid w:val="00311795"/>
    <w:rsid w:val="003117B1"/>
    <w:rsid w:val="00311B70"/>
    <w:rsid w:val="00311CBE"/>
    <w:rsid w:val="00311DC4"/>
    <w:rsid w:val="00312040"/>
    <w:rsid w:val="00312280"/>
    <w:rsid w:val="00312CD0"/>
    <w:rsid w:val="0031449F"/>
    <w:rsid w:val="003145A5"/>
    <w:rsid w:val="003148B9"/>
    <w:rsid w:val="00314A2E"/>
    <w:rsid w:val="00315266"/>
    <w:rsid w:val="0031693B"/>
    <w:rsid w:val="003169CE"/>
    <w:rsid w:val="00316F0A"/>
    <w:rsid w:val="00317DC7"/>
    <w:rsid w:val="003200F9"/>
    <w:rsid w:val="003207A2"/>
    <w:rsid w:val="00320F38"/>
    <w:rsid w:val="00321183"/>
    <w:rsid w:val="00321694"/>
    <w:rsid w:val="00321F0A"/>
    <w:rsid w:val="003223CE"/>
    <w:rsid w:val="00322A2D"/>
    <w:rsid w:val="00322E80"/>
    <w:rsid w:val="00324D5B"/>
    <w:rsid w:val="00325045"/>
    <w:rsid w:val="00325D91"/>
    <w:rsid w:val="003261B6"/>
    <w:rsid w:val="003267B4"/>
    <w:rsid w:val="00327271"/>
    <w:rsid w:val="00331193"/>
    <w:rsid w:val="003333D4"/>
    <w:rsid w:val="00334951"/>
    <w:rsid w:val="00336411"/>
    <w:rsid w:val="0033678D"/>
    <w:rsid w:val="0033720D"/>
    <w:rsid w:val="003373E8"/>
    <w:rsid w:val="003412AD"/>
    <w:rsid w:val="003443DD"/>
    <w:rsid w:val="00344D5A"/>
    <w:rsid w:val="0034569B"/>
    <w:rsid w:val="00346EB6"/>
    <w:rsid w:val="00347EDB"/>
    <w:rsid w:val="00350797"/>
    <w:rsid w:val="00351A85"/>
    <w:rsid w:val="003522E8"/>
    <w:rsid w:val="00353989"/>
    <w:rsid w:val="00355B7A"/>
    <w:rsid w:val="0035617C"/>
    <w:rsid w:val="00356E7E"/>
    <w:rsid w:val="00356EB8"/>
    <w:rsid w:val="00357B83"/>
    <w:rsid w:val="003614A8"/>
    <w:rsid w:val="0036160E"/>
    <w:rsid w:val="00362610"/>
    <w:rsid w:val="00363830"/>
    <w:rsid w:val="00363D2D"/>
    <w:rsid w:val="00364BB6"/>
    <w:rsid w:val="00364D6B"/>
    <w:rsid w:val="00365408"/>
    <w:rsid w:val="00365CC0"/>
    <w:rsid w:val="003668DF"/>
    <w:rsid w:val="00366996"/>
    <w:rsid w:val="00367688"/>
    <w:rsid w:val="00372221"/>
    <w:rsid w:val="00372CF2"/>
    <w:rsid w:val="00373CE3"/>
    <w:rsid w:val="00374C7E"/>
    <w:rsid w:val="00376038"/>
    <w:rsid w:val="0037700D"/>
    <w:rsid w:val="00377353"/>
    <w:rsid w:val="0037736B"/>
    <w:rsid w:val="00381F57"/>
    <w:rsid w:val="0038216E"/>
    <w:rsid w:val="003822E5"/>
    <w:rsid w:val="003830B8"/>
    <w:rsid w:val="00383262"/>
    <w:rsid w:val="0038511E"/>
    <w:rsid w:val="00385A21"/>
    <w:rsid w:val="003870E0"/>
    <w:rsid w:val="0038790A"/>
    <w:rsid w:val="00392B51"/>
    <w:rsid w:val="00392E31"/>
    <w:rsid w:val="00393013"/>
    <w:rsid w:val="003972DA"/>
    <w:rsid w:val="003A1529"/>
    <w:rsid w:val="003A157A"/>
    <w:rsid w:val="003A283F"/>
    <w:rsid w:val="003A2A16"/>
    <w:rsid w:val="003A2FDD"/>
    <w:rsid w:val="003A3C43"/>
    <w:rsid w:val="003A4FB6"/>
    <w:rsid w:val="003A5CCC"/>
    <w:rsid w:val="003A70FF"/>
    <w:rsid w:val="003A74D2"/>
    <w:rsid w:val="003A756B"/>
    <w:rsid w:val="003A77F2"/>
    <w:rsid w:val="003A7902"/>
    <w:rsid w:val="003B23D7"/>
    <w:rsid w:val="003B34CB"/>
    <w:rsid w:val="003B3AB4"/>
    <w:rsid w:val="003B3B92"/>
    <w:rsid w:val="003B3CA8"/>
    <w:rsid w:val="003B45D5"/>
    <w:rsid w:val="003B52FE"/>
    <w:rsid w:val="003B572A"/>
    <w:rsid w:val="003B6325"/>
    <w:rsid w:val="003B6A24"/>
    <w:rsid w:val="003B71E0"/>
    <w:rsid w:val="003B78A4"/>
    <w:rsid w:val="003C00E9"/>
    <w:rsid w:val="003C144E"/>
    <w:rsid w:val="003C1A07"/>
    <w:rsid w:val="003C1E74"/>
    <w:rsid w:val="003C20A2"/>
    <w:rsid w:val="003C2673"/>
    <w:rsid w:val="003C27A2"/>
    <w:rsid w:val="003C567C"/>
    <w:rsid w:val="003C59B8"/>
    <w:rsid w:val="003C6809"/>
    <w:rsid w:val="003C7897"/>
    <w:rsid w:val="003D0937"/>
    <w:rsid w:val="003D17E6"/>
    <w:rsid w:val="003D1A20"/>
    <w:rsid w:val="003D1AC9"/>
    <w:rsid w:val="003D2AC9"/>
    <w:rsid w:val="003D2CD8"/>
    <w:rsid w:val="003D3724"/>
    <w:rsid w:val="003D46A7"/>
    <w:rsid w:val="003D6376"/>
    <w:rsid w:val="003D7EAF"/>
    <w:rsid w:val="003E1235"/>
    <w:rsid w:val="003E2A35"/>
    <w:rsid w:val="003E2B56"/>
    <w:rsid w:val="003E2CE1"/>
    <w:rsid w:val="003E2D7B"/>
    <w:rsid w:val="003E2DCB"/>
    <w:rsid w:val="003E4C3F"/>
    <w:rsid w:val="003E4D7C"/>
    <w:rsid w:val="003E5FA8"/>
    <w:rsid w:val="003E6252"/>
    <w:rsid w:val="003F1200"/>
    <w:rsid w:val="003F1421"/>
    <w:rsid w:val="003F1844"/>
    <w:rsid w:val="003F241E"/>
    <w:rsid w:val="003F28C0"/>
    <w:rsid w:val="003F52B2"/>
    <w:rsid w:val="003F531E"/>
    <w:rsid w:val="003F56C3"/>
    <w:rsid w:val="003F6AC8"/>
    <w:rsid w:val="003F716E"/>
    <w:rsid w:val="00400061"/>
    <w:rsid w:val="0040068A"/>
    <w:rsid w:val="00400813"/>
    <w:rsid w:val="004013AD"/>
    <w:rsid w:val="00401C0D"/>
    <w:rsid w:val="00402215"/>
    <w:rsid w:val="00402C35"/>
    <w:rsid w:val="0040405B"/>
    <w:rsid w:val="0040411D"/>
    <w:rsid w:val="00404195"/>
    <w:rsid w:val="00404211"/>
    <w:rsid w:val="004042A4"/>
    <w:rsid w:val="00404346"/>
    <w:rsid w:val="004043F3"/>
    <w:rsid w:val="00404DAA"/>
    <w:rsid w:val="00404DDD"/>
    <w:rsid w:val="00405318"/>
    <w:rsid w:val="0040578B"/>
    <w:rsid w:val="004065D6"/>
    <w:rsid w:val="0040687D"/>
    <w:rsid w:val="0040709D"/>
    <w:rsid w:val="0040713F"/>
    <w:rsid w:val="004075A3"/>
    <w:rsid w:val="00407700"/>
    <w:rsid w:val="00410C48"/>
    <w:rsid w:val="0041185F"/>
    <w:rsid w:val="004127EF"/>
    <w:rsid w:val="00416277"/>
    <w:rsid w:val="00416C74"/>
    <w:rsid w:val="00416E24"/>
    <w:rsid w:val="0042063D"/>
    <w:rsid w:val="00422B23"/>
    <w:rsid w:val="00423A60"/>
    <w:rsid w:val="004255CF"/>
    <w:rsid w:val="0042651C"/>
    <w:rsid w:val="00426CB8"/>
    <w:rsid w:val="00426E9B"/>
    <w:rsid w:val="00427D55"/>
    <w:rsid w:val="00431065"/>
    <w:rsid w:val="0043233C"/>
    <w:rsid w:val="004345A6"/>
    <w:rsid w:val="00435B2F"/>
    <w:rsid w:val="00435E03"/>
    <w:rsid w:val="004373E1"/>
    <w:rsid w:val="004374A3"/>
    <w:rsid w:val="00437A7E"/>
    <w:rsid w:val="00437B6C"/>
    <w:rsid w:val="00440144"/>
    <w:rsid w:val="0044064E"/>
    <w:rsid w:val="00440805"/>
    <w:rsid w:val="004412E1"/>
    <w:rsid w:val="00441554"/>
    <w:rsid w:val="00441C8B"/>
    <w:rsid w:val="00442E48"/>
    <w:rsid w:val="00443C68"/>
    <w:rsid w:val="00443DCD"/>
    <w:rsid w:val="00443E7E"/>
    <w:rsid w:val="00444C06"/>
    <w:rsid w:val="004454DF"/>
    <w:rsid w:val="00446804"/>
    <w:rsid w:val="00447479"/>
    <w:rsid w:val="004478D4"/>
    <w:rsid w:val="00450380"/>
    <w:rsid w:val="004505C6"/>
    <w:rsid w:val="004520CD"/>
    <w:rsid w:val="00452DF3"/>
    <w:rsid w:val="004534F5"/>
    <w:rsid w:val="00453765"/>
    <w:rsid w:val="00454EC3"/>
    <w:rsid w:val="0045530A"/>
    <w:rsid w:val="004554AE"/>
    <w:rsid w:val="004554C3"/>
    <w:rsid w:val="00455A02"/>
    <w:rsid w:val="00455FB6"/>
    <w:rsid w:val="00457197"/>
    <w:rsid w:val="00457555"/>
    <w:rsid w:val="00457971"/>
    <w:rsid w:val="00457DD8"/>
    <w:rsid w:val="00457F76"/>
    <w:rsid w:val="004603D0"/>
    <w:rsid w:val="004624AE"/>
    <w:rsid w:val="0046250E"/>
    <w:rsid w:val="00462E9C"/>
    <w:rsid w:val="00462F03"/>
    <w:rsid w:val="00464B48"/>
    <w:rsid w:val="00464BAF"/>
    <w:rsid w:val="00465231"/>
    <w:rsid w:val="004662AD"/>
    <w:rsid w:val="00466516"/>
    <w:rsid w:val="00467B65"/>
    <w:rsid w:val="00471EA5"/>
    <w:rsid w:val="004720C9"/>
    <w:rsid w:val="00472257"/>
    <w:rsid w:val="00472E49"/>
    <w:rsid w:val="004732BB"/>
    <w:rsid w:val="004733D9"/>
    <w:rsid w:val="00474C60"/>
    <w:rsid w:val="00475944"/>
    <w:rsid w:val="00475DF0"/>
    <w:rsid w:val="00476525"/>
    <w:rsid w:val="00477163"/>
    <w:rsid w:val="004772E2"/>
    <w:rsid w:val="0047739F"/>
    <w:rsid w:val="00477F97"/>
    <w:rsid w:val="00480A2D"/>
    <w:rsid w:val="00480AFB"/>
    <w:rsid w:val="00481247"/>
    <w:rsid w:val="004828DC"/>
    <w:rsid w:val="00482FF7"/>
    <w:rsid w:val="00483098"/>
    <w:rsid w:val="00483AFB"/>
    <w:rsid w:val="0048402B"/>
    <w:rsid w:val="0048414A"/>
    <w:rsid w:val="00485C56"/>
    <w:rsid w:val="00486B79"/>
    <w:rsid w:val="00486CA2"/>
    <w:rsid w:val="00490B25"/>
    <w:rsid w:val="00490FD6"/>
    <w:rsid w:val="004911C4"/>
    <w:rsid w:val="004913DC"/>
    <w:rsid w:val="00492147"/>
    <w:rsid w:val="00492290"/>
    <w:rsid w:val="00494CC8"/>
    <w:rsid w:val="004955E7"/>
    <w:rsid w:val="0049589C"/>
    <w:rsid w:val="00495EF1"/>
    <w:rsid w:val="00496ED4"/>
    <w:rsid w:val="00496F05"/>
    <w:rsid w:val="00497D4A"/>
    <w:rsid w:val="004A0441"/>
    <w:rsid w:val="004A084C"/>
    <w:rsid w:val="004A15B3"/>
    <w:rsid w:val="004A1C53"/>
    <w:rsid w:val="004A1D01"/>
    <w:rsid w:val="004A2A54"/>
    <w:rsid w:val="004A2CA7"/>
    <w:rsid w:val="004A2EF3"/>
    <w:rsid w:val="004A3B0D"/>
    <w:rsid w:val="004A52F5"/>
    <w:rsid w:val="004A5D3A"/>
    <w:rsid w:val="004A6897"/>
    <w:rsid w:val="004A692B"/>
    <w:rsid w:val="004A6EB6"/>
    <w:rsid w:val="004A794C"/>
    <w:rsid w:val="004B3475"/>
    <w:rsid w:val="004B3D4C"/>
    <w:rsid w:val="004B3EC7"/>
    <w:rsid w:val="004B5664"/>
    <w:rsid w:val="004B73F3"/>
    <w:rsid w:val="004C2107"/>
    <w:rsid w:val="004C5FC6"/>
    <w:rsid w:val="004C6435"/>
    <w:rsid w:val="004C649B"/>
    <w:rsid w:val="004C763B"/>
    <w:rsid w:val="004C7B9C"/>
    <w:rsid w:val="004C7D55"/>
    <w:rsid w:val="004D089A"/>
    <w:rsid w:val="004D3184"/>
    <w:rsid w:val="004D4669"/>
    <w:rsid w:val="004D5030"/>
    <w:rsid w:val="004D6045"/>
    <w:rsid w:val="004D74C0"/>
    <w:rsid w:val="004D7546"/>
    <w:rsid w:val="004D7D3C"/>
    <w:rsid w:val="004D7EC5"/>
    <w:rsid w:val="004E02B0"/>
    <w:rsid w:val="004E0B29"/>
    <w:rsid w:val="004E0B9C"/>
    <w:rsid w:val="004E0E11"/>
    <w:rsid w:val="004E0F08"/>
    <w:rsid w:val="004E1546"/>
    <w:rsid w:val="004E19DC"/>
    <w:rsid w:val="004E35E8"/>
    <w:rsid w:val="004E4DF9"/>
    <w:rsid w:val="004E50F0"/>
    <w:rsid w:val="004E6A03"/>
    <w:rsid w:val="004F0070"/>
    <w:rsid w:val="004F0468"/>
    <w:rsid w:val="004F0C51"/>
    <w:rsid w:val="004F263C"/>
    <w:rsid w:val="004F2BB1"/>
    <w:rsid w:val="004F2EC7"/>
    <w:rsid w:val="004F3CE8"/>
    <w:rsid w:val="004F405B"/>
    <w:rsid w:val="004F4A5D"/>
    <w:rsid w:val="004F6BFB"/>
    <w:rsid w:val="004F7E4A"/>
    <w:rsid w:val="0050147C"/>
    <w:rsid w:val="0050182B"/>
    <w:rsid w:val="00502579"/>
    <w:rsid w:val="005029F7"/>
    <w:rsid w:val="00503D4C"/>
    <w:rsid w:val="00504C0C"/>
    <w:rsid w:val="00504E48"/>
    <w:rsid w:val="0050532A"/>
    <w:rsid w:val="005070FF"/>
    <w:rsid w:val="00512BBC"/>
    <w:rsid w:val="005134FB"/>
    <w:rsid w:val="005135FD"/>
    <w:rsid w:val="0051366C"/>
    <w:rsid w:val="0051684F"/>
    <w:rsid w:val="00516A92"/>
    <w:rsid w:val="00516B9F"/>
    <w:rsid w:val="00517693"/>
    <w:rsid w:val="005205AB"/>
    <w:rsid w:val="00522D31"/>
    <w:rsid w:val="00523378"/>
    <w:rsid w:val="0052550F"/>
    <w:rsid w:val="00525EFC"/>
    <w:rsid w:val="00526C0F"/>
    <w:rsid w:val="0052702A"/>
    <w:rsid w:val="00530397"/>
    <w:rsid w:val="00530F73"/>
    <w:rsid w:val="005332BE"/>
    <w:rsid w:val="00533B8E"/>
    <w:rsid w:val="00535417"/>
    <w:rsid w:val="00535833"/>
    <w:rsid w:val="00536D28"/>
    <w:rsid w:val="005372C5"/>
    <w:rsid w:val="00537A26"/>
    <w:rsid w:val="00540E47"/>
    <w:rsid w:val="00542E0F"/>
    <w:rsid w:val="00543283"/>
    <w:rsid w:val="0054364C"/>
    <w:rsid w:val="00546020"/>
    <w:rsid w:val="00546747"/>
    <w:rsid w:val="00547510"/>
    <w:rsid w:val="00547ECC"/>
    <w:rsid w:val="005505FF"/>
    <w:rsid w:val="005511A7"/>
    <w:rsid w:val="00551D5A"/>
    <w:rsid w:val="00551EC3"/>
    <w:rsid w:val="00554A44"/>
    <w:rsid w:val="00554C53"/>
    <w:rsid w:val="00554F18"/>
    <w:rsid w:val="00555220"/>
    <w:rsid w:val="005555F0"/>
    <w:rsid w:val="00555739"/>
    <w:rsid w:val="00555CEF"/>
    <w:rsid w:val="00556DC0"/>
    <w:rsid w:val="00556E75"/>
    <w:rsid w:val="0056069A"/>
    <w:rsid w:val="00560C3B"/>
    <w:rsid w:val="0056148E"/>
    <w:rsid w:val="00561EA1"/>
    <w:rsid w:val="00562799"/>
    <w:rsid w:val="00563867"/>
    <w:rsid w:val="00564804"/>
    <w:rsid w:val="00565598"/>
    <w:rsid w:val="00565B5A"/>
    <w:rsid w:val="00566FAE"/>
    <w:rsid w:val="00567E8F"/>
    <w:rsid w:val="005702D6"/>
    <w:rsid w:val="00572588"/>
    <w:rsid w:val="0057326A"/>
    <w:rsid w:val="00573A50"/>
    <w:rsid w:val="005746D2"/>
    <w:rsid w:val="00574E8A"/>
    <w:rsid w:val="00577775"/>
    <w:rsid w:val="0058121A"/>
    <w:rsid w:val="005817B3"/>
    <w:rsid w:val="00581863"/>
    <w:rsid w:val="005819D5"/>
    <w:rsid w:val="00581EA3"/>
    <w:rsid w:val="0058205A"/>
    <w:rsid w:val="0058260B"/>
    <w:rsid w:val="00584D1E"/>
    <w:rsid w:val="00586795"/>
    <w:rsid w:val="00586B82"/>
    <w:rsid w:val="00587CAF"/>
    <w:rsid w:val="00587E13"/>
    <w:rsid w:val="005933AA"/>
    <w:rsid w:val="005940AA"/>
    <w:rsid w:val="00594614"/>
    <w:rsid w:val="00594E10"/>
    <w:rsid w:val="00596306"/>
    <w:rsid w:val="00596487"/>
    <w:rsid w:val="005A0809"/>
    <w:rsid w:val="005A0B91"/>
    <w:rsid w:val="005A1494"/>
    <w:rsid w:val="005A20E1"/>
    <w:rsid w:val="005A3590"/>
    <w:rsid w:val="005A4A1C"/>
    <w:rsid w:val="005A4A65"/>
    <w:rsid w:val="005A5BD8"/>
    <w:rsid w:val="005A692A"/>
    <w:rsid w:val="005A6AB8"/>
    <w:rsid w:val="005A71A3"/>
    <w:rsid w:val="005A71AA"/>
    <w:rsid w:val="005B11C2"/>
    <w:rsid w:val="005B15E1"/>
    <w:rsid w:val="005B180A"/>
    <w:rsid w:val="005B382C"/>
    <w:rsid w:val="005B3C11"/>
    <w:rsid w:val="005B40DA"/>
    <w:rsid w:val="005B4226"/>
    <w:rsid w:val="005B5AA4"/>
    <w:rsid w:val="005B6241"/>
    <w:rsid w:val="005B656B"/>
    <w:rsid w:val="005B71B3"/>
    <w:rsid w:val="005B76A4"/>
    <w:rsid w:val="005C04A7"/>
    <w:rsid w:val="005C17A4"/>
    <w:rsid w:val="005C27CC"/>
    <w:rsid w:val="005C370D"/>
    <w:rsid w:val="005C504E"/>
    <w:rsid w:val="005C5FE0"/>
    <w:rsid w:val="005C6153"/>
    <w:rsid w:val="005C78B0"/>
    <w:rsid w:val="005C7B95"/>
    <w:rsid w:val="005D01EB"/>
    <w:rsid w:val="005D0DFB"/>
    <w:rsid w:val="005D1112"/>
    <w:rsid w:val="005D237C"/>
    <w:rsid w:val="005D25E2"/>
    <w:rsid w:val="005D25FF"/>
    <w:rsid w:val="005D2632"/>
    <w:rsid w:val="005D2E63"/>
    <w:rsid w:val="005D38E0"/>
    <w:rsid w:val="005D3F32"/>
    <w:rsid w:val="005D4E3E"/>
    <w:rsid w:val="005D5356"/>
    <w:rsid w:val="005D5D5D"/>
    <w:rsid w:val="005D67F7"/>
    <w:rsid w:val="005D7D7E"/>
    <w:rsid w:val="005E0B59"/>
    <w:rsid w:val="005E1105"/>
    <w:rsid w:val="005E162F"/>
    <w:rsid w:val="005E2C60"/>
    <w:rsid w:val="005E31F6"/>
    <w:rsid w:val="005E3622"/>
    <w:rsid w:val="005E60B3"/>
    <w:rsid w:val="005E676C"/>
    <w:rsid w:val="005E6CB9"/>
    <w:rsid w:val="005E7B26"/>
    <w:rsid w:val="005E7F14"/>
    <w:rsid w:val="005F0154"/>
    <w:rsid w:val="005F0176"/>
    <w:rsid w:val="005F021D"/>
    <w:rsid w:val="005F1EAC"/>
    <w:rsid w:val="005F308F"/>
    <w:rsid w:val="005F4869"/>
    <w:rsid w:val="005F4BFD"/>
    <w:rsid w:val="005F5748"/>
    <w:rsid w:val="005F5834"/>
    <w:rsid w:val="005F5E11"/>
    <w:rsid w:val="006003E5"/>
    <w:rsid w:val="00600E63"/>
    <w:rsid w:val="00601561"/>
    <w:rsid w:val="00601E55"/>
    <w:rsid w:val="00602037"/>
    <w:rsid w:val="00602064"/>
    <w:rsid w:val="006029DD"/>
    <w:rsid w:val="006029FC"/>
    <w:rsid w:val="00602C6A"/>
    <w:rsid w:val="00603AF5"/>
    <w:rsid w:val="00606286"/>
    <w:rsid w:val="00606C66"/>
    <w:rsid w:val="00610145"/>
    <w:rsid w:val="006107C1"/>
    <w:rsid w:val="00610D1F"/>
    <w:rsid w:val="006123C6"/>
    <w:rsid w:val="00612C02"/>
    <w:rsid w:val="00612CDD"/>
    <w:rsid w:val="00613F2D"/>
    <w:rsid w:val="0061562E"/>
    <w:rsid w:val="00616D41"/>
    <w:rsid w:val="00616E7F"/>
    <w:rsid w:val="00617292"/>
    <w:rsid w:val="006200A9"/>
    <w:rsid w:val="00622225"/>
    <w:rsid w:val="00622D03"/>
    <w:rsid w:val="00622DCD"/>
    <w:rsid w:val="00622F57"/>
    <w:rsid w:val="00623DD5"/>
    <w:rsid w:val="00624198"/>
    <w:rsid w:val="00624269"/>
    <w:rsid w:val="00624A34"/>
    <w:rsid w:val="0062568D"/>
    <w:rsid w:val="006256D3"/>
    <w:rsid w:val="006267F5"/>
    <w:rsid w:val="00627337"/>
    <w:rsid w:val="00630069"/>
    <w:rsid w:val="00630583"/>
    <w:rsid w:val="00630D2E"/>
    <w:rsid w:val="00630D39"/>
    <w:rsid w:val="00631E19"/>
    <w:rsid w:val="0063265B"/>
    <w:rsid w:val="00633E76"/>
    <w:rsid w:val="00633EC9"/>
    <w:rsid w:val="006340F5"/>
    <w:rsid w:val="00634542"/>
    <w:rsid w:val="00635E4D"/>
    <w:rsid w:val="0063620C"/>
    <w:rsid w:val="00637E18"/>
    <w:rsid w:val="0064032E"/>
    <w:rsid w:val="0064038D"/>
    <w:rsid w:val="00640B17"/>
    <w:rsid w:val="00641A0B"/>
    <w:rsid w:val="00641D5A"/>
    <w:rsid w:val="00641E06"/>
    <w:rsid w:val="00643007"/>
    <w:rsid w:val="006431D0"/>
    <w:rsid w:val="006432C5"/>
    <w:rsid w:val="006436FA"/>
    <w:rsid w:val="00643852"/>
    <w:rsid w:val="00643C27"/>
    <w:rsid w:val="006455E7"/>
    <w:rsid w:val="00645758"/>
    <w:rsid w:val="006461A1"/>
    <w:rsid w:val="00647422"/>
    <w:rsid w:val="00647A57"/>
    <w:rsid w:val="00647E6B"/>
    <w:rsid w:val="00650E84"/>
    <w:rsid w:val="0065198B"/>
    <w:rsid w:val="00652461"/>
    <w:rsid w:val="006525AF"/>
    <w:rsid w:val="0065266A"/>
    <w:rsid w:val="00653F9C"/>
    <w:rsid w:val="00655470"/>
    <w:rsid w:val="00656FEE"/>
    <w:rsid w:val="0065758F"/>
    <w:rsid w:val="00660897"/>
    <w:rsid w:val="00661028"/>
    <w:rsid w:val="006617BD"/>
    <w:rsid w:val="0066194D"/>
    <w:rsid w:val="00664695"/>
    <w:rsid w:val="00664840"/>
    <w:rsid w:val="00664B44"/>
    <w:rsid w:val="00664D5F"/>
    <w:rsid w:val="006652BF"/>
    <w:rsid w:val="0066630C"/>
    <w:rsid w:val="0066789A"/>
    <w:rsid w:val="00667A5A"/>
    <w:rsid w:val="00667BBD"/>
    <w:rsid w:val="00671149"/>
    <w:rsid w:val="00671615"/>
    <w:rsid w:val="00671741"/>
    <w:rsid w:val="00671766"/>
    <w:rsid w:val="00672914"/>
    <w:rsid w:val="00672D37"/>
    <w:rsid w:val="006744C3"/>
    <w:rsid w:val="0067537F"/>
    <w:rsid w:val="00676410"/>
    <w:rsid w:val="00680509"/>
    <w:rsid w:val="006805CB"/>
    <w:rsid w:val="00681CC1"/>
    <w:rsid w:val="0068233B"/>
    <w:rsid w:val="00682D10"/>
    <w:rsid w:val="00682E11"/>
    <w:rsid w:val="00683081"/>
    <w:rsid w:val="00684C95"/>
    <w:rsid w:val="006850D3"/>
    <w:rsid w:val="00685249"/>
    <w:rsid w:val="006856B9"/>
    <w:rsid w:val="00685BDE"/>
    <w:rsid w:val="00686085"/>
    <w:rsid w:val="00687C0D"/>
    <w:rsid w:val="00691237"/>
    <w:rsid w:val="006920E6"/>
    <w:rsid w:val="00692555"/>
    <w:rsid w:val="006936C2"/>
    <w:rsid w:val="00695C0E"/>
    <w:rsid w:val="00696566"/>
    <w:rsid w:val="006966BA"/>
    <w:rsid w:val="00696C7E"/>
    <w:rsid w:val="0069722D"/>
    <w:rsid w:val="006974C7"/>
    <w:rsid w:val="006A0052"/>
    <w:rsid w:val="006A06F3"/>
    <w:rsid w:val="006A0A9E"/>
    <w:rsid w:val="006A1F1C"/>
    <w:rsid w:val="006A3836"/>
    <w:rsid w:val="006A38A7"/>
    <w:rsid w:val="006A3DD3"/>
    <w:rsid w:val="006A4625"/>
    <w:rsid w:val="006A47AE"/>
    <w:rsid w:val="006A5B5E"/>
    <w:rsid w:val="006A67CB"/>
    <w:rsid w:val="006B0368"/>
    <w:rsid w:val="006B0F6E"/>
    <w:rsid w:val="006B1D7B"/>
    <w:rsid w:val="006B27D4"/>
    <w:rsid w:val="006B29E4"/>
    <w:rsid w:val="006B2C9C"/>
    <w:rsid w:val="006B48EB"/>
    <w:rsid w:val="006B4C00"/>
    <w:rsid w:val="006B56FC"/>
    <w:rsid w:val="006B6DDA"/>
    <w:rsid w:val="006B73D9"/>
    <w:rsid w:val="006B7DF0"/>
    <w:rsid w:val="006B7E74"/>
    <w:rsid w:val="006C0D75"/>
    <w:rsid w:val="006C1C48"/>
    <w:rsid w:val="006C24BA"/>
    <w:rsid w:val="006C3C1D"/>
    <w:rsid w:val="006C41FF"/>
    <w:rsid w:val="006C5145"/>
    <w:rsid w:val="006C65A8"/>
    <w:rsid w:val="006C6B01"/>
    <w:rsid w:val="006C6B99"/>
    <w:rsid w:val="006D05AD"/>
    <w:rsid w:val="006D0EC1"/>
    <w:rsid w:val="006D16F8"/>
    <w:rsid w:val="006D1813"/>
    <w:rsid w:val="006D1914"/>
    <w:rsid w:val="006D24A9"/>
    <w:rsid w:val="006D2973"/>
    <w:rsid w:val="006D2AF3"/>
    <w:rsid w:val="006D3D55"/>
    <w:rsid w:val="006D4D79"/>
    <w:rsid w:val="006D4FBD"/>
    <w:rsid w:val="006D5879"/>
    <w:rsid w:val="006D63FD"/>
    <w:rsid w:val="006D65B4"/>
    <w:rsid w:val="006D754A"/>
    <w:rsid w:val="006D7B9C"/>
    <w:rsid w:val="006E04C6"/>
    <w:rsid w:val="006E0A65"/>
    <w:rsid w:val="006E1B01"/>
    <w:rsid w:val="006E3E3D"/>
    <w:rsid w:val="006E4836"/>
    <w:rsid w:val="006E5DDD"/>
    <w:rsid w:val="006E7811"/>
    <w:rsid w:val="006F04DA"/>
    <w:rsid w:val="006F0557"/>
    <w:rsid w:val="006F0EA3"/>
    <w:rsid w:val="006F1034"/>
    <w:rsid w:val="006F1B5D"/>
    <w:rsid w:val="006F212B"/>
    <w:rsid w:val="006F37F7"/>
    <w:rsid w:val="006F4A61"/>
    <w:rsid w:val="006F4ADC"/>
    <w:rsid w:val="006F643D"/>
    <w:rsid w:val="006F675C"/>
    <w:rsid w:val="006F6D13"/>
    <w:rsid w:val="006F7759"/>
    <w:rsid w:val="006F7965"/>
    <w:rsid w:val="006F7D95"/>
    <w:rsid w:val="00700D41"/>
    <w:rsid w:val="00701B21"/>
    <w:rsid w:val="00702384"/>
    <w:rsid w:val="00704769"/>
    <w:rsid w:val="00704BAE"/>
    <w:rsid w:val="00705807"/>
    <w:rsid w:val="00705B1D"/>
    <w:rsid w:val="00705C74"/>
    <w:rsid w:val="00705C78"/>
    <w:rsid w:val="007060E1"/>
    <w:rsid w:val="00706824"/>
    <w:rsid w:val="00706B85"/>
    <w:rsid w:val="007071FC"/>
    <w:rsid w:val="00707C84"/>
    <w:rsid w:val="00710A59"/>
    <w:rsid w:val="00710FDE"/>
    <w:rsid w:val="007116C7"/>
    <w:rsid w:val="00711878"/>
    <w:rsid w:val="00711932"/>
    <w:rsid w:val="00711C5A"/>
    <w:rsid w:val="00712B66"/>
    <w:rsid w:val="00713C31"/>
    <w:rsid w:val="0071428D"/>
    <w:rsid w:val="007144C9"/>
    <w:rsid w:val="00716B3C"/>
    <w:rsid w:val="007170C2"/>
    <w:rsid w:val="00717EE4"/>
    <w:rsid w:val="00717F2D"/>
    <w:rsid w:val="00720453"/>
    <w:rsid w:val="00720853"/>
    <w:rsid w:val="00722129"/>
    <w:rsid w:val="00724173"/>
    <w:rsid w:val="00726730"/>
    <w:rsid w:val="00727BF5"/>
    <w:rsid w:val="00730598"/>
    <w:rsid w:val="00731864"/>
    <w:rsid w:val="00731C24"/>
    <w:rsid w:val="0073257E"/>
    <w:rsid w:val="00732A32"/>
    <w:rsid w:val="00733066"/>
    <w:rsid w:val="00733469"/>
    <w:rsid w:val="00733539"/>
    <w:rsid w:val="007353D3"/>
    <w:rsid w:val="00735557"/>
    <w:rsid w:val="00737108"/>
    <w:rsid w:val="007379CE"/>
    <w:rsid w:val="007419A7"/>
    <w:rsid w:val="00741B21"/>
    <w:rsid w:val="00741DD8"/>
    <w:rsid w:val="00741E49"/>
    <w:rsid w:val="0074250D"/>
    <w:rsid w:val="007445E2"/>
    <w:rsid w:val="00745496"/>
    <w:rsid w:val="007460DA"/>
    <w:rsid w:val="00746ED2"/>
    <w:rsid w:val="0074705B"/>
    <w:rsid w:val="007470EC"/>
    <w:rsid w:val="0075020B"/>
    <w:rsid w:val="00751017"/>
    <w:rsid w:val="00751960"/>
    <w:rsid w:val="007535C7"/>
    <w:rsid w:val="00756551"/>
    <w:rsid w:val="00756A6D"/>
    <w:rsid w:val="00756F5F"/>
    <w:rsid w:val="00757769"/>
    <w:rsid w:val="0076067E"/>
    <w:rsid w:val="00761BFD"/>
    <w:rsid w:val="00761D5C"/>
    <w:rsid w:val="00761FE5"/>
    <w:rsid w:val="00762476"/>
    <w:rsid w:val="00762A18"/>
    <w:rsid w:val="00763AE2"/>
    <w:rsid w:val="007643F8"/>
    <w:rsid w:val="0076467D"/>
    <w:rsid w:val="007648C9"/>
    <w:rsid w:val="00766D90"/>
    <w:rsid w:val="00767C19"/>
    <w:rsid w:val="00767D4E"/>
    <w:rsid w:val="00771067"/>
    <w:rsid w:val="00771204"/>
    <w:rsid w:val="007722ED"/>
    <w:rsid w:val="0077327A"/>
    <w:rsid w:val="0077408B"/>
    <w:rsid w:val="007741E1"/>
    <w:rsid w:val="00774AF6"/>
    <w:rsid w:val="00774E81"/>
    <w:rsid w:val="00774EC8"/>
    <w:rsid w:val="00776781"/>
    <w:rsid w:val="007776CC"/>
    <w:rsid w:val="00777CE9"/>
    <w:rsid w:val="00780D05"/>
    <w:rsid w:val="00783C7B"/>
    <w:rsid w:val="0078556C"/>
    <w:rsid w:val="007855C5"/>
    <w:rsid w:val="007856D3"/>
    <w:rsid w:val="0078591A"/>
    <w:rsid w:val="00785A7D"/>
    <w:rsid w:val="00785ABD"/>
    <w:rsid w:val="007860C6"/>
    <w:rsid w:val="00786254"/>
    <w:rsid w:val="00786DB0"/>
    <w:rsid w:val="00787D47"/>
    <w:rsid w:val="0079014E"/>
    <w:rsid w:val="0079148B"/>
    <w:rsid w:val="00791AE0"/>
    <w:rsid w:val="00792971"/>
    <w:rsid w:val="007935C6"/>
    <w:rsid w:val="00794129"/>
    <w:rsid w:val="0079435E"/>
    <w:rsid w:val="00794516"/>
    <w:rsid w:val="00794878"/>
    <w:rsid w:val="00795512"/>
    <w:rsid w:val="00795AB7"/>
    <w:rsid w:val="00795E37"/>
    <w:rsid w:val="0079694C"/>
    <w:rsid w:val="00796D89"/>
    <w:rsid w:val="00796DA2"/>
    <w:rsid w:val="007A0415"/>
    <w:rsid w:val="007A06BA"/>
    <w:rsid w:val="007A0DFB"/>
    <w:rsid w:val="007A27BD"/>
    <w:rsid w:val="007A294A"/>
    <w:rsid w:val="007A4C96"/>
    <w:rsid w:val="007A51A6"/>
    <w:rsid w:val="007A523D"/>
    <w:rsid w:val="007A5629"/>
    <w:rsid w:val="007A56E5"/>
    <w:rsid w:val="007A60CA"/>
    <w:rsid w:val="007A6F0F"/>
    <w:rsid w:val="007A708C"/>
    <w:rsid w:val="007A75B5"/>
    <w:rsid w:val="007A7985"/>
    <w:rsid w:val="007A7ABE"/>
    <w:rsid w:val="007B03C5"/>
    <w:rsid w:val="007B03E7"/>
    <w:rsid w:val="007B0927"/>
    <w:rsid w:val="007B26E1"/>
    <w:rsid w:val="007B3045"/>
    <w:rsid w:val="007B4125"/>
    <w:rsid w:val="007B4C0F"/>
    <w:rsid w:val="007B5E25"/>
    <w:rsid w:val="007B6E0E"/>
    <w:rsid w:val="007C0C1F"/>
    <w:rsid w:val="007C1727"/>
    <w:rsid w:val="007C27FB"/>
    <w:rsid w:val="007C2CBB"/>
    <w:rsid w:val="007C309C"/>
    <w:rsid w:val="007C4209"/>
    <w:rsid w:val="007C545B"/>
    <w:rsid w:val="007C5EB9"/>
    <w:rsid w:val="007C7449"/>
    <w:rsid w:val="007C7DCC"/>
    <w:rsid w:val="007C7EA5"/>
    <w:rsid w:val="007D1A95"/>
    <w:rsid w:val="007D245E"/>
    <w:rsid w:val="007D3764"/>
    <w:rsid w:val="007D3D1C"/>
    <w:rsid w:val="007D485A"/>
    <w:rsid w:val="007D4CD5"/>
    <w:rsid w:val="007D54FF"/>
    <w:rsid w:val="007D57D4"/>
    <w:rsid w:val="007D6315"/>
    <w:rsid w:val="007D724A"/>
    <w:rsid w:val="007D75A3"/>
    <w:rsid w:val="007D7B5F"/>
    <w:rsid w:val="007D7D6E"/>
    <w:rsid w:val="007E04B6"/>
    <w:rsid w:val="007E16E2"/>
    <w:rsid w:val="007E19FE"/>
    <w:rsid w:val="007E1AAC"/>
    <w:rsid w:val="007E209F"/>
    <w:rsid w:val="007E3B9C"/>
    <w:rsid w:val="007E435B"/>
    <w:rsid w:val="007E4A2F"/>
    <w:rsid w:val="007E5C4A"/>
    <w:rsid w:val="007E6915"/>
    <w:rsid w:val="007E74CA"/>
    <w:rsid w:val="007E7AD3"/>
    <w:rsid w:val="007F0070"/>
    <w:rsid w:val="007F0441"/>
    <w:rsid w:val="007F0E99"/>
    <w:rsid w:val="007F20F1"/>
    <w:rsid w:val="007F3950"/>
    <w:rsid w:val="007F4224"/>
    <w:rsid w:val="007F4DD2"/>
    <w:rsid w:val="007F4FB9"/>
    <w:rsid w:val="007F7022"/>
    <w:rsid w:val="007F7690"/>
    <w:rsid w:val="007F7ADE"/>
    <w:rsid w:val="00800095"/>
    <w:rsid w:val="00800988"/>
    <w:rsid w:val="008011CC"/>
    <w:rsid w:val="00801404"/>
    <w:rsid w:val="008017AA"/>
    <w:rsid w:val="00801CBA"/>
    <w:rsid w:val="00801D92"/>
    <w:rsid w:val="00804BCF"/>
    <w:rsid w:val="00804FA4"/>
    <w:rsid w:val="00804FC0"/>
    <w:rsid w:val="00805275"/>
    <w:rsid w:val="0080695A"/>
    <w:rsid w:val="00806A62"/>
    <w:rsid w:val="00806E55"/>
    <w:rsid w:val="008075CE"/>
    <w:rsid w:val="00811D73"/>
    <w:rsid w:val="00812179"/>
    <w:rsid w:val="008124E2"/>
    <w:rsid w:val="0081293B"/>
    <w:rsid w:val="00812AE0"/>
    <w:rsid w:val="00813928"/>
    <w:rsid w:val="00815321"/>
    <w:rsid w:val="00815404"/>
    <w:rsid w:val="008166DB"/>
    <w:rsid w:val="008173E0"/>
    <w:rsid w:val="00817417"/>
    <w:rsid w:val="008175C1"/>
    <w:rsid w:val="008200D4"/>
    <w:rsid w:val="00820370"/>
    <w:rsid w:val="00820CC6"/>
    <w:rsid w:val="00821DDF"/>
    <w:rsid w:val="00822C41"/>
    <w:rsid w:val="0082307F"/>
    <w:rsid w:val="00825043"/>
    <w:rsid w:val="00825267"/>
    <w:rsid w:val="008253FE"/>
    <w:rsid w:val="008264EC"/>
    <w:rsid w:val="00827C0D"/>
    <w:rsid w:val="00830642"/>
    <w:rsid w:val="00831250"/>
    <w:rsid w:val="00831D8D"/>
    <w:rsid w:val="008333B7"/>
    <w:rsid w:val="008336EC"/>
    <w:rsid w:val="008337B9"/>
    <w:rsid w:val="00833ACB"/>
    <w:rsid w:val="00834FD2"/>
    <w:rsid w:val="00835084"/>
    <w:rsid w:val="00835184"/>
    <w:rsid w:val="00835569"/>
    <w:rsid w:val="00835802"/>
    <w:rsid w:val="00835CD9"/>
    <w:rsid w:val="00836295"/>
    <w:rsid w:val="008363E7"/>
    <w:rsid w:val="008370EE"/>
    <w:rsid w:val="0084093F"/>
    <w:rsid w:val="0084098A"/>
    <w:rsid w:val="00840DB0"/>
    <w:rsid w:val="00840EDE"/>
    <w:rsid w:val="008418A5"/>
    <w:rsid w:val="00843548"/>
    <w:rsid w:val="0084383C"/>
    <w:rsid w:val="00843CC0"/>
    <w:rsid w:val="00844ADD"/>
    <w:rsid w:val="0084534E"/>
    <w:rsid w:val="00845EDC"/>
    <w:rsid w:val="00846062"/>
    <w:rsid w:val="008474C1"/>
    <w:rsid w:val="00847C1C"/>
    <w:rsid w:val="0085055E"/>
    <w:rsid w:val="00850C3B"/>
    <w:rsid w:val="00851605"/>
    <w:rsid w:val="00852CA0"/>
    <w:rsid w:val="00852D85"/>
    <w:rsid w:val="00852F6C"/>
    <w:rsid w:val="0085465C"/>
    <w:rsid w:val="00854967"/>
    <w:rsid w:val="0085540B"/>
    <w:rsid w:val="00855511"/>
    <w:rsid w:val="0085582C"/>
    <w:rsid w:val="00855FD3"/>
    <w:rsid w:val="00857086"/>
    <w:rsid w:val="00857572"/>
    <w:rsid w:val="00860F4D"/>
    <w:rsid w:val="008611DE"/>
    <w:rsid w:val="00861375"/>
    <w:rsid w:val="00861C56"/>
    <w:rsid w:val="00861F29"/>
    <w:rsid w:val="008620A2"/>
    <w:rsid w:val="00862741"/>
    <w:rsid w:val="00862BBD"/>
    <w:rsid w:val="00863C9F"/>
    <w:rsid w:val="0086408A"/>
    <w:rsid w:val="008645D6"/>
    <w:rsid w:val="008646A8"/>
    <w:rsid w:val="0086552B"/>
    <w:rsid w:val="008655A2"/>
    <w:rsid w:val="0086584F"/>
    <w:rsid w:val="008671C7"/>
    <w:rsid w:val="00867EB8"/>
    <w:rsid w:val="00870335"/>
    <w:rsid w:val="00870AA2"/>
    <w:rsid w:val="00871D20"/>
    <w:rsid w:val="00872516"/>
    <w:rsid w:val="00872806"/>
    <w:rsid w:val="00873D88"/>
    <w:rsid w:val="0087433B"/>
    <w:rsid w:val="0087498B"/>
    <w:rsid w:val="0087621E"/>
    <w:rsid w:val="008767B2"/>
    <w:rsid w:val="00877328"/>
    <w:rsid w:val="0087787A"/>
    <w:rsid w:val="008802F0"/>
    <w:rsid w:val="00880992"/>
    <w:rsid w:val="00881692"/>
    <w:rsid w:val="00881973"/>
    <w:rsid w:val="00883143"/>
    <w:rsid w:val="008848B0"/>
    <w:rsid w:val="00886154"/>
    <w:rsid w:val="00890277"/>
    <w:rsid w:val="0089061A"/>
    <w:rsid w:val="008915C6"/>
    <w:rsid w:val="00891677"/>
    <w:rsid w:val="0089204A"/>
    <w:rsid w:val="00892BA3"/>
    <w:rsid w:val="00892DB5"/>
    <w:rsid w:val="0089309A"/>
    <w:rsid w:val="00894B61"/>
    <w:rsid w:val="00895255"/>
    <w:rsid w:val="00895DF1"/>
    <w:rsid w:val="00896645"/>
    <w:rsid w:val="008975D2"/>
    <w:rsid w:val="008A00C8"/>
    <w:rsid w:val="008A035B"/>
    <w:rsid w:val="008A0459"/>
    <w:rsid w:val="008A1218"/>
    <w:rsid w:val="008A15B6"/>
    <w:rsid w:val="008A1A6E"/>
    <w:rsid w:val="008A202A"/>
    <w:rsid w:val="008A2B3D"/>
    <w:rsid w:val="008A36C9"/>
    <w:rsid w:val="008A5AF9"/>
    <w:rsid w:val="008A6A9D"/>
    <w:rsid w:val="008B16DE"/>
    <w:rsid w:val="008B251F"/>
    <w:rsid w:val="008B2602"/>
    <w:rsid w:val="008B2727"/>
    <w:rsid w:val="008B316B"/>
    <w:rsid w:val="008B5059"/>
    <w:rsid w:val="008B5153"/>
    <w:rsid w:val="008B5B04"/>
    <w:rsid w:val="008B5BF2"/>
    <w:rsid w:val="008B67CB"/>
    <w:rsid w:val="008B6934"/>
    <w:rsid w:val="008B6CF8"/>
    <w:rsid w:val="008B72F6"/>
    <w:rsid w:val="008C119E"/>
    <w:rsid w:val="008C1E24"/>
    <w:rsid w:val="008C296B"/>
    <w:rsid w:val="008C2A46"/>
    <w:rsid w:val="008C4278"/>
    <w:rsid w:val="008C520E"/>
    <w:rsid w:val="008C552B"/>
    <w:rsid w:val="008C563B"/>
    <w:rsid w:val="008C567E"/>
    <w:rsid w:val="008C5924"/>
    <w:rsid w:val="008C5DEE"/>
    <w:rsid w:val="008C6285"/>
    <w:rsid w:val="008C7182"/>
    <w:rsid w:val="008C7268"/>
    <w:rsid w:val="008C7CA5"/>
    <w:rsid w:val="008C7D9D"/>
    <w:rsid w:val="008D040D"/>
    <w:rsid w:val="008D0416"/>
    <w:rsid w:val="008D13C6"/>
    <w:rsid w:val="008D1B04"/>
    <w:rsid w:val="008D3235"/>
    <w:rsid w:val="008D33C8"/>
    <w:rsid w:val="008D3893"/>
    <w:rsid w:val="008D45CD"/>
    <w:rsid w:val="008D55F1"/>
    <w:rsid w:val="008D5CD7"/>
    <w:rsid w:val="008D5FD8"/>
    <w:rsid w:val="008D718E"/>
    <w:rsid w:val="008E09C5"/>
    <w:rsid w:val="008E0AA7"/>
    <w:rsid w:val="008E16C7"/>
    <w:rsid w:val="008E2355"/>
    <w:rsid w:val="008E3151"/>
    <w:rsid w:val="008E3386"/>
    <w:rsid w:val="008E5410"/>
    <w:rsid w:val="008E5A3F"/>
    <w:rsid w:val="008E7209"/>
    <w:rsid w:val="008E7448"/>
    <w:rsid w:val="008E75CD"/>
    <w:rsid w:val="008F11BB"/>
    <w:rsid w:val="008F16FF"/>
    <w:rsid w:val="008F182F"/>
    <w:rsid w:val="008F1E95"/>
    <w:rsid w:val="008F2304"/>
    <w:rsid w:val="008F57DD"/>
    <w:rsid w:val="008F5AEE"/>
    <w:rsid w:val="008F6EAA"/>
    <w:rsid w:val="008F7800"/>
    <w:rsid w:val="008F7BCA"/>
    <w:rsid w:val="00900F4D"/>
    <w:rsid w:val="0090167B"/>
    <w:rsid w:val="00902DEC"/>
    <w:rsid w:val="0090342E"/>
    <w:rsid w:val="00903ABB"/>
    <w:rsid w:val="00903D3A"/>
    <w:rsid w:val="009044B9"/>
    <w:rsid w:val="009047B1"/>
    <w:rsid w:val="00904C86"/>
    <w:rsid w:val="0090680D"/>
    <w:rsid w:val="0091045D"/>
    <w:rsid w:val="0091281A"/>
    <w:rsid w:val="00912B24"/>
    <w:rsid w:val="009139B5"/>
    <w:rsid w:val="00914514"/>
    <w:rsid w:val="00914549"/>
    <w:rsid w:val="0091486C"/>
    <w:rsid w:val="00914C08"/>
    <w:rsid w:val="00914F2F"/>
    <w:rsid w:val="00916057"/>
    <w:rsid w:val="00916AD1"/>
    <w:rsid w:val="00917637"/>
    <w:rsid w:val="00917FEE"/>
    <w:rsid w:val="0092023D"/>
    <w:rsid w:val="00920472"/>
    <w:rsid w:val="00921251"/>
    <w:rsid w:val="00921861"/>
    <w:rsid w:val="0092189E"/>
    <w:rsid w:val="009219FD"/>
    <w:rsid w:val="00921CA5"/>
    <w:rsid w:val="00921DF7"/>
    <w:rsid w:val="00924360"/>
    <w:rsid w:val="009257B0"/>
    <w:rsid w:val="009258BD"/>
    <w:rsid w:val="00925DEB"/>
    <w:rsid w:val="009263C0"/>
    <w:rsid w:val="00926A95"/>
    <w:rsid w:val="009302D4"/>
    <w:rsid w:val="009307F2"/>
    <w:rsid w:val="00930CEC"/>
    <w:rsid w:val="00930F4A"/>
    <w:rsid w:val="0093375E"/>
    <w:rsid w:val="009337DF"/>
    <w:rsid w:val="00933BEF"/>
    <w:rsid w:val="0093618C"/>
    <w:rsid w:val="0093787E"/>
    <w:rsid w:val="00937B32"/>
    <w:rsid w:val="00940B60"/>
    <w:rsid w:val="009412CC"/>
    <w:rsid w:val="0094388B"/>
    <w:rsid w:val="00943D09"/>
    <w:rsid w:val="00944505"/>
    <w:rsid w:val="00944826"/>
    <w:rsid w:val="009457A1"/>
    <w:rsid w:val="00946C02"/>
    <w:rsid w:val="00947C5D"/>
    <w:rsid w:val="00947CA9"/>
    <w:rsid w:val="00950478"/>
    <w:rsid w:val="00950888"/>
    <w:rsid w:val="00950AF9"/>
    <w:rsid w:val="00950B5F"/>
    <w:rsid w:val="00950D35"/>
    <w:rsid w:val="0095144C"/>
    <w:rsid w:val="0095165B"/>
    <w:rsid w:val="00951863"/>
    <w:rsid w:val="00951B17"/>
    <w:rsid w:val="00951B8D"/>
    <w:rsid w:val="00952C26"/>
    <w:rsid w:val="009536A8"/>
    <w:rsid w:val="00954596"/>
    <w:rsid w:val="00955851"/>
    <w:rsid w:val="00957D64"/>
    <w:rsid w:val="00957E23"/>
    <w:rsid w:val="009600AF"/>
    <w:rsid w:val="009607D0"/>
    <w:rsid w:val="0096124D"/>
    <w:rsid w:val="00961487"/>
    <w:rsid w:val="0096169F"/>
    <w:rsid w:val="00961BA7"/>
    <w:rsid w:val="00961F01"/>
    <w:rsid w:val="00962162"/>
    <w:rsid w:val="009623BC"/>
    <w:rsid w:val="009628BE"/>
    <w:rsid w:val="009631C8"/>
    <w:rsid w:val="00963AE4"/>
    <w:rsid w:val="00963C14"/>
    <w:rsid w:val="009645CD"/>
    <w:rsid w:val="00965940"/>
    <w:rsid w:val="00965A4E"/>
    <w:rsid w:val="00966BE5"/>
    <w:rsid w:val="00966EB0"/>
    <w:rsid w:val="00971116"/>
    <w:rsid w:val="00972598"/>
    <w:rsid w:val="00972E28"/>
    <w:rsid w:val="00973030"/>
    <w:rsid w:val="009733F3"/>
    <w:rsid w:val="009748E4"/>
    <w:rsid w:val="00975EC7"/>
    <w:rsid w:val="00976D65"/>
    <w:rsid w:val="00977CE6"/>
    <w:rsid w:val="009807AC"/>
    <w:rsid w:val="00980C18"/>
    <w:rsid w:val="009810E9"/>
    <w:rsid w:val="0098141C"/>
    <w:rsid w:val="009819AA"/>
    <w:rsid w:val="00981AA9"/>
    <w:rsid w:val="00981C91"/>
    <w:rsid w:val="00983132"/>
    <w:rsid w:val="00983314"/>
    <w:rsid w:val="00983DF2"/>
    <w:rsid w:val="0098433A"/>
    <w:rsid w:val="00985675"/>
    <w:rsid w:val="00985939"/>
    <w:rsid w:val="0098637F"/>
    <w:rsid w:val="00986A9B"/>
    <w:rsid w:val="00986B9C"/>
    <w:rsid w:val="00987BAB"/>
    <w:rsid w:val="009906BF"/>
    <w:rsid w:val="00990D0D"/>
    <w:rsid w:val="009913F3"/>
    <w:rsid w:val="00991DA1"/>
    <w:rsid w:val="009927F1"/>
    <w:rsid w:val="00992C3A"/>
    <w:rsid w:val="0099305C"/>
    <w:rsid w:val="009936C4"/>
    <w:rsid w:val="00993B84"/>
    <w:rsid w:val="009948ED"/>
    <w:rsid w:val="00995ADA"/>
    <w:rsid w:val="00995BFC"/>
    <w:rsid w:val="0099643A"/>
    <w:rsid w:val="00997959"/>
    <w:rsid w:val="009A0BAF"/>
    <w:rsid w:val="009A1431"/>
    <w:rsid w:val="009A153D"/>
    <w:rsid w:val="009A1634"/>
    <w:rsid w:val="009A3A34"/>
    <w:rsid w:val="009A3FE2"/>
    <w:rsid w:val="009A400C"/>
    <w:rsid w:val="009A4B2C"/>
    <w:rsid w:val="009A5592"/>
    <w:rsid w:val="009A59BA"/>
    <w:rsid w:val="009A6272"/>
    <w:rsid w:val="009A6417"/>
    <w:rsid w:val="009A7CF6"/>
    <w:rsid w:val="009B01DF"/>
    <w:rsid w:val="009B020D"/>
    <w:rsid w:val="009B072F"/>
    <w:rsid w:val="009B07A1"/>
    <w:rsid w:val="009B09CC"/>
    <w:rsid w:val="009B10F1"/>
    <w:rsid w:val="009B173B"/>
    <w:rsid w:val="009B1A1A"/>
    <w:rsid w:val="009B2608"/>
    <w:rsid w:val="009B2A71"/>
    <w:rsid w:val="009B3FED"/>
    <w:rsid w:val="009B4027"/>
    <w:rsid w:val="009B4975"/>
    <w:rsid w:val="009B561F"/>
    <w:rsid w:val="009B5773"/>
    <w:rsid w:val="009B5D2D"/>
    <w:rsid w:val="009B6E76"/>
    <w:rsid w:val="009B72B6"/>
    <w:rsid w:val="009C058F"/>
    <w:rsid w:val="009C0A4B"/>
    <w:rsid w:val="009C2436"/>
    <w:rsid w:val="009C2B3E"/>
    <w:rsid w:val="009C2EA2"/>
    <w:rsid w:val="009C3721"/>
    <w:rsid w:val="009C3DC0"/>
    <w:rsid w:val="009C4141"/>
    <w:rsid w:val="009C4B55"/>
    <w:rsid w:val="009C5B19"/>
    <w:rsid w:val="009C5FCC"/>
    <w:rsid w:val="009C61A2"/>
    <w:rsid w:val="009C6DF6"/>
    <w:rsid w:val="009C6E92"/>
    <w:rsid w:val="009C772D"/>
    <w:rsid w:val="009D04F7"/>
    <w:rsid w:val="009D135D"/>
    <w:rsid w:val="009D1589"/>
    <w:rsid w:val="009D2003"/>
    <w:rsid w:val="009D3713"/>
    <w:rsid w:val="009D38C2"/>
    <w:rsid w:val="009D417F"/>
    <w:rsid w:val="009D45E5"/>
    <w:rsid w:val="009D4B85"/>
    <w:rsid w:val="009D535B"/>
    <w:rsid w:val="009D630B"/>
    <w:rsid w:val="009D6CAA"/>
    <w:rsid w:val="009D6CF6"/>
    <w:rsid w:val="009D6E69"/>
    <w:rsid w:val="009D7B0A"/>
    <w:rsid w:val="009E02DC"/>
    <w:rsid w:val="009E2040"/>
    <w:rsid w:val="009E49AE"/>
    <w:rsid w:val="009E4DC7"/>
    <w:rsid w:val="009E660A"/>
    <w:rsid w:val="009E6B64"/>
    <w:rsid w:val="009E72E5"/>
    <w:rsid w:val="009F46C8"/>
    <w:rsid w:val="009F4F2A"/>
    <w:rsid w:val="009F660B"/>
    <w:rsid w:val="009F671E"/>
    <w:rsid w:val="009F7ED1"/>
    <w:rsid w:val="00A00A48"/>
    <w:rsid w:val="00A00B19"/>
    <w:rsid w:val="00A0149B"/>
    <w:rsid w:val="00A01607"/>
    <w:rsid w:val="00A018D4"/>
    <w:rsid w:val="00A02F9D"/>
    <w:rsid w:val="00A03767"/>
    <w:rsid w:val="00A03EEE"/>
    <w:rsid w:val="00A04834"/>
    <w:rsid w:val="00A05628"/>
    <w:rsid w:val="00A07DCF"/>
    <w:rsid w:val="00A12979"/>
    <w:rsid w:val="00A131A9"/>
    <w:rsid w:val="00A1496E"/>
    <w:rsid w:val="00A14F84"/>
    <w:rsid w:val="00A16481"/>
    <w:rsid w:val="00A16D6D"/>
    <w:rsid w:val="00A17B30"/>
    <w:rsid w:val="00A17C75"/>
    <w:rsid w:val="00A211C8"/>
    <w:rsid w:val="00A2121E"/>
    <w:rsid w:val="00A21EAC"/>
    <w:rsid w:val="00A221DE"/>
    <w:rsid w:val="00A22CB2"/>
    <w:rsid w:val="00A23138"/>
    <w:rsid w:val="00A23940"/>
    <w:rsid w:val="00A23ECC"/>
    <w:rsid w:val="00A24462"/>
    <w:rsid w:val="00A24CD3"/>
    <w:rsid w:val="00A25461"/>
    <w:rsid w:val="00A26367"/>
    <w:rsid w:val="00A2678A"/>
    <w:rsid w:val="00A269A6"/>
    <w:rsid w:val="00A269E1"/>
    <w:rsid w:val="00A2727D"/>
    <w:rsid w:val="00A27C1C"/>
    <w:rsid w:val="00A30F6A"/>
    <w:rsid w:val="00A315CD"/>
    <w:rsid w:val="00A32AEA"/>
    <w:rsid w:val="00A32F32"/>
    <w:rsid w:val="00A33E80"/>
    <w:rsid w:val="00A33EFE"/>
    <w:rsid w:val="00A34555"/>
    <w:rsid w:val="00A348B6"/>
    <w:rsid w:val="00A4148D"/>
    <w:rsid w:val="00A42778"/>
    <w:rsid w:val="00A44D0E"/>
    <w:rsid w:val="00A4621D"/>
    <w:rsid w:val="00A509FB"/>
    <w:rsid w:val="00A50AE6"/>
    <w:rsid w:val="00A51196"/>
    <w:rsid w:val="00A51767"/>
    <w:rsid w:val="00A51C19"/>
    <w:rsid w:val="00A51E04"/>
    <w:rsid w:val="00A522B5"/>
    <w:rsid w:val="00A52C31"/>
    <w:rsid w:val="00A52F37"/>
    <w:rsid w:val="00A533C5"/>
    <w:rsid w:val="00A5388C"/>
    <w:rsid w:val="00A5397B"/>
    <w:rsid w:val="00A53BE1"/>
    <w:rsid w:val="00A54644"/>
    <w:rsid w:val="00A55921"/>
    <w:rsid w:val="00A560E3"/>
    <w:rsid w:val="00A5628F"/>
    <w:rsid w:val="00A564AF"/>
    <w:rsid w:val="00A566A8"/>
    <w:rsid w:val="00A56D0B"/>
    <w:rsid w:val="00A5775C"/>
    <w:rsid w:val="00A60E72"/>
    <w:rsid w:val="00A61F0C"/>
    <w:rsid w:val="00A61FF0"/>
    <w:rsid w:val="00A62580"/>
    <w:rsid w:val="00A63AC9"/>
    <w:rsid w:val="00A64502"/>
    <w:rsid w:val="00A64B5F"/>
    <w:rsid w:val="00A65EA0"/>
    <w:rsid w:val="00A66517"/>
    <w:rsid w:val="00A667CE"/>
    <w:rsid w:val="00A67B0E"/>
    <w:rsid w:val="00A718EF"/>
    <w:rsid w:val="00A71DE2"/>
    <w:rsid w:val="00A72134"/>
    <w:rsid w:val="00A726A8"/>
    <w:rsid w:val="00A72951"/>
    <w:rsid w:val="00A73505"/>
    <w:rsid w:val="00A738BE"/>
    <w:rsid w:val="00A75E02"/>
    <w:rsid w:val="00A76E79"/>
    <w:rsid w:val="00A7771B"/>
    <w:rsid w:val="00A77B53"/>
    <w:rsid w:val="00A811F1"/>
    <w:rsid w:val="00A82887"/>
    <w:rsid w:val="00A83010"/>
    <w:rsid w:val="00A83BF5"/>
    <w:rsid w:val="00A8466F"/>
    <w:rsid w:val="00A84CD1"/>
    <w:rsid w:val="00A850C2"/>
    <w:rsid w:val="00A85E2E"/>
    <w:rsid w:val="00A861F3"/>
    <w:rsid w:val="00A86757"/>
    <w:rsid w:val="00A8728F"/>
    <w:rsid w:val="00A8756A"/>
    <w:rsid w:val="00A87F7D"/>
    <w:rsid w:val="00A9049A"/>
    <w:rsid w:val="00A90685"/>
    <w:rsid w:val="00A906B7"/>
    <w:rsid w:val="00A9070E"/>
    <w:rsid w:val="00A92DD4"/>
    <w:rsid w:val="00A94D0F"/>
    <w:rsid w:val="00A94F13"/>
    <w:rsid w:val="00A95152"/>
    <w:rsid w:val="00A9568C"/>
    <w:rsid w:val="00A95BED"/>
    <w:rsid w:val="00A95EA2"/>
    <w:rsid w:val="00A9787E"/>
    <w:rsid w:val="00A97A16"/>
    <w:rsid w:val="00A97AF9"/>
    <w:rsid w:val="00AA08E8"/>
    <w:rsid w:val="00AA0DB4"/>
    <w:rsid w:val="00AA11C5"/>
    <w:rsid w:val="00AA17E2"/>
    <w:rsid w:val="00AA21B7"/>
    <w:rsid w:val="00AA3827"/>
    <w:rsid w:val="00AA382D"/>
    <w:rsid w:val="00AA3A83"/>
    <w:rsid w:val="00AA4A2C"/>
    <w:rsid w:val="00AA513D"/>
    <w:rsid w:val="00AA59A6"/>
    <w:rsid w:val="00AA6299"/>
    <w:rsid w:val="00AA6E05"/>
    <w:rsid w:val="00AB0262"/>
    <w:rsid w:val="00AB0BFF"/>
    <w:rsid w:val="00AB0EA0"/>
    <w:rsid w:val="00AB14A1"/>
    <w:rsid w:val="00AB1AB9"/>
    <w:rsid w:val="00AB202A"/>
    <w:rsid w:val="00AB5555"/>
    <w:rsid w:val="00AB55AD"/>
    <w:rsid w:val="00AB5D1B"/>
    <w:rsid w:val="00AB6918"/>
    <w:rsid w:val="00AB6B40"/>
    <w:rsid w:val="00AB740A"/>
    <w:rsid w:val="00AC0661"/>
    <w:rsid w:val="00AC1DA5"/>
    <w:rsid w:val="00AC216B"/>
    <w:rsid w:val="00AC26B1"/>
    <w:rsid w:val="00AC42B8"/>
    <w:rsid w:val="00AC45C5"/>
    <w:rsid w:val="00AC4791"/>
    <w:rsid w:val="00AC4FB6"/>
    <w:rsid w:val="00AC4FD1"/>
    <w:rsid w:val="00AC5FEF"/>
    <w:rsid w:val="00AC6036"/>
    <w:rsid w:val="00AD0328"/>
    <w:rsid w:val="00AD101C"/>
    <w:rsid w:val="00AD11DC"/>
    <w:rsid w:val="00AD1966"/>
    <w:rsid w:val="00AD19E8"/>
    <w:rsid w:val="00AD2B03"/>
    <w:rsid w:val="00AD2E07"/>
    <w:rsid w:val="00AD38A9"/>
    <w:rsid w:val="00AD3E50"/>
    <w:rsid w:val="00AD4071"/>
    <w:rsid w:val="00AD44EA"/>
    <w:rsid w:val="00AD4782"/>
    <w:rsid w:val="00AD5236"/>
    <w:rsid w:val="00AD527D"/>
    <w:rsid w:val="00AD53B2"/>
    <w:rsid w:val="00AD54E0"/>
    <w:rsid w:val="00AD758E"/>
    <w:rsid w:val="00AD7AB5"/>
    <w:rsid w:val="00AE08B7"/>
    <w:rsid w:val="00AE0DBA"/>
    <w:rsid w:val="00AE160F"/>
    <w:rsid w:val="00AE21DC"/>
    <w:rsid w:val="00AE239B"/>
    <w:rsid w:val="00AE23F0"/>
    <w:rsid w:val="00AE25D2"/>
    <w:rsid w:val="00AE2B47"/>
    <w:rsid w:val="00AE2CAD"/>
    <w:rsid w:val="00AE3090"/>
    <w:rsid w:val="00AE380E"/>
    <w:rsid w:val="00AE3AAD"/>
    <w:rsid w:val="00AE3E6A"/>
    <w:rsid w:val="00AE4189"/>
    <w:rsid w:val="00AE503A"/>
    <w:rsid w:val="00AE68E2"/>
    <w:rsid w:val="00AE7605"/>
    <w:rsid w:val="00AF0157"/>
    <w:rsid w:val="00AF07B3"/>
    <w:rsid w:val="00AF2EC7"/>
    <w:rsid w:val="00AF3AC0"/>
    <w:rsid w:val="00AF4F4A"/>
    <w:rsid w:val="00AF690E"/>
    <w:rsid w:val="00B00542"/>
    <w:rsid w:val="00B00C24"/>
    <w:rsid w:val="00B00F93"/>
    <w:rsid w:val="00B01BBE"/>
    <w:rsid w:val="00B034C7"/>
    <w:rsid w:val="00B03F92"/>
    <w:rsid w:val="00B05050"/>
    <w:rsid w:val="00B055D8"/>
    <w:rsid w:val="00B06CD6"/>
    <w:rsid w:val="00B06EBC"/>
    <w:rsid w:val="00B11D2D"/>
    <w:rsid w:val="00B123F0"/>
    <w:rsid w:val="00B12891"/>
    <w:rsid w:val="00B14021"/>
    <w:rsid w:val="00B146C1"/>
    <w:rsid w:val="00B146E7"/>
    <w:rsid w:val="00B156DF"/>
    <w:rsid w:val="00B15ABB"/>
    <w:rsid w:val="00B16973"/>
    <w:rsid w:val="00B2036A"/>
    <w:rsid w:val="00B21057"/>
    <w:rsid w:val="00B21E85"/>
    <w:rsid w:val="00B2202B"/>
    <w:rsid w:val="00B23422"/>
    <w:rsid w:val="00B24948"/>
    <w:rsid w:val="00B24CBD"/>
    <w:rsid w:val="00B25CA3"/>
    <w:rsid w:val="00B2706E"/>
    <w:rsid w:val="00B27622"/>
    <w:rsid w:val="00B27B72"/>
    <w:rsid w:val="00B30028"/>
    <w:rsid w:val="00B31E8D"/>
    <w:rsid w:val="00B3313B"/>
    <w:rsid w:val="00B331E8"/>
    <w:rsid w:val="00B331EA"/>
    <w:rsid w:val="00B34732"/>
    <w:rsid w:val="00B353B8"/>
    <w:rsid w:val="00B35C56"/>
    <w:rsid w:val="00B36F17"/>
    <w:rsid w:val="00B37049"/>
    <w:rsid w:val="00B372ED"/>
    <w:rsid w:val="00B40603"/>
    <w:rsid w:val="00B40AF6"/>
    <w:rsid w:val="00B41071"/>
    <w:rsid w:val="00B425C0"/>
    <w:rsid w:val="00B42DB6"/>
    <w:rsid w:val="00B441BE"/>
    <w:rsid w:val="00B44862"/>
    <w:rsid w:val="00B44B01"/>
    <w:rsid w:val="00B467BA"/>
    <w:rsid w:val="00B46957"/>
    <w:rsid w:val="00B47B54"/>
    <w:rsid w:val="00B50E99"/>
    <w:rsid w:val="00B51926"/>
    <w:rsid w:val="00B51F9A"/>
    <w:rsid w:val="00B52A71"/>
    <w:rsid w:val="00B54DA7"/>
    <w:rsid w:val="00B555D0"/>
    <w:rsid w:val="00B600C6"/>
    <w:rsid w:val="00B60167"/>
    <w:rsid w:val="00B60FC0"/>
    <w:rsid w:val="00B61665"/>
    <w:rsid w:val="00B63528"/>
    <w:rsid w:val="00B6399C"/>
    <w:rsid w:val="00B63DAF"/>
    <w:rsid w:val="00B63E98"/>
    <w:rsid w:val="00B65754"/>
    <w:rsid w:val="00B661AA"/>
    <w:rsid w:val="00B66242"/>
    <w:rsid w:val="00B670D3"/>
    <w:rsid w:val="00B67958"/>
    <w:rsid w:val="00B701D1"/>
    <w:rsid w:val="00B716BB"/>
    <w:rsid w:val="00B716FD"/>
    <w:rsid w:val="00B734C2"/>
    <w:rsid w:val="00B73BDA"/>
    <w:rsid w:val="00B74053"/>
    <w:rsid w:val="00B765A0"/>
    <w:rsid w:val="00B76C02"/>
    <w:rsid w:val="00B77A9E"/>
    <w:rsid w:val="00B77BD2"/>
    <w:rsid w:val="00B814CB"/>
    <w:rsid w:val="00B81B6A"/>
    <w:rsid w:val="00B820F4"/>
    <w:rsid w:val="00B835E0"/>
    <w:rsid w:val="00B8396D"/>
    <w:rsid w:val="00B87028"/>
    <w:rsid w:val="00B877BA"/>
    <w:rsid w:val="00B90331"/>
    <w:rsid w:val="00B903ED"/>
    <w:rsid w:val="00B90B2D"/>
    <w:rsid w:val="00B935A1"/>
    <w:rsid w:val="00B95DAD"/>
    <w:rsid w:val="00B96C0C"/>
    <w:rsid w:val="00B9734D"/>
    <w:rsid w:val="00B97732"/>
    <w:rsid w:val="00BA27F4"/>
    <w:rsid w:val="00BA2E40"/>
    <w:rsid w:val="00BA3CB7"/>
    <w:rsid w:val="00BA41DE"/>
    <w:rsid w:val="00BA556C"/>
    <w:rsid w:val="00BB0F31"/>
    <w:rsid w:val="00BB15AB"/>
    <w:rsid w:val="00BB189B"/>
    <w:rsid w:val="00BB1D21"/>
    <w:rsid w:val="00BB2E51"/>
    <w:rsid w:val="00BB4BEA"/>
    <w:rsid w:val="00BB4C1A"/>
    <w:rsid w:val="00BB50AB"/>
    <w:rsid w:val="00BB6664"/>
    <w:rsid w:val="00BC01FC"/>
    <w:rsid w:val="00BC116A"/>
    <w:rsid w:val="00BC1F79"/>
    <w:rsid w:val="00BC2201"/>
    <w:rsid w:val="00BC3C7A"/>
    <w:rsid w:val="00BC7DC6"/>
    <w:rsid w:val="00BD1039"/>
    <w:rsid w:val="00BD13B5"/>
    <w:rsid w:val="00BD2EFC"/>
    <w:rsid w:val="00BD340E"/>
    <w:rsid w:val="00BD4C90"/>
    <w:rsid w:val="00BD60AD"/>
    <w:rsid w:val="00BD6C02"/>
    <w:rsid w:val="00BE1244"/>
    <w:rsid w:val="00BE165D"/>
    <w:rsid w:val="00BE2394"/>
    <w:rsid w:val="00BE2702"/>
    <w:rsid w:val="00BE3756"/>
    <w:rsid w:val="00BE4326"/>
    <w:rsid w:val="00BE5F4F"/>
    <w:rsid w:val="00BE60DB"/>
    <w:rsid w:val="00BE60FD"/>
    <w:rsid w:val="00BE7372"/>
    <w:rsid w:val="00BE7B35"/>
    <w:rsid w:val="00BF0191"/>
    <w:rsid w:val="00BF13EC"/>
    <w:rsid w:val="00BF17AE"/>
    <w:rsid w:val="00BF1C07"/>
    <w:rsid w:val="00BF3DEE"/>
    <w:rsid w:val="00BF54AC"/>
    <w:rsid w:val="00BF54BD"/>
    <w:rsid w:val="00BF5B64"/>
    <w:rsid w:val="00BF6B8E"/>
    <w:rsid w:val="00C025A5"/>
    <w:rsid w:val="00C03C78"/>
    <w:rsid w:val="00C04FD3"/>
    <w:rsid w:val="00C05BD7"/>
    <w:rsid w:val="00C065A2"/>
    <w:rsid w:val="00C07919"/>
    <w:rsid w:val="00C103F9"/>
    <w:rsid w:val="00C10441"/>
    <w:rsid w:val="00C104AC"/>
    <w:rsid w:val="00C110E1"/>
    <w:rsid w:val="00C1198F"/>
    <w:rsid w:val="00C11FA1"/>
    <w:rsid w:val="00C12E21"/>
    <w:rsid w:val="00C12E65"/>
    <w:rsid w:val="00C138CB"/>
    <w:rsid w:val="00C13C20"/>
    <w:rsid w:val="00C13F74"/>
    <w:rsid w:val="00C146D3"/>
    <w:rsid w:val="00C16BE0"/>
    <w:rsid w:val="00C21C39"/>
    <w:rsid w:val="00C2325C"/>
    <w:rsid w:val="00C239ED"/>
    <w:rsid w:val="00C24D9D"/>
    <w:rsid w:val="00C25CF3"/>
    <w:rsid w:val="00C263E9"/>
    <w:rsid w:val="00C2775A"/>
    <w:rsid w:val="00C3063A"/>
    <w:rsid w:val="00C30BAD"/>
    <w:rsid w:val="00C31953"/>
    <w:rsid w:val="00C31E8F"/>
    <w:rsid w:val="00C328CC"/>
    <w:rsid w:val="00C335DA"/>
    <w:rsid w:val="00C33D3E"/>
    <w:rsid w:val="00C35F8F"/>
    <w:rsid w:val="00C362E0"/>
    <w:rsid w:val="00C3695B"/>
    <w:rsid w:val="00C36ED4"/>
    <w:rsid w:val="00C376CC"/>
    <w:rsid w:val="00C400F7"/>
    <w:rsid w:val="00C40EC6"/>
    <w:rsid w:val="00C419AD"/>
    <w:rsid w:val="00C41B5F"/>
    <w:rsid w:val="00C43216"/>
    <w:rsid w:val="00C437BA"/>
    <w:rsid w:val="00C43BBA"/>
    <w:rsid w:val="00C44395"/>
    <w:rsid w:val="00C443B3"/>
    <w:rsid w:val="00C45CE8"/>
    <w:rsid w:val="00C46D68"/>
    <w:rsid w:val="00C46F06"/>
    <w:rsid w:val="00C47DA6"/>
    <w:rsid w:val="00C50986"/>
    <w:rsid w:val="00C50ABF"/>
    <w:rsid w:val="00C50EF2"/>
    <w:rsid w:val="00C51256"/>
    <w:rsid w:val="00C51566"/>
    <w:rsid w:val="00C516B7"/>
    <w:rsid w:val="00C516C4"/>
    <w:rsid w:val="00C51C1F"/>
    <w:rsid w:val="00C52433"/>
    <w:rsid w:val="00C52D62"/>
    <w:rsid w:val="00C52EF3"/>
    <w:rsid w:val="00C533D4"/>
    <w:rsid w:val="00C53A4C"/>
    <w:rsid w:val="00C5416A"/>
    <w:rsid w:val="00C5448D"/>
    <w:rsid w:val="00C5477F"/>
    <w:rsid w:val="00C547B7"/>
    <w:rsid w:val="00C5503B"/>
    <w:rsid w:val="00C55215"/>
    <w:rsid w:val="00C55A32"/>
    <w:rsid w:val="00C564F2"/>
    <w:rsid w:val="00C56F11"/>
    <w:rsid w:val="00C615C8"/>
    <w:rsid w:val="00C61F3A"/>
    <w:rsid w:val="00C629CB"/>
    <w:rsid w:val="00C62B75"/>
    <w:rsid w:val="00C6427B"/>
    <w:rsid w:val="00C657B5"/>
    <w:rsid w:val="00C661E1"/>
    <w:rsid w:val="00C66686"/>
    <w:rsid w:val="00C678C4"/>
    <w:rsid w:val="00C71215"/>
    <w:rsid w:val="00C7216B"/>
    <w:rsid w:val="00C727BE"/>
    <w:rsid w:val="00C732A9"/>
    <w:rsid w:val="00C73448"/>
    <w:rsid w:val="00C73E2E"/>
    <w:rsid w:val="00C73F18"/>
    <w:rsid w:val="00C74546"/>
    <w:rsid w:val="00C748E2"/>
    <w:rsid w:val="00C7576C"/>
    <w:rsid w:val="00C7776C"/>
    <w:rsid w:val="00C806EB"/>
    <w:rsid w:val="00C8398D"/>
    <w:rsid w:val="00C84BC2"/>
    <w:rsid w:val="00C85139"/>
    <w:rsid w:val="00C85657"/>
    <w:rsid w:val="00C858BF"/>
    <w:rsid w:val="00C91C88"/>
    <w:rsid w:val="00C939C3"/>
    <w:rsid w:val="00C94228"/>
    <w:rsid w:val="00C96D56"/>
    <w:rsid w:val="00C977E6"/>
    <w:rsid w:val="00CA0020"/>
    <w:rsid w:val="00CA0B2E"/>
    <w:rsid w:val="00CA18CA"/>
    <w:rsid w:val="00CA2557"/>
    <w:rsid w:val="00CA4EBC"/>
    <w:rsid w:val="00CA5413"/>
    <w:rsid w:val="00CA5674"/>
    <w:rsid w:val="00CA5BDA"/>
    <w:rsid w:val="00CA5C1A"/>
    <w:rsid w:val="00CA633F"/>
    <w:rsid w:val="00CA641E"/>
    <w:rsid w:val="00CA7558"/>
    <w:rsid w:val="00CA785F"/>
    <w:rsid w:val="00CA792A"/>
    <w:rsid w:val="00CA7949"/>
    <w:rsid w:val="00CB0C6E"/>
    <w:rsid w:val="00CB0C89"/>
    <w:rsid w:val="00CB226B"/>
    <w:rsid w:val="00CB229B"/>
    <w:rsid w:val="00CB33B4"/>
    <w:rsid w:val="00CB3D93"/>
    <w:rsid w:val="00CB4441"/>
    <w:rsid w:val="00CB4B1A"/>
    <w:rsid w:val="00CB4E1F"/>
    <w:rsid w:val="00CB6789"/>
    <w:rsid w:val="00CB7F5C"/>
    <w:rsid w:val="00CC152E"/>
    <w:rsid w:val="00CC1F4C"/>
    <w:rsid w:val="00CC2493"/>
    <w:rsid w:val="00CC3222"/>
    <w:rsid w:val="00CC35F1"/>
    <w:rsid w:val="00CC35FF"/>
    <w:rsid w:val="00CC7F8F"/>
    <w:rsid w:val="00CD0E6E"/>
    <w:rsid w:val="00CD10F3"/>
    <w:rsid w:val="00CD23AE"/>
    <w:rsid w:val="00CD27DF"/>
    <w:rsid w:val="00CD2D8A"/>
    <w:rsid w:val="00CD3BAC"/>
    <w:rsid w:val="00CD3E29"/>
    <w:rsid w:val="00CD3FF2"/>
    <w:rsid w:val="00CD4A65"/>
    <w:rsid w:val="00CD531F"/>
    <w:rsid w:val="00CD6FA3"/>
    <w:rsid w:val="00CD7738"/>
    <w:rsid w:val="00CE2184"/>
    <w:rsid w:val="00CE3B7F"/>
    <w:rsid w:val="00CE3FA2"/>
    <w:rsid w:val="00CE41A0"/>
    <w:rsid w:val="00CE4958"/>
    <w:rsid w:val="00CE68E2"/>
    <w:rsid w:val="00CE706E"/>
    <w:rsid w:val="00CE70B1"/>
    <w:rsid w:val="00CE7AE4"/>
    <w:rsid w:val="00CF0A4C"/>
    <w:rsid w:val="00CF150A"/>
    <w:rsid w:val="00CF20F2"/>
    <w:rsid w:val="00CF2225"/>
    <w:rsid w:val="00CF25E7"/>
    <w:rsid w:val="00CF3C77"/>
    <w:rsid w:val="00CF45A2"/>
    <w:rsid w:val="00CF52E7"/>
    <w:rsid w:val="00CF64B5"/>
    <w:rsid w:val="00CF7853"/>
    <w:rsid w:val="00D004ED"/>
    <w:rsid w:val="00D0260F"/>
    <w:rsid w:val="00D03708"/>
    <w:rsid w:val="00D06776"/>
    <w:rsid w:val="00D06E46"/>
    <w:rsid w:val="00D06F95"/>
    <w:rsid w:val="00D1158C"/>
    <w:rsid w:val="00D11600"/>
    <w:rsid w:val="00D119A2"/>
    <w:rsid w:val="00D122D1"/>
    <w:rsid w:val="00D12E31"/>
    <w:rsid w:val="00D137F9"/>
    <w:rsid w:val="00D1458C"/>
    <w:rsid w:val="00D1620E"/>
    <w:rsid w:val="00D16867"/>
    <w:rsid w:val="00D168B5"/>
    <w:rsid w:val="00D1690D"/>
    <w:rsid w:val="00D16EEC"/>
    <w:rsid w:val="00D2047A"/>
    <w:rsid w:val="00D20631"/>
    <w:rsid w:val="00D207FC"/>
    <w:rsid w:val="00D2260B"/>
    <w:rsid w:val="00D22D49"/>
    <w:rsid w:val="00D23930"/>
    <w:rsid w:val="00D23A23"/>
    <w:rsid w:val="00D24D8A"/>
    <w:rsid w:val="00D24DA4"/>
    <w:rsid w:val="00D25235"/>
    <w:rsid w:val="00D25383"/>
    <w:rsid w:val="00D25670"/>
    <w:rsid w:val="00D261EF"/>
    <w:rsid w:val="00D26C49"/>
    <w:rsid w:val="00D301FF"/>
    <w:rsid w:val="00D30402"/>
    <w:rsid w:val="00D3257F"/>
    <w:rsid w:val="00D325CC"/>
    <w:rsid w:val="00D340E2"/>
    <w:rsid w:val="00D36887"/>
    <w:rsid w:val="00D37563"/>
    <w:rsid w:val="00D379EB"/>
    <w:rsid w:val="00D400B8"/>
    <w:rsid w:val="00D4022C"/>
    <w:rsid w:val="00D41022"/>
    <w:rsid w:val="00D41023"/>
    <w:rsid w:val="00D41C6C"/>
    <w:rsid w:val="00D42465"/>
    <w:rsid w:val="00D42E5B"/>
    <w:rsid w:val="00D439D1"/>
    <w:rsid w:val="00D43C68"/>
    <w:rsid w:val="00D444B2"/>
    <w:rsid w:val="00D453E4"/>
    <w:rsid w:val="00D47226"/>
    <w:rsid w:val="00D47AC6"/>
    <w:rsid w:val="00D50B21"/>
    <w:rsid w:val="00D51349"/>
    <w:rsid w:val="00D527AF"/>
    <w:rsid w:val="00D529E1"/>
    <w:rsid w:val="00D534C2"/>
    <w:rsid w:val="00D5410F"/>
    <w:rsid w:val="00D564DF"/>
    <w:rsid w:val="00D576DD"/>
    <w:rsid w:val="00D57CB4"/>
    <w:rsid w:val="00D61477"/>
    <w:rsid w:val="00D619E2"/>
    <w:rsid w:val="00D62036"/>
    <w:rsid w:val="00D620CC"/>
    <w:rsid w:val="00D6280D"/>
    <w:rsid w:val="00D634B8"/>
    <w:rsid w:val="00D63EF3"/>
    <w:rsid w:val="00D64441"/>
    <w:rsid w:val="00D64CE0"/>
    <w:rsid w:val="00D650B0"/>
    <w:rsid w:val="00D65497"/>
    <w:rsid w:val="00D654DA"/>
    <w:rsid w:val="00D6609E"/>
    <w:rsid w:val="00D67A9F"/>
    <w:rsid w:val="00D67C20"/>
    <w:rsid w:val="00D70C1B"/>
    <w:rsid w:val="00D70E5C"/>
    <w:rsid w:val="00D7146C"/>
    <w:rsid w:val="00D718CD"/>
    <w:rsid w:val="00D72A16"/>
    <w:rsid w:val="00D7416F"/>
    <w:rsid w:val="00D74252"/>
    <w:rsid w:val="00D755F2"/>
    <w:rsid w:val="00D75BAF"/>
    <w:rsid w:val="00D762AC"/>
    <w:rsid w:val="00D76E7F"/>
    <w:rsid w:val="00D775E7"/>
    <w:rsid w:val="00D77B9E"/>
    <w:rsid w:val="00D81464"/>
    <w:rsid w:val="00D81CA9"/>
    <w:rsid w:val="00D839D8"/>
    <w:rsid w:val="00D83F9E"/>
    <w:rsid w:val="00D840C2"/>
    <w:rsid w:val="00D84562"/>
    <w:rsid w:val="00D85C16"/>
    <w:rsid w:val="00D86169"/>
    <w:rsid w:val="00D8732E"/>
    <w:rsid w:val="00D91294"/>
    <w:rsid w:val="00D9186A"/>
    <w:rsid w:val="00D92D47"/>
    <w:rsid w:val="00D94213"/>
    <w:rsid w:val="00D94BEB"/>
    <w:rsid w:val="00D94EA5"/>
    <w:rsid w:val="00D95F32"/>
    <w:rsid w:val="00D9743D"/>
    <w:rsid w:val="00D97509"/>
    <w:rsid w:val="00DA024A"/>
    <w:rsid w:val="00DA07EE"/>
    <w:rsid w:val="00DA0A58"/>
    <w:rsid w:val="00DA18E8"/>
    <w:rsid w:val="00DA1C85"/>
    <w:rsid w:val="00DA1CC9"/>
    <w:rsid w:val="00DA2E58"/>
    <w:rsid w:val="00DA328E"/>
    <w:rsid w:val="00DA3AA6"/>
    <w:rsid w:val="00DA46C1"/>
    <w:rsid w:val="00DA478A"/>
    <w:rsid w:val="00DA70DD"/>
    <w:rsid w:val="00DB088F"/>
    <w:rsid w:val="00DB0B4A"/>
    <w:rsid w:val="00DB1487"/>
    <w:rsid w:val="00DB1921"/>
    <w:rsid w:val="00DB19B4"/>
    <w:rsid w:val="00DB19F1"/>
    <w:rsid w:val="00DB26AE"/>
    <w:rsid w:val="00DB4411"/>
    <w:rsid w:val="00DB466D"/>
    <w:rsid w:val="00DB5FD0"/>
    <w:rsid w:val="00DB7395"/>
    <w:rsid w:val="00DB75C2"/>
    <w:rsid w:val="00DB7E2C"/>
    <w:rsid w:val="00DC027B"/>
    <w:rsid w:val="00DC0A64"/>
    <w:rsid w:val="00DC0FC4"/>
    <w:rsid w:val="00DC1B9A"/>
    <w:rsid w:val="00DC2344"/>
    <w:rsid w:val="00DC2D93"/>
    <w:rsid w:val="00DC2E4F"/>
    <w:rsid w:val="00DC384C"/>
    <w:rsid w:val="00DC40C4"/>
    <w:rsid w:val="00DC4AFD"/>
    <w:rsid w:val="00DC4D87"/>
    <w:rsid w:val="00DC4D8A"/>
    <w:rsid w:val="00DC6DF6"/>
    <w:rsid w:val="00DC7BFE"/>
    <w:rsid w:val="00DD08C7"/>
    <w:rsid w:val="00DD1A10"/>
    <w:rsid w:val="00DD200D"/>
    <w:rsid w:val="00DD2990"/>
    <w:rsid w:val="00DD2FE9"/>
    <w:rsid w:val="00DD3A7E"/>
    <w:rsid w:val="00DD434E"/>
    <w:rsid w:val="00DD4402"/>
    <w:rsid w:val="00DD46B3"/>
    <w:rsid w:val="00DD60D0"/>
    <w:rsid w:val="00DD6200"/>
    <w:rsid w:val="00DD686C"/>
    <w:rsid w:val="00DD6E86"/>
    <w:rsid w:val="00DD78E2"/>
    <w:rsid w:val="00DE0E5D"/>
    <w:rsid w:val="00DE1838"/>
    <w:rsid w:val="00DE18D4"/>
    <w:rsid w:val="00DE37B6"/>
    <w:rsid w:val="00DE447F"/>
    <w:rsid w:val="00DE48F0"/>
    <w:rsid w:val="00DE4A77"/>
    <w:rsid w:val="00DE68EE"/>
    <w:rsid w:val="00DE6D24"/>
    <w:rsid w:val="00DE7285"/>
    <w:rsid w:val="00DE7C40"/>
    <w:rsid w:val="00DE7CE8"/>
    <w:rsid w:val="00DF0EA5"/>
    <w:rsid w:val="00DF1F1D"/>
    <w:rsid w:val="00DF23A5"/>
    <w:rsid w:val="00DF4C6E"/>
    <w:rsid w:val="00DF6666"/>
    <w:rsid w:val="00DF745E"/>
    <w:rsid w:val="00DF762E"/>
    <w:rsid w:val="00E0044E"/>
    <w:rsid w:val="00E00800"/>
    <w:rsid w:val="00E00816"/>
    <w:rsid w:val="00E0239F"/>
    <w:rsid w:val="00E0267B"/>
    <w:rsid w:val="00E04441"/>
    <w:rsid w:val="00E0515C"/>
    <w:rsid w:val="00E05F03"/>
    <w:rsid w:val="00E06370"/>
    <w:rsid w:val="00E06B7B"/>
    <w:rsid w:val="00E06E20"/>
    <w:rsid w:val="00E07DD9"/>
    <w:rsid w:val="00E1015B"/>
    <w:rsid w:val="00E102A0"/>
    <w:rsid w:val="00E102F8"/>
    <w:rsid w:val="00E12FCF"/>
    <w:rsid w:val="00E13273"/>
    <w:rsid w:val="00E13379"/>
    <w:rsid w:val="00E139EE"/>
    <w:rsid w:val="00E14D83"/>
    <w:rsid w:val="00E14FA6"/>
    <w:rsid w:val="00E15A0D"/>
    <w:rsid w:val="00E16640"/>
    <w:rsid w:val="00E1740F"/>
    <w:rsid w:val="00E200CF"/>
    <w:rsid w:val="00E22F67"/>
    <w:rsid w:val="00E24287"/>
    <w:rsid w:val="00E2508B"/>
    <w:rsid w:val="00E26D3B"/>
    <w:rsid w:val="00E31367"/>
    <w:rsid w:val="00E3181C"/>
    <w:rsid w:val="00E32EF3"/>
    <w:rsid w:val="00E33E21"/>
    <w:rsid w:val="00E34BC4"/>
    <w:rsid w:val="00E3540C"/>
    <w:rsid w:val="00E36187"/>
    <w:rsid w:val="00E36332"/>
    <w:rsid w:val="00E36C9B"/>
    <w:rsid w:val="00E37638"/>
    <w:rsid w:val="00E37E9D"/>
    <w:rsid w:val="00E41B71"/>
    <w:rsid w:val="00E42569"/>
    <w:rsid w:val="00E434A0"/>
    <w:rsid w:val="00E44D30"/>
    <w:rsid w:val="00E4597F"/>
    <w:rsid w:val="00E46B97"/>
    <w:rsid w:val="00E46CB7"/>
    <w:rsid w:val="00E4723D"/>
    <w:rsid w:val="00E5077C"/>
    <w:rsid w:val="00E50EC8"/>
    <w:rsid w:val="00E5159B"/>
    <w:rsid w:val="00E515C6"/>
    <w:rsid w:val="00E52E0D"/>
    <w:rsid w:val="00E52FE2"/>
    <w:rsid w:val="00E5441B"/>
    <w:rsid w:val="00E54629"/>
    <w:rsid w:val="00E54715"/>
    <w:rsid w:val="00E54D6B"/>
    <w:rsid w:val="00E54E6F"/>
    <w:rsid w:val="00E55338"/>
    <w:rsid w:val="00E556DF"/>
    <w:rsid w:val="00E569AF"/>
    <w:rsid w:val="00E56D90"/>
    <w:rsid w:val="00E56F69"/>
    <w:rsid w:val="00E5774E"/>
    <w:rsid w:val="00E57EEB"/>
    <w:rsid w:val="00E60318"/>
    <w:rsid w:val="00E605B4"/>
    <w:rsid w:val="00E60BA8"/>
    <w:rsid w:val="00E6152D"/>
    <w:rsid w:val="00E61E25"/>
    <w:rsid w:val="00E61E28"/>
    <w:rsid w:val="00E6261D"/>
    <w:rsid w:val="00E628E4"/>
    <w:rsid w:val="00E647F7"/>
    <w:rsid w:val="00E65FF5"/>
    <w:rsid w:val="00E66857"/>
    <w:rsid w:val="00E67556"/>
    <w:rsid w:val="00E7118B"/>
    <w:rsid w:val="00E7252F"/>
    <w:rsid w:val="00E73FC2"/>
    <w:rsid w:val="00E74481"/>
    <w:rsid w:val="00E74517"/>
    <w:rsid w:val="00E755D7"/>
    <w:rsid w:val="00E7566D"/>
    <w:rsid w:val="00E76E91"/>
    <w:rsid w:val="00E774B4"/>
    <w:rsid w:val="00E778F5"/>
    <w:rsid w:val="00E80E7C"/>
    <w:rsid w:val="00E81779"/>
    <w:rsid w:val="00E8205B"/>
    <w:rsid w:val="00E82444"/>
    <w:rsid w:val="00E8341C"/>
    <w:rsid w:val="00E8602B"/>
    <w:rsid w:val="00E86B5F"/>
    <w:rsid w:val="00E87D05"/>
    <w:rsid w:val="00E902A4"/>
    <w:rsid w:val="00E91F96"/>
    <w:rsid w:val="00E92E99"/>
    <w:rsid w:val="00E940D1"/>
    <w:rsid w:val="00E958C8"/>
    <w:rsid w:val="00E968FD"/>
    <w:rsid w:val="00E96D55"/>
    <w:rsid w:val="00E97993"/>
    <w:rsid w:val="00EA0D5D"/>
    <w:rsid w:val="00EA1192"/>
    <w:rsid w:val="00EA153F"/>
    <w:rsid w:val="00EA2788"/>
    <w:rsid w:val="00EA2C6E"/>
    <w:rsid w:val="00EA4964"/>
    <w:rsid w:val="00EA4F1A"/>
    <w:rsid w:val="00EA68F5"/>
    <w:rsid w:val="00EB02DE"/>
    <w:rsid w:val="00EB0A07"/>
    <w:rsid w:val="00EB1B69"/>
    <w:rsid w:val="00EB1C78"/>
    <w:rsid w:val="00EB3B46"/>
    <w:rsid w:val="00EB4BBB"/>
    <w:rsid w:val="00EB4F08"/>
    <w:rsid w:val="00EB53FF"/>
    <w:rsid w:val="00EB778A"/>
    <w:rsid w:val="00EC12F6"/>
    <w:rsid w:val="00EC1664"/>
    <w:rsid w:val="00EC1CC2"/>
    <w:rsid w:val="00EC2E07"/>
    <w:rsid w:val="00EC43C7"/>
    <w:rsid w:val="00EC465D"/>
    <w:rsid w:val="00EC57F0"/>
    <w:rsid w:val="00EC5C89"/>
    <w:rsid w:val="00EC66D2"/>
    <w:rsid w:val="00EC67E7"/>
    <w:rsid w:val="00ED0A1B"/>
    <w:rsid w:val="00ED21BC"/>
    <w:rsid w:val="00ED2C59"/>
    <w:rsid w:val="00ED2FEC"/>
    <w:rsid w:val="00ED3035"/>
    <w:rsid w:val="00ED3F67"/>
    <w:rsid w:val="00ED440A"/>
    <w:rsid w:val="00ED4E43"/>
    <w:rsid w:val="00ED7971"/>
    <w:rsid w:val="00EE0748"/>
    <w:rsid w:val="00EE29A0"/>
    <w:rsid w:val="00EE2CEA"/>
    <w:rsid w:val="00EE3365"/>
    <w:rsid w:val="00EE3B3C"/>
    <w:rsid w:val="00EE48DF"/>
    <w:rsid w:val="00EE4AB3"/>
    <w:rsid w:val="00EE5397"/>
    <w:rsid w:val="00EE6170"/>
    <w:rsid w:val="00EE67B8"/>
    <w:rsid w:val="00EE7405"/>
    <w:rsid w:val="00EF033E"/>
    <w:rsid w:val="00EF06EC"/>
    <w:rsid w:val="00EF14FF"/>
    <w:rsid w:val="00EF2BFE"/>
    <w:rsid w:val="00EF2D85"/>
    <w:rsid w:val="00EF402C"/>
    <w:rsid w:val="00EF45E0"/>
    <w:rsid w:val="00EF4BC8"/>
    <w:rsid w:val="00EF4E6F"/>
    <w:rsid w:val="00EF5C82"/>
    <w:rsid w:val="00EF60E7"/>
    <w:rsid w:val="00EF6644"/>
    <w:rsid w:val="00EF7041"/>
    <w:rsid w:val="00EF79CB"/>
    <w:rsid w:val="00EF7A15"/>
    <w:rsid w:val="00F01F8C"/>
    <w:rsid w:val="00F035A6"/>
    <w:rsid w:val="00F04AD0"/>
    <w:rsid w:val="00F07731"/>
    <w:rsid w:val="00F10033"/>
    <w:rsid w:val="00F10848"/>
    <w:rsid w:val="00F10B68"/>
    <w:rsid w:val="00F10BF6"/>
    <w:rsid w:val="00F10FCE"/>
    <w:rsid w:val="00F11F55"/>
    <w:rsid w:val="00F12DEC"/>
    <w:rsid w:val="00F13151"/>
    <w:rsid w:val="00F149ED"/>
    <w:rsid w:val="00F15523"/>
    <w:rsid w:val="00F16391"/>
    <w:rsid w:val="00F2062B"/>
    <w:rsid w:val="00F21A18"/>
    <w:rsid w:val="00F21E61"/>
    <w:rsid w:val="00F220EA"/>
    <w:rsid w:val="00F222CD"/>
    <w:rsid w:val="00F24EA4"/>
    <w:rsid w:val="00F25A1F"/>
    <w:rsid w:val="00F2625A"/>
    <w:rsid w:val="00F26EC2"/>
    <w:rsid w:val="00F27DC8"/>
    <w:rsid w:val="00F30424"/>
    <w:rsid w:val="00F30F6A"/>
    <w:rsid w:val="00F31A03"/>
    <w:rsid w:val="00F3283C"/>
    <w:rsid w:val="00F32960"/>
    <w:rsid w:val="00F32D0F"/>
    <w:rsid w:val="00F343F0"/>
    <w:rsid w:val="00F34620"/>
    <w:rsid w:val="00F34AAB"/>
    <w:rsid w:val="00F34C4D"/>
    <w:rsid w:val="00F350CF"/>
    <w:rsid w:val="00F35582"/>
    <w:rsid w:val="00F37004"/>
    <w:rsid w:val="00F376A1"/>
    <w:rsid w:val="00F37B8E"/>
    <w:rsid w:val="00F41746"/>
    <w:rsid w:val="00F41E79"/>
    <w:rsid w:val="00F4228F"/>
    <w:rsid w:val="00F4315F"/>
    <w:rsid w:val="00F445F6"/>
    <w:rsid w:val="00F4512F"/>
    <w:rsid w:val="00F45763"/>
    <w:rsid w:val="00F45BCF"/>
    <w:rsid w:val="00F45BEA"/>
    <w:rsid w:val="00F45CFE"/>
    <w:rsid w:val="00F46877"/>
    <w:rsid w:val="00F4694D"/>
    <w:rsid w:val="00F47F3E"/>
    <w:rsid w:val="00F50ADF"/>
    <w:rsid w:val="00F52B5A"/>
    <w:rsid w:val="00F530E6"/>
    <w:rsid w:val="00F532C7"/>
    <w:rsid w:val="00F54EE5"/>
    <w:rsid w:val="00F55358"/>
    <w:rsid w:val="00F554F6"/>
    <w:rsid w:val="00F5603C"/>
    <w:rsid w:val="00F5605C"/>
    <w:rsid w:val="00F564B9"/>
    <w:rsid w:val="00F57909"/>
    <w:rsid w:val="00F60666"/>
    <w:rsid w:val="00F612D6"/>
    <w:rsid w:val="00F63400"/>
    <w:rsid w:val="00F636C6"/>
    <w:rsid w:val="00F6433D"/>
    <w:rsid w:val="00F6515D"/>
    <w:rsid w:val="00F6573E"/>
    <w:rsid w:val="00F662EB"/>
    <w:rsid w:val="00F67606"/>
    <w:rsid w:val="00F70234"/>
    <w:rsid w:val="00F70327"/>
    <w:rsid w:val="00F70FEF"/>
    <w:rsid w:val="00F72DAC"/>
    <w:rsid w:val="00F72FA8"/>
    <w:rsid w:val="00F75415"/>
    <w:rsid w:val="00F76B58"/>
    <w:rsid w:val="00F773F9"/>
    <w:rsid w:val="00F77634"/>
    <w:rsid w:val="00F809F4"/>
    <w:rsid w:val="00F8101C"/>
    <w:rsid w:val="00F817B9"/>
    <w:rsid w:val="00F81CB7"/>
    <w:rsid w:val="00F82280"/>
    <w:rsid w:val="00F8235F"/>
    <w:rsid w:val="00F83A22"/>
    <w:rsid w:val="00F83A97"/>
    <w:rsid w:val="00F841D7"/>
    <w:rsid w:val="00F844F0"/>
    <w:rsid w:val="00F84895"/>
    <w:rsid w:val="00F84E9D"/>
    <w:rsid w:val="00F8659E"/>
    <w:rsid w:val="00F86CE4"/>
    <w:rsid w:val="00F86F42"/>
    <w:rsid w:val="00F91941"/>
    <w:rsid w:val="00F92E3F"/>
    <w:rsid w:val="00F938D2"/>
    <w:rsid w:val="00F95E28"/>
    <w:rsid w:val="00F96389"/>
    <w:rsid w:val="00F9650E"/>
    <w:rsid w:val="00F96B73"/>
    <w:rsid w:val="00F977C7"/>
    <w:rsid w:val="00F97ED4"/>
    <w:rsid w:val="00FA0890"/>
    <w:rsid w:val="00FA1097"/>
    <w:rsid w:val="00FA164A"/>
    <w:rsid w:val="00FA3F3E"/>
    <w:rsid w:val="00FA4272"/>
    <w:rsid w:val="00FA4855"/>
    <w:rsid w:val="00FA4ACD"/>
    <w:rsid w:val="00FA6428"/>
    <w:rsid w:val="00FA7144"/>
    <w:rsid w:val="00FA7184"/>
    <w:rsid w:val="00FA73B9"/>
    <w:rsid w:val="00FB1D9D"/>
    <w:rsid w:val="00FB3304"/>
    <w:rsid w:val="00FB46B8"/>
    <w:rsid w:val="00FB4B38"/>
    <w:rsid w:val="00FB54BB"/>
    <w:rsid w:val="00FB5AC0"/>
    <w:rsid w:val="00FB6C91"/>
    <w:rsid w:val="00FB74E8"/>
    <w:rsid w:val="00FB7AA8"/>
    <w:rsid w:val="00FB7E02"/>
    <w:rsid w:val="00FC0263"/>
    <w:rsid w:val="00FC0348"/>
    <w:rsid w:val="00FC0FB5"/>
    <w:rsid w:val="00FC102A"/>
    <w:rsid w:val="00FC154C"/>
    <w:rsid w:val="00FC1DBC"/>
    <w:rsid w:val="00FC2637"/>
    <w:rsid w:val="00FC393B"/>
    <w:rsid w:val="00FC4052"/>
    <w:rsid w:val="00FC43C0"/>
    <w:rsid w:val="00FC5252"/>
    <w:rsid w:val="00FC6356"/>
    <w:rsid w:val="00FC7D01"/>
    <w:rsid w:val="00FD0130"/>
    <w:rsid w:val="00FD0373"/>
    <w:rsid w:val="00FD0582"/>
    <w:rsid w:val="00FD06C0"/>
    <w:rsid w:val="00FD0C93"/>
    <w:rsid w:val="00FD1062"/>
    <w:rsid w:val="00FD2589"/>
    <w:rsid w:val="00FD4876"/>
    <w:rsid w:val="00FD52A3"/>
    <w:rsid w:val="00FD68D4"/>
    <w:rsid w:val="00FE00D9"/>
    <w:rsid w:val="00FE1186"/>
    <w:rsid w:val="00FE177A"/>
    <w:rsid w:val="00FE240A"/>
    <w:rsid w:val="00FE3E3C"/>
    <w:rsid w:val="00FE41AC"/>
    <w:rsid w:val="00FE43E7"/>
    <w:rsid w:val="00FE4B66"/>
    <w:rsid w:val="00FE4F6E"/>
    <w:rsid w:val="00FE583F"/>
    <w:rsid w:val="00FE5CC4"/>
    <w:rsid w:val="00FE6B13"/>
    <w:rsid w:val="00FE7575"/>
    <w:rsid w:val="00FF0869"/>
    <w:rsid w:val="00FF1070"/>
    <w:rsid w:val="00FF13E2"/>
    <w:rsid w:val="00FF2237"/>
    <w:rsid w:val="00FF4953"/>
    <w:rsid w:val="00FF5FA3"/>
    <w:rsid w:val="00FF5FCE"/>
    <w:rsid w:val="00FF6177"/>
    <w:rsid w:val="00FF6A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5AA2472"/>
  <w15:chartTrackingRefBased/>
  <w15:docId w15:val="{A4AA0C5E-887C-4D1E-8A8C-65250352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09"/>
    <w:rPr>
      <w:sz w:val="24"/>
      <w:szCs w:val="24"/>
    </w:rPr>
  </w:style>
  <w:style w:type="paragraph" w:styleId="Heading1">
    <w:name w:val="heading 1"/>
    <w:basedOn w:val="Normal"/>
    <w:link w:val="Heading1Char"/>
    <w:uiPriority w:val="99"/>
    <w:qFormat/>
    <w:rsid w:val="0094482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44826"/>
    <w:rPr>
      <w:rFonts w:ascii="Cambria" w:hAnsi="Cambria" w:cs="Times New Roman"/>
      <w:b/>
      <w:bCs/>
      <w:color w:val="365F91"/>
      <w:sz w:val="28"/>
      <w:szCs w:val="28"/>
    </w:rPr>
  </w:style>
  <w:style w:type="character" w:styleId="Hyperlink">
    <w:name w:val="Hyperlink"/>
    <w:uiPriority w:val="99"/>
    <w:semiHidden/>
    <w:rsid w:val="00944826"/>
    <w:rPr>
      <w:rFonts w:cs="Times New Roman"/>
      <w:color w:val="0000FF"/>
      <w:u w:val="single"/>
    </w:rPr>
  </w:style>
  <w:style w:type="character" w:styleId="FollowedHyperlink">
    <w:name w:val="FollowedHyperlink"/>
    <w:uiPriority w:val="99"/>
    <w:semiHidden/>
    <w:rsid w:val="00944826"/>
    <w:rPr>
      <w:rFonts w:cs="Times New Roman"/>
      <w:color w:val="800080"/>
      <w:u w:val="single"/>
    </w:rPr>
  </w:style>
  <w:style w:type="paragraph" w:customStyle="1" w:styleId="h1">
    <w:name w:val="h1"/>
    <w:basedOn w:val="Normal"/>
    <w:uiPriority w:val="99"/>
    <w:rsid w:val="00944826"/>
    <w:pPr>
      <w:spacing w:after="150"/>
    </w:pPr>
    <w:rPr>
      <w:color w:val="306060"/>
      <w:sz w:val="31"/>
      <w:szCs w:val="31"/>
    </w:rPr>
  </w:style>
  <w:style w:type="paragraph" w:customStyle="1" w:styleId="h2">
    <w:name w:val="h2"/>
    <w:basedOn w:val="Normal"/>
    <w:uiPriority w:val="99"/>
    <w:rsid w:val="00944826"/>
    <w:pPr>
      <w:spacing w:before="100" w:beforeAutospacing="1" w:after="100" w:afterAutospacing="1"/>
    </w:pPr>
    <w:rPr>
      <w:color w:val="306060"/>
    </w:rPr>
  </w:style>
  <w:style w:type="paragraph" w:customStyle="1" w:styleId="a">
    <w:name w:val="a"/>
    <w:basedOn w:val="Normal"/>
    <w:uiPriority w:val="99"/>
    <w:rsid w:val="00944826"/>
    <w:pPr>
      <w:spacing w:before="100" w:beforeAutospacing="1" w:after="100" w:afterAutospacing="1"/>
    </w:pPr>
    <w:rPr>
      <w:color w:val="306060"/>
    </w:rPr>
  </w:style>
  <w:style w:type="paragraph" w:customStyle="1" w:styleId="b">
    <w:name w:val="b"/>
    <w:basedOn w:val="Normal"/>
    <w:uiPriority w:val="99"/>
    <w:rsid w:val="00944826"/>
    <w:pPr>
      <w:spacing w:before="100" w:beforeAutospacing="1" w:after="100" w:afterAutospacing="1"/>
    </w:pPr>
    <w:rPr>
      <w:color w:val="306060"/>
    </w:rPr>
  </w:style>
  <w:style w:type="paragraph" w:customStyle="1" w:styleId="body">
    <w:name w:val="body"/>
    <w:basedOn w:val="Normal"/>
    <w:uiPriority w:val="99"/>
    <w:rsid w:val="00944826"/>
    <w:pPr>
      <w:shd w:val="clear" w:color="auto" w:fill="C9E1DF"/>
      <w:spacing w:before="100" w:beforeAutospacing="1" w:after="100" w:afterAutospacing="1"/>
    </w:pPr>
    <w:rPr>
      <w:rFonts w:ascii="Arial" w:hAnsi="Arial" w:cs="Arial"/>
      <w:color w:val="333333"/>
    </w:rPr>
  </w:style>
  <w:style w:type="paragraph" w:customStyle="1" w:styleId="button">
    <w:name w:val="button"/>
    <w:basedOn w:val="Normal"/>
    <w:uiPriority w:val="99"/>
    <w:rsid w:val="00944826"/>
    <w:pPr>
      <w:spacing w:before="100" w:beforeAutospacing="1" w:after="100" w:afterAutospacing="1"/>
    </w:pPr>
    <w:rPr>
      <w:color w:val="F0F8F8"/>
    </w:rPr>
  </w:style>
  <w:style w:type="paragraph" w:customStyle="1" w:styleId="radio">
    <w:name w:val="radio"/>
    <w:basedOn w:val="Normal"/>
    <w:uiPriority w:val="99"/>
    <w:rsid w:val="00944826"/>
    <w:pPr>
      <w:spacing w:before="100" w:beforeAutospacing="1" w:after="100" w:afterAutospacing="1"/>
    </w:pPr>
  </w:style>
  <w:style w:type="paragraph" w:customStyle="1" w:styleId="headcol">
    <w:name w:val="headcol"/>
    <w:basedOn w:val="Normal"/>
    <w:uiPriority w:val="99"/>
    <w:rsid w:val="00944826"/>
    <w:pPr>
      <w:spacing w:before="100" w:beforeAutospacing="1" w:after="100" w:afterAutospacing="1"/>
    </w:pPr>
    <w:rPr>
      <w:color w:val="F0F8F8"/>
    </w:rPr>
  </w:style>
  <w:style w:type="paragraph" w:customStyle="1" w:styleId="titlecol">
    <w:name w:val="titlecol"/>
    <w:basedOn w:val="Normal"/>
    <w:uiPriority w:val="99"/>
    <w:rsid w:val="00944826"/>
    <w:pPr>
      <w:spacing w:before="100" w:beforeAutospacing="1" w:after="100" w:afterAutospacing="1"/>
      <w:jc w:val="right"/>
    </w:pPr>
    <w:rPr>
      <w:b/>
      <w:bCs/>
    </w:rPr>
  </w:style>
  <w:style w:type="paragraph" w:customStyle="1" w:styleId="th">
    <w:name w:val="th"/>
    <w:basedOn w:val="Normal"/>
    <w:uiPriority w:val="99"/>
    <w:rsid w:val="00944826"/>
    <w:pPr>
      <w:spacing w:before="100" w:beforeAutospacing="1" w:after="100" w:afterAutospacing="1"/>
    </w:pPr>
    <w:rPr>
      <w:b/>
      <w:bCs/>
      <w:color w:val="333333"/>
    </w:rPr>
  </w:style>
  <w:style w:type="paragraph" w:customStyle="1" w:styleId="thr">
    <w:name w:val="thr"/>
    <w:basedOn w:val="Normal"/>
    <w:uiPriority w:val="99"/>
    <w:rsid w:val="00944826"/>
    <w:pPr>
      <w:spacing w:before="100" w:beforeAutospacing="1" w:after="100" w:afterAutospacing="1"/>
      <w:jc w:val="right"/>
    </w:pPr>
  </w:style>
  <w:style w:type="paragraph" w:customStyle="1" w:styleId="bdc">
    <w:name w:val="bdc"/>
    <w:basedOn w:val="Normal"/>
    <w:uiPriority w:val="99"/>
    <w:rsid w:val="00944826"/>
    <w:pPr>
      <w:spacing w:before="100" w:beforeAutospacing="1" w:after="100" w:afterAutospacing="1"/>
    </w:pPr>
    <w:rPr>
      <w:b/>
      <w:bCs/>
    </w:rPr>
  </w:style>
  <w:style w:type="paragraph" w:customStyle="1" w:styleId="input">
    <w:name w:val="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myinput">
    <w:name w:val="my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select">
    <w:name w:val="select"/>
    <w:basedOn w:val="Normal"/>
    <w:uiPriority w:val="99"/>
    <w:rsid w:val="00944826"/>
    <w:pPr>
      <w:shd w:val="clear" w:color="auto" w:fill="F0F8F8"/>
      <w:spacing w:before="100" w:beforeAutospacing="1" w:after="100" w:afterAutospacing="1"/>
    </w:pPr>
    <w:rPr>
      <w:color w:val="333333"/>
    </w:rPr>
  </w:style>
  <w:style w:type="paragraph" w:customStyle="1" w:styleId="top1">
    <w:name w:val="top1"/>
    <w:basedOn w:val="Normal"/>
    <w:uiPriority w:val="99"/>
    <w:rsid w:val="00944826"/>
    <w:pPr>
      <w:spacing w:before="100" w:beforeAutospacing="1" w:after="100" w:afterAutospacing="1"/>
    </w:pPr>
  </w:style>
  <w:style w:type="paragraph" w:customStyle="1" w:styleId="logo">
    <w:name w:val="logo"/>
    <w:basedOn w:val="Normal"/>
    <w:uiPriority w:val="99"/>
    <w:rsid w:val="00944826"/>
    <w:pPr>
      <w:spacing w:before="100" w:beforeAutospacing="1" w:after="100" w:afterAutospacing="1"/>
    </w:pPr>
  </w:style>
  <w:style w:type="paragraph" w:customStyle="1" w:styleId="top2">
    <w:name w:val="top2"/>
    <w:basedOn w:val="Normal"/>
    <w:uiPriority w:val="99"/>
    <w:rsid w:val="00944826"/>
    <w:pPr>
      <w:spacing w:before="100" w:beforeAutospacing="1" w:after="100" w:afterAutospacing="1"/>
    </w:pPr>
  </w:style>
  <w:style w:type="paragraph" w:customStyle="1" w:styleId="hline">
    <w:name w:val="hline"/>
    <w:basedOn w:val="Normal"/>
    <w:uiPriority w:val="99"/>
    <w:rsid w:val="00944826"/>
    <w:pPr>
      <w:spacing w:before="100" w:beforeAutospacing="1" w:after="100" w:afterAutospacing="1"/>
    </w:pPr>
  </w:style>
  <w:style w:type="paragraph" w:customStyle="1" w:styleId="vline">
    <w:name w:val="vline"/>
    <w:basedOn w:val="Normal"/>
    <w:uiPriority w:val="99"/>
    <w:rsid w:val="00944826"/>
    <w:pPr>
      <w:spacing w:before="100" w:beforeAutospacing="1" w:after="100" w:afterAutospacing="1"/>
    </w:pPr>
  </w:style>
  <w:style w:type="paragraph" w:customStyle="1" w:styleId="zvabri">
    <w:name w:val="zvabri"/>
    <w:basedOn w:val="Normal"/>
    <w:uiPriority w:val="99"/>
    <w:rsid w:val="00944826"/>
    <w:pPr>
      <w:spacing w:before="100" w:beforeAutospacing="1" w:after="100" w:afterAutospacing="1"/>
    </w:pPr>
    <w:rPr>
      <w:color w:val="FF0000"/>
    </w:rPr>
  </w:style>
  <w:style w:type="paragraph" w:styleId="z-TopofForm">
    <w:name w:val="HTML Top of Form"/>
    <w:basedOn w:val="Normal"/>
    <w:next w:val="Normal"/>
    <w:link w:val="z-TopofFormChar"/>
    <w:hidden/>
    <w:uiPriority w:val="99"/>
    <w:semiHidden/>
    <w:rsid w:val="0094482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sid w:val="00944826"/>
    <w:rPr>
      <w:rFonts w:ascii="Arial" w:hAnsi="Arial" w:cs="Arial"/>
      <w:vanish/>
      <w:sz w:val="16"/>
      <w:szCs w:val="16"/>
    </w:rPr>
  </w:style>
  <w:style w:type="paragraph" w:styleId="z-BottomofForm">
    <w:name w:val="HTML Bottom of Form"/>
    <w:basedOn w:val="Normal"/>
    <w:next w:val="Normal"/>
    <w:link w:val="z-BottomofFormChar"/>
    <w:hidden/>
    <w:uiPriority w:val="99"/>
    <w:rsid w:val="0094482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locked/>
    <w:rsid w:val="00944826"/>
    <w:rPr>
      <w:rFonts w:ascii="Arial" w:hAnsi="Arial" w:cs="Arial"/>
      <w:vanish/>
      <w:sz w:val="16"/>
      <w:szCs w:val="16"/>
    </w:rPr>
  </w:style>
  <w:style w:type="paragraph" w:styleId="NormalWeb">
    <w:name w:val="Normal (Web)"/>
    <w:basedOn w:val="Normal"/>
    <w:uiPriority w:val="99"/>
    <w:rsid w:val="00944826"/>
    <w:pPr>
      <w:spacing w:before="100" w:beforeAutospacing="1" w:after="100" w:afterAutospacing="1"/>
    </w:pPr>
  </w:style>
  <w:style w:type="paragraph" w:customStyle="1" w:styleId="naisf">
    <w:name w:val="naisf"/>
    <w:basedOn w:val="Normal"/>
    <w:rsid w:val="00944826"/>
    <w:pPr>
      <w:spacing w:before="75" w:after="75"/>
      <w:ind w:firstLine="375"/>
      <w:jc w:val="both"/>
    </w:pPr>
  </w:style>
  <w:style w:type="paragraph" w:customStyle="1" w:styleId="nais1">
    <w:name w:val="nais1"/>
    <w:basedOn w:val="Normal"/>
    <w:uiPriority w:val="99"/>
    <w:rsid w:val="00944826"/>
    <w:pPr>
      <w:spacing w:before="75" w:after="75"/>
      <w:ind w:left="450" w:firstLine="375"/>
      <w:jc w:val="both"/>
    </w:pPr>
  </w:style>
  <w:style w:type="paragraph" w:customStyle="1" w:styleId="nais2">
    <w:name w:val="nais2"/>
    <w:basedOn w:val="Normal"/>
    <w:uiPriority w:val="99"/>
    <w:rsid w:val="00944826"/>
    <w:pPr>
      <w:spacing w:before="75" w:after="75"/>
      <w:ind w:left="900" w:firstLine="375"/>
      <w:jc w:val="both"/>
    </w:pPr>
  </w:style>
  <w:style w:type="paragraph" w:customStyle="1" w:styleId="naispant">
    <w:name w:val="naispant"/>
    <w:basedOn w:val="Normal"/>
    <w:uiPriority w:val="99"/>
    <w:rsid w:val="00944826"/>
    <w:pPr>
      <w:spacing w:before="75" w:after="75"/>
      <w:ind w:left="375" w:firstLine="375"/>
      <w:jc w:val="both"/>
    </w:pPr>
    <w:rPr>
      <w:b/>
      <w:bCs/>
    </w:rPr>
  </w:style>
  <w:style w:type="paragraph" w:customStyle="1" w:styleId="naisvisr">
    <w:name w:val="naisvisr"/>
    <w:basedOn w:val="Normal"/>
    <w:uiPriority w:val="99"/>
    <w:rsid w:val="00944826"/>
    <w:pPr>
      <w:spacing w:before="150" w:after="150"/>
      <w:jc w:val="center"/>
    </w:pPr>
    <w:rPr>
      <w:b/>
      <w:bCs/>
      <w:sz w:val="28"/>
      <w:szCs w:val="28"/>
    </w:rPr>
  </w:style>
  <w:style w:type="paragraph" w:customStyle="1" w:styleId="naisnod">
    <w:name w:val="naisnod"/>
    <w:basedOn w:val="Normal"/>
    <w:uiPriority w:val="99"/>
    <w:rsid w:val="00944826"/>
    <w:pPr>
      <w:spacing w:before="150" w:after="150"/>
      <w:jc w:val="center"/>
    </w:pPr>
    <w:rPr>
      <w:b/>
      <w:bCs/>
    </w:rPr>
  </w:style>
  <w:style w:type="paragraph" w:customStyle="1" w:styleId="naislab">
    <w:name w:val="naislab"/>
    <w:basedOn w:val="Normal"/>
    <w:uiPriority w:val="99"/>
    <w:rsid w:val="00944826"/>
    <w:pPr>
      <w:spacing w:before="75" w:after="75"/>
      <w:jc w:val="right"/>
    </w:pPr>
  </w:style>
  <w:style w:type="paragraph" w:customStyle="1" w:styleId="naiskr">
    <w:name w:val="naiskr"/>
    <w:basedOn w:val="Normal"/>
    <w:rsid w:val="00944826"/>
    <w:pPr>
      <w:spacing w:before="75" w:after="75"/>
    </w:pPr>
  </w:style>
  <w:style w:type="paragraph" w:customStyle="1" w:styleId="naisc">
    <w:name w:val="naisc"/>
    <w:basedOn w:val="Normal"/>
    <w:rsid w:val="00944826"/>
    <w:pPr>
      <w:spacing w:before="75" w:after="75"/>
      <w:jc w:val="center"/>
    </w:pPr>
  </w:style>
  <w:style w:type="character" w:styleId="Strong">
    <w:name w:val="Strong"/>
    <w:uiPriority w:val="99"/>
    <w:qFormat/>
    <w:rsid w:val="00944826"/>
    <w:rPr>
      <w:rFonts w:cs="Times New Roman"/>
      <w:b/>
      <w:bCs/>
    </w:rPr>
  </w:style>
  <w:style w:type="character" w:customStyle="1" w:styleId="th1">
    <w:name w:val="th1"/>
    <w:uiPriority w:val="99"/>
    <w:rsid w:val="00944826"/>
    <w:rPr>
      <w:rFonts w:cs="Times New Roman"/>
      <w:b/>
      <w:bCs/>
      <w:color w:val="333333"/>
    </w:rPr>
  </w:style>
  <w:style w:type="character" w:styleId="Emphasis">
    <w:name w:val="Emphasis"/>
    <w:uiPriority w:val="99"/>
    <w:qFormat/>
    <w:rsid w:val="00944826"/>
    <w:rPr>
      <w:rFonts w:cs="Times New Roman"/>
      <w:i/>
      <w:iCs/>
    </w:rPr>
  </w:style>
  <w:style w:type="paragraph" w:styleId="BalloonText">
    <w:name w:val="Balloon Text"/>
    <w:basedOn w:val="Normal"/>
    <w:link w:val="BalloonTextChar"/>
    <w:uiPriority w:val="99"/>
    <w:semiHidden/>
    <w:rsid w:val="002308FA"/>
    <w:rPr>
      <w:rFonts w:ascii="Tahoma" w:hAnsi="Tahoma" w:cs="Tahoma"/>
      <w:sz w:val="16"/>
      <w:szCs w:val="16"/>
    </w:rPr>
  </w:style>
  <w:style w:type="character" w:customStyle="1" w:styleId="BalloonTextChar">
    <w:name w:val="Balloon Text Char"/>
    <w:link w:val="BalloonText"/>
    <w:uiPriority w:val="99"/>
    <w:semiHidden/>
    <w:locked/>
    <w:rsid w:val="002308FA"/>
    <w:rPr>
      <w:rFonts w:ascii="Tahoma" w:hAnsi="Tahoma" w:cs="Tahoma"/>
      <w:sz w:val="16"/>
      <w:szCs w:val="16"/>
    </w:rPr>
  </w:style>
  <w:style w:type="table" w:styleId="TableGrid">
    <w:name w:val="Table Grid"/>
    <w:basedOn w:val="TableNormal"/>
    <w:uiPriority w:val="99"/>
    <w:locked/>
    <w:rsid w:val="00CD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6D24A9"/>
    <w:pPr>
      <w:ind w:firstLine="709"/>
      <w:jc w:val="both"/>
    </w:pPr>
    <w:rPr>
      <w:sz w:val="28"/>
      <w:szCs w:val="28"/>
      <w:lang w:eastAsia="en-US"/>
    </w:rPr>
  </w:style>
  <w:style w:type="character" w:customStyle="1" w:styleId="BodyTextIndent3Char">
    <w:name w:val="Body Text Indent 3 Char"/>
    <w:link w:val="BodyTextIndent3"/>
    <w:uiPriority w:val="99"/>
    <w:locked/>
    <w:rsid w:val="006D24A9"/>
    <w:rPr>
      <w:rFonts w:cs="Times New Roman"/>
      <w:sz w:val="28"/>
      <w:szCs w:val="28"/>
      <w:lang w:val="lv-LV"/>
    </w:rPr>
  </w:style>
  <w:style w:type="paragraph" w:styleId="Header">
    <w:name w:val="header"/>
    <w:basedOn w:val="Normal"/>
    <w:link w:val="HeaderChar"/>
    <w:uiPriority w:val="99"/>
    <w:rsid w:val="00745496"/>
    <w:pPr>
      <w:tabs>
        <w:tab w:val="center" w:pos="4153"/>
        <w:tab w:val="right" w:pos="8306"/>
      </w:tabs>
    </w:pPr>
  </w:style>
  <w:style w:type="character" w:customStyle="1" w:styleId="HeaderChar">
    <w:name w:val="Header Char"/>
    <w:link w:val="Header"/>
    <w:uiPriority w:val="99"/>
    <w:semiHidden/>
    <w:locked/>
    <w:rsid w:val="009A1431"/>
    <w:rPr>
      <w:rFonts w:cs="Times New Roman"/>
      <w:sz w:val="24"/>
      <w:szCs w:val="24"/>
      <w:lang w:val="lv-LV" w:eastAsia="lv-LV"/>
    </w:rPr>
  </w:style>
  <w:style w:type="character" w:styleId="PageNumber">
    <w:name w:val="page number"/>
    <w:uiPriority w:val="99"/>
    <w:rsid w:val="00745496"/>
    <w:rPr>
      <w:rFonts w:cs="Times New Roman"/>
    </w:rPr>
  </w:style>
  <w:style w:type="paragraph" w:styleId="Footer">
    <w:name w:val="footer"/>
    <w:basedOn w:val="Normal"/>
    <w:link w:val="FooterChar"/>
    <w:uiPriority w:val="99"/>
    <w:rsid w:val="00745496"/>
    <w:pPr>
      <w:tabs>
        <w:tab w:val="center" w:pos="4153"/>
        <w:tab w:val="right" w:pos="8306"/>
      </w:tabs>
    </w:pPr>
  </w:style>
  <w:style w:type="character" w:customStyle="1" w:styleId="FooterChar">
    <w:name w:val="Footer Char"/>
    <w:link w:val="Footer"/>
    <w:uiPriority w:val="99"/>
    <w:locked/>
    <w:rsid w:val="009A1431"/>
    <w:rPr>
      <w:rFonts w:cs="Times New Roman"/>
      <w:sz w:val="24"/>
      <w:szCs w:val="24"/>
      <w:lang w:val="lv-LV" w:eastAsia="lv-LV"/>
    </w:rPr>
  </w:style>
  <w:style w:type="paragraph" w:styleId="ListParagraph">
    <w:name w:val="List Paragraph"/>
    <w:basedOn w:val="Normal"/>
    <w:uiPriority w:val="34"/>
    <w:qFormat/>
    <w:rsid w:val="00426E9B"/>
    <w:pPr>
      <w:spacing w:after="200" w:line="276" w:lineRule="auto"/>
      <w:ind w:left="720"/>
      <w:contextualSpacing/>
    </w:pPr>
    <w:rPr>
      <w:rFonts w:ascii="Calibri" w:hAnsi="Calibri"/>
      <w:sz w:val="22"/>
      <w:szCs w:val="22"/>
      <w:lang w:eastAsia="en-US"/>
    </w:rPr>
  </w:style>
  <w:style w:type="character" w:styleId="CommentReference">
    <w:name w:val="annotation reference"/>
    <w:uiPriority w:val="99"/>
    <w:semiHidden/>
    <w:unhideWhenUsed/>
    <w:rsid w:val="00FE43E7"/>
    <w:rPr>
      <w:sz w:val="16"/>
      <w:szCs w:val="16"/>
    </w:rPr>
  </w:style>
  <w:style w:type="paragraph" w:styleId="CommentText">
    <w:name w:val="annotation text"/>
    <w:basedOn w:val="Normal"/>
    <w:link w:val="CommentTextChar"/>
    <w:uiPriority w:val="99"/>
    <w:semiHidden/>
    <w:unhideWhenUsed/>
    <w:rsid w:val="00FE43E7"/>
    <w:rPr>
      <w:sz w:val="20"/>
      <w:szCs w:val="20"/>
    </w:rPr>
  </w:style>
  <w:style w:type="character" w:customStyle="1" w:styleId="CommentTextChar">
    <w:name w:val="Comment Text Char"/>
    <w:basedOn w:val="DefaultParagraphFont"/>
    <w:link w:val="CommentText"/>
    <w:uiPriority w:val="99"/>
    <w:semiHidden/>
    <w:rsid w:val="00FE43E7"/>
  </w:style>
  <w:style w:type="paragraph" w:styleId="CommentSubject">
    <w:name w:val="annotation subject"/>
    <w:basedOn w:val="CommentText"/>
    <w:next w:val="CommentText"/>
    <w:link w:val="CommentSubjectChar"/>
    <w:uiPriority w:val="99"/>
    <w:semiHidden/>
    <w:unhideWhenUsed/>
    <w:rsid w:val="00FE43E7"/>
    <w:rPr>
      <w:b/>
      <w:bCs/>
    </w:rPr>
  </w:style>
  <w:style w:type="character" w:customStyle="1" w:styleId="CommentSubjectChar">
    <w:name w:val="Comment Subject Char"/>
    <w:link w:val="CommentSubject"/>
    <w:uiPriority w:val="99"/>
    <w:semiHidden/>
    <w:rsid w:val="00FE43E7"/>
    <w:rPr>
      <w:b/>
      <w:bCs/>
    </w:rPr>
  </w:style>
  <w:style w:type="paragraph" w:styleId="BodyText">
    <w:name w:val="Body Text"/>
    <w:basedOn w:val="Normal"/>
    <w:link w:val="BodyTextChar"/>
    <w:uiPriority w:val="99"/>
    <w:unhideWhenUsed/>
    <w:rsid w:val="009607D0"/>
    <w:pPr>
      <w:spacing w:after="120"/>
    </w:pPr>
  </w:style>
  <w:style w:type="character" w:customStyle="1" w:styleId="BodyTextChar">
    <w:name w:val="Body Text Char"/>
    <w:link w:val="BodyText"/>
    <w:uiPriority w:val="99"/>
    <w:rsid w:val="009607D0"/>
    <w:rPr>
      <w:sz w:val="24"/>
      <w:szCs w:val="24"/>
    </w:rPr>
  </w:style>
  <w:style w:type="paragraph" w:styleId="BodyTextIndent">
    <w:name w:val="Body Text Indent"/>
    <w:basedOn w:val="Normal"/>
    <w:link w:val="BodyTextIndentChar"/>
    <w:uiPriority w:val="99"/>
    <w:semiHidden/>
    <w:unhideWhenUsed/>
    <w:rsid w:val="00F10BF6"/>
    <w:pPr>
      <w:spacing w:after="120"/>
      <w:ind w:left="283"/>
    </w:pPr>
  </w:style>
  <w:style w:type="character" w:customStyle="1" w:styleId="BodyTextIndentChar">
    <w:name w:val="Body Text Indent Char"/>
    <w:link w:val="BodyTextIndent"/>
    <w:uiPriority w:val="99"/>
    <w:semiHidden/>
    <w:rsid w:val="00F10BF6"/>
    <w:rPr>
      <w:sz w:val="24"/>
      <w:szCs w:val="24"/>
    </w:rPr>
  </w:style>
  <w:style w:type="character" w:customStyle="1" w:styleId="WW8Num4z6">
    <w:name w:val="WW8Num4z6"/>
    <w:rsid w:val="0099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2962">
      <w:marLeft w:val="0"/>
      <w:marRight w:val="0"/>
      <w:marTop w:val="0"/>
      <w:marBottom w:val="0"/>
      <w:divBdr>
        <w:top w:val="none" w:sz="0" w:space="0" w:color="auto"/>
        <w:left w:val="none" w:sz="0" w:space="0" w:color="auto"/>
        <w:bottom w:val="none" w:sz="0" w:space="0" w:color="auto"/>
        <w:right w:val="none" w:sz="0" w:space="0" w:color="auto"/>
      </w:divBdr>
    </w:div>
    <w:div w:id="460342965">
      <w:marLeft w:val="0"/>
      <w:marRight w:val="0"/>
      <w:marTop w:val="0"/>
      <w:marBottom w:val="0"/>
      <w:divBdr>
        <w:top w:val="none" w:sz="0" w:space="0" w:color="auto"/>
        <w:left w:val="none" w:sz="0" w:space="0" w:color="auto"/>
        <w:bottom w:val="none" w:sz="0" w:space="0" w:color="auto"/>
        <w:right w:val="none" w:sz="0" w:space="0" w:color="auto"/>
      </w:divBdr>
    </w:div>
    <w:div w:id="460342966">
      <w:marLeft w:val="0"/>
      <w:marRight w:val="0"/>
      <w:marTop w:val="0"/>
      <w:marBottom w:val="0"/>
      <w:divBdr>
        <w:top w:val="none" w:sz="0" w:space="0" w:color="auto"/>
        <w:left w:val="none" w:sz="0" w:space="0" w:color="auto"/>
        <w:bottom w:val="none" w:sz="0" w:space="0" w:color="auto"/>
        <w:right w:val="none" w:sz="0" w:space="0" w:color="auto"/>
      </w:divBdr>
    </w:div>
    <w:div w:id="460342967">
      <w:marLeft w:val="0"/>
      <w:marRight w:val="0"/>
      <w:marTop w:val="0"/>
      <w:marBottom w:val="0"/>
      <w:divBdr>
        <w:top w:val="none" w:sz="0" w:space="0" w:color="auto"/>
        <w:left w:val="none" w:sz="0" w:space="0" w:color="auto"/>
        <w:bottom w:val="none" w:sz="0" w:space="0" w:color="auto"/>
        <w:right w:val="none" w:sz="0" w:space="0" w:color="auto"/>
      </w:divBdr>
      <w:divsChild>
        <w:div w:id="460342963">
          <w:marLeft w:val="0"/>
          <w:marRight w:val="0"/>
          <w:marTop w:val="0"/>
          <w:marBottom w:val="0"/>
          <w:divBdr>
            <w:top w:val="none" w:sz="0" w:space="0" w:color="auto"/>
            <w:left w:val="none" w:sz="0" w:space="0" w:color="auto"/>
            <w:bottom w:val="none" w:sz="0" w:space="0" w:color="auto"/>
            <w:right w:val="none" w:sz="0" w:space="0" w:color="auto"/>
          </w:divBdr>
        </w:div>
        <w:div w:id="460342968">
          <w:marLeft w:val="0"/>
          <w:marRight w:val="0"/>
          <w:marTop w:val="0"/>
          <w:marBottom w:val="0"/>
          <w:divBdr>
            <w:top w:val="single" w:sz="12" w:space="0" w:color="8CC4C3"/>
            <w:left w:val="single" w:sz="12" w:space="0" w:color="8CC4C3"/>
            <w:bottom w:val="single" w:sz="12" w:space="0" w:color="8CC4C3"/>
            <w:right w:val="single" w:sz="12" w:space="0" w:color="8CC4C3"/>
          </w:divBdr>
          <w:divsChild>
            <w:div w:id="460342964">
              <w:marLeft w:val="0"/>
              <w:marRight w:val="0"/>
              <w:marTop w:val="0"/>
              <w:marBottom w:val="0"/>
              <w:divBdr>
                <w:top w:val="none" w:sz="0" w:space="0" w:color="auto"/>
                <w:left w:val="none" w:sz="0" w:space="0" w:color="auto"/>
                <w:bottom w:val="none" w:sz="0" w:space="0" w:color="auto"/>
                <w:right w:val="none" w:sz="0" w:space="0" w:color="auto"/>
              </w:divBdr>
            </w:div>
            <w:div w:id="460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2970">
      <w:marLeft w:val="0"/>
      <w:marRight w:val="0"/>
      <w:marTop w:val="0"/>
      <w:marBottom w:val="0"/>
      <w:divBdr>
        <w:top w:val="none" w:sz="0" w:space="0" w:color="auto"/>
        <w:left w:val="none" w:sz="0" w:space="0" w:color="auto"/>
        <w:bottom w:val="none" w:sz="0" w:space="0" w:color="auto"/>
        <w:right w:val="none" w:sz="0" w:space="0" w:color="auto"/>
      </w:divBdr>
    </w:div>
    <w:div w:id="460342971">
      <w:marLeft w:val="0"/>
      <w:marRight w:val="0"/>
      <w:marTop w:val="0"/>
      <w:marBottom w:val="0"/>
      <w:divBdr>
        <w:top w:val="none" w:sz="0" w:space="0" w:color="auto"/>
        <w:left w:val="none" w:sz="0" w:space="0" w:color="auto"/>
        <w:bottom w:val="none" w:sz="0" w:space="0" w:color="auto"/>
        <w:right w:val="none" w:sz="0" w:space="0" w:color="auto"/>
      </w:divBdr>
      <w:divsChild>
        <w:div w:id="460342979">
          <w:marLeft w:val="0"/>
          <w:marRight w:val="0"/>
          <w:marTop w:val="0"/>
          <w:marBottom w:val="0"/>
          <w:divBdr>
            <w:top w:val="none" w:sz="0" w:space="0" w:color="auto"/>
            <w:left w:val="none" w:sz="0" w:space="0" w:color="auto"/>
            <w:bottom w:val="none" w:sz="0" w:space="0" w:color="auto"/>
            <w:right w:val="none" w:sz="0" w:space="0" w:color="auto"/>
          </w:divBdr>
        </w:div>
      </w:divsChild>
    </w:div>
    <w:div w:id="460342972">
      <w:marLeft w:val="0"/>
      <w:marRight w:val="0"/>
      <w:marTop w:val="0"/>
      <w:marBottom w:val="0"/>
      <w:divBdr>
        <w:top w:val="none" w:sz="0" w:space="0" w:color="auto"/>
        <w:left w:val="none" w:sz="0" w:space="0" w:color="auto"/>
        <w:bottom w:val="none" w:sz="0" w:space="0" w:color="auto"/>
        <w:right w:val="none" w:sz="0" w:space="0" w:color="auto"/>
      </w:divBdr>
    </w:div>
    <w:div w:id="460342973">
      <w:marLeft w:val="0"/>
      <w:marRight w:val="0"/>
      <w:marTop w:val="0"/>
      <w:marBottom w:val="0"/>
      <w:divBdr>
        <w:top w:val="none" w:sz="0" w:space="0" w:color="auto"/>
        <w:left w:val="none" w:sz="0" w:space="0" w:color="auto"/>
        <w:bottom w:val="none" w:sz="0" w:space="0" w:color="auto"/>
        <w:right w:val="none" w:sz="0" w:space="0" w:color="auto"/>
      </w:divBdr>
    </w:div>
    <w:div w:id="460342974">
      <w:marLeft w:val="0"/>
      <w:marRight w:val="0"/>
      <w:marTop w:val="0"/>
      <w:marBottom w:val="0"/>
      <w:divBdr>
        <w:top w:val="none" w:sz="0" w:space="0" w:color="auto"/>
        <w:left w:val="none" w:sz="0" w:space="0" w:color="auto"/>
        <w:bottom w:val="none" w:sz="0" w:space="0" w:color="auto"/>
        <w:right w:val="none" w:sz="0" w:space="0" w:color="auto"/>
      </w:divBdr>
    </w:div>
    <w:div w:id="460342976">
      <w:marLeft w:val="0"/>
      <w:marRight w:val="0"/>
      <w:marTop w:val="0"/>
      <w:marBottom w:val="0"/>
      <w:divBdr>
        <w:top w:val="none" w:sz="0" w:space="0" w:color="auto"/>
        <w:left w:val="none" w:sz="0" w:space="0" w:color="auto"/>
        <w:bottom w:val="none" w:sz="0" w:space="0" w:color="auto"/>
        <w:right w:val="none" w:sz="0" w:space="0" w:color="auto"/>
      </w:divBdr>
    </w:div>
    <w:div w:id="460342977">
      <w:marLeft w:val="0"/>
      <w:marRight w:val="0"/>
      <w:marTop w:val="0"/>
      <w:marBottom w:val="0"/>
      <w:divBdr>
        <w:top w:val="none" w:sz="0" w:space="0" w:color="auto"/>
        <w:left w:val="none" w:sz="0" w:space="0" w:color="auto"/>
        <w:bottom w:val="none" w:sz="0" w:space="0" w:color="auto"/>
        <w:right w:val="none" w:sz="0" w:space="0" w:color="auto"/>
      </w:divBdr>
    </w:div>
    <w:div w:id="460342978">
      <w:marLeft w:val="0"/>
      <w:marRight w:val="0"/>
      <w:marTop w:val="0"/>
      <w:marBottom w:val="0"/>
      <w:divBdr>
        <w:top w:val="none" w:sz="0" w:space="0" w:color="auto"/>
        <w:left w:val="none" w:sz="0" w:space="0" w:color="auto"/>
        <w:bottom w:val="none" w:sz="0" w:space="0" w:color="auto"/>
        <w:right w:val="none" w:sz="0" w:space="0" w:color="auto"/>
      </w:divBdr>
      <w:divsChild>
        <w:div w:id="460342975">
          <w:marLeft w:val="0"/>
          <w:marRight w:val="0"/>
          <w:marTop w:val="0"/>
          <w:marBottom w:val="0"/>
          <w:divBdr>
            <w:top w:val="none" w:sz="0" w:space="0" w:color="auto"/>
            <w:left w:val="none" w:sz="0" w:space="0" w:color="auto"/>
            <w:bottom w:val="none" w:sz="0" w:space="0" w:color="auto"/>
            <w:right w:val="none" w:sz="0" w:space="0" w:color="auto"/>
          </w:divBdr>
        </w:div>
      </w:divsChild>
    </w:div>
    <w:div w:id="460342980">
      <w:marLeft w:val="0"/>
      <w:marRight w:val="0"/>
      <w:marTop w:val="0"/>
      <w:marBottom w:val="0"/>
      <w:divBdr>
        <w:top w:val="none" w:sz="0" w:space="0" w:color="auto"/>
        <w:left w:val="none" w:sz="0" w:space="0" w:color="auto"/>
        <w:bottom w:val="none" w:sz="0" w:space="0" w:color="auto"/>
        <w:right w:val="none" w:sz="0" w:space="0" w:color="auto"/>
      </w:divBdr>
    </w:div>
    <w:div w:id="474567960">
      <w:bodyDiv w:val="1"/>
      <w:marLeft w:val="0"/>
      <w:marRight w:val="0"/>
      <w:marTop w:val="0"/>
      <w:marBottom w:val="0"/>
      <w:divBdr>
        <w:top w:val="none" w:sz="0" w:space="0" w:color="auto"/>
        <w:left w:val="none" w:sz="0" w:space="0" w:color="auto"/>
        <w:bottom w:val="none" w:sz="0" w:space="0" w:color="auto"/>
        <w:right w:val="none" w:sz="0" w:space="0" w:color="auto"/>
      </w:divBdr>
    </w:div>
    <w:div w:id="490103146">
      <w:bodyDiv w:val="1"/>
      <w:marLeft w:val="0"/>
      <w:marRight w:val="0"/>
      <w:marTop w:val="0"/>
      <w:marBottom w:val="0"/>
      <w:divBdr>
        <w:top w:val="none" w:sz="0" w:space="0" w:color="auto"/>
        <w:left w:val="none" w:sz="0" w:space="0" w:color="auto"/>
        <w:bottom w:val="none" w:sz="0" w:space="0" w:color="auto"/>
        <w:right w:val="none" w:sz="0" w:space="0" w:color="auto"/>
      </w:divBdr>
    </w:div>
    <w:div w:id="508376427">
      <w:bodyDiv w:val="1"/>
      <w:marLeft w:val="0"/>
      <w:marRight w:val="0"/>
      <w:marTop w:val="0"/>
      <w:marBottom w:val="0"/>
      <w:divBdr>
        <w:top w:val="none" w:sz="0" w:space="0" w:color="auto"/>
        <w:left w:val="none" w:sz="0" w:space="0" w:color="auto"/>
        <w:bottom w:val="none" w:sz="0" w:space="0" w:color="auto"/>
        <w:right w:val="none" w:sz="0" w:space="0" w:color="auto"/>
      </w:divBdr>
    </w:div>
    <w:div w:id="621227481">
      <w:bodyDiv w:val="1"/>
      <w:marLeft w:val="0"/>
      <w:marRight w:val="0"/>
      <w:marTop w:val="0"/>
      <w:marBottom w:val="0"/>
      <w:divBdr>
        <w:top w:val="none" w:sz="0" w:space="0" w:color="auto"/>
        <w:left w:val="none" w:sz="0" w:space="0" w:color="auto"/>
        <w:bottom w:val="none" w:sz="0" w:space="0" w:color="auto"/>
        <w:right w:val="none" w:sz="0" w:space="0" w:color="auto"/>
      </w:divBdr>
    </w:div>
    <w:div w:id="705374852">
      <w:bodyDiv w:val="1"/>
      <w:marLeft w:val="0"/>
      <w:marRight w:val="0"/>
      <w:marTop w:val="0"/>
      <w:marBottom w:val="0"/>
      <w:divBdr>
        <w:top w:val="none" w:sz="0" w:space="0" w:color="auto"/>
        <w:left w:val="none" w:sz="0" w:space="0" w:color="auto"/>
        <w:bottom w:val="none" w:sz="0" w:space="0" w:color="auto"/>
        <w:right w:val="none" w:sz="0" w:space="0" w:color="auto"/>
      </w:divBdr>
    </w:div>
    <w:div w:id="1072656053">
      <w:bodyDiv w:val="1"/>
      <w:marLeft w:val="0"/>
      <w:marRight w:val="0"/>
      <w:marTop w:val="0"/>
      <w:marBottom w:val="0"/>
      <w:divBdr>
        <w:top w:val="none" w:sz="0" w:space="0" w:color="auto"/>
        <w:left w:val="none" w:sz="0" w:space="0" w:color="auto"/>
        <w:bottom w:val="none" w:sz="0" w:space="0" w:color="auto"/>
        <w:right w:val="none" w:sz="0" w:space="0" w:color="auto"/>
      </w:divBdr>
    </w:div>
    <w:div w:id="1293289814">
      <w:bodyDiv w:val="1"/>
      <w:marLeft w:val="0"/>
      <w:marRight w:val="0"/>
      <w:marTop w:val="0"/>
      <w:marBottom w:val="0"/>
      <w:divBdr>
        <w:top w:val="none" w:sz="0" w:space="0" w:color="auto"/>
        <w:left w:val="none" w:sz="0" w:space="0" w:color="auto"/>
        <w:bottom w:val="none" w:sz="0" w:space="0" w:color="auto"/>
        <w:right w:val="none" w:sz="0" w:space="0" w:color="auto"/>
      </w:divBdr>
    </w:div>
    <w:div w:id="1573537941">
      <w:bodyDiv w:val="1"/>
      <w:marLeft w:val="0"/>
      <w:marRight w:val="0"/>
      <w:marTop w:val="0"/>
      <w:marBottom w:val="0"/>
      <w:divBdr>
        <w:top w:val="none" w:sz="0" w:space="0" w:color="auto"/>
        <w:left w:val="none" w:sz="0" w:space="0" w:color="auto"/>
        <w:bottom w:val="none" w:sz="0" w:space="0" w:color="auto"/>
        <w:right w:val="none" w:sz="0" w:space="0" w:color="auto"/>
      </w:divBdr>
    </w:div>
    <w:div w:id="1629894019">
      <w:bodyDiv w:val="1"/>
      <w:marLeft w:val="0"/>
      <w:marRight w:val="0"/>
      <w:marTop w:val="0"/>
      <w:marBottom w:val="0"/>
      <w:divBdr>
        <w:top w:val="none" w:sz="0" w:space="0" w:color="auto"/>
        <w:left w:val="none" w:sz="0" w:space="0" w:color="auto"/>
        <w:bottom w:val="none" w:sz="0" w:space="0" w:color="auto"/>
        <w:right w:val="none" w:sz="0" w:space="0" w:color="auto"/>
      </w:divBdr>
    </w:div>
    <w:div w:id="1774208648">
      <w:bodyDiv w:val="1"/>
      <w:marLeft w:val="0"/>
      <w:marRight w:val="0"/>
      <w:marTop w:val="0"/>
      <w:marBottom w:val="0"/>
      <w:divBdr>
        <w:top w:val="none" w:sz="0" w:space="0" w:color="auto"/>
        <w:left w:val="none" w:sz="0" w:space="0" w:color="auto"/>
        <w:bottom w:val="none" w:sz="0" w:space="0" w:color="auto"/>
        <w:right w:val="none" w:sz="0" w:space="0" w:color="auto"/>
      </w:divBdr>
    </w:div>
    <w:div w:id="1972054452">
      <w:bodyDiv w:val="1"/>
      <w:marLeft w:val="0"/>
      <w:marRight w:val="0"/>
      <w:marTop w:val="0"/>
      <w:marBottom w:val="0"/>
      <w:divBdr>
        <w:top w:val="none" w:sz="0" w:space="0" w:color="auto"/>
        <w:left w:val="none" w:sz="0" w:space="0" w:color="auto"/>
        <w:bottom w:val="none" w:sz="0" w:space="0" w:color="auto"/>
        <w:right w:val="none" w:sz="0" w:space="0" w:color="auto"/>
      </w:divBdr>
    </w:div>
    <w:div w:id="20959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074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34AD-0170-496B-A2BC-86194D8C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1337</Words>
  <Characters>10158</Characters>
  <Application>Microsoft Office Word</Application>
  <DocSecurity>0</DocSecurity>
  <Lines>84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Izziņa par Ministru kabineta noteikumu projektu  “Grozījumi  Ministru kabineta 2009.gada 3.marta noteikumos Nr.211 “Spirta denaturēšanas un denaturētā spirta aprites kārtība””</vt:lpstr>
      <vt:lpstr>Izziņa Ministru kabineta noteikumu projektam „Grozījumi Ministru kabineta 2007.gada 31.jūlija noteikumos Nr.525 „Kārtība, kādā atsevišķiem naftas produktiem piemēro samazinātu akcīzes nodokļa likmi vai atbrīvojumu no akcīzes nodokļa””</vt:lpstr>
    </vt:vector>
  </TitlesOfParts>
  <Company>Valsts ieņēmumu dienests</Company>
  <LinksUpToDate>false</LinksUpToDate>
  <CharactersWithSpaces>11473</CharactersWithSpaces>
  <SharedDoc>false</SharedDoc>
  <HLinks>
    <vt:vector size="6" baseType="variant">
      <vt:variant>
        <vt:i4>131118</vt:i4>
      </vt:variant>
      <vt:variant>
        <vt:i4>3</vt:i4>
      </vt:variant>
      <vt:variant>
        <vt:i4>0</vt:i4>
      </vt:variant>
      <vt:variant>
        <vt:i4>5</vt:i4>
      </vt:variant>
      <vt:variant>
        <vt:lpwstr>mailto:Juris.Lukss@fm.gov.lv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Izziņa par Ministru kabineta noteikumu projektu  “Grozījumi  Ministru kabineta 2009.gada 3.marta noteikumos Nr.211 “Spirta denaturēšanas un denaturētā spirta aprites kārtība””</dc:title>
  <dc:subject>Izziņa par atzinumos sniegtajiem iebildumiem</dc:subject>
  <dc:creator/>
  <cp:keywords/>
  <dc:description>Juris Lukss, T.67083846
e-pats: Juris.Lukss@fm.gov.lv
Tālr.: 67083846</dc:description>
  <cp:lastModifiedBy>Ella Hartmane</cp:lastModifiedBy>
  <cp:revision>38</cp:revision>
  <cp:lastPrinted>2017-03-23T14:20:00Z</cp:lastPrinted>
  <dcterms:created xsi:type="dcterms:W3CDTF">2017-10-26T07:46:00Z</dcterms:created>
  <dcterms:modified xsi:type="dcterms:W3CDTF">2021-03-19T08:02:00Z</dcterms:modified>
</cp:coreProperties>
</file>