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0B3A" w14:textId="77777777" w:rsidR="001D1F4E" w:rsidRPr="00483EB8" w:rsidRDefault="001D1F4E" w:rsidP="00EA5230">
      <w:pPr>
        <w:tabs>
          <w:tab w:val="left" w:pos="6663"/>
        </w:tabs>
        <w:rPr>
          <w:sz w:val="28"/>
          <w:szCs w:val="28"/>
        </w:rPr>
      </w:pPr>
    </w:p>
    <w:p w14:paraId="731509A6" w14:textId="77777777" w:rsidR="00483EB8" w:rsidRPr="00483EB8" w:rsidRDefault="00483EB8" w:rsidP="00EA5230">
      <w:pPr>
        <w:tabs>
          <w:tab w:val="left" w:pos="6663"/>
        </w:tabs>
        <w:rPr>
          <w:sz w:val="28"/>
          <w:szCs w:val="28"/>
        </w:rPr>
      </w:pPr>
    </w:p>
    <w:p w14:paraId="31C3565C" w14:textId="77777777" w:rsidR="00AE4CD1" w:rsidRPr="00483EB8" w:rsidRDefault="00AE4CD1" w:rsidP="00EA5230">
      <w:pPr>
        <w:tabs>
          <w:tab w:val="left" w:pos="6663"/>
        </w:tabs>
        <w:rPr>
          <w:sz w:val="28"/>
          <w:szCs w:val="28"/>
        </w:rPr>
      </w:pPr>
    </w:p>
    <w:p w14:paraId="033E1D11" w14:textId="0487D10D" w:rsidR="00483EB8" w:rsidRPr="00880676" w:rsidRDefault="00483EB8" w:rsidP="00483EB8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6B75C8">
        <w:rPr>
          <w:sz w:val="28"/>
          <w:szCs w:val="28"/>
        </w:rPr>
        <w:t>9. aprīlī</w:t>
      </w:r>
      <w:r w:rsidRPr="00880676">
        <w:rPr>
          <w:sz w:val="28"/>
          <w:szCs w:val="28"/>
        </w:rPr>
        <w:tab/>
        <w:t>Rīkojums Nr.</w:t>
      </w:r>
      <w:r w:rsidR="006B75C8">
        <w:rPr>
          <w:sz w:val="28"/>
          <w:szCs w:val="28"/>
        </w:rPr>
        <w:t> 235</w:t>
      </w:r>
    </w:p>
    <w:p w14:paraId="00EDCB6E" w14:textId="667689AF" w:rsidR="00483EB8" w:rsidRPr="00880676" w:rsidRDefault="00483EB8" w:rsidP="00483EB8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6B75C8">
        <w:rPr>
          <w:sz w:val="28"/>
          <w:szCs w:val="28"/>
        </w:rPr>
        <w:t> 32 47</w:t>
      </w:r>
      <w:r w:rsidRPr="00880676">
        <w:rPr>
          <w:sz w:val="28"/>
          <w:szCs w:val="28"/>
        </w:rPr>
        <w:t>. §)</w:t>
      </w:r>
    </w:p>
    <w:p w14:paraId="0758139D" w14:textId="77777777" w:rsidR="00205847" w:rsidRPr="00483EB8" w:rsidRDefault="00205847" w:rsidP="00BB00C7">
      <w:pPr>
        <w:rPr>
          <w:bCs/>
          <w:sz w:val="28"/>
          <w:szCs w:val="28"/>
        </w:rPr>
      </w:pPr>
    </w:p>
    <w:p w14:paraId="58F51E4A" w14:textId="77777777" w:rsidR="002B7BBD" w:rsidRPr="00483EB8" w:rsidRDefault="002B7BBD" w:rsidP="002B7BBD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483EB8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Pr="00483EB8">
        <w:rPr>
          <w:b/>
          <w:sz w:val="28"/>
          <w:szCs w:val="28"/>
        </w:rPr>
        <w:t xml:space="preserve"> </w:t>
      </w:r>
    </w:p>
    <w:p w14:paraId="4E97D5D2" w14:textId="6798803E" w:rsidR="002B7BBD" w:rsidRPr="00483EB8" w:rsidRDefault="00483EB8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483EB8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Pr="00483EB8" w:rsidRDefault="002B7BBD" w:rsidP="002B7BBD">
      <w:pPr>
        <w:jc w:val="both"/>
        <w:rPr>
          <w:sz w:val="28"/>
          <w:szCs w:val="28"/>
        </w:rPr>
      </w:pPr>
    </w:p>
    <w:p w14:paraId="2806A25B" w14:textId="302912C6" w:rsidR="008E5013" w:rsidRDefault="00253B77" w:rsidP="00483EB8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83EB8">
        <w:rPr>
          <w:sz w:val="28"/>
          <w:szCs w:val="28"/>
        </w:rPr>
        <w:t>1.</w:t>
      </w:r>
      <w:r w:rsidR="00D02EFC" w:rsidRPr="00483EB8">
        <w:rPr>
          <w:iCs/>
          <w:sz w:val="28"/>
          <w:szCs w:val="28"/>
        </w:rPr>
        <w:t> </w:t>
      </w:r>
      <w:r w:rsidR="00701458" w:rsidRPr="00483EB8">
        <w:rPr>
          <w:iCs/>
          <w:sz w:val="28"/>
          <w:szCs w:val="28"/>
        </w:rPr>
        <w:t xml:space="preserve">Piešķirt </w:t>
      </w:r>
      <w:r w:rsidR="004F1841" w:rsidRPr="00483EB8">
        <w:rPr>
          <w:iCs/>
          <w:sz w:val="28"/>
          <w:szCs w:val="28"/>
        </w:rPr>
        <w:t xml:space="preserve">Finanšu ministrijai </w:t>
      </w:r>
      <w:r w:rsidR="00701458" w:rsidRPr="00483EB8">
        <w:rPr>
          <w:iCs/>
          <w:sz w:val="28"/>
          <w:szCs w:val="28"/>
        </w:rPr>
        <w:t xml:space="preserve">(Valsts ieņēmumu dienestam) </w:t>
      </w:r>
      <w:r w:rsidR="004F1841" w:rsidRPr="00483EB8">
        <w:rPr>
          <w:iCs/>
          <w:sz w:val="28"/>
          <w:szCs w:val="28"/>
        </w:rPr>
        <w:t xml:space="preserve">no valsts budžeta programmas 02.00.00 </w:t>
      </w:r>
      <w:r w:rsidR="00483EB8">
        <w:rPr>
          <w:iCs/>
          <w:sz w:val="28"/>
          <w:szCs w:val="28"/>
        </w:rPr>
        <w:t>"</w:t>
      </w:r>
      <w:r w:rsidR="004F1841" w:rsidRPr="00483EB8">
        <w:rPr>
          <w:iCs/>
          <w:sz w:val="28"/>
          <w:szCs w:val="28"/>
        </w:rPr>
        <w:t>Līdzekļi neparedzētiem gadījumiem</w:t>
      </w:r>
      <w:r w:rsidR="00483EB8">
        <w:rPr>
          <w:iCs/>
          <w:sz w:val="28"/>
          <w:szCs w:val="28"/>
        </w:rPr>
        <w:t>"</w:t>
      </w:r>
      <w:r w:rsidR="004F1841" w:rsidRPr="00483EB8">
        <w:rPr>
          <w:iCs/>
          <w:sz w:val="28"/>
          <w:szCs w:val="28"/>
        </w:rPr>
        <w:t xml:space="preserve"> </w:t>
      </w:r>
      <w:r w:rsidR="009E440B" w:rsidRPr="00483EB8">
        <w:rPr>
          <w:iCs/>
          <w:sz w:val="28"/>
          <w:szCs w:val="28"/>
        </w:rPr>
        <w:t xml:space="preserve">finansējumu </w:t>
      </w:r>
      <w:r w:rsidR="00523A56" w:rsidRPr="00483EB8">
        <w:rPr>
          <w:sz w:val="28"/>
          <w:szCs w:val="28"/>
        </w:rPr>
        <w:t xml:space="preserve">76 999 </w:t>
      </w:r>
      <w:proofErr w:type="spellStart"/>
      <w:r w:rsidR="00850694" w:rsidRPr="00CD760F">
        <w:rPr>
          <w:i/>
          <w:iCs/>
          <w:sz w:val="28"/>
          <w:szCs w:val="28"/>
        </w:rPr>
        <w:t>euro</w:t>
      </w:r>
      <w:proofErr w:type="spellEnd"/>
      <w:r w:rsidR="00850694" w:rsidRPr="00483EB8">
        <w:rPr>
          <w:iCs/>
          <w:sz w:val="28"/>
          <w:szCs w:val="28"/>
        </w:rPr>
        <w:t xml:space="preserve"> </w:t>
      </w:r>
      <w:r w:rsidR="009E440B" w:rsidRPr="00483EB8">
        <w:rPr>
          <w:iCs/>
          <w:sz w:val="28"/>
          <w:szCs w:val="28"/>
        </w:rPr>
        <w:t>apmērā</w:t>
      </w:r>
      <w:r w:rsidR="00411B98" w:rsidRPr="00483EB8">
        <w:rPr>
          <w:iCs/>
          <w:sz w:val="28"/>
          <w:szCs w:val="28"/>
        </w:rPr>
        <w:t xml:space="preserve">, </w:t>
      </w:r>
      <w:r w:rsidR="008E5013">
        <w:rPr>
          <w:iCs/>
          <w:sz w:val="28"/>
          <w:szCs w:val="28"/>
        </w:rPr>
        <w:t xml:space="preserve">lai </w:t>
      </w:r>
      <w:r w:rsidR="008E5013" w:rsidRPr="00AC5E91">
        <w:rPr>
          <w:iCs/>
          <w:sz w:val="28"/>
          <w:szCs w:val="28"/>
        </w:rPr>
        <w:t xml:space="preserve">nodrošinātu </w:t>
      </w:r>
      <w:r w:rsidR="008E5013">
        <w:rPr>
          <w:iCs/>
          <w:sz w:val="28"/>
          <w:szCs w:val="28"/>
        </w:rPr>
        <w:t xml:space="preserve">samaksu par </w:t>
      </w:r>
      <w:r w:rsidR="008E5013" w:rsidRPr="00AC5E91">
        <w:rPr>
          <w:iCs/>
          <w:sz w:val="28"/>
          <w:szCs w:val="28"/>
        </w:rPr>
        <w:t>virsstundu darb</w:t>
      </w:r>
      <w:r w:rsidR="008E5013">
        <w:rPr>
          <w:iCs/>
          <w:sz w:val="28"/>
          <w:szCs w:val="28"/>
        </w:rPr>
        <w:t>u</w:t>
      </w:r>
      <w:r w:rsidR="008E5013" w:rsidRPr="00AC5E91">
        <w:rPr>
          <w:iCs/>
          <w:sz w:val="28"/>
          <w:szCs w:val="28"/>
        </w:rPr>
        <w:t xml:space="preserve"> </w:t>
      </w:r>
      <w:r w:rsidR="008E5013">
        <w:rPr>
          <w:iCs/>
          <w:sz w:val="28"/>
          <w:szCs w:val="28"/>
        </w:rPr>
        <w:t>atbilstoši faktiskajam virsstundu apjomam laikposmā no 2021. gada 1. janvāra līdz 2021. gada 28. februārim</w:t>
      </w:r>
      <w:r w:rsidR="008E5013" w:rsidRPr="00AC5E91">
        <w:rPr>
          <w:iCs/>
          <w:sz w:val="28"/>
          <w:szCs w:val="28"/>
        </w:rPr>
        <w:t xml:space="preserve"> V</w:t>
      </w:r>
      <w:r w:rsidR="008E5013">
        <w:rPr>
          <w:iCs/>
          <w:sz w:val="28"/>
          <w:szCs w:val="28"/>
        </w:rPr>
        <w:t>alsts ieņēmumu dienesta</w:t>
      </w:r>
      <w:r w:rsidR="008E5013" w:rsidRPr="00AC5E91">
        <w:rPr>
          <w:iCs/>
          <w:sz w:val="28"/>
          <w:szCs w:val="28"/>
        </w:rPr>
        <w:t xml:space="preserve"> nodarbinātajiem, </w:t>
      </w:r>
      <w:r w:rsidR="008E5013" w:rsidRPr="00FC7B5D">
        <w:rPr>
          <w:iCs/>
          <w:sz w:val="28"/>
          <w:szCs w:val="28"/>
        </w:rPr>
        <w:t>kuri nodrošina atbalsta izmaksu Covid-19 krīzes skartajiem uzņēmumiem</w:t>
      </w:r>
      <w:r w:rsidR="008E5013">
        <w:rPr>
          <w:iCs/>
          <w:sz w:val="28"/>
          <w:szCs w:val="28"/>
        </w:rPr>
        <w:t>.</w:t>
      </w:r>
    </w:p>
    <w:p w14:paraId="7F6E5A9D" w14:textId="605AFE31" w:rsidR="00711FB8" w:rsidRPr="00483EB8" w:rsidRDefault="00711FB8" w:rsidP="00483EB8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14:paraId="6174AE8A" w14:textId="7C171E24" w:rsidR="004F1841" w:rsidRPr="00483EB8" w:rsidRDefault="00701458" w:rsidP="00483EB8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EB8">
        <w:rPr>
          <w:iCs/>
          <w:sz w:val="28"/>
          <w:szCs w:val="28"/>
        </w:rPr>
        <w:t>2</w:t>
      </w:r>
      <w:r w:rsidR="004F1841" w:rsidRPr="00483EB8">
        <w:rPr>
          <w:iCs/>
          <w:sz w:val="28"/>
          <w:szCs w:val="28"/>
        </w:rPr>
        <w:t xml:space="preserve">. Finanšu ministram normatīvajos aktos noteiktajā kārtībā informēt Saeimas Budžeta un finanšu (nodokļu) komisiju par šā rīkojuma </w:t>
      </w:r>
      <w:r w:rsidR="00D27DD2" w:rsidRPr="00483EB8">
        <w:rPr>
          <w:iCs/>
          <w:sz w:val="28"/>
          <w:szCs w:val="28"/>
        </w:rPr>
        <w:t>1</w:t>
      </w:r>
      <w:r w:rsidR="004F1841" w:rsidRPr="00483EB8">
        <w:rPr>
          <w:iCs/>
          <w:sz w:val="28"/>
          <w:szCs w:val="28"/>
        </w:rPr>
        <w:t>.</w:t>
      </w:r>
      <w:r w:rsidR="00AE4CD1" w:rsidRPr="00483EB8">
        <w:rPr>
          <w:iCs/>
          <w:sz w:val="28"/>
          <w:szCs w:val="28"/>
        </w:rPr>
        <w:t> </w:t>
      </w:r>
      <w:r w:rsidR="004F1841" w:rsidRPr="00483EB8">
        <w:rPr>
          <w:iCs/>
          <w:sz w:val="28"/>
          <w:szCs w:val="28"/>
        </w:rPr>
        <w:t xml:space="preserve">punktā minētajām apropriācijas izmaiņām un, ja Saeimas Budžeta un finanšu (nodokļu) komisija piecu darbdienu laikā </w:t>
      </w:r>
      <w:r w:rsidR="00850694">
        <w:rPr>
          <w:iCs/>
          <w:sz w:val="28"/>
          <w:szCs w:val="28"/>
        </w:rPr>
        <w:t>pēc</w:t>
      </w:r>
      <w:r w:rsidR="00850694" w:rsidRPr="00483EB8">
        <w:rPr>
          <w:iCs/>
          <w:sz w:val="28"/>
          <w:szCs w:val="28"/>
        </w:rPr>
        <w:t xml:space="preserve"> </w:t>
      </w:r>
      <w:r w:rsidR="004F1841" w:rsidRPr="00483EB8">
        <w:rPr>
          <w:iCs/>
          <w:sz w:val="28"/>
          <w:szCs w:val="28"/>
        </w:rPr>
        <w:t xml:space="preserve">attiecīgās informācijas saņemšanas nav </w:t>
      </w:r>
      <w:r w:rsidR="00850694">
        <w:rPr>
          <w:iCs/>
          <w:sz w:val="28"/>
          <w:szCs w:val="28"/>
        </w:rPr>
        <w:t xml:space="preserve">izteikusi </w:t>
      </w:r>
      <w:r w:rsidR="00850694" w:rsidRPr="00483EB8">
        <w:rPr>
          <w:iCs/>
          <w:sz w:val="28"/>
          <w:szCs w:val="28"/>
        </w:rPr>
        <w:t>iebildu</w:t>
      </w:r>
      <w:r w:rsidR="00850694">
        <w:rPr>
          <w:iCs/>
          <w:sz w:val="28"/>
          <w:szCs w:val="28"/>
        </w:rPr>
        <w:t>mus</w:t>
      </w:r>
      <w:r w:rsidR="004F1841" w:rsidRPr="00483EB8">
        <w:rPr>
          <w:iCs/>
          <w:sz w:val="28"/>
          <w:szCs w:val="28"/>
        </w:rPr>
        <w:t>, veikt apropriācijas izmaiņas.</w:t>
      </w:r>
    </w:p>
    <w:p w14:paraId="7CEB3501" w14:textId="0FA8CE43" w:rsidR="00BF1723" w:rsidRPr="00483EB8" w:rsidRDefault="00BF1723" w:rsidP="00483EB8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59FDA7AC" w14:textId="77777777" w:rsidR="001D1F4E" w:rsidRPr="00483EB8" w:rsidRDefault="001D1F4E" w:rsidP="00483EB8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27907779" w14:textId="77777777" w:rsidR="002B7BBD" w:rsidRPr="00483EB8" w:rsidRDefault="002B7BBD" w:rsidP="00483EB8">
      <w:pPr>
        <w:ind w:firstLine="709"/>
        <w:jc w:val="both"/>
        <w:rPr>
          <w:sz w:val="28"/>
          <w:szCs w:val="28"/>
        </w:rPr>
      </w:pPr>
    </w:p>
    <w:p w14:paraId="1B71DDD9" w14:textId="204C86F3" w:rsidR="00E958A9" w:rsidRPr="00483EB8" w:rsidRDefault="00E958A9" w:rsidP="00483EB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3EB8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483E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83EB8">
        <w:rPr>
          <w:rFonts w:ascii="Times New Roman" w:eastAsia="Calibri" w:hAnsi="Times New Roman" w:cs="Times New Roman"/>
          <w:color w:val="auto"/>
          <w:sz w:val="28"/>
          <w:szCs w:val="28"/>
        </w:rPr>
        <w:t>A. </w:t>
      </w:r>
      <w:r w:rsidRPr="00483EB8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7A588011" w14:textId="77777777" w:rsidR="00E958A9" w:rsidRPr="00483EB8" w:rsidRDefault="00E958A9" w:rsidP="00483EB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0361782" w14:textId="77777777" w:rsidR="00E958A9" w:rsidRPr="00483EB8" w:rsidRDefault="00E958A9" w:rsidP="00483EB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3093BF" w14:textId="77777777" w:rsidR="00E958A9" w:rsidRPr="00483EB8" w:rsidRDefault="00E958A9" w:rsidP="00483EB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11138C0" w14:textId="33ECD8F9" w:rsidR="00F35936" w:rsidRPr="00483EB8" w:rsidRDefault="00E958A9" w:rsidP="00483EB8">
      <w:pPr>
        <w:tabs>
          <w:tab w:val="left" w:pos="6521"/>
          <w:tab w:val="right" w:pos="8931"/>
        </w:tabs>
        <w:ind w:firstLine="709"/>
        <w:rPr>
          <w:sz w:val="28"/>
          <w:szCs w:val="28"/>
        </w:rPr>
      </w:pPr>
      <w:r w:rsidRPr="00483EB8">
        <w:rPr>
          <w:sz w:val="28"/>
          <w:szCs w:val="28"/>
        </w:rPr>
        <w:t xml:space="preserve">Finanšu </w:t>
      </w:r>
      <w:r w:rsidR="00CB1D86" w:rsidRPr="00483EB8">
        <w:rPr>
          <w:sz w:val="28"/>
          <w:szCs w:val="28"/>
        </w:rPr>
        <w:t>ministrs</w:t>
      </w:r>
      <w:r w:rsidR="00CB1D86" w:rsidRPr="00483EB8">
        <w:rPr>
          <w:sz w:val="28"/>
          <w:szCs w:val="28"/>
        </w:rPr>
        <w:tab/>
        <w:t>J.</w:t>
      </w:r>
      <w:r w:rsidR="00483EB8">
        <w:rPr>
          <w:sz w:val="28"/>
          <w:szCs w:val="28"/>
        </w:rPr>
        <w:t> </w:t>
      </w:r>
      <w:r w:rsidR="00CB1D86" w:rsidRPr="00483EB8">
        <w:rPr>
          <w:sz w:val="28"/>
          <w:szCs w:val="28"/>
        </w:rPr>
        <w:t>Reirs</w:t>
      </w:r>
    </w:p>
    <w:sectPr w:rsidR="00F35936" w:rsidRPr="00483EB8" w:rsidSect="00483E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018E" w14:textId="77777777" w:rsidR="00EC1193" w:rsidRDefault="00EC1193">
      <w:r>
        <w:separator/>
      </w:r>
    </w:p>
  </w:endnote>
  <w:endnote w:type="continuationSeparator" w:id="0">
    <w:p w14:paraId="7822B894" w14:textId="77777777" w:rsidR="00EC1193" w:rsidRDefault="00EC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4" w:name="OLE_LINK1"/>
    <w:bookmarkStart w:id="5" w:name="OLE_LINK2"/>
    <w:bookmarkStart w:id="6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4"/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1B01" w14:textId="34FAE7A1" w:rsidR="00483EB8" w:rsidRPr="00483EB8" w:rsidRDefault="00483EB8" w:rsidP="00483EB8">
    <w:pPr>
      <w:pStyle w:val="Footer"/>
      <w:rPr>
        <w:sz w:val="16"/>
        <w:szCs w:val="16"/>
      </w:rPr>
    </w:pPr>
    <w:r>
      <w:rPr>
        <w:sz w:val="16"/>
        <w:szCs w:val="16"/>
      </w:rPr>
      <w:t>R0782_1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DE74" w14:textId="77777777" w:rsidR="00EC1193" w:rsidRDefault="00EC1193">
      <w:r>
        <w:separator/>
      </w:r>
    </w:p>
  </w:footnote>
  <w:footnote w:type="continuationSeparator" w:id="0">
    <w:p w14:paraId="536DA945" w14:textId="77777777" w:rsidR="00EC1193" w:rsidRDefault="00EC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483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DD42" w14:textId="77777777" w:rsidR="001D1F4E" w:rsidRPr="003629D6" w:rsidRDefault="001D1F4E">
    <w:pPr>
      <w:pStyle w:val="Header"/>
    </w:pPr>
  </w:p>
  <w:p w14:paraId="6AC68730" w14:textId="77777777" w:rsidR="00483EB8" w:rsidRDefault="00483EB8" w:rsidP="00483EB8">
    <w:pPr>
      <w:pStyle w:val="Header"/>
    </w:pPr>
    <w:r>
      <w:rPr>
        <w:noProof/>
      </w:rPr>
      <w:drawing>
        <wp:inline distT="0" distB="0" distL="0" distR="0" wp14:anchorId="5D3D3F43" wp14:editId="11B0CCE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3AD3"/>
    <w:rsid w:val="000074CC"/>
    <w:rsid w:val="00010166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6C32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3677"/>
    <w:rsid w:val="001A472E"/>
    <w:rsid w:val="001A6795"/>
    <w:rsid w:val="001C2268"/>
    <w:rsid w:val="001C3198"/>
    <w:rsid w:val="001C4B51"/>
    <w:rsid w:val="001C5252"/>
    <w:rsid w:val="001C71B8"/>
    <w:rsid w:val="001D1397"/>
    <w:rsid w:val="001D1F4E"/>
    <w:rsid w:val="001D2077"/>
    <w:rsid w:val="001D72D8"/>
    <w:rsid w:val="001E0785"/>
    <w:rsid w:val="001E37CE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317C1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54AE"/>
    <w:rsid w:val="00287908"/>
    <w:rsid w:val="00287DB2"/>
    <w:rsid w:val="00292B1E"/>
    <w:rsid w:val="00297D7E"/>
    <w:rsid w:val="002A138F"/>
    <w:rsid w:val="002A4FCC"/>
    <w:rsid w:val="002A6844"/>
    <w:rsid w:val="002A7AF8"/>
    <w:rsid w:val="002B41F1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0A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2D25"/>
    <w:rsid w:val="00394CF0"/>
    <w:rsid w:val="003A1DEB"/>
    <w:rsid w:val="003A54AE"/>
    <w:rsid w:val="003A79B6"/>
    <w:rsid w:val="003C1428"/>
    <w:rsid w:val="003C244B"/>
    <w:rsid w:val="003C557D"/>
    <w:rsid w:val="003C5B91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A9A"/>
    <w:rsid w:val="00410B4B"/>
    <w:rsid w:val="00411B98"/>
    <w:rsid w:val="00414314"/>
    <w:rsid w:val="00424481"/>
    <w:rsid w:val="00431E5C"/>
    <w:rsid w:val="00432A82"/>
    <w:rsid w:val="00445AB7"/>
    <w:rsid w:val="00447952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3EB8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1463"/>
    <w:rsid w:val="004E6008"/>
    <w:rsid w:val="004F1841"/>
    <w:rsid w:val="004F1DD3"/>
    <w:rsid w:val="004F252E"/>
    <w:rsid w:val="004F727E"/>
    <w:rsid w:val="004F7EA9"/>
    <w:rsid w:val="00505DFC"/>
    <w:rsid w:val="00512F86"/>
    <w:rsid w:val="00512FCF"/>
    <w:rsid w:val="00514A01"/>
    <w:rsid w:val="005162D9"/>
    <w:rsid w:val="00517E3F"/>
    <w:rsid w:val="00521012"/>
    <w:rsid w:val="00521E01"/>
    <w:rsid w:val="00523A56"/>
    <w:rsid w:val="005244D8"/>
    <w:rsid w:val="00525386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D19B4"/>
    <w:rsid w:val="005D1A38"/>
    <w:rsid w:val="005D6478"/>
    <w:rsid w:val="005E24F5"/>
    <w:rsid w:val="005E351B"/>
    <w:rsid w:val="005F0A58"/>
    <w:rsid w:val="005F7ADA"/>
    <w:rsid w:val="00604EC5"/>
    <w:rsid w:val="0060581A"/>
    <w:rsid w:val="00610377"/>
    <w:rsid w:val="00624BEE"/>
    <w:rsid w:val="006306B8"/>
    <w:rsid w:val="00630992"/>
    <w:rsid w:val="00637AC3"/>
    <w:rsid w:val="00646A41"/>
    <w:rsid w:val="006541F3"/>
    <w:rsid w:val="006561FE"/>
    <w:rsid w:val="00656DA9"/>
    <w:rsid w:val="0065735D"/>
    <w:rsid w:val="006702BF"/>
    <w:rsid w:val="00670856"/>
    <w:rsid w:val="00670EC2"/>
    <w:rsid w:val="00675A26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B75C8"/>
    <w:rsid w:val="006C1C96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700736"/>
    <w:rsid w:val="00701458"/>
    <w:rsid w:val="007110C9"/>
    <w:rsid w:val="00711FB8"/>
    <w:rsid w:val="007164A1"/>
    <w:rsid w:val="00716F92"/>
    <w:rsid w:val="0072362B"/>
    <w:rsid w:val="00725101"/>
    <w:rsid w:val="00731D2B"/>
    <w:rsid w:val="007358EE"/>
    <w:rsid w:val="007358FD"/>
    <w:rsid w:val="00736F2E"/>
    <w:rsid w:val="007508B4"/>
    <w:rsid w:val="00751091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B3DA3"/>
    <w:rsid w:val="007B6B57"/>
    <w:rsid w:val="007C2E42"/>
    <w:rsid w:val="007C5FBF"/>
    <w:rsid w:val="007D2A2C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3BBC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500F5"/>
    <w:rsid w:val="00850694"/>
    <w:rsid w:val="00850A20"/>
    <w:rsid w:val="00853DB5"/>
    <w:rsid w:val="00855A39"/>
    <w:rsid w:val="00860D24"/>
    <w:rsid w:val="00864D4C"/>
    <w:rsid w:val="008662D8"/>
    <w:rsid w:val="008674AA"/>
    <w:rsid w:val="00882CA9"/>
    <w:rsid w:val="008865B9"/>
    <w:rsid w:val="008A15D1"/>
    <w:rsid w:val="008B4D23"/>
    <w:rsid w:val="008B5A9F"/>
    <w:rsid w:val="008B7EDE"/>
    <w:rsid w:val="008D309C"/>
    <w:rsid w:val="008E5013"/>
    <w:rsid w:val="00905589"/>
    <w:rsid w:val="00913BF7"/>
    <w:rsid w:val="00914AE2"/>
    <w:rsid w:val="0091590D"/>
    <w:rsid w:val="0091623F"/>
    <w:rsid w:val="009162CD"/>
    <w:rsid w:val="0092026C"/>
    <w:rsid w:val="00922AD5"/>
    <w:rsid w:val="00930775"/>
    <w:rsid w:val="00931C47"/>
    <w:rsid w:val="0093361C"/>
    <w:rsid w:val="00936980"/>
    <w:rsid w:val="00936D7D"/>
    <w:rsid w:val="00937347"/>
    <w:rsid w:val="009412B0"/>
    <w:rsid w:val="00941C79"/>
    <w:rsid w:val="009422C1"/>
    <w:rsid w:val="00950671"/>
    <w:rsid w:val="00961A09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0545"/>
    <w:rsid w:val="009A4F22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A04E26"/>
    <w:rsid w:val="00A1191A"/>
    <w:rsid w:val="00A126B8"/>
    <w:rsid w:val="00A23B63"/>
    <w:rsid w:val="00A24396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75ED1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5E91"/>
    <w:rsid w:val="00AC65C8"/>
    <w:rsid w:val="00AC69B5"/>
    <w:rsid w:val="00AC6CCC"/>
    <w:rsid w:val="00AD637D"/>
    <w:rsid w:val="00AE1E38"/>
    <w:rsid w:val="00AE3764"/>
    <w:rsid w:val="00AE3900"/>
    <w:rsid w:val="00AE4CD1"/>
    <w:rsid w:val="00AE615D"/>
    <w:rsid w:val="00AE7676"/>
    <w:rsid w:val="00AF183D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46910"/>
    <w:rsid w:val="00B5320E"/>
    <w:rsid w:val="00B53A12"/>
    <w:rsid w:val="00B57284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B7A91"/>
    <w:rsid w:val="00BC61F4"/>
    <w:rsid w:val="00BD2ABE"/>
    <w:rsid w:val="00BD30B3"/>
    <w:rsid w:val="00BD54E0"/>
    <w:rsid w:val="00BD6CC2"/>
    <w:rsid w:val="00BE1D2D"/>
    <w:rsid w:val="00BE3CE2"/>
    <w:rsid w:val="00BE4956"/>
    <w:rsid w:val="00BE536F"/>
    <w:rsid w:val="00BE5E82"/>
    <w:rsid w:val="00BE60F8"/>
    <w:rsid w:val="00BF12A7"/>
    <w:rsid w:val="00BF166E"/>
    <w:rsid w:val="00BF1723"/>
    <w:rsid w:val="00BF3361"/>
    <w:rsid w:val="00C02CB6"/>
    <w:rsid w:val="00C047F3"/>
    <w:rsid w:val="00C05220"/>
    <w:rsid w:val="00C140EF"/>
    <w:rsid w:val="00C14544"/>
    <w:rsid w:val="00C2103F"/>
    <w:rsid w:val="00C23A05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BB1"/>
    <w:rsid w:val="00C92308"/>
    <w:rsid w:val="00CA1267"/>
    <w:rsid w:val="00CA23F4"/>
    <w:rsid w:val="00CA4687"/>
    <w:rsid w:val="00CA64CE"/>
    <w:rsid w:val="00CB1D86"/>
    <w:rsid w:val="00CB2A72"/>
    <w:rsid w:val="00CB707F"/>
    <w:rsid w:val="00CB79A7"/>
    <w:rsid w:val="00CC10D6"/>
    <w:rsid w:val="00CC1FD5"/>
    <w:rsid w:val="00CC35F8"/>
    <w:rsid w:val="00CC6E39"/>
    <w:rsid w:val="00CD5219"/>
    <w:rsid w:val="00CD760F"/>
    <w:rsid w:val="00CD7F0C"/>
    <w:rsid w:val="00CE78FF"/>
    <w:rsid w:val="00CF0798"/>
    <w:rsid w:val="00CF1F07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0FAB"/>
    <w:rsid w:val="00D615CF"/>
    <w:rsid w:val="00D628E6"/>
    <w:rsid w:val="00D63275"/>
    <w:rsid w:val="00D63894"/>
    <w:rsid w:val="00D71710"/>
    <w:rsid w:val="00D71760"/>
    <w:rsid w:val="00D82283"/>
    <w:rsid w:val="00D82C1E"/>
    <w:rsid w:val="00D83F52"/>
    <w:rsid w:val="00D84A6F"/>
    <w:rsid w:val="00D86FE8"/>
    <w:rsid w:val="00DA0050"/>
    <w:rsid w:val="00DA1AC7"/>
    <w:rsid w:val="00DA6B40"/>
    <w:rsid w:val="00DA74D7"/>
    <w:rsid w:val="00DB19C2"/>
    <w:rsid w:val="00DB49F8"/>
    <w:rsid w:val="00DC667E"/>
    <w:rsid w:val="00DD2BD5"/>
    <w:rsid w:val="00DD3C01"/>
    <w:rsid w:val="00DD5D60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27F6"/>
    <w:rsid w:val="00E34D65"/>
    <w:rsid w:val="00E458B4"/>
    <w:rsid w:val="00E46CF1"/>
    <w:rsid w:val="00E4791B"/>
    <w:rsid w:val="00E51BD7"/>
    <w:rsid w:val="00E73E7E"/>
    <w:rsid w:val="00E76207"/>
    <w:rsid w:val="00E8056B"/>
    <w:rsid w:val="00E85B42"/>
    <w:rsid w:val="00E93C73"/>
    <w:rsid w:val="00E958A9"/>
    <w:rsid w:val="00EA5230"/>
    <w:rsid w:val="00EA7A67"/>
    <w:rsid w:val="00EB125A"/>
    <w:rsid w:val="00EB342B"/>
    <w:rsid w:val="00EC1193"/>
    <w:rsid w:val="00EC494F"/>
    <w:rsid w:val="00EC7C2F"/>
    <w:rsid w:val="00ED4400"/>
    <w:rsid w:val="00EE08CD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FE7"/>
    <w:rsid w:val="00F24E60"/>
    <w:rsid w:val="00F303A0"/>
    <w:rsid w:val="00F31A39"/>
    <w:rsid w:val="00F33FED"/>
    <w:rsid w:val="00F342ED"/>
    <w:rsid w:val="00F3478D"/>
    <w:rsid w:val="00F35936"/>
    <w:rsid w:val="00F35D68"/>
    <w:rsid w:val="00F366A8"/>
    <w:rsid w:val="00F4305D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3C"/>
    <w:rsid w:val="00F71288"/>
    <w:rsid w:val="00F91CED"/>
    <w:rsid w:val="00F9264A"/>
    <w:rsid w:val="00F92CD1"/>
    <w:rsid w:val="00F94AC9"/>
    <w:rsid w:val="00F9701D"/>
    <w:rsid w:val="00F97767"/>
    <w:rsid w:val="00FA407C"/>
    <w:rsid w:val="00FA6679"/>
    <w:rsid w:val="00FB6873"/>
    <w:rsid w:val="00FC279E"/>
    <w:rsid w:val="00FC3FCC"/>
    <w:rsid w:val="00FC70CA"/>
    <w:rsid w:val="00FC7B5D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  <w:style w:type="paragraph" w:styleId="Revision">
    <w:name w:val="Revision"/>
    <w:hidden/>
    <w:uiPriority w:val="99"/>
    <w:semiHidden/>
    <w:rsid w:val="00C91BB1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9E49-3468-4C69-A65B-CBAEB91C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Valsts ieņēmumu dienests</Company>
  <LinksUpToDate>false</LinksUpToDate>
  <CharactersWithSpaces>1006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Signe Bagāta</dc:creator>
  <dc:description>67120248, Signe.Bagata@vid.gov.lv</dc:description>
  <cp:lastModifiedBy>Leontīne Babkina</cp:lastModifiedBy>
  <cp:revision>17</cp:revision>
  <cp:lastPrinted>2020-10-02T10:47:00Z</cp:lastPrinted>
  <dcterms:created xsi:type="dcterms:W3CDTF">2021-03-10T07:20:00Z</dcterms:created>
  <dcterms:modified xsi:type="dcterms:W3CDTF">2021-04-12T06:05:00Z</dcterms:modified>
</cp:coreProperties>
</file>