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E576" w14:textId="77777777" w:rsidR="00F64E27" w:rsidRPr="00E74B76" w:rsidRDefault="00F64E27" w:rsidP="00E74B76">
      <w:pPr>
        <w:tabs>
          <w:tab w:val="left" w:pos="6663"/>
        </w:tabs>
        <w:rPr>
          <w:sz w:val="28"/>
          <w:szCs w:val="28"/>
        </w:rPr>
      </w:pPr>
    </w:p>
    <w:p w14:paraId="7EDD9514" w14:textId="77777777" w:rsidR="00E74B76" w:rsidRPr="00E74B76" w:rsidRDefault="00E74B76" w:rsidP="00E74B76">
      <w:pPr>
        <w:tabs>
          <w:tab w:val="left" w:pos="6663"/>
        </w:tabs>
        <w:rPr>
          <w:sz w:val="28"/>
          <w:szCs w:val="28"/>
        </w:rPr>
      </w:pPr>
    </w:p>
    <w:p w14:paraId="40A9E839" w14:textId="2F01670A" w:rsidR="00E74B76" w:rsidRPr="00E74B76" w:rsidRDefault="00E74B76" w:rsidP="00E74B76">
      <w:pPr>
        <w:tabs>
          <w:tab w:val="left" w:pos="6663"/>
        </w:tabs>
        <w:rPr>
          <w:b/>
          <w:sz w:val="28"/>
          <w:szCs w:val="28"/>
        </w:rPr>
      </w:pPr>
      <w:r w:rsidRPr="00E74B76">
        <w:rPr>
          <w:sz w:val="28"/>
          <w:szCs w:val="28"/>
        </w:rPr>
        <w:t xml:space="preserve">2021. gada </w:t>
      </w:r>
      <w:r w:rsidR="0030398B">
        <w:rPr>
          <w:sz w:val="28"/>
          <w:szCs w:val="28"/>
        </w:rPr>
        <w:t>20. aprīlī</w:t>
      </w:r>
      <w:r w:rsidRPr="00E74B76">
        <w:rPr>
          <w:sz w:val="28"/>
          <w:szCs w:val="28"/>
        </w:rPr>
        <w:tab/>
        <w:t>Noteikumi Nr.</w:t>
      </w:r>
      <w:r w:rsidR="0030398B">
        <w:rPr>
          <w:sz w:val="28"/>
          <w:szCs w:val="28"/>
        </w:rPr>
        <w:t> 248</w:t>
      </w:r>
    </w:p>
    <w:p w14:paraId="513EB7C9" w14:textId="39798C38" w:rsidR="00E74B76" w:rsidRPr="00E74B76" w:rsidRDefault="00E74B76" w:rsidP="00E74B76">
      <w:pPr>
        <w:tabs>
          <w:tab w:val="left" w:pos="6663"/>
        </w:tabs>
        <w:rPr>
          <w:sz w:val="28"/>
          <w:szCs w:val="28"/>
        </w:rPr>
      </w:pPr>
      <w:r w:rsidRPr="00E74B76">
        <w:rPr>
          <w:sz w:val="28"/>
          <w:szCs w:val="28"/>
        </w:rPr>
        <w:t>Rīgā</w:t>
      </w:r>
      <w:r w:rsidRPr="00E74B76">
        <w:rPr>
          <w:sz w:val="28"/>
          <w:szCs w:val="28"/>
        </w:rPr>
        <w:tab/>
        <w:t>(prot. Nr.</w:t>
      </w:r>
      <w:r w:rsidR="0030398B">
        <w:rPr>
          <w:sz w:val="28"/>
          <w:szCs w:val="28"/>
        </w:rPr>
        <w:t> 34 5</w:t>
      </w:r>
      <w:r w:rsidRPr="00E74B76">
        <w:rPr>
          <w:sz w:val="28"/>
          <w:szCs w:val="28"/>
        </w:rPr>
        <w:t>. §)</w:t>
      </w:r>
    </w:p>
    <w:p w14:paraId="18B9DDAE" w14:textId="77777777" w:rsidR="0078227B" w:rsidRPr="00E74B76" w:rsidRDefault="0078227B">
      <w:pPr>
        <w:ind w:firstLine="720"/>
        <w:jc w:val="center"/>
        <w:rPr>
          <w:sz w:val="28"/>
          <w:szCs w:val="28"/>
        </w:rPr>
      </w:pPr>
    </w:p>
    <w:p w14:paraId="18B9DDB0" w14:textId="6432EC6A" w:rsidR="0078227B" w:rsidRPr="00E74B76" w:rsidRDefault="007F4EE4" w:rsidP="00E74B76">
      <w:pPr>
        <w:shd w:val="clear" w:color="auto" w:fill="FFFFFF"/>
        <w:jc w:val="center"/>
        <w:rPr>
          <w:b/>
          <w:sz w:val="28"/>
          <w:szCs w:val="28"/>
        </w:rPr>
      </w:pPr>
      <w:r w:rsidRPr="00E74B76">
        <w:rPr>
          <w:b/>
          <w:sz w:val="28"/>
          <w:szCs w:val="28"/>
        </w:rPr>
        <w:t>Grozījumi Ministru kabineta 2017. gada 19. septembra noteikumos Nr. 566 "</w:t>
      </w:r>
      <w:r w:rsidRPr="00E74B76">
        <w:rPr>
          <w:b/>
          <w:bCs/>
          <w:sz w:val="28"/>
          <w:szCs w:val="28"/>
        </w:rPr>
        <w:t>Noteikumi par informācijas institūcijām un institūcijām, kas izsniedz ārvalstīs iegūtās profesionālās kvalifikācijas atzīšanas apliecības reglamentētajās profesijās</w:t>
      </w:r>
      <w:r w:rsidRPr="00E74B76">
        <w:rPr>
          <w:b/>
          <w:sz w:val="28"/>
          <w:szCs w:val="28"/>
        </w:rPr>
        <w:t>"</w:t>
      </w:r>
    </w:p>
    <w:p w14:paraId="18B9DDB1" w14:textId="77777777" w:rsidR="0078227B" w:rsidRPr="00E74B76" w:rsidRDefault="0078227B">
      <w:pPr>
        <w:shd w:val="clear" w:color="auto" w:fill="FFFFFF"/>
        <w:ind w:firstLine="720"/>
        <w:jc w:val="center"/>
        <w:rPr>
          <w:sz w:val="28"/>
          <w:szCs w:val="28"/>
        </w:rPr>
      </w:pPr>
    </w:p>
    <w:p w14:paraId="18B9DDB2" w14:textId="77777777" w:rsidR="0078227B" w:rsidRPr="00E74B76" w:rsidRDefault="007F4EE4">
      <w:pPr>
        <w:shd w:val="clear" w:color="auto" w:fill="FFFFFF"/>
        <w:ind w:firstLine="720"/>
        <w:jc w:val="right"/>
        <w:rPr>
          <w:sz w:val="28"/>
          <w:szCs w:val="28"/>
        </w:rPr>
      </w:pPr>
      <w:r w:rsidRPr="00E74B76">
        <w:rPr>
          <w:rFonts w:cs="Arial"/>
          <w:sz w:val="28"/>
          <w:szCs w:val="28"/>
        </w:rPr>
        <w:t>Izdoti saskaņā ar likuma</w:t>
      </w:r>
      <w:r w:rsidRPr="00E74B76">
        <w:rPr>
          <w:rFonts w:cs="Arial"/>
          <w:i/>
          <w:iCs/>
          <w:sz w:val="28"/>
          <w:szCs w:val="28"/>
        </w:rPr>
        <w:br/>
      </w:r>
      <w:r w:rsidRPr="00E74B76">
        <w:rPr>
          <w:rFonts w:cs="Arial"/>
          <w:sz w:val="28"/>
          <w:szCs w:val="28"/>
        </w:rPr>
        <w:t>"Par reglamentētajām profesijām un</w:t>
      </w:r>
      <w:r w:rsidRPr="00E74B76">
        <w:rPr>
          <w:rFonts w:cs="Arial"/>
          <w:sz w:val="28"/>
          <w:szCs w:val="28"/>
        </w:rPr>
        <w:br/>
        <w:t>profesionālās kvalifikācijas atzīšanu"</w:t>
      </w:r>
      <w:r w:rsidRPr="00E74B76">
        <w:rPr>
          <w:rFonts w:cs="Arial"/>
          <w:sz w:val="28"/>
          <w:szCs w:val="28"/>
        </w:rPr>
        <w:br/>
        <w:t>36. panta 3. punktu</w:t>
      </w:r>
      <w:r w:rsidRPr="00E74B76">
        <w:rPr>
          <w:rFonts w:ascii="Arial" w:hAnsi="Arial" w:cs="Arial"/>
          <w:i/>
          <w:iCs/>
          <w:sz w:val="28"/>
          <w:szCs w:val="28"/>
        </w:rPr>
        <w:br/>
      </w:r>
    </w:p>
    <w:p w14:paraId="18B9DDB3" w14:textId="5B16EF08" w:rsidR="0078227B" w:rsidRPr="00E74B76" w:rsidRDefault="00F1408D">
      <w:pPr>
        <w:pStyle w:val="Title"/>
        <w:ind w:firstLine="720"/>
        <w:jc w:val="both"/>
        <w:outlineLvl w:val="0"/>
        <w:rPr>
          <w:szCs w:val="28"/>
        </w:rPr>
      </w:pPr>
      <w:r w:rsidRPr="00E74B76">
        <w:rPr>
          <w:szCs w:val="28"/>
        </w:rPr>
        <w:t>1.</w:t>
      </w:r>
      <w:r w:rsidR="001365BF">
        <w:rPr>
          <w:szCs w:val="28"/>
        </w:rPr>
        <w:t> </w:t>
      </w:r>
      <w:r w:rsidR="007F4EE4" w:rsidRPr="00E74B76">
        <w:rPr>
          <w:szCs w:val="28"/>
        </w:rPr>
        <w:t>Izdarīt Ministru kabineta 2017. gada 19. septembra noteikumos Nr. 566 "Noteikumi par informācijas institūcijām un institūcijām, kas izsniedz ārvalstīs iegūtās profesionālās kvalifikācijas atzīšanas apliecības reglamentētajās profesijās" (Latvijas Vēstnesis, 2017, 188. nr.; 2019, 63. nr.) šādus grozījumus:</w:t>
      </w:r>
    </w:p>
    <w:p w14:paraId="18B9DDB5" w14:textId="19C64D06" w:rsidR="0078227B" w:rsidRPr="00E74B76" w:rsidRDefault="007F4EE4">
      <w:pPr>
        <w:pStyle w:val="Title"/>
        <w:ind w:firstLine="720"/>
        <w:jc w:val="both"/>
        <w:outlineLvl w:val="0"/>
        <w:rPr>
          <w:szCs w:val="28"/>
        </w:rPr>
      </w:pPr>
      <w:r w:rsidRPr="00E74B76">
        <w:rPr>
          <w:szCs w:val="28"/>
        </w:rPr>
        <w:t>1.</w:t>
      </w:r>
      <w:r w:rsidR="00F1408D" w:rsidRPr="00E74B76">
        <w:rPr>
          <w:szCs w:val="28"/>
        </w:rPr>
        <w:t>1.</w:t>
      </w:r>
      <w:r w:rsidRPr="00E74B76">
        <w:rPr>
          <w:szCs w:val="28"/>
        </w:rPr>
        <w:t> </w:t>
      </w:r>
      <w:r w:rsidR="00F1408D" w:rsidRPr="00E74B76">
        <w:rPr>
          <w:szCs w:val="28"/>
        </w:rPr>
        <w:t>s</w:t>
      </w:r>
      <w:r w:rsidRPr="00E74B76">
        <w:rPr>
          <w:szCs w:val="28"/>
        </w:rPr>
        <w:t>vītrot 1. pielikuma 1., 2. un 3. punktu</w:t>
      </w:r>
      <w:r w:rsidR="00F1408D" w:rsidRPr="00E74B76">
        <w:rPr>
          <w:szCs w:val="28"/>
        </w:rPr>
        <w:t>;</w:t>
      </w:r>
    </w:p>
    <w:p w14:paraId="18B9DDB7" w14:textId="76DD9DBA" w:rsidR="0078227B" w:rsidRPr="00E74B76" w:rsidRDefault="00F1408D">
      <w:pPr>
        <w:pStyle w:val="Title"/>
        <w:ind w:firstLine="720"/>
        <w:jc w:val="both"/>
        <w:outlineLvl w:val="0"/>
        <w:rPr>
          <w:szCs w:val="28"/>
        </w:rPr>
      </w:pPr>
      <w:r w:rsidRPr="00E74B76">
        <w:rPr>
          <w:szCs w:val="28"/>
        </w:rPr>
        <w:t>1.</w:t>
      </w:r>
      <w:r w:rsidR="007F4EE4" w:rsidRPr="00E74B76">
        <w:rPr>
          <w:szCs w:val="28"/>
        </w:rPr>
        <w:t>2. </w:t>
      </w:r>
      <w:r w:rsidRPr="00E74B76">
        <w:rPr>
          <w:szCs w:val="28"/>
        </w:rPr>
        <w:t>s</w:t>
      </w:r>
      <w:r w:rsidR="007F4EE4" w:rsidRPr="00E74B76">
        <w:rPr>
          <w:szCs w:val="28"/>
        </w:rPr>
        <w:t>vītrot 1. pielikuma 5. punktu</w:t>
      </w:r>
      <w:r w:rsidRPr="00E74B76">
        <w:rPr>
          <w:szCs w:val="28"/>
        </w:rPr>
        <w:t>;</w:t>
      </w:r>
    </w:p>
    <w:p w14:paraId="18B9DDB9" w14:textId="730A1EA6" w:rsidR="0078227B" w:rsidRPr="00E74B76" w:rsidRDefault="00F1408D">
      <w:pPr>
        <w:pStyle w:val="Title"/>
        <w:ind w:firstLine="720"/>
        <w:jc w:val="both"/>
        <w:outlineLvl w:val="0"/>
        <w:rPr>
          <w:szCs w:val="28"/>
        </w:rPr>
      </w:pPr>
      <w:r w:rsidRPr="00E74B76">
        <w:rPr>
          <w:szCs w:val="28"/>
        </w:rPr>
        <w:t>1.</w:t>
      </w:r>
      <w:r w:rsidR="007F4EE4" w:rsidRPr="00E74B76">
        <w:rPr>
          <w:szCs w:val="28"/>
        </w:rPr>
        <w:t>3. </w:t>
      </w:r>
      <w:r w:rsidRPr="00E74B76">
        <w:rPr>
          <w:szCs w:val="28"/>
        </w:rPr>
        <w:t>s</w:t>
      </w:r>
      <w:r w:rsidR="00E74B76">
        <w:rPr>
          <w:szCs w:val="28"/>
        </w:rPr>
        <w:t>vītrot 1. pielikuma 7. punktu;</w:t>
      </w:r>
    </w:p>
    <w:p w14:paraId="18B9DDBB" w14:textId="2523B745" w:rsidR="0078227B" w:rsidRPr="00E74B76" w:rsidRDefault="00F1408D">
      <w:pPr>
        <w:pStyle w:val="Title"/>
        <w:ind w:firstLine="720"/>
        <w:jc w:val="both"/>
        <w:outlineLvl w:val="0"/>
        <w:rPr>
          <w:szCs w:val="28"/>
        </w:rPr>
      </w:pPr>
      <w:r w:rsidRPr="00E74B76">
        <w:rPr>
          <w:szCs w:val="28"/>
        </w:rPr>
        <w:t>1.</w:t>
      </w:r>
      <w:r w:rsidR="007F4EE4" w:rsidRPr="00E74B76">
        <w:rPr>
          <w:szCs w:val="28"/>
        </w:rPr>
        <w:t>4. </w:t>
      </w:r>
      <w:r w:rsidRPr="00E74B76">
        <w:rPr>
          <w:szCs w:val="28"/>
        </w:rPr>
        <w:t>a</w:t>
      </w:r>
      <w:r w:rsidR="007F4EE4" w:rsidRPr="00E74B76">
        <w:rPr>
          <w:szCs w:val="28"/>
        </w:rPr>
        <w:t xml:space="preserve">izstāt 2. pielikuma 6. punktā vārdus </w:t>
      </w:r>
      <w:r w:rsidR="00E74B76">
        <w:rPr>
          <w:szCs w:val="28"/>
        </w:rPr>
        <w:t>"</w:t>
      </w:r>
      <w:r w:rsidR="007F4EE4" w:rsidRPr="00E74B76">
        <w:rPr>
          <w:szCs w:val="28"/>
        </w:rPr>
        <w:t>Māsas (medicīnas māsas)</w:t>
      </w:r>
      <w:r w:rsidR="00E74B76">
        <w:rPr>
          <w:szCs w:val="28"/>
        </w:rPr>
        <w:t>"</w:t>
      </w:r>
      <w:r w:rsidR="007F4EE4" w:rsidRPr="00E74B76">
        <w:rPr>
          <w:szCs w:val="28"/>
        </w:rPr>
        <w:t xml:space="preserve"> ar vārdiem </w:t>
      </w:r>
      <w:r w:rsidR="00E74B76">
        <w:rPr>
          <w:szCs w:val="28"/>
        </w:rPr>
        <w:t>"</w:t>
      </w:r>
      <w:r w:rsidR="007F4EE4" w:rsidRPr="00E74B76">
        <w:rPr>
          <w:szCs w:val="28"/>
        </w:rPr>
        <w:t>Māsas (vispārējās aprūpes māsas)</w:t>
      </w:r>
      <w:r w:rsidR="00E74B76">
        <w:rPr>
          <w:szCs w:val="28"/>
        </w:rPr>
        <w:t>"</w:t>
      </w:r>
      <w:r w:rsidRPr="00E74B76">
        <w:rPr>
          <w:szCs w:val="28"/>
        </w:rPr>
        <w:t>;</w:t>
      </w:r>
      <w:r w:rsidR="007F4EE4" w:rsidRPr="00E74B76">
        <w:rPr>
          <w:szCs w:val="28"/>
        </w:rPr>
        <w:t xml:space="preserve"> </w:t>
      </w:r>
    </w:p>
    <w:p w14:paraId="18B9DDBD" w14:textId="33E64543" w:rsidR="0078227B" w:rsidRPr="00E74B76" w:rsidRDefault="00F1408D">
      <w:pPr>
        <w:pStyle w:val="Title"/>
        <w:ind w:firstLine="720"/>
        <w:jc w:val="both"/>
        <w:outlineLvl w:val="0"/>
        <w:rPr>
          <w:szCs w:val="28"/>
        </w:rPr>
      </w:pPr>
      <w:r w:rsidRPr="00E74B76">
        <w:rPr>
          <w:szCs w:val="28"/>
        </w:rPr>
        <w:t>1.</w:t>
      </w:r>
      <w:r w:rsidR="007F4EE4" w:rsidRPr="00E74B76">
        <w:rPr>
          <w:szCs w:val="28"/>
        </w:rPr>
        <w:t>5. </w:t>
      </w:r>
      <w:r w:rsidRPr="00E74B76">
        <w:rPr>
          <w:szCs w:val="28"/>
        </w:rPr>
        <w:t>s</w:t>
      </w:r>
      <w:r w:rsidR="007F4EE4" w:rsidRPr="00E74B76">
        <w:rPr>
          <w:szCs w:val="28"/>
        </w:rPr>
        <w:t>vītrot 2. pielikuma 25., 26. un 27. punktu</w:t>
      </w:r>
      <w:r w:rsidRPr="00E74B76">
        <w:rPr>
          <w:szCs w:val="28"/>
        </w:rPr>
        <w:t>;</w:t>
      </w:r>
    </w:p>
    <w:p w14:paraId="18B9DDBF" w14:textId="269C1222" w:rsidR="0078227B" w:rsidRPr="00E74B76" w:rsidRDefault="00F1408D">
      <w:pPr>
        <w:pStyle w:val="Title"/>
        <w:ind w:firstLine="720"/>
        <w:jc w:val="both"/>
        <w:outlineLvl w:val="0"/>
        <w:rPr>
          <w:szCs w:val="28"/>
        </w:rPr>
      </w:pPr>
      <w:r w:rsidRPr="00E74B76">
        <w:rPr>
          <w:szCs w:val="28"/>
        </w:rPr>
        <w:t>1.</w:t>
      </w:r>
      <w:r w:rsidR="007F4EE4" w:rsidRPr="00E74B76">
        <w:rPr>
          <w:szCs w:val="28"/>
        </w:rPr>
        <w:t>6. </w:t>
      </w:r>
      <w:r w:rsidRPr="00E74B76">
        <w:rPr>
          <w:szCs w:val="28"/>
        </w:rPr>
        <w:t>s</w:t>
      </w:r>
      <w:r w:rsidR="007F4EE4" w:rsidRPr="00E74B76">
        <w:rPr>
          <w:szCs w:val="28"/>
        </w:rPr>
        <w:t>vītrot 2. pielikuma 29. punktu</w:t>
      </w:r>
      <w:r w:rsidRPr="00E74B76">
        <w:rPr>
          <w:szCs w:val="28"/>
        </w:rPr>
        <w:t>;</w:t>
      </w:r>
    </w:p>
    <w:p w14:paraId="18B9DDC1" w14:textId="381726E2" w:rsidR="0078227B" w:rsidRPr="00E74B76" w:rsidRDefault="00F1408D">
      <w:pPr>
        <w:pStyle w:val="Title"/>
        <w:ind w:firstLine="720"/>
        <w:jc w:val="both"/>
        <w:outlineLvl w:val="0"/>
        <w:rPr>
          <w:szCs w:val="28"/>
        </w:rPr>
      </w:pPr>
      <w:r w:rsidRPr="00E74B76">
        <w:rPr>
          <w:szCs w:val="28"/>
        </w:rPr>
        <w:t>1.</w:t>
      </w:r>
      <w:r w:rsidR="007F4EE4" w:rsidRPr="00E74B76">
        <w:rPr>
          <w:szCs w:val="28"/>
        </w:rPr>
        <w:t>7. </w:t>
      </w:r>
      <w:r w:rsidRPr="00E74B76">
        <w:rPr>
          <w:szCs w:val="28"/>
        </w:rPr>
        <w:t>s</w:t>
      </w:r>
      <w:r w:rsidR="007F4EE4" w:rsidRPr="00E74B76">
        <w:rPr>
          <w:szCs w:val="28"/>
        </w:rPr>
        <w:t>vītrot 2. pielikuma 31. punktu</w:t>
      </w:r>
      <w:r w:rsidRPr="00E74B76">
        <w:rPr>
          <w:szCs w:val="28"/>
        </w:rPr>
        <w:t>;</w:t>
      </w:r>
    </w:p>
    <w:p w14:paraId="18B9DDC3" w14:textId="76B6EC63" w:rsidR="0078227B" w:rsidRPr="00E74B76" w:rsidRDefault="00F1408D">
      <w:pPr>
        <w:pStyle w:val="Title"/>
        <w:ind w:firstLine="720"/>
        <w:jc w:val="both"/>
        <w:outlineLvl w:val="0"/>
        <w:rPr>
          <w:szCs w:val="28"/>
        </w:rPr>
      </w:pPr>
      <w:r w:rsidRPr="00E74B76">
        <w:rPr>
          <w:szCs w:val="28"/>
        </w:rPr>
        <w:t>1.</w:t>
      </w:r>
      <w:r w:rsidR="007F4EE4" w:rsidRPr="00E74B76">
        <w:rPr>
          <w:szCs w:val="28"/>
        </w:rPr>
        <w:t>8. </w:t>
      </w:r>
      <w:r w:rsidRPr="00E74B76">
        <w:rPr>
          <w:szCs w:val="28"/>
        </w:rPr>
        <w:t>a</w:t>
      </w:r>
      <w:r w:rsidR="007F4EE4" w:rsidRPr="00E74B76">
        <w:rPr>
          <w:szCs w:val="28"/>
        </w:rPr>
        <w:t xml:space="preserve">izstāt 2. pielikuma 32. punktā vārdus </w:t>
      </w:r>
      <w:r w:rsidR="00E74B76">
        <w:rPr>
          <w:szCs w:val="28"/>
        </w:rPr>
        <w:t>"</w:t>
      </w:r>
      <w:r w:rsidR="007F4EE4" w:rsidRPr="00E74B76">
        <w:rPr>
          <w:szCs w:val="28"/>
        </w:rPr>
        <w:t>Māsa (medicīnas māsa)</w:t>
      </w:r>
      <w:r w:rsidR="00E74B76">
        <w:rPr>
          <w:szCs w:val="28"/>
        </w:rPr>
        <w:t>"</w:t>
      </w:r>
      <w:r w:rsidR="007F4EE4" w:rsidRPr="00E74B76">
        <w:rPr>
          <w:szCs w:val="28"/>
        </w:rPr>
        <w:t xml:space="preserve"> ar vārdiem </w:t>
      </w:r>
      <w:r w:rsidR="00E74B76">
        <w:rPr>
          <w:szCs w:val="28"/>
        </w:rPr>
        <w:t>"</w:t>
      </w:r>
      <w:r w:rsidR="007F4EE4" w:rsidRPr="00E74B76">
        <w:rPr>
          <w:szCs w:val="28"/>
        </w:rPr>
        <w:t>Māsa (vispārējās aprūpes māsa)</w:t>
      </w:r>
      <w:r w:rsidR="00E74B76">
        <w:rPr>
          <w:szCs w:val="28"/>
        </w:rPr>
        <w:t>"</w:t>
      </w:r>
      <w:r w:rsidR="007F4EE4" w:rsidRPr="00E74B76">
        <w:rPr>
          <w:szCs w:val="28"/>
        </w:rPr>
        <w:t>.</w:t>
      </w:r>
    </w:p>
    <w:p w14:paraId="1754B506" w14:textId="27B17721" w:rsidR="001E0B06" w:rsidRPr="00E74B76" w:rsidRDefault="001E0B06">
      <w:pPr>
        <w:pStyle w:val="Title"/>
        <w:ind w:firstLine="720"/>
        <w:jc w:val="both"/>
        <w:outlineLvl w:val="0"/>
        <w:rPr>
          <w:szCs w:val="28"/>
        </w:rPr>
      </w:pPr>
    </w:p>
    <w:p w14:paraId="5E33FF8F" w14:textId="04B35BCA" w:rsidR="001E0B06" w:rsidRPr="00E74B76" w:rsidRDefault="00F1408D">
      <w:pPr>
        <w:pStyle w:val="Title"/>
        <w:ind w:firstLine="720"/>
        <w:jc w:val="both"/>
        <w:outlineLvl w:val="0"/>
        <w:rPr>
          <w:szCs w:val="28"/>
        </w:rPr>
      </w:pPr>
      <w:r w:rsidRPr="00E74B76">
        <w:rPr>
          <w:szCs w:val="28"/>
        </w:rPr>
        <w:t>2</w:t>
      </w:r>
      <w:r w:rsidR="001E0B06" w:rsidRPr="00E74B76">
        <w:rPr>
          <w:szCs w:val="28"/>
        </w:rPr>
        <w:t>.</w:t>
      </w:r>
      <w:r w:rsidR="001365BF">
        <w:rPr>
          <w:szCs w:val="28"/>
        </w:rPr>
        <w:t> </w:t>
      </w:r>
      <w:r w:rsidRPr="00E74B76">
        <w:rPr>
          <w:szCs w:val="28"/>
        </w:rPr>
        <w:t>Šo n</w:t>
      </w:r>
      <w:r w:rsidR="00614611" w:rsidRPr="00E74B76">
        <w:rPr>
          <w:szCs w:val="28"/>
        </w:rPr>
        <w:t xml:space="preserve">oteikumu </w:t>
      </w:r>
      <w:r w:rsidRPr="00E74B76">
        <w:rPr>
          <w:szCs w:val="28"/>
        </w:rPr>
        <w:t>1.</w:t>
      </w:r>
      <w:r w:rsidR="00614611" w:rsidRPr="00E74B76">
        <w:rPr>
          <w:szCs w:val="28"/>
        </w:rPr>
        <w:t xml:space="preserve">4. un </w:t>
      </w:r>
      <w:r w:rsidRPr="00E74B76">
        <w:rPr>
          <w:szCs w:val="28"/>
        </w:rPr>
        <w:t>1.</w:t>
      </w:r>
      <w:r w:rsidR="00614611" w:rsidRPr="00E74B76">
        <w:rPr>
          <w:szCs w:val="28"/>
        </w:rPr>
        <w:t>8.</w:t>
      </w:r>
      <w:r w:rsidR="001365BF">
        <w:rPr>
          <w:szCs w:val="28"/>
        </w:rPr>
        <w:t> </w:t>
      </w:r>
      <w:r w:rsidRPr="00E74B76">
        <w:rPr>
          <w:szCs w:val="28"/>
        </w:rPr>
        <w:t>apakš</w:t>
      </w:r>
      <w:r w:rsidR="00614611" w:rsidRPr="00E74B76">
        <w:rPr>
          <w:szCs w:val="28"/>
        </w:rPr>
        <w:t xml:space="preserve">punkts stājas spēkā </w:t>
      </w:r>
      <w:r w:rsidR="00614611" w:rsidRPr="00E74B76">
        <w:t>2022.</w:t>
      </w:r>
      <w:r w:rsidR="001365BF">
        <w:t> </w:t>
      </w:r>
      <w:r w:rsidR="00614611" w:rsidRPr="00E74B76">
        <w:t>gada 1.</w:t>
      </w:r>
      <w:r w:rsidR="001365BF">
        <w:t> </w:t>
      </w:r>
      <w:r w:rsidR="00614611" w:rsidRPr="00E74B76">
        <w:t>janvārī.</w:t>
      </w:r>
    </w:p>
    <w:p w14:paraId="18B9DDC4" w14:textId="77777777" w:rsidR="0078227B" w:rsidRPr="00E74B76" w:rsidRDefault="0078227B">
      <w:pPr>
        <w:pStyle w:val="Title"/>
        <w:ind w:firstLine="720"/>
        <w:jc w:val="both"/>
        <w:outlineLvl w:val="0"/>
        <w:rPr>
          <w:szCs w:val="28"/>
        </w:rPr>
      </w:pPr>
    </w:p>
    <w:p w14:paraId="18B9DDC5" w14:textId="77777777" w:rsidR="0078227B" w:rsidRPr="00E74B76" w:rsidRDefault="0078227B">
      <w:pPr>
        <w:ind w:firstLine="720"/>
        <w:jc w:val="both"/>
        <w:outlineLvl w:val="0"/>
        <w:rPr>
          <w:sz w:val="28"/>
          <w:szCs w:val="28"/>
        </w:rPr>
      </w:pPr>
    </w:p>
    <w:p w14:paraId="15ABC654" w14:textId="77777777" w:rsidR="00E74B76" w:rsidRPr="00E74B76" w:rsidRDefault="00E74B76">
      <w:pPr>
        <w:ind w:firstLine="720"/>
        <w:jc w:val="both"/>
        <w:outlineLvl w:val="0"/>
        <w:rPr>
          <w:sz w:val="28"/>
          <w:szCs w:val="28"/>
        </w:rPr>
      </w:pPr>
    </w:p>
    <w:p w14:paraId="18B9DDC6" w14:textId="7B236E64" w:rsidR="0078227B" w:rsidRPr="00E74B76" w:rsidRDefault="00E74B76" w:rsidP="001365BF">
      <w:pPr>
        <w:pStyle w:val="naisf"/>
        <w:tabs>
          <w:tab w:val="left" w:pos="6946"/>
        </w:tabs>
        <w:spacing w:before="0" w:after="0"/>
        <w:ind w:firstLine="720"/>
        <w:rPr>
          <w:sz w:val="28"/>
          <w:szCs w:val="28"/>
        </w:rPr>
      </w:pPr>
      <w:r w:rsidRPr="00E74B76">
        <w:rPr>
          <w:sz w:val="28"/>
          <w:szCs w:val="28"/>
        </w:rPr>
        <w:t>Ministru prezidents</w:t>
      </w:r>
      <w:r w:rsidRPr="00E74B76">
        <w:rPr>
          <w:sz w:val="28"/>
          <w:szCs w:val="28"/>
        </w:rPr>
        <w:tab/>
      </w:r>
      <w:r w:rsidR="007F4EE4" w:rsidRPr="00E74B76">
        <w:rPr>
          <w:sz w:val="28"/>
          <w:szCs w:val="28"/>
        </w:rPr>
        <w:t>A. K. Kariņš</w:t>
      </w:r>
    </w:p>
    <w:p w14:paraId="18B9DDC7" w14:textId="77777777" w:rsidR="0078227B" w:rsidRPr="00E74B76" w:rsidRDefault="0078227B" w:rsidP="001365BF">
      <w:pPr>
        <w:pStyle w:val="naisf"/>
        <w:tabs>
          <w:tab w:val="left" w:pos="6946"/>
          <w:tab w:val="right" w:pos="9000"/>
        </w:tabs>
        <w:spacing w:before="0" w:after="0"/>
        <w:ind w:firstLine="720"/>
        <w:rPr>
          <w:sz w:val="28"/>
          <w:szCs w:val="28"/>
        </w:rPr>
      </w:pPr>
    </w:p>
    <w:p w14:paraId="79E43AFC" w14:textId="77777777" w:rsidR="00E74B76" w:rsidRPr="00E74B76" w:rsidRDefault="00E74B76" w:rsidP="001365BF">
      <w:pPr>
        <w:pStyle w:val="naisf"/>
        <w:tabs>
          <w:tab w:val="left" w:pos="6946"/>
          <w:tab w:val="right" w:pos="9000"/>
        </w:tabs>
        <w:spacing w:before="0" w:after="0"/>
        <w:ind w:firstLine="720"/>
        <w:rPr>
          <w:sz w:val="28"/>
          <w:szCs w:val="28"/>
        </w:rPr>
      </w:pPr>
    </w:p>
    <w:p w14:paraId="43B7D7C6" w14:textId="77777777" w:rsidR="00E74B76" w:rsidRPr="00E74B76" w:rsidRDefault="00E74B76" w:rsidP="001365BF">
      <w:pPr>
        <w:pStyle w:val="naisf"/>
        <w:tabs>
          <w:tab w:val="left" w:pos="6946"/>
          <w:tab w:val="right" w:pos="9000"/>
        </w:tabs>
        <w:spacing w:before="0" w:after="0"/>
        <w:ind w:firstLine="720"/>
        <w:rPr>
          <w:sz w:val="28"/>
          <w:szCs w:val="28"/>
        </w:rPr>
      </w:pPr>
    </w:p>
    <w:p w14:paraId="18B9DDC8" w14:textId="05AC924B" w:rsidR="0078227B" w:rsidRPr="00E74B76" w:rsidRDefault="007F4EE4" w:rsidP="001365BF">
      <w:pPr>
        <w:tabs>
          <w:tab w:val="left" w:pos="6946"/>
        </w:tabs>
        <w:ind w:firstLine="720"/>
        <w:rPr>
          <w:sz w:val="28"/>
          <w:szCs w:val="28"/>
        </w:rPr>
      </w:pPr>
      <w:r w:rsidRPr="00E74B76">
        <w:rPr>
          <w:sz w:val="28"/>
          <w:szCs w:val="28"/>
        </w:rPr>
        <w:t>Izgl</w:t>
      </w:r>
      <w:r w:rsidR="00E74B76" w:rsidRPr="00E74B76">
        <w:rPr>
          <w:sz w:val="28"/>
          <w:szCs w:val="28"/>
        </w:rPr>
        <w:t>ītības un zinātnes ministre</w:t>
      </w:r>
      <w:r w:rsidR="00E74B76" w:rsidRPr="00E74B76">
        <w:rPr>
          <w:sz w:val="28"/>
          <w:szCs w:val="28"/>
        </w:rPr>
        <w:tab/>
      </w:r>
      <w:r w:rsidRPr="00E74B76">
        <w:rPr>
          <w:sz w:val="28"/>
          <w:szCs w:val="28"/>
        </w:rPr>
        <w:t>I. Šuplinska</w:t>
      </w:r>
    </w:p>
    <w:sectPr w:rsidR="0078227B" w:rsidRPr="00E74B76" w:rsidSect="00E74B76">
      <w:headerReference w:type="default" r:id="rId7"/>
      <w:footerReference w:type="default" r:id="rId8"/>
      <w:headerReference w:type="first" r:id="rId9"/>
      <w:footerReference w:type="first" r:id="rId10"/>
      <w:pgSz w:w="11906" w:h="16838" w:code="9"/>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46EE" w14:textId="77777777" w:rsidR="00BD2FF3" w:rsidRDefault="00BD2FF3">
      <w:r>
        <w:separator/>
      </w:r>
    </w:p>
  </w:endnote>
  <w:endnote w:type="continuationSeparator" w:id="0">
    <w:p w14:paraId="414EC206" w14:textId="77777777" w:rsidR="00BD2FF3" w:rsidRDefault="00BD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C5FB" w14:textId="77777777" w:rsidR="00E74B76" w:rsidRPr="00E74B76" w:rsidRDefault="00E74B76" w:rsidP="00E74B76">
    <w:pPr>
      <w:pStyle w:val="Footer"/>
      <w:rPr>
        <w:sz w:val="16"/>
        <w:szCs w:val="16"/>
      </w:rPr>
    </w:pPr>
    <w:r>
      <w:rPr>
        <w:sz w:val="16"/>
        <w:szCs w:val="16"/>
      </w:rPr>
      <w:t>N0641_1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32E" w14:textId="7011AD4A" w:rsidR="00E74B76" w:rsidRPr="00E74B76" w:rsidRDefault="00E74B76">
    <w:pPr>
      <w:pStyle w:val="Footer"/>
      <w:rPr>
        <w:sz w:val="16"/>
        <w:szCs w:val="16"/>
      </w:rPr>
    </w:pPr>
    <w:r>
      <w:rPr>
        <w:sz w:val="16"/>
        <w:szCs w:val="16"/>
      </w:rPr>
      <w:t>N0641_1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0F92" w14:textId="77777777" w:rsidR="00BD2FF3" w:rsidRDefault="00BD2FF3">
      <w:r>
        <w:separator/>
      </w:r>
    </w:p>
  </w:footnote>
  <w:footnote w:type="continuationSeparator" w:id="0">
    <w:p w14:paraId="673EF823" w14:textId="77777777" w:rsidR="00BD2FF3" w:rsidRDefault="00BD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944615"/>
      <w:docPartObj>
        <w:docPartGallery w:val="Page Numbers (Top of Page)"/>
        <w:docPartUnique/>
      </w:docPartObj>
    </w:sdtPr>
    <w:sdtEndPr/>
    <w:sdtContent>
      <w:p w14:paraId="18B9DDD6" w14:textId="2E37B79E" w:rsidR="0078227B" w:rsidRDefault="007F4EE4">
        <w:pPr>
          <w:pStyle w:val="Header"/>
          <w:jc w:val="center"/>
        </w:pPr>
        <w:r>
          <w:fldChar w:fldCharType="begin"/>
        </w:r>
        <w:r>
          <w:instrText>PAGE</w:instrText>
        </w:r>
        <w:r>
          <w:fldChar w:fldCharType="separate"/>
        </w:r>
        <w:r w:rsidR="00E74B7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7D8A" w14:textId="77777777" w:rsidR="00E74B76" w:rsidRDefault="00E74B76">
    <w:pPr>
      <w:pStyle w:val="Header"/>
    </w:pPr>
  </w:p>
  <w:p w14:paraId="2ABE620E" w14:textId="77777777" w:rsidR="00E74B76" w:rsidRDefault="00E74B76" w:rsidP="00E74B76">
    <w:pPr>
      <w:pStyle w:val="Header"/>
    </w:pPr>
    <w:r>
      <w:rPr>
        <w:noProof/>
        <w:lang w:val="en-US" w:eastAsia="en-US"/>
      </w:rPr>
      <w:drawing>
        <wp:inline distT="0" distB="0" distL="0" distR="0" wp14:anchorId="64C477CB" wp14:editId="6034963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7B"/>
    <w:rsid w:val="001365BF"/>
    <w:rsid w:val="001E0B06"/>
    <w:rsid w:val="0030398B"/>
    <w:rsid w:val="004C304D"/>
    <w:rsid w:val="00614611"/>
    <w:rsid w:val="0078227B"/>
    <w:rsid w:val="007F4EE4"/>
    <w:rsid w:val="00AA2903"/>
    <w:rsid w:val="00BD2FF3"/>
    <w:rsid w:val="00CC0F00"/>
    <w:rsid w:val="00D70A2E"/>
    <w:rsid w:val="00E74B76"/>
    <w:rsid w:val="00F1408D"/>
    <w:rsid w:val="00F5772D"/>
    <w:rsid w:val="00F64E2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DDA9"/>
  <w15:docId w15:val="{87E1EAF7-D071-47FE-BD5E-8B48551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character" w:customStyle="1" w:styleId="BalloonTextChar">
    <w:name w:val="Balloon Text Char"/>
    <w:basedOn w:val="DefaultParagraphFont"/>
    <w:link w:val="BalloonText"/>
    <w:uiPriority w:val="99"/>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semiHidden/>
    <w:qFormat/>
    <w:rsid w:val="003460CE"/>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sid w:val="003460CE"/>
    <w:rPr>
      <w:rFonts w:ascii="Times New Roman" w:eastAsia="Times New Roman" w:hAnsi="Times New Roman"/>
      <w:b/>
      <w:bCs/>
    </w:rPr>
  </w:style>
  <w:style w:type="character" w:customStyle="1" w:styleId="BodyTextIndentChar">
    <w:name w:val="Body Text Indent Char"/>
    <w:basedOn w:val="DefaultParagraphFont"/>
    <w:link w:val="BodyTextIndent"/>
    <w:uiPriority w:val="99"/>
    <w:semiHidden/>
    <w:qFormat/>
    <w:rsid w:val="001D4C0F"/>
    <w:rPr>
      <w:rFonts w:ascii="Times New Roman" w:eastAsia="Times New Roman" w:hAnsi="Times New Roman"/>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BB487A"/>
    <w:pPr>
      <w:jc w:val="center"/>
    </w:pPr>
    <w:rPr>
      <w:sz w:val="28"/>
      <w:szCs w:val="20"/>
      <w:lang w:eastAsia="en-US"/>
    </w:rPr>
  </w:style>
  <w:style w:type="paragraph" w:customStyle="1" w:styleId="HeaderandFooter">
    <w:name w:val="Header and Footer"/>
    <w:basedOn w:val="Normal"/>
    <w:qFormat/>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iPriority w:val="99"/>
    <w:unhideWhenUsed/>
    <w:rsid w:val="00EF258D"/>
    <w:pPr>
      <w:tabs>
        <w:tab w:val="center" w:pos="4153"/>
        <w:tab w:val="right" w:pos="8306"/>
      </w:tabs>
    </w:pPr>
  </w:style>
  <w:style w:type="paragraph" w:styleId="Subtitle">
    <w:name w:val="Subtitle"/>
    <w:basedOn w:val="Normal"/>
    <w:next w:val="Normal"/>
    <w:link w:val="SubtitleChar"/>
    <w:uiPriority w:val="99"/>
    <w:qFormat/>
    <w:rsid w:val="00910156"/>
    <w:pPr>
      <w:keepNext/>
      <w:keepLines/>
      <w:widowControl w:val="0"/>
      <w:spacing w:before="600" w:after="600"/>
      <w:ind w:right="4820"/>
    </w:pPr>
    <w:rPr>
      <w:b/>
      <w:sz w:val="26"/>
      <w:szCs w:val="20"/>
      <w:lang w:val="en-AU" w:eastAsia="en-US"/>
    </w:rPr>
  </w:style>
  <w:style w:type="paragraph" w:styleId="EnvelopeReturn">
    <w:name w:val="envelope return"/>
    <w:basedOn w:val="Normal"/>
    <w:unhideWhenUsed/>
    <w:qFormat/>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qFormat/>
    <w:rsid w:val="00523B02"/>
    <w:rPr>
      <w:rFonts w:ascii="Tahoma" w:hAnsi="Tahoma" w:cs="Tahoma"/>
      <w:sz w:val="16"/>
      <w:szCs w:val="16"/>
    </w:rPr>
  </w:style>
  <w:style w:type="paragraph" w:styleId="ListParagraph">
    <w:name w:val="List Paragraph"/>
    <w:basedOn w:val="Normal"/>
    <w:uiPriority w:val="34"/>
    <w:qFormat/>
    <w:rsid w:val="003460CE"/>
    <w:pPr>
      <w:ind w:left="720"/>
      <w:contextualSpacing/>
    </w:pPr>
  </w:style>
  <w:style w:type="paragraph" w:styleId="CommentText">
    <w:name w:val="annotation text"/>
    <w:basedOn w:val="Normal"/>
    <w:link w:val="CommentTextChar"/>
    <w:uiPriority w:val="99"/>
    <w:semiHidden/>
    <w:unhideWhenUsed/>
    <w:qFormat/>
    <w:rsid w:val="003460CE"/>
    <w:rPr>
      <w:sz w:val="20"/>
      <w:szCs w:val="20"/>
    </w:rPr>
  </w:style>
  <w:style w:type="paragraph" w:styleId="CommentSubject">
    <w:name w:val="annotation subject"/>
    <w:basedOn w:val="CommentText"/>
    <w:next w:val="CommentText"/>
    <w:link w:val="CommentSubjectChar"/>
    <w:uiPriority w:val="99"/>
    <w:semiHidden/>
    <w:unhideWhenUsed/>
    <w:qFormat/>
    <w:rsid w:val="003460CE"/>
    <w:rPr>
      <w:b/>
      <w:bCs/>
    </w:rPr>
  </w:style>
  <w:style w:type="paragraph" w:customStyle="1" w:styleId="naisf">
    <w:name w:val="naisf"/>
    <w:basedOn w:val="Normal"/>
    <w:qFormat/>
    <w:rsid w:val="006457F2"/>
    <w:pPr>
      <w:spacing w:before="75" w:after="75"/>
      <w:ind w:firstLine="375"/>
      <w:jc w:val="both"/>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odyTextIndent">
    <w:name w:val="Body Text Indent"/>
    <w:basedOn w:val="Normal"/>
    <w:link w:val="BodyTextIndentChar"/>
    <w:uiPriority w:val="99"/>
    <w:semiHidden/>
    <w:unhideWhenUsed/>
    <w:rsid w:val="001D4C0F"/>
    <w:pPr>
      <w:spacing w:after="120"/>
      <w:ind w:left="283"/>
    </w:pPr>
  </w:style>
  <w:style w:type="paragraph" w:customStyle="1" w:styleId="NoSpacing1">
    <w:name w:val="No Spacing1"/>
    <w:uiPriority w:val="99"/>
    <w:qFormat/>
    <w:rsid w:val="001D4C0F"/>
    <w:pPr>
      <w:suppressAutoHyphens w:val="0"/>
      <w:ind w:firstLine="720"/>
    </w:pPr>
    <w:rPr>
      <w:rFonts w:ascii="Times New Roman" w:eastAsia="Times New Roman" w:hAnsi="Times New Roman"/>
      <w:sz w:val="24"/>
      <w:szCs w:val="24"/>
      <w:lang w:val="en-GB" w:eastAsia="en-US"/>
    </w:rPr>
  </w:style>
  <w:style w:type="paragraph" w:styleId="Revision">
    <w:name w:val="Revision"/>
    <w:uiPriority w:val="99"/>
    <w:semiHidden/>
    <w:qFormat/>
    <w:rsid w:val="009A7246"/>
    <w:pPr>
      <w:suppressAutoHyphens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1123">
      <w:bodyDiv w:val="1"/>
      <w:marLeft w:val="0"/>
      <w:marRight w:val="0"/>
      <w:marTop w:val="0"/>
      <w:marBottom w:val="0"/>
      <w:divBdr>
        <w:top w:val="none" w:sz="0" w:space="0" w:color="auto"/>
        <w:left w:val="none" w:sz="0" w:space="0" w:color="auto"/>
        <w:bottom w:val="none" w:sz="0" w:space="0" w:color="auto"/>
        <w:right w:val="none" w:sz="0" w:space="0" w:color="auto"/>
      </w:divBdr>
      <w:divsChild>
        <w:div w:id="554783575">
          <w:marLeft w:val="0"/>
          <w:marRight w:val="0"/>
          <w:marTop w:val="480"/>
          <w:marBottom w:val="240"/>
          <w:divBdr>
            <w:top w:val="none" w:sz="0" w:space="0" w:color="auto"/>
            <w:left w:val="none" w:sz="0" w:space="0" w:color="auto"/>
            <w:bottom w:val="none" w:sz="0" w:space="0" w:color="auto"/>
            <w:right w:val="none" w:sz="0" w:space="0" w:color="auto"/>
          </w:divBdr>
        </w:div>
        <w:div w:id="1175417867">
          <w:marLeft w:val="0"/>
          <w:marRight w:val="0"/>
          <w:marTop w:val="0"/>
          <w:marBottom w:val="567"/>
          <w:divBdr>
            <w:top w:val="none" w:sz="0" w:space="0" w:color="auto"/>
            <w:left w:val="none" w:sz="0" w:space="0" w:color="auto"/>
            <w:bottom w:val="none" w:sz="0" w:space="0" w:color="auto"/>
            <w:right w:val="none" w:sz="0" w:space="0" w:color="auto"/>
          </w:divBdr>
        </w:div>
        <w:div w:id="1778981754">
          <w:marLeft w:val="0"/>
          <w:marRight w:val="0"/>
          <w:marTop w:val="0"/>
          <w:marBottom w:val="56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E30C-9F6A-488C-9233-E561FEDE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877</Words>
  <Characters>500</Characters>
  <Application>Microsoft Office Word</Application>
  <DocSecurity>0</DocSecurity>
  <Lines>4</Lines>
  <Paragraphs>2</Paragraphs>
  <ScaleCrop>false</ScaleCrop>
  <Company>Iestādes nosaukums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Leontīne Babkina</cp:lastModifiedBy>
  <cp:revision>8</cp:revision>
  <cp:lastPrinted>2016-04-15T08:44:00Z</cp:lastPrinted>
  <dcterms:created xsi:type="dcterms:W3CDTF">2021-03-16T14:23:00Z</dcterms:created>
  <dcterms:modified xsi:type="dcterms:W3CDTF">2021-04-21T11:20:00Z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