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FB627" w14:textId="75DABA7D" w:rsidR="008E1A02" w:rsidRPr="00A90DB3" w:rsidRDefault="00561BA4" w:rsidP="00E4784C">
      <w:pPr>
        <w:shd w:val="clear" w:color="auto" w:fill="FFFFFF"/>
        <w:jc w:val="center"/>
        <w:rPr>
          <w:rFonts w:ascii="Times New Roman" w:hAnsi="Times New Roman" w:cs="Times New Roman"/>
          <w:bCs/>
          <w:color w:val="000000"/>
          <w:sz w:val="28"/>
          <w:szCs w:val="28"/>
          <w:lang w:val="en-US"/>
        </w:rPr>
      </w:pPr>
      <w:r w:rsidRPr="00A90DB3">
        <w:rPr>
          <w:rFonts w:ascii="Times New Roman" w:eastAsia="Times New Roman" w:hAnsi="Times New Roman" w:cs="Times New Roman"/>
          <w:b/>
          <w:sz w:val="28"/>
          <w:szCs w:val="28"/>
        </w:rPr>
        <w:t>Likumprojekta “</w:t>
      </w:r>
      <w:r w:rsidR="00E4784C" w:rsidRPr="00A90DB3">
        <w:rPr>
          <w:rFonts w:ascii="Times New Roman" w:hAnsi="Times New Roman" w:cs="Times New Roman"/>
          <w:b/>
          <w:bCs/>
          <w:color w:val="000000"/>
          <w:sz w:val="28"/>
          <w:szCs w:val="28"/>
        </w:rPr>
        <w:t>Par Latvijas Republikas pievienošanos</w:t>
      </w:r>
      <w:r w:rsidR="00E4784C" w:rsidRPr="00A90DB3">
        <w:rPr>
          <w:rFonts w:ascii="Times New Roman" w:hAnsi="Times New Roman" w:cs="Times New Roman"/>
          <w:b/>
          <w:bCs/>
          <w:color w:val="000000"/>
          <w:sz w:val="28"/>
          <w:szCs w:val="28"/>
          <w:lang w:val="en-US"/>
        </w:rPr>
        <w:t xml:space="preserve"> </w:t>
      </w:r>
      <w:r w:rsidR="00E4784C" w:rsidRPr="00A90DB3">
        <w:rPr>
          <w:rFonts w:ascii="Times New Roman" w:hAnsi="Times New Roman" w:cs="Times New Roman"/>
          <w:b/>
          <w:sz w:val="28"/>
          <w:szCs w:val="28"/>
        </w:rPr>
        <w:t xml:space="preserve">Protokolam par </w:t>
      </w:r>
      <w:r w:rsidR="00E4784C" w:rsidRPr="00A90DB3">
        <w:rPr>
          <w:rFonts w:ascii="Times New Roman" w:hAnsi="Times New Roman" w:cs="Times New Roman"/>
          <w:b/>
          <w:bCs/>
          <w:color w:val="000000"/>
          <w:sz w:val="28"/>
          <w:szCs w:val="28"/>
        </w:rPr>
        <w:t>Eiropas Kodolpētījumu organizācijas</w:t>
      </w:r>
      <w:r w:rsidR="00144E9F" w:rsidRPr="00A90DB3">
        <w:rPr>
          <w:rFonts w:ascii="Times New Roman" w:hAnsi="Times New Roman" w:cs="Times New Roman"/>
          <w:b/>
          <w:sz w:val="28"/>
          <w:szCs w:val="28"/>
        </w:rPr>
        <w:t xml:space="preserve"> privilēģijām un imunitāti</w:t>
      </w:r>
      <w:r w:rsidR="00E4784C" w:rsidRPr="00A90DB3">
        <w:rPr>
          <w:rFonts w:ascii="Times New Roman" w:hAnsi="Times New Roman" w:cs="Times New Roman"/>
          <w:b/>
          <w:sz w:val="28"/>
          <w:szCs w:val="28"/>
        </w:rPr>
        <w:t>”</w:t>
      </w:r>
      <w:r w:rsidRPr="00A90DB3">
        <w:rPr>
          <w:rFonts w:ascii="Times New Roman" w:eastAsia="Times New Roman" w:hAnsi="Times New Roman" w:cs="Times New Roman"/>
          <w:b/>
          <w:sz w:val="28"/>
          <w:szCs w:val="28"/>
        </w:rPr>
        <w:br/>
        <w:t>sākotnējās ietekmes novērtējuma ziņojums (anotācija</w:t>
      </w:r>
      <w:r w:rsidRPr="00A90DB3">
        <w:rPr>
          <w:rFonts w:ascii="Times New Roman" w:eastAsia="Times New Roman" w:hAnsi="Times New Roman" w:cs="Times New Roman"/>
          <w:sz w:val="28"/>
          <w:szCs w:val="28"/>
        </w:rPr>
        <w:t>)</w:t>
      </w:r>
    </w:p>
    <w:p w14:paraId="583FB628" w14:textId="77777777" w:rsidR="008E1A02" w:rsidRPr="00A90DB3" w:rsidRDefault="008E1A02">
      <w:pPr>
        <w:shd w:val="clear" w:color="auto" w:fill="FFFFFF"/>
        <w:spacing w:after="0" w:line="240" w:lineRule="auto"/>
        <w:jc w:val="center"/>
        <w:rPr>
          <w:rFonts w:ascii="Times New Roman" w:eastAsia="Times New Roman" w:hAnsi="Times New Roman" w:cs="Times New Roman"/>
          <w:sz w:val="28"/>
          <w:szCs w:val="28"/>
        </w:rPr>
      </w:pPr>
    </w:p>
    <w:tbl>
      <w:tblPr>
        <w:tblStyle w:val="a"/>
        <w:tblW w:w="99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111"/>
        <w:gridCol w:w="6804"/>
      </w:tblGrid>
      <w:tr w:rsidR="00EE5C00" w:rsidRPr="00A90DB3" w14:paraId="583FB62A" w14:textId="77777777" w:rsidTr="009D34B2">
        <w:tc>
          <w:tcPr>
            <w:tcW w:w="9915" w:type="dxa"/>
            <w:gridSpan w:val="2"/>
            <w:tcBorders>
              <w:top w:val="single" w:sz="6" w:space="0" w:color="000000"/>
              <w:left w:val="single" w:sz="6" w:space="0" w:color="000000"/>
              <w:bottom w:val="single" w:sz="6" w:space="0" w:color="000000"/>
              <w:right w:val="single" w:sz="6" w:space="0" w:color="000000"/>
            </w:tcBorders>
            <w:vAlign w:val="center"/>
          </w:tcPr>
          <w:p w14:paraId="583FB629"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Tiesību akta projekta anotācijas kopsavilkums</w:t>
            </w:r>
          </w:p>
        </w:tc>
      </w:tr>
      <w:tr w:rsidR="00EE5C00" w:rsidRPr="00A90DB3" w14:paraId="583FB62F" w14:textId="77777777" w:rsidTr="009D34B2">
        <w:tc>
          <w:tcPr>
            <w:tcW w:w="3111" w:type="dxa"/>
            <w:tcBorders>
              <w:top w:val="single" w:sz="6" w:space="0" w:color="000000"/>
              <w:left w:val="single" w:sz="6" w:space="0" w:color="000000"/>
              <w:bottom w:val="single" w:sz="6" w:space="0" w:color="000000"/>
              <w:right w:val="single" w:sz="6" w:space="0" w:color="000000"/>
            </w:tcBorders>
          </w:tcPr>
          <w:p w14:paraId="583FB62B"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Mērķis, risinājums un projekta spēkā stāšanās laiks (500 zīmes bez atstarpēm)</w:t>
            </w:r>
          </w:p>
        </w:tc>
        <w:tc>
          <w:tcPr>
            <w:tcW w:w="6804" w:type="dxa"/>
            <w:tcBorders>
              <w:top w:val="single" w:sz="6" w:space="0" w:color="000000"/>
              <w:left w:val="single" w:sz="6" w:space="0" w:color="000000"/>
              <w:bottom w:val="single" w:sz="6" w:space="0" w:color="000000"/>
              <w:right w:val="single" w:sz="6" w:space="0" w:color="000000"/>
            </w:tcBorders>
          </w:tcPr>
          <w:p w14:paraId="583FB62C" w14:textId="42772AE4" w:rsidR="008E1A02" w:rsidRPr="00A90DB3" w:rsidRDefault="00561BA4" w:rsidP="00195D1D">
            <w:pPr>
              <w:spacing w:after="0" w:line="240" w:lineRule="auto"/>
              <w:jc w:val="both"/>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 xml:space="preserve">Mērķis: </w:t>
            </w:r>
            <w:r w:rsidR="00E4784C" w:rsidRPr="00A90DB3">
              <w:rPr>
                <w:rFonts w:ascii="Times New Roman" w:eastAsia="Times New Roman" w:hAnsi="Times New Roman" w:cs="Times New Roman"/>
                <w:sz w:val="28"/>
                <w:szCs w:val="28"/>
              </w:rPr>
              <w:t xml:space="preserve">Latvijai pievienoties </w:t>
            </w:r>
            <w:r w:rsidR="00E4784C" w:rsidRPr="00A90DB3">
              <w:rPr>
                <w:rFonts w:ascii="Times New Roman" w:hAnsi="Times New Roman" w:cs="Times New Roman"/>
                <w:sz w:val="28"/>
                <w:szCs w:val="28"/>
              </w:rPr>
              <w:t xml:space="preserve">Protokolam par </w:t>
            </w:r>
            <w:r w:rsidR="00E4784C" w:rsidRPr="00A90DB3">
              <w:rPr>
                <w:rFonts w:ascii="Times New Roman" w:hAnsi="Times New Roman" w:cs="Times New Roman"/>
                <w:bCs/>
                <w:color w:val="000000"/>
                <w:sz w:val="28"/>
                <w:szCs w:val="28"/>
              </w:rPr>
              <w:t>Eiropas Kodolpētījumu organizācijas</w:t>
            </w:r>
            <w:r w:rsidR="00144E9F" w:rsidRPr="00A90DB3">
              <w:rPr>
                <w:rFonts w:ascii="Times New Roman" w:hAnsi="Times New Roman" w:cs="Times New Roman"/>
                <w:sz w:val="28"/>
                <w:szCs w:val="28"/>
              </w:rPr>
              <w:t xml:space="preserve"> privilēģijām un imunitāti</w:t>
            </w:r>
            <w:r w:rsidR="00E4784C" w:rsidRPr="00A90DB3">
              <w:rPr>
                <w:rFonts w:ascii="Times New Roman" w:hAnsi="Times New Roman" w:cs="Times New Roman"/>
                <w:sz w:val="28"/>
                <w:szCs w:val="28"/>
              </w:rPr>
              <w:t xml:space="preserve">, lai nodrošinātu abpusēji parakstītā </w:t>
            </w:r>
            <w:r w:rsidR="00D61BA3" w:rsidRPr="00A90DB3">
              <w:rPr>
                <w:rFonts w:ascii="Times New Roman" w:eastAsia="Times New Roman" w:hAnsi="Times New Roman" w:cs="Times New Roman"/>
                <w:sz w:val="28"/>
                <w:szCs w:val="28"/>
              </w:rPr>
              <w:t>Latvijas Republikas</w:t>
            </w:r>
            <w:r w:rsidR="00B8076D" w:rsidRPr="00A90DB3">
              <w:rPr>
                <w:rFonts w:ascii="Times New Roman" w:eastAsia="Times New Roman" w:hAnsi="Times New Roman" w:cs="Times New Roman"/>
                <w:sz w:val="28"/>
                <w:szCs w:val="28"/>
              </w:rPr>
              <w:t xml:space="preserve"> un</w:t>
            </w:r>
            <w:r w:rsidR="003F2C39" w:rsidRPr="00A90DB3">
              <w:rPr>
                <w:rFonts w:ascii="Times New Roman" w:eastAsia="Times New Roman" w:hAnsi="Times New Roman" w:cs="Times New Roman"/>
                <w:sz w:val="28"/>
                <w:szCs w:val="28"/>
              </w:rPr>
              <w:t xml:space="preserve"> Eiropas K</w:t>
            </w:r>
            <w:r w:rsidR="00D61BA3" w:rsidRPr="00A90DB3">
              <w:rPr>
                <w:rFonts w:ascii="Times New Roman" w:eastAsia="Times New Roman" w:hAnsi="Times New Roman" w:cs="Times New Roman"/>
                <w:sz w:val="28"/>
                <w:szCs w:val="28"/>
              </w:rPr>
              <w:t>odolpētījumu organizācijas</w:t>
            </w:r>
            <w:r w:rsidRPr="00A90DB3">
              <w:rPr>
                <w:rFonts w:ascii="Times New Roman" w:eastAsia="Times New Roman" w:hAnsi="Times New Roman" w:cs="Times New Roman"/>
                <w:sz w:val="28"/>
                <w:szCs w:val="28"/>
              </w:rPr>
              <w:t xml:space="preserve"> (CERN)</w:t>
            </w:r>
            <w:r w:rsidR="00E4784C" w:rsidRPr="00A90DB3">
              <w:rPr>
                <w:rFonts w:ascii="Times New Roman" w:eastAsia="Times New Roman" w:hAnsi="Times New Roman" w:cs="Times New Roman"/>
                <w:sz w:val="28"/>
                <w:szCs w:val="28"/>
              </w:rPr>
              <w:t xml:space="preserve"> līguma</w:t>
            </w:r>
            <w:r w:rsidRPr="00A90DB3">
              <w:rPr>
                <w:rFonts w:ascii="Times New Roman" w:eastAsia="Times New Roman" w:hAnsi="Times New Roman" w:cs="Times New Roman"/>
                <w:sz w:val="28"/>
                <w:szCs w:val="28"/>
              </w:rPr>
              <w:t xml:space="preserve"> par </w:t>
            </w:r>
            <w:r w:rsidR="003F2C39" w:rsidRPr="00A90DB3">
              <w:rPr>
                <w:rFonts w:ascii="Times New Roman" w:eastAsia="Times New Roman" w:hAnsi="Times New Roman" w:cs="Times New Roman"/>
                <w:sz w:val="28"/>
                <w:szCs w:val="28"/>
              </w:rPr>
              <w:t xml:space="preserve">CERN </w:t>
            </w:r>
            <w:r w:rsidRPr="00A90DB3">
              <w:rPr>
                <w:rFonts w:ascii="Times New Roman" w:eastAsia="Times New Roman" w:hAnsi="Times New Roman" w:cs="Times New Roman"/>
                <w:sz w:val="28"/>
                <w:szCs w:val="28"/>
              </w:rPr>
              <w:t>asociētās dalībvalsts statusa piešķiršanu</w:t>
            </w:r>
            <w:r w:rsidR="00E4784C" w:rsidRPr="00A90DB3">
              <w:rPr>
                <w:rFonts w:ascii="Times New Roman" w:eastAsia="Times New Roman" w:hAnsi="Times New Roman" w:cs="Times New Roman"/>
                <w:sz w:val="28"/>
                <w:szCs w:val="28"/>
              </w:rPr>
              <w:t xml:space="preserve"> spēkā stāšanos un CERN asociētās dalībvalsts statusa iegūšanu.</w:t>
            </w:r>
            <w:r w:rsidRPr="00A90DB3">
              <w:rPr>
                <w:rFonts w:ascii="Times New Roman" w:eastAsia="Times New Roman" w:hAnsi="Times New Roman" w:cs="Times New Roman"/>
                <w:sz w:val="28"/>
                <w:szCs w:val="28"/>
              </w:rPr>
              <w:t xml:space="preserve"> </w:t>
            </w:r>
          </w:p>
          <w:p w14:paraId="583FB62D" w14:textId="76FD085F" w:rsidR="008E1A02" w:rsidRPr="00A90DB3" w:rsidRDefault="00561BA4" w:rsidP="00195D1D">
            <w:pPr>
              <w:spacing w:after="0" w:line="240" w:lineRule="auto"/>
              <w:jc w:val="both"/>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Risinājums: Latvijas</w:t>
            </w:r>
            <w:r w:rsidR="00294078" w:rsidRPr="00A90DB3">
              <w:rPr>
                <w:rFonts w:ascii="Times New Roman" w:eastAsia="Times New Roman" w:hAnsi="Times New Roman" w:cs="Times New Roman"/>
                <w:sz w:val="28"/>
                <w:szCs w:val="28"/>
              </w:rPr>
              <w:t xml:space="preserve"> un Latvijas</w:t>
            </w:r>
            <w:r w:rsidRPr="00A90DB3">
              <w:rPr>
                <w:rFonts w:ascii="Times New Roman" w:eastAsia="Times New Roman" w:hAnsi="Times New Roman" w:cs="Times New Roman"/>
                <w:sz w:val="28"/>
                <w:szCs w:val="28"/>
              </w:rPr>
              <w:t xml:space="preserve"> dalībnieku dalība CERN zinātniskajā programmā, kā </w:t>
            </w:r>
            <w:r w:rsidR="00294078" w:rsidRPr="00A90DB3">
              <w:rPr>
                <w:rFonts w:ascii="Times New Roman" w:eastAsia="Times New Roman" w:hAnsi="Times New Roman" w:cs="Times New Roman"/>
                <w:sz w:val="28"/>
                <w:szCs w:val="28"/>
              </w:rPr>
              <w:t>arī Latvijas dalībnieku apmācības</w:t>
            </w:r>
            <w:r w:rsidRPr="00A90DB3">
              <w:rPr>
                <w:rFonts w:ascii="Times New Roman" w:eastAsia="Times New Roman" w:hAnsi="Times New Roman" w:cs="Times New Roman"/>
                <w:sz w:val="28"/>
                <w:szCs w:val="28"/>
              </w:rPr>
              <w:t xml:space="preserve"> un dalība</w:t>
            </w:r>
            <w:r w:rsidR="00294078" w:rsidRPr="00A90DB3">
              <w:rPr>
                <w:rFonts w:ascii="Times New Roman" w:eastAsia="Times New Roman" w:hAnsi="Times New Roman" w:cs="Times New Roman"/>
                <w:sz w:val="28"/>
                <w:szCs w:val="28"/>
              </w:rPr>
              <w:t>s iespējas</w:t>
            </w:r>
            <w:r w:rsidRPr="00A90DB3">
              <w:rPr>
                <w:rFonts w:ascii="Times New Roman" w:eastAsia="Times New Roman" w:hAnsi="Times New Roman" w:cs="Times New Roman"/>
                <w:sz w:val="28"/>
                <w:szCs w:val="28"/>
              </w:rPr>
              <w:t xml:space="preserve"> izglītības programmās</w:t>
            </w:r>
            <w:r w:rsidR="00294078" w:rsidRPr="00A90DB3">
              <w:rPr>
                <w:rFonts w:ascii="Times New Roman" w:eastAsia="Times New Roman" w:hAnsi="Times New Roman" w:cs="Times New Roman"/>
                <w:sz w:val="28"/>
                <w:szCs w:val="28"/>
              </w:rPr>
              <w:t>, tostarp arī Latvijas uzņēmēju dalība CERN iepirkumos</w:t>
            </w:r>
            <w:r w:rsidRPr="00A90DB3">
              <w:rPr>
                <w:rFonts w:ascii="Times New Roman" w:eastAsia="Times New Roman" w:hAnsi="Times New Roman" w:cs="Times New Roman"/>
                <w:sz w:val="28"/>
                <w:szCs w:val="28"/>
              </w:rPr>
              <w:t>.</w:t>
            </w:r>
          </w:p>
          <w:p w14:paraId="6D0D2388" w14:textId="77777777" w:rsidR="00195D1D" w:rsidRPr="00A90DB3" w:rsidRDefault="00195D1D" w:rsidP="00195D1D">
            <w:pPr>
              <w:shd w:val="clear" w:color="auto" w:fill="FFFFFF"/>
              <w:spacing w:after="0" w:line="240" w:lineRule="auto"/>
              <w:jc w:val="both"/>
              <w:rPr>
                <w:rFonts w:ascii="Times New Roman" w:hAnsi="Times New Roman" w:cs="Times New Roman"/>
                <w:color w:val="000000"/>
                <w:sz w:val="28"/>
                <w:szCs w:val="28"/>
              </w:rPr>
            </w:pPr>
            <w:r w:rsidRPr="00A90DB3">
              <w:rPr>
                <w:rFonts w:ascii="Times New Roman" w:hAnsi="Times New Roman" w:cs="Times New Roman"/>
                <w:sz w:val="28"/>
                <w:szCs w:val="28"/>
              </w:rPr>
              <w:t>Protokols stājas spēkā tā 24. panta 2.punktā noteiktajā laikā un kārtībā, un Ārlietu ministrija par to paziņo oficiālajā izdevumā "Latvijas Vēstnesis".</w:t>
            </w:r>
            <w:r w:rsidRPr="00A90DB3">
              <w:rPr>
                <w:rFonts w:ascii="Times New Roman" w:hAnsi="Times New Roman" w:cs="Times New Roman"/>
                <w:color w:val="000000"/>
                <w:sz w:val="28"/>
                <w:szCs w:val="28"/>
              </w:rPr>
              <w:t xml:space="preserve"> </w:t>
            </w:r>
          </w:p>
          <w:p w14:paraId="583FB62E" w14:textId="52A0F89D" w:rsidR="00BB5C78" w:rsidRPr="00A90DB3" w:rsidRDefault="00195D1D" w:rsidP="00195D1D">
            <w:pPr>
              <w:shd w:val="clear" w:color="auto" w:fill="FFFFFF"/>
              <w:spacing w:after="0" w:line="240" w:lineRule="auto"/>
              <w:jc w:val="both"/>
              <w:rPr>
                <w:rFonts w:ascii="Times New Roman" w:hAnsi="Times New Roman" w:cs="Times New Roman"/>
                <w:sz w:val="27"/>
                <w:szCs w:val="27"/>
              </w:rPr>
            </w:pPr>
            <w:r w:rsidRPr="00A90DB3">
              <w:rPr>
                <w:rFonts w:ascii="Times New Roman" w:hAnsi="Times New Roman" w:cs="Times New Roman"/>
                <w:color w:val="000000"/>
                <w:sz w:val="28"/>
                <w:szCs w:val="28"/>
              </w:rPr>
              <w:t>Līdz ar likumu izsludināms Protokols angļu valodā un tā tulkojums latviešu valodā.</w:t>
            </w:r>
          </w:p>
        </w:tc>
      </w:tr>
    </w:tbl>
    <w:p w14:paraId="583FB630"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 xml:space="preserve">  </w:t>
      </w:r>
    </w:p>
    <w:tbl>
      <w:tblPr>
        <w:tblStyle w:val="a0"/>
        <w:tblW w:w="99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2530"/>
        <w:gridCol w:w="6804"/>
      </w:tblGrid>
      <w:tr w:rsidR="00EE5C00" w:rsidRPr="00A90DB3" w14:paraId="583FB632" w14:textId="77777777" w:rsidTr="009D34B2">
        <w:tc>
          <w:tcPr>
            <w:tcW w:w="9915" w:type="dxa"/>
            <w:gridSpan w:val="3"/>
            <w:tcBorders>
              <w:top w:val="single" w:sz="6" w:space="0" w:color="000000"/>
              <w:left w:val="single" w:sz="6" w:space="0" w:color="000000"/>
              <w:bottom w:val="single" w:sz="6" w:space="0" w:color="000000"/>
              <w:right w:val="single" w:sz="6" w:space="0" w:color="000000"/>
            </w:tcBorders>
            <w:vAlign w:val="center"/>
          </w:tcPr>
          <w:p w14:paraId="583FB631"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I. Tiesību akta projekta izstrādes nepieciešamība</w:t>
            </w:r>
          </w:p>
        </w:tc>
      </w:tr>
      <w:tr w:rsidR="00EE5C00" w:rsidRPr="00A90DB3" w14:paraId="583FB63A" w14:textId="77777777" w:rsidTr="009D34B2">
        <w:tc>
          <w:tcPr>
            <w:tcW w:w="581" w:type="dxa"/>
            <w:tcBorders>
              <w:top w:val="single" w:sz="6" w:space="0" w:color="000000"/>
              <w:left w:val="single" w:sz="6" w:space="0" w:color="000000"/>
              <w:bottom w:val="single" w:sz="6" w:space="0" w:color="000000"/>
              <w:right w:val="single" w:sz="6" w:space="0" w:color="000000"/>
            </w:tcBorders>
          </w:tcPr>
          <w:p w14:paraId="583FB633"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1.</w:t>
            </w:r>
          </w:p>
        </w:tc>
        <w:tc>
          <w:tcPr>
            <w:tcW w:w="2530" w:type="dxa"/>
            <w:tcBorders>
              <w:top w:val="single" w:sz="6" w:space="0" w:color="000000"/>
              <w:left w:val="single" w:sz="6" w:space="0" w:color="000000"/>
              <w:bottom w:val="single" w:sz="6" w:space="0" w:color="000000"/>
              <w:right w:val="single" w:sz="6" w:space="0" w:color="000000"/>
            </w:tcBorders>
          </w:tcPr>
          <w:p w14:paraId="583FB634"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Pamatojums</w:t>
            </w:r>
          </w:p>
        </w:tc>
        <w:tc>
          <w:tcPr>
            <w:tcW w:w="6804" w:type="dxa"/>
            <w:tcBorders>
              <w:top w:val="single" w:sz="6" w:space="0" w:color="000000"/>
              <w:left w:val="single" w:sz="6" w:space="0" w:color="000000"/>
              <w:bottom w:val="single" w:sz="6" w:space="0" w:color="000000"/>
              <w:right w:val="single" w:sz="6" w:space="0" w:color="000000"/>
            </w:tcBorders>
          </w:tcPr>
          <w:p w14:paraId="72B3AD75" w14:textId="77777777" w:rsidR="00755D97" w:rsidRPr="00A90DB3" w:rsidRDefault="00561BA4" w:rsidP="0062172A">
            <w:pPr>
              <w:spacing w:after="0" w:line="240" w:lineRule="auto"/>
              <w:jc w:val="both"/>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Likumprojekts “</w:t>
            </w:r>
            <w:r w:rsidR="00BB5C78" w:rsidRPr="00A90DB3">
              <w:rPr>
                <w:rFonts w:ascii="Times New Roman" w:hAnsi="Times New Roman" w:cs="Times New Roman"/>
                <w:bCs/>
                <w:sz w:val="28"/>
                <w:szCs w:val="28"/>
              </w:rPr>
              <w:t xml:space="preserve">Par Latvijas Republikas pievienošanos </w:t>
            </w:r>
            <w:r w:rsidR="00BB5C78" w:rsidRPr="00A90DB3">
              <w:rPr>
                <w:rFonts w:ascii="Times New Roman" w:hAnsi="Times New Roman" w:cs="Times New Roman"/>
                <w:sz w:val="28"/>
                <w:szCs w:val="28"/>
              </w:rPr>
              <w:t xml:space="preserve">Protokolam par </w:t>
            </w:r>
            <w:r w:rsidR="00BB5C78" w:rsidRPr="00A90DB3">
              <w:rPr>
                <w:rFonts w:ascii="Times New Roman" w:hAnsi="Times New Roman" w:cs="Times New Roman"/>
                <w:bCs/>
                <w:sz w:val="28"/>
                <w:szCs w:val="28"/>
              </w:rPr>
              <w:t>Eiropas Kodolpētījumu organizācijas</w:t>
            </w:r>
            <w:r w:rsidR="00144E9F" w:rsidRPr="00A90DB3">
              <w:rPr>
                <w:rFonts w:ascii="Times New Roman" w:hAnsi="Times New Roman" w:cs="Times New Roman"/>
                <w:sz w:val="28"/>
                <w:szCs w:val="28"/>
              </w:rPr>
              <w:t xml:space="preserve"> privilēģijām un imunitāti</w:t>
            </w:r>
            <w:r w:rsidR="00405EF2" w:rsidRPr="00A90DB3">
              <w:rPr>
                <w:rFonts w:ascii="Times New Roman" w:eastAsia="Times New Roman" w:hAnsi="Times New Roman" w:cs="Times New Roman"/>
                <w:sz w:val="28"/>
                <w:szCs w:val="28"/>
              </w:rPr>
              <w:t>”</w:t>
            </w:r>
            <w:r w:rsidRPr="00A90DB3">
              <w:rPr>
                <w:rFonts w:ascii="Times New Roman" w:eastAsia="Times New Roman" w:hAnsi="Times New Roman" w:cs="Times New Roman"/>
                <w:sz w:val="28"/>
                <w:szCs w:val="28"/>
              </w:rPr>
              <w:t xml:space="preserve"> (turpmāk – likumprojekts)</w:t>
            </w:r>
            <w:r w:rsidR="0062172A" w:rsidRPr="00A90DB3">
              <w:rPr>
                <w:rFonts w:ascii="Times New Roman" w:eastAsia="Times New Roman" w:hAnsi="Times New Roman" w:cs="Times New Roman"/>
                <w:sz w:val="28"/>
                <w:szCs w:val="28"/>
              </w:rPr>
              <w:t xml:space="preserve"> sagatavots, ievērojot</w:t>
            </w:r>
            <w:r w:rsidR="00755D97" w:rsidRPr="00A90DB3">
              <w:rPr>
                <w:rFonts w:ascii="Times New Roman" w:eastAsia="Times New Roman" w:hAnsi="Times New Roman" w:cs="Times New Roman"/>
                <w:sz w:val="28"/>
                <w:szCs w:val="28"/>
              </w:rPr>
              <w:t>:</w:t>
            </w:r>
          </w:p>
          <w:p w14:paraId="0A519F43" w14:textId="652C56EB" w:rsidR="00755D97" w:rsidRPr="00A90DB3" w:rsidRDefault="00195D1D" w:rsidP="002C3562">
            <w:pPr>
              <w:pStyle w:val="ListParagraph"/>
              <w:numPr>
                <w:ilvl w:val="0"/>
                <w:numId w:val="14"/>
              </w:numPr>
              <w:spacing w:after="0" w:line="240" w:lineRule="auto"/>
              <w:ind w:left="-30" w:firstLine="425"/>
              <w:jc w:val="both"/>
              <w:rPr>
                <w:rFonts w:ascii="Times New Roman" w:hAnsi="Times New Roman" w:cs="Times New Roman"/>
                <w:w w:val="110"/>
                <w:sz w:val="28"/>
                <w:szCs w:val="28"/>
                <w:lang w:bidi="lv-LV"/>
              </w:rPr>
            </w:pPr>
            <w:r w:rsidRPr="00A90DB3">
              <w:rPr>
                <w:rFonts w:ascii="Times New Roman" w:hAnsi="Times New Roman" w:cs="Times New Roman"/>
                <w:color w:val="212121"/>
                <w:sz w:val="28"/>
                <w:szCs w:val="28"/>
                <w:shd w:val="clear" w:color="auto" w:fill="FFFFFF"/>
              </w:rPr>
              <w:t xml:space="preserve">Latvijas Republika pievienosies </w:t>
            </w:r>
            <w:proofErr w:type="gramStart"/>
            <w:r w:rsidRPr="00A90DB3">
              <w:rPr>
                <w:rFonts w:ascii="Times New Roman" w:eastAsia="Times New Roman" w:hAnsi="Times New Roman" w:cs="Times New Roman"/>
                <w:sz w:val="28"/>
                <w:szCs w:val="28"/>
              </w:rPr>
              <w:t>2004.gada</w:t>
            </w:r>
            <w:proofErr w:type="gramEnd"/>
            <w:r w:rsidR="00561BA4" w:rsidRPr="00A90DB3">
              <w:rPr>
                <w:rFonts w:ascii="Times New Roman" w:eastAsia="Times New Roman" w:hAnsi="Times New Roman" w:cs="Times New Roman"/>
                <w:sz w:val="28"/>
                <w:szCs w:val="28"/>
              </w:rPr>
              <w:t xml:space="preserve"> </w:t>
            </w:r>
            <w:r w:rsidR="008E3A95" w:rsidRPr="00A90DB3">
              <w:rPr>
                <w:rFonts w:ascii="Times New Roman" w:eastAsia="Times New Roman" w:hAnsi="Times New Roman" w:cs="Times New Roman"/>
                <w:sz w:val="28"/>
                <w:szCs w:val="28"/>
              </w:rPr>
              <w:t xml:space="preserve">18.martā Ženēvā parakstītā </w:t>
            </w:r>
            <w:r w:rsidR="0062172A" w:rsidRPr="00A90DB3">
              <w:rPr>
                <w:rFonts w:ascii="Times New Roman" w:hAnsi="Times New Roman" w:cs="Times New Roman"/>
                <w:bCs/>
                <w:sz w:val="28"/>
                <w:szCs w:val="28"/>
              </w:rPr>
              <w:t xml:space="preserve">Protokola par Eiropas Kodolpētījumu organizācijas </w:t>
            </w:r>
            <w:r w:rsidR="0062172A" w:rsidRPr="00A90DB3">
              <w:rPr>
                <w:rFonts w:ascii="Times New Roman" w:hAnsi="Times New Roman" w:cs="Times New Roman"/>
                <w:sz w:val="28"/>
                <w:szCs w:val="28"/>
              </w:rPr>
              <w:t>priv</w:t>
            </w:r>
            <w:r w:rsidR="00144E9F" w:rsidRPr="00A90DB3">
              <w:rPr>
                <w:rFonts w:ascii="Times New Roman" w:hAnsi="Times New Roman" w:cs="Times New Roman"/>
                <w:sz w:val="28"/>
                <w:szCs w:val="28"/>
              </w:rPr>
              <w:t>ilēģijām un imunitāti</w:t>
            </w:r>
            <w:r w:rsidR="00E0034E" w:rsidRPr="00A90DB3">
              <w:rPr>
                <w:rStyle w:val="FootnoteReference"/>
                <w:rFonts w:ascii="Times New Roman" w:hAnsi="Times New Roman" w:cs="Times New Roman"/>
                <w:sz w:val="28"/>
                <w:szCs w:val="28"/>
              </w:rPr>
              <w:footnoteReference w:id="1"/>
            </w:r>
            <w:r w:rsidR="0062172A" w:rsidRPr="00A90DB3">
              <w:rPr>
                <w:rFonts w:ascii="Times New Roman" w:hAnsi="Times New Roman" w:cs="Times New Roman"/>
                <w:sz w:val="28"/>
                <w:szCs w:val="28"/>
              </w:rPr>
              <w:t xml:space="preserve"> (</w:t>
            </w:r>
            <w:r w:rsidR="00595DC0" w:rsidRPr="00A90DB3">
              <w:rPr>
                <w:rFonts w:ascii="Times New Roman" w:hAnsi="Times New Roman" w:cs="Times New Roman"/>
                <w:sz w:val="28"/>
                <w:szCs w:val="28"/>
              </w:rPr>
              <w:t>turpmāk -  Protokols)</w:t>
            </w:r>
            <w:r w:rsidRPr="00A90DB3">
              <w:rPr>
                <w:rFonts w:ascii="Times New Roman" w:hAnsi="Times New Roman" w:cs="Times New Roman"/>
                <w:color w:val="212121"/>
                <w:sz w:val="28"/>
                <w:szCs w:val="28"/>
                <w:shd w:val="clear" w:color="auto" w:fill="FFFFFF"/>
              </w:rPr>
              <w:t xml:space="preserve"> saskaņā ar tā 23. panta 3. punktu</w:t>
            </w:r>
            <w:r w:rsidR="00755D97" w:rsidRPr="00A90DB3">
              <w:rPr>
                <w:rFonts w:ascii="Times New Roman" w:hAnsi="Times New Roman" w:cs="Times New Roman"/>
                <w:w w:val="110"/>
                <w:sz w:val="28"/>
                <w:szCs w:val="28"/>
                <w:lang w:bidi="lv-LV"/>
              </w:rPr>
              <w:t>;</w:t>
            </w:r>
          </w:p>
          <w:p w14:paraId="4D11D9FD" w14:textId="7572A1EC" w:rsidR="00755D97" w:rsidRPr="00A90DB3" w:rsidRDefault="00755D97" w:rsidP="002C3562">
            <w:pPr>
              <w:pStyle w:val="ListParagraph"/>
              <w:numPr>
                <w:ilvl w:val="0"/>
                <w:numId w:val="14"/>
              </w:numPr>
              <w:spacing w:after="0" w:line="240" w:lineRule="auto"/>
              <w:ind w:left="-30" w:firstLine="425"/>
              <w:jc w:val="both"/>
              <w:rPr>
                <w:rFonts w:ascii="Times New Roman" w:hAnsi="Times New Roman" w:cs="Times New Roman"/>
                <w:w w:val="110"/>
                <w:sz w:val="28"/>
                <w:szCs w:val="28"/>
                <w:lang w:bidi="lv-LV"/>
              </w:rPr>
            </w:pPr>
            <w:r w:rsidRPr="00A90DB3">
              <w:rPr>
                <w:rFonts w:ascii="Times New Roman" w:hAnsi="Times New Roman" w:cs="Times New Roman"/>
                <w:sz w:val="28"/>
                <w:szCs w:val="28"/>
                <w:shd w:val="clear" w:color="auto" w:fill="FFFFFF"/>
              </w:rPr>
              <w:t>Līguma starp Latvijas Republiku un Eiropas kodolpētījumu organizāciju (CERN) par asociētās dalībvalsts statusa piešķiršanu</w:t>
            </w:r>
            <w:r w:rsidR="002C3562" w:rsidRPr="00A90DB3">
              <w:rPr>
                <w:rFonts w:ascii="Times New Roman" w:hAnsi="Times New Roman" w:cs="Times New Roman"/>
                <w:sz w:val="28"/>
                <w:szCs w:val="28"/>
                <w:shd w:val="clear" w:color="auto" w:fill="FFFFFF"/>
              </w:rPr>
              <w:t xml:space="preserve"> (turpmāk – CERN līgums)</w:t>
            </w:r>
            <w:r w:rsidRPr="00A90DB3">
              <w:rPr>
                <w:rFonts w:ascii="Times New Roman" w:hAnsi="Times New Roman" w:cs="Times New Roman"/>
                <w:sz w:val="28"/>
                <w:szCs w:val="28"/>
                <w:shd w:val="clear" w:color="auto" w:fill="FFFFFF"/>
              </w:rPr>
              <w:t xml:space="preserve"> </w:t>
            </w:r>
            <w:r w:rsidRPr="00A90DB3">
              <w:rPr>
                <w:rFonts w:ascii="Times New Roman" w:hAnsi="Times New Roman" w:cs="Times New Roman"/>
                <w:sz w:val="28"/>
                <w:szCs w:val="28"/>
              </w:rPr>
              <w:t>IV.</w:t>
            </w:r>
            <w:proofErr w:type="gramStart"/>
            <w:r w:rsidRPr="00A90DB3">
              <w:rPr>
                <w:rFonts w:ascii="Times New Roman" w:hAnsi="Times New Roman" w:cs="Times New Roman"/>
                <w:sz w:val="28"/>
                <w:szCs w:val="28"/>
              </w:rPr>
              <w:t>2.pants</w:t>
            </w:r>
            <w:proofErr w:type="gramEnd"/>
            <w:r w:rsidRPr="00A90DB3">
              <w:rPr>
                <w:rFonts w:ascii="Times New Roman" w:hAnsi="Times New Roman" w:cs="Times New Roman"/>
                <w:sz w:val="28"/>
                <w:szCs w:val="28"/>
              </w:rPr>
              <w:t xml:space="preserve"> nosaka, ka </w:t>
            </w:r>
            <w:r w:rsidRPr="00A90DB3">
              <w:rPr>
                <w:rFonts w:ascii="Times New Roman" w:eastAsia="Times New Roman" w:hAnsi="Times New Roman" w:cs="Times New Roman"/>
                <w:sz w:val="28"/>
                <w:szCs w:val="28"/>
                <w:lang w:bidi="lv-LV"/>
              </w:rPr>
              <w:t>Latvijas kā asociētās dalībvalsts statuss, ieskaitot no minētā statusa izrietošās tiesības un pienākumus, stājas spēkā ar brīdi, kad attiecībā uz Latviju ir stājusies spēkā gan Līgums, gan Protokols;</w:t>
            </w:r>
          </w:p>
          <w:p w14:paraId="26A66C2C" w14:textId="77777777" w:rsidR="002C3562" w:rsidRPr="00A90DB3" w:rsidRDefault="00755D97" w:rsidP="00B8076D">
            <w:pPr>
              <w:pStyle w:val="ListParagraph"/>
              <w:numPr>
                <w:ilvl w:val="0"/>
                <w:numId w:val="14"/>
              </w:numPr>
              <w:spacing w:after="0" w:line="240" w:lineRule="auto"/>
              <w:ind w:left="-30" w:firstLine="425"/>
              <w:jc w:val="both"/>
              <w:rPr>
                <w:rFonts w:ascii="Times New Roman" w:hAnsi="Times New Roman" w:cs="Times New Roman"/>
                <w:w w:val="110"/>
                <w:sz w:val="28"/>
                <w:szCs w:val="28"/>
                <w:lang w:bidi="lv-LV"/>
              </w:rPr>
            </w:pPr>
            <w:r w:rsidRPr="00A90DB3">
              <w:rPr>
                <w:rFonts w:ascii="Times New Roman" w:eastAsia="Times New Roman" w:hAnsi="Times New Roman" w:cs="Times New Roman"/>
                <w:sz w:val="28"/>
                <w:szCs w:val="28"/>
              </w:rPr>
              <w:t xml:space="preserve">Likuma „Par Latvijas Republikas starptautiskajiem līgumiem” </w:t>
            </w:r>
            <w:proofErr w:type="gramStart"/>
            <w:r w:rsidRPr="00A90DB3">
              <w:rPr>
                <w:rFonts w:ascii="Times New Roman" w:eastAsia="Times New Roman" w:hAnsi="Times New Roman" w:cs="Times New Roman"/>
                <w:sz w:val="28"/>
                <w:szCs w:val="28"/>
              </w:rPr>
              <w:t>9.panta</w:t>
            </w:r>
            <w:proofErr w:type="gramEnd"/>
            <w:r w:rsidRPr="00A90DB3">
              <w:rPr>
                <w:rFonts w:ascii="Times New Roman" w:eastAsia="Times New Roman" w:hAnsi="Times New Roman" w:cs="Times New Roman"/>
                <w:sz w:val="28"/>
                <w:szCs w:val="28"/>
              </w:rPr>
              <w:t xml:space="preserve"> 1.punktā noteikto, ka Saeimā ir apstiprināmi starptautiskie līgumi, kas nokārto likumdoš</w:t>
            </w:r>
            <w:r w:rsidR="002C3562" w:rsidRPr="00A90DB3">
              <w:rPr>
                <w:rFonts w:ascii="Times New Roman" w:eastAsia="Times New Roman" w:hAnsi="Times New Roman" w:cs="Times New Roman"/>
                <w:sz w:val="28"/>
                <w:szCs w:val="28"/>
              </w:rPr>
              <w:t>anas ceļā izšķiramus jautājumus;</w:t>
            </w:r>
          </w:p>
          <w:p w14:paraId="583FB639" w14:textId="0CEAA4BA" w:rsidR="00755D97" w:rsidRPr="00A90DB3" w:rsidRDefault="008E3A95" w:rsidP="002C3562">
            <w:pPr>
              <w:pStyle w:val="ListParagraph"/>
              <w:numPr>
                <w:ilvl w:val="0"/>
                <w:numId w:val="14"/>
              </w:numPr>
              <w:spacing w:after="0" w:line="240" w:lineRule="auto"/>
              <w:ind w:left="-30" w:firstLine="425"/>
              <w:jc w:val="both"/>
              <w:rPr>
                <w:rFonts w:ascii="Times New Roman" w:hAnsi="Times New Roman" w:cs="Times New Roman"/>
                <w:w w:val="110"/>
                <w:sz w:val="28"/>
                <w:szCs w:val="28"/>
                <w:lang w:bidi="lv-LV"/>
              </w:rPr>
            </w:pPr>
            <w:r w:rsidRPr="00A90DB3">
              <w:rPr>
                <w:rFonts w:ascii="Times New Roman" w:eastAsia="Times New Roman" w:hAnsi="Times New Roman" w:cs="Times New Roman"/>
                <w:sz w:val="28"/>
                <w:szCs w:val="28"/>
              </w:rPr>
              <w:lastRenderedPageBreak/>
              <w:t xml:space="preserve"> </w:t>
            </w:r>
            <w:r w:rsidR="00E0034E" w:rsidRPr="00A90DB3">
              <w:rPr>
                <w:rFonts w:ascii="Times New Roman" w:eastAsia="Times New Roman" w:hAnsi="Times New Roman" w:cs="Times New Roman"/>
                <w:sz w:val="28"/>
                <w:szCs w:val="28"/>
              </w:rPr>
              <w:t xml:space="preserve">Ministru kabineta </w:t>
            </w:r>
            <w:r w:rsidR="00561BA4" w:rsidRPr="00A90DB3">
              <w:rPr>
                <w:rFonts w:ascii="Times New Roman" w:eastAsia="Times New Roman" w:hAnsi="Times New Roman" w:cs="Times New Roman"/>
                <w:sz w:val="28"/>
                <w:szCs w:val="28"/>
              </w:rPr>
              <w:t>202</w:t>
            </w:r>
            <w:r w:rsidRPr="00A90DB3">
              <w:rPr>
                <w:rFonts w:ascii="Times New Roman" w:eastAsia="Times New Roman" w:hAnsi="Times New Roman" w:cs="Times New Roman"/>
                <w:sz w:val="28"/>
                <w:szCs w:val="28"/>
              </w:rPr>
              <w:t xml:space="preserve">1. gada </w:t>
            </w:r>
            <w:proofErr w:type="gramStart"/>
            <w:r w:rsidRPr="00A90DB3">
              <w:rPr>
                <w:rFonts w:ascii="Times New Roman" w:eastAsia="Times New Roman" w:hAnsi="Times New Roman" w:cs="Times New Roman"/>
                <w:sz w:val="28"/>
                <w:szCs w:val="28"/>
              </w:rPr>
              <w:t>25.februāra</w:t>
            </w:r>
            <w:proofErr w:type="gramEnd"/>
            <w:r w:rsidR="00E0034E" w:rsidRPr="00A90DB3">
              <w:rPr>
                <w:rFonts w:ascii="Times New Roman" w:eastAsia="Times New Roman" w:hAnsi="Times New Roman" w:cs="Times New Roman"/>
                <w:sz w:val="28"/>
                <w:szCs w:val="28"/>
              </w:rPr>
              <w:t xml:space="preserve"> </w:t>
            </w:r>
            <w:r w:rsidRPr="00A90DB3">
              <w:rPr>
                <w:rFonts w:ascii="Times New Roman" w:eastAsia="Times New Roman" w:hAnsi="Times New Roman" w:cs="Times New Roman"/>
                <w:sz w:val="28"/>
                <w:szCs w:val="28"/>
              </w:rPr>
              <w:t>(prot.Nr.20 35.§)</w:t>
            </w:r>
            <w:r w:rsidRPr="00A90DB3">
              <w:rPr>
                <w:rStyle w:val="FootnoteReference"/>
                <w:rFonts w:ascii="Times New Roman" w:eastAsia="Times New Roman" w:hAnsi="Times New Roman" w:cs="Times New Roman"/>
                <w:sz w:val="28"/>
                <w:szCs w:val="28"/>
              </w:rPr>
              <w:footnoteReference w:id="2"/>
            </w:r>
            <w:r w:rsidRPr="00A90DB3">
              <w:rPr>
                <w:rFonts w:ascii="Times New Roman" w:eastAsia="Times New Roman" w:hAnsi="Times New Roman" w:cs="Times New Roman"/>
                <w:sz w:val="28"/>
                <w:szCs w:val="28"/>
              </w:rPr>
              <w:t xml:space="preserve"> protokollēmuma</w:t>
            </w:r>
            <w:r w:rsidR="00561BA4" w:rsidRPr="00A90DB3">
              <w:rPr>
                <w:rFonts w:ascii="Times New Roman" w:eastAsia="Times New Roman" w:hAnsi="Times New Roman" w:cs="Times New Roman"/>
                <w:sz w:val="28"/>
                <w:szCs w:val="28"/>
              </w:rPr>
              <w:t xml:space="preserve"> “</w:t>
            </w:r>
            <w:r w:rsidRPr="00A90DB3">
              <w:rPr>
                <w:rFonts w:ascii="Times New Roman" w:hAnsi="Times New Roman" w:cs="Times New Roman"/>
                <w:sz w:val="28"/>
                <w:szCs w:val="28"/>
                <w:shd w:val="clear" w:color="auto" w:fill="FFFFFF"/>
              </w:rPr>
              <w:t>Likumprojekts "Par Līgumu starp Latvijas Republiku un Eiropas kodolpētījumu organizāciju (CERN) par asociētās dalībvalsts statusa piešķiršanu""</w:t>
            </w:r>
            <w:r w:rsidR="00561BA4" w:rsidRPr="00A90DB3">
              <w:rPr>
                <w:rFonts w:ascii="Times New Roman" w:eastAsia="Times New Roman" w:hAnsi="Times New Roman" w:cs="Times New Roman"/>
                <w:sz w:val="28"/>
                <w:szCs w:val="28"/>
              </w:rPr>
              <w:t xml:space="preserve"> </w:t>
            </w:r>
            <w:r w:rsidRPr="00A90DB3">
              <w:rPr>
                <w:rFonts w:ascii="Times New Roman" w:eastAsia="Times New Roman" w:hAnsi="Times New Roman" w:cs="Times New Roman"/>
                <w:sz w:val="28"/>
                <w:szCs w:val="28"/>
              </w:rPr>
              <w:t>7.punktā doto uzdevumu</w:t>
            </w:r>
            <w:r w:rsidR="00561BA4" w:rsidRPr="00A90DB3">
              <w:rPr>
                <w:rFonts w:ascii="Times New Roman" w:eastAsia="Times New Roman" w:hAnsi="Times New Roman" w:cs="Times New Roman"/>
                <w:sz w:val="28"/>
                <w:szCs w:val="28"/>
              </w:rPr>
              <w:t xml:space="preserve"> </w:t>
            </w:r>
            <w:r w:rsidRPr="00A90DB3">
              <w:rPr>
                <w:rFonts w:ascii="Times New Roman" w:eastAsia="Times New Roman" w:hAnsi="Times New Roman" w:cs="Times New Roman"/>
                <w:sz w:val="28"/>
                <w:szCs w:val="28"/>
              </w:rPr>
              <w:t>izglītības un zinātnes ministram noteiktā kārtībā līdz 2021.gada 29.aprīlim iesniegt Ministru kabinetā izskatīšanai likumprojektu "Par Latvijas pievienošanos 2004.gada 18.marta Protokol</w:t>
            </w:r>
            <w:r w:rsidR="00581365" w:rsidRPr="00A90DB3">
              <w:rPr>
                <w:rFonts w:ascii="Times New Roman" w:eastAsia="Times New Roman" w:hAnsi="Times New Roman" w:cs="Times New Roman"/>
                <w:sz w:val="28"/>
                <w:szCs w:val="28"/>
              </w:rPr>
              <w:t>a</w:t>
            </w:r>
            <w:r w:rsidR="00144E9F" w:rsidRPr="00A90DB3">
              <w:rPr>
                <w:rFonts w:ascii="Times New Roman" w:eastAsia="Times New Roman" w:hAnsi="Times New Roman" w:cs="Times New Roman"/>
                <w:sz w:val="28"/>
                <w:szCs w:val="28"/>
              </w:rPr>
              <w:t>m par privilēģijām un imunitāti</w:t>
            </w:r>
            <w:r w:rsidRPr="00A90DB3">
              <w:rPr>
                <w:rFonts w:ascii="Times New Roman" w:eastAsia="Times New Roman" w:hAnsi="Times New Roman" w:cs="Times New Roman"/>
                <w:sz w:val="28"/>
                <w:szCs w:val="28"/>
              </w:rPr>
              <w:t xml:space="preserve"> Eiropas Kodolpētījumu organizācijā", lai nodrošinātu Līguma IV.2.panta izpildi.</w:t>
            </w:r>
          </w:p>
        </w:tc>
      </w:tr>
      <w:tr w:rsidR="00EE5C00" w:rsidRPr="00A90DB3" w14:paraId="583FB65B" w14:textId="77777777" w:rsidTr="009D34B2">
        <w:tc>
          <w:tcPr>
            <w:tcW w:w="581" w:type="dxa"/>
            <w:tcBorders>
              <w:top w:val="single" w:sz="6" w:space="0" w:color="000000"/>
              <w:left w:val="single" w:sz="6" w:space="0" w:color="000000"/>
              <w:bottom w:val="single" w:sz="6" w:space="0" w:color="000000"/>
              <w:right w:val="single" w:sz="6" w:space="0" w:color="000000"/>
            </w:tcBorders>
          </w:tcPr>
          <w:p w14:paraId="583FB63B" w14:textId="3A7385D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lastRenderedPageBreak/>
              <w:t>2.</w:t>
            </w:r>
          </w:p>
        </w:tc>
        <w:tc>
          <w:tcPr>
            <w:tcW w:w="2530" w:type="dxa"/>
            <w:tcBorders>
              <w:top w:val="single" w:sz="6" w:space="0" w:color="000000"/>
              <w:left w:val="single" w:sz="6" w:space="0" w:color="000000"/>
              <w:bottom w:val="single" w:sz="6" w:space="0" w:color="000000"/>
              <w:right w:val="single" w:sz="6" w:space="0" w:color="000000"/>
            </w:tcBorders>
          </w:tcPr>
          <w:p w14:paraId="583FB63C"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Pašreizējā situācija un problēmas, kuru risināšanai tiesību akta projekts izstrādāts, tiesiskā regulējuma mērķis un būtība</w:t>
            </w:r>
          </w:p>
        </w:tc>
        <w:tc>
          <w:tcPr>
            <w:tcW w:w="6804" w:type="dxa"/>
            <w:tcBorders>
              <w:top w:val="single" w:sz="6" w:space="0" w:color="000000"/>
              <w:left w:val="single" w:sz="6" w:space="0" w:color="000000"/>
              <w:bottom w:val="single" w:sz="6" w:space="0" w:color="000000"/>
              <w:right w:val="single" w:sz="6" w:space="0" w:color="000000"/>
            </w:tcBorders>
          </w:tcPr>
          <w:p w14:paraId="28847BA0" w14:textId="579A66BA" w:rsidR="00E0034E" w:rsidRPr="00A90DB3" w:rsidRDefault="00E0034E" w:rsidP="00E0034E">
            <w:pPr>
              <w:spacing w:after="0" w:line="240" w:lineRule="auto"/>
              <w:jc w:val="both"/>
              <w:rPr>
                <w:rFonts w:ascii="Times New Roman" w:eastAsia="Times New Roman" w:hAnsi="Times New Roman" w:cs="Times New Roman"/>
                <w:color w:val="000000"/>
                <w:sz w:val="28"/>
                <w:szCs w:val="28"/>
              </w:rPr>
            </w:pPr>
            <w:r w:rsidRPr="00A90DB3">
              <w:rPr>
                <w:rFonts w:ascii="Times New Roman" w:eastAsia="Times New Roman" w:hAnsi="Times New Roman" w:cs="Times New Roman"/>
                <w:color w:val="000000"/>
                <w:sz w:val="28"/>
                <w:szCs w:val="28"/>
              </w:rPr>
              <w:t>Likumprojekta tiesiskā regulējuma mērķis ir pieņemt un</w:t>
            </w:r>
            <w:proofErr w:type="gramStart"/>
            <w:r w:rsidRPr="00A90DB3">
              <w:rPr>
                <w:rFonts w:ascii="Times New Roman" w:eastAsia="Times New Roman" w:hAnsi="Times New Roman" w:cs="Times New Roman"/>
                <w:color w:val="000000"/>
                <w:sz w:val="28"/>
                <w:szCs w:val="28"/>
              </w:rPr>
              <w:t xml:space="preserve">  </w:t>
            </w:r>
            <w:proofErr w:type="gramEnd"/>
            <w:r w:rsidRPr="00A90DB3">
              <w:rPr>
                <w:rFonts w:ascii="Times New Roman" w:eastAsia="Times New Roman" w:hAnsi="Times New Roman" w:cs="Times New Roman"/>
                <w:color w:val="000000"/>
                <w:sz w:val="28"/>
                <w:szCs w:val="28"/>
              </w:rPr>
              <w:t>apstiprināt Protokolu, Latvijai tam pievienojoties</w:t>
            </w:r>
            <w:r w:rsidR="00765BD5" w:rsidRPr="00A90DB3">
              <w:rPr>
                <w:rFonts w:ascii="Times New Roman" w:eastAsia="Times New Roman" w:hAnsi="Times New Roman" w:cs="Times New Roman"/>
                <w:color w:val="000000"/>
                <w:sz w:val="28"/>
                <w:szCs w:val="28"/>
              </w:rPr>
              <w:t>.</w:t>
            </w:r>
          </w:p>
          <w:p w14:paraId="2BE18759" w14:textId="2AC05824" w:rsidR="007473F9" w:rsidRPr="00A90DB3" w:rsidRDefault="0022120D" w:rsidP="00E75267">
            <w:pPr>
              <w:spacing w:after="0" w:line="240" w:lineRule="auto"/>
              <w:jc w:val="both"/>
              <w:rPr>
                <w:rFonts w:ascii="Times New Roman" w:eastAsia="Times New Roman" w:hAnsi="Times New Roman" w:cs="Times New Roman"/>
                <w:sz w:val="28"/>
                <w:szCs w:val="28"/>
                <w:lang w:bidi="lv-LV"/>
              </w:rPr>
            </w:pPr>
            <w:r w:rsidRPr="00A90DB3">
              <w:rPr>
                <w:rFonts w:ascii="Times New Roman" w:eastAsia="Times New Roman" w:hAnsi="Times New Roman" w:cs="Times New Roman"/>
                <w:color w:val="000000"/>
                <w:sz w:val="28"/>
                <w:szCs w:val="28"/>
              </w:rPr>
              <w:t>Likumprojekta būtība ir Latvijai iegūt CERN asociētā</w:t>
            </w:r>
            <w:r w:rsidR="002C3562" w:rsidRPr="00A90DB3">
              <w:rPr>
                <w:rFonts w:ascii="Times New Roman" w:eastAsia="Times New Roman" w:hAnsi="Times New Roman" w:cs="Times New Roman"/>
                <w:color w:val="000000"/>
                <w:sz w:val="28"/>
                <w:szCs w:val="28"/>
              </w:rPr>
              <w:t>s dalībvalsts statusu, izpildot</w:t>
            </w:r>
            <w:r w:rsidRPr="00A90DB3">
              <w:rPr>
                <w:rFonts w:ascii="Times New Roman" w:eastAsia="Times New Roman" w:hAnsi="Times New Roman" w:cs="Times New Roman"/>
                <w:color w:val="000000"/>
                <w:sz w:val="28"/>
                <w:szCs w:val="28"/>
              </w:rPr>
              <w:t xml:space="preserve"> </w:t>
            </w:r>
            <w:r w:rsidR="002C3562" w:rsidRPr="00A90DB3">
              <w:rPr>
                <w:rFonts w:ascii="Times New Roman" w:eastAsia="Times New Roman" w:hAnsi="Times New Roman" w:cs="Times New Roman"/>
                <w:color w:val="000000"/>
                <w:sz w:val="28"/>
                <w:szCs w:val="28"/>
              </w:rPr>
              <w:t>CERN</w:t>
            </w:r>
            <w:r w:rsidR="00765BD5" w:rsidRPr="00A90DB3">
              <w:rPr>
                <w:rStyle w:val="FootnoteReference"/>
                <w:rFonts w:ascii="Times New Roman" w:hAnsi="Times New Roman" w:cs="Times New Roman"/>
                <w:sz w:val="28"/>
                <w:szCs w:val="28"/>
                <w:shd w:val="clear" w:color="auto" w:fill="FFFFFF"/>
              </w:rPr>
              <w:footnoteReference w:id="3"/>
            </w:r>
            <w:r w:rsidR="007D33F9" w:rsidRPr="00A90DB3">
              <w:rPr>
                <w:rFonts w:ascii="Times New Roman" w:hAnsi="Times New Roman" w:cs="Times New Roman"/>
                <w:sz w:val="28"/>
                <w:szCs w:val="28"/>
                <w:shd w:val="clear" w:color="auto" w:fill="FFFFFF"/>
              </w:rPr>
              <w:t xml:space="preserve"> </w:t>
            </w:r>
            <w:r w:rsidRPr="00A90DB3">
              <w:rPr>
                <w:rFonts w:ascii="Times New Roman" w:eastAsia="Times New Roman" w:hAnsi="Times New Roman" w:cs="Times New Roman"/>
                <w:sz w:val="28"/>
                <w:szCs w:val="28"/>
              </w:rPr>
              <w:t>IV.</w:t>
            </w:r>
            <w:proofErr w:type="gramStart"/>
            <w:r w:rsidRPr="00A90DB3">
              <w:rPr>
                <w:rFonts w:ascii="Times New Roman" w:eastAsia="Times New Roman" w:hAnsi="Times New Roman" w:cs="Times New Roman"/>
                <w:sz w:val="28"/>
                <w:szCs w:val="28"/>
              </w:rPr>
              <w:t>2.pantu</w:t>
            </w:r>
            <w:proofErr w:type="gramEnd"/>
            <w:r w:rsidRPr="00A90DB3">
              <w:rPr>
                <w:rFonts w:ascii="Times New Roman" w:eastAsia="Times New Roman" w:hAnsi="Times New Roman" w:cs="Times New Roman"/>
                <w:sz w:val="28"/>
                <w:szCs w:val="28"/>
              </w:rPr>
              <w:t>, kas nosaka</w:t>
            </w:r>
            <w:r w:rsidR="00765BD5" w:rsidRPr="00A90DB3">
              <w:rPr>
                <w:rFonts w:ascii="Times New Roman" w:eastAsia="Times New Roman" w:hAnsi="Times New Roman" w:cs="Times New Roman"/>
                <w:sz w:val="28"/>
                <w:szCs w:val="28"/>
              </w:rPr>
              <w:t>, ka “</w:t>
            </w:r>
            <w:r w:rsidR="00765BD5" w:rsidRPr="00A90DB3">
              <w:rPr>
                <w:rFonts w:ascii="Times New Roman" w:eastAsia="Times New Roman" w:hAnsi="Times New Roman" w:cs="Times New Roman"/>
                <w:sz w:val="28"/>
                <w:szCs w:val="28"/>
                <w:lang w:bidi="lv-LV"/>
              </w:rPr>
              <w:t>Latvijas kā asociētās dalībvalsts statuss, ieskaitot no minētā statusa izrietošās tiesības un pienākumus, stājas spēkā ar brīdi, kad attiecībā uz Latviju ir stājusies spēkā gan Līgums, gan Protokols.”.</w:t>
            </w:r>
          </w:p>
          <w:p w14:paraId="2D2FC2CF" w14:textId="4E5F9162" w:rsidR="009879A6" w:rsidRPr="00A90DB3" w:rsidRDefault="00561BA4" w:rsidP="004D7DB1">
            <w:pPr>
              <w:pStyle w:val="Heading3"/>
              <w:shd w:val="clear" w:color="auto" w:fill="FFFFFF"/>
              <w:spacing w:before="0" w:after="0" w:line="240" w:lineRule="auto"/>
              <w:jc w:val="both"/>
              <w:textAlignment w:val="baseline"/>
              <w:rPr>
                <w:rFonts w:ascii="Times New Roman" w:eastAsia="Times New Roman" w:hAnsi="Times New Roman" w:cs="Times New Roman"/>
                <w:b w:val="0"/>
              </w:rPr>
            </w:pPr>
            <w:r w:rsidRPr="00A90DB3">
              <w:rPr>
                <w:rFonts w:ascii="Times New Roman" w:eastAsia="Times New Roman" w:hAnsi="Times New Roman" w:cs="Times New Roman"/>
                <w:b w:val="0"/>
              </w:rPr>
              <w:t>CERN</w:t>
            </w:r>
            <w:r w:rsidR="004D7DB1" w:rsidRPr="00A90DB3">
              <w:rPr>
                <w:rStyle w:val="FootnoteReference"/>
                <w:rFonts w:ascii="Times New Roman" w:hAnsi="Times New Roman" w:cs="Times New Roman"/>
                <w:b w:val="0"/>
              </w:rPr>
              <w:footnoteReference w:id="4"/>
            </w:r>
            <w:r w:rsidRPr="00A90DB3">
              <w:rPr>
                <w:rFonts w:ascii="Times New Roman" w:eastAsia="Times New Roman" w:hAnsi="Times New Roman" w:cs="Times New Roman"/>
                <w:b w:val="0"/>
              </w:rPr>
              <w:t xml:space="preserve"> ir</w:t>
            </w:r>
            <w:r w:rsidR="004D7DB1" w:rsidRPr="00A90DB3">
              <w:rPr>
                <w:rFonts w:ascii="Times New Roman" w:eastAsia="Times New Roman" w:hAnsi="Times New Roman" w:cs="Times New Roman"/>
                <w:b w:val="0"/>
              </w:rPr>
              <w:t xml:space="preserve"> juridiska persona un</w:t>
            </w:r>
            <w:r w:rsidRPr="00A90DB3">
              <w:rPr>
                <w:rFonts w:ascii="Times New Roman" w:eastAsia="Times New Roman" w:hAnsi="Times New Roman" w:cs="Times New Roman"/>
                <w:b w:val="0"/>
              </w:rPr>
              <w:t xml:space="preserve"> Eiropas zinātniska organizācija, kas nodarbojas ar fundamentālās fizikas pētījumiem un ļoti plaša spektra tehnoloģiju izstrādi un ir izveidota ar</w:t>
            </w:r>
            <w:r w:rsidR="00417AD0" w:rsidRPr="00A90DB3">
              <w:rPr>
                <w:rFonts w:ascii="Times New Roman" w:eastAsia="Times New Roman" w:hAnsi="Times New Roman" w:cs="Times New Roman"/>
                <w:b w:val="0"/>
              </w:rPr>
              <w:t xml:space="preserve"> </w:t>
            </w:r>
            <w:r w:rsidR="00417AD0" w:rsidRPr="00A90DB3">
              <w:rPr>
                <w:rFonts w:ascii="Times New Roman" w:eastAsia="Times New Roman" w:hAnsi="Times New Roman" w:cs="Times New Roman"/>
                <w:b w:val="0"/>
                <w:lang w:bidi="lv-LV"/>
              </w:rPr>
              <w:t>1954. gada 29. septembra</w:t>
            </w:r>
            <w:r w:rsidRPr="00A90DB3">
              <w:rPr>
                <w:rFonts w:ascii="Times New Roman" w:eastAsia="Times New Roman" w:hAnsi="Times New Roman" w:cs="Times New Roman"/>
                <w:b w:val="0"/>
              </w:rPr>
              <w:t xml:space="preserve"> Konvenciju par Eiropas Kodolpētījumu organizācijas izveidi</w:t>
            </w:r>
            <w:r w:rsidR="008C2B55" w:rsidRPr="00A90DB3">
              <w:rPr>
                <w:rStyle w:val="FootnoteReference"/>
                <w:rFonts w:ascii="Times New Roman" w:eastAsia="Times New Roman" w:hAnsi="Times New Roman" w:cs="Times New Roman"/>
                <w:b w:val="0"/>
              </w:rPr>
              <w:footnoteReference w:id="5"/>
            </w:r>
            <w:r w:rsidRPr="00A90DB3">
              <w:rPr>
                <w:rFonts w:ascii="Times New Roman" w:eastAsia="Times New Roman" w:hAnsi="Times New Roman" w:cs="Times New Roman"/>
                <w:b w:val="0"/>
              </w:rPr>
              <w:t xml:space="preserve"> </w:t>
            </w:r>
            <w:r w:rsidR="00417AD0" w:rsidRPr="00A90DB3">
              <w:rPr>
                <w:rFonts w:ascii="Times New Roman" w:eastAsia="Times New Roman" w:hAnsi="Times New Roman" w:cs="Times New Roman"/>
                <w:b w:val="0"/>
                <w:i/>
                <w:lang w:val="en-US"/>
              </w:rPr>
              <w:t>(Convention for the Establishment of a European Organization for Nuclear Research)</w:t>
            </w:r>
            <w:r w:rsidR="00417AD0" w:rsidRPr="00A90DB3">
              <w:rPr>
                <w:rFonts w:ascii="Times New Roman" w:eastAsia="Times New Roman" w:hAnsi="Times New Roman" w:cs="Times New Roman"/>
                <w:b w:val="0"/>
              </w:rPr>
              <w:t xml:space="preserve"> </w:t>
            </w:r>
            <w:proofErr w:type="gramStart"/>
            <w:r w:rsidRPr="00A90DB3">
              <w:rPr>
                <w:rFonts w:ascii="Times New Roman" w:eastAsia="Times New Roman" w:hAnsi="Times New Roman" w:cs="Times New Roman"/>
                <w:b w:val="0"/>
              </w:rPr>
              <w:t>(</w:t>
            </w:r>
            <w:proofErr w:type="gramEnd"/>
            <w:r w:rsidRPr="00A90DB3">
              <w:rPr>
                <w:rFonts w:ascii="Times New Roman" w:eastAsia="Times New Roman" w:hAnsi="Times New Roman" w:cs="Times New Roman"/>
                <w:b w:val="0"/>
              </w:rPr>
              <w:t>turpmāk – CERN Konvencija)</w:t>
            </w:r>
            <w:r w:rsidR="00417AD0" w:rsidRPr="00A90DB3">
              <w:rPr>
                <w:rFonts w:ascii="Times New Roman" w:eastAsia="Times New Roman" w:hAnsi="Times New Roman" w:cs="Times New Roman"/>
                <w:b w:val="0"/>
              </w:rPr>
              <w:t xml:space="preserve">, kuras pielikums ir </w:t>
            </w:r>
            <w:r w:rsidR="00417AD0" w:rsidRPr="00A90DB3">
              <w:rPr>
                <w:rFonts w:ascii="Times New Roman" w:eastAsia="Times New Roman" w:hAnsi="Times New Roman" w:cs="Times New Roman"/>
                <w:b w:val="0"/>
                <w:lang w:bidi="lv-LV"/>
              </w:rPr>
              <w:t>Finanšu protokols</w:t>
            </w:r>
            <w:r w:rsidR="00417AD0" w:rsidRPr="00A90DB3">
              <w:rPr>
                <w:rFonts w:ascii="Times New Roman" w:eastAsia="Times New Roman" w:hAnsi="Times New Roman" w:cs="Times New Roman"/>
                <w:b w:val="0"/>
                <w:bCs/>
                <w:bdr w:val="none" w:sz="0" w:space="0" w:color="auto" w:frame="1"/>
              </w:rPr>
              <w:t xml:space="preserve"> </w:t>
            </w:r>
            <w:r w:rsidR="00417AD0" w:rsidRPr="00A90DB3">
              <w:rPr>
                <w:rFonts w:ascii="Times New Roman" w:eastAsia="Times New Roman" w:hAnsi="Times New Roman" w:cs="Times New Roman"/>
                <w:b w:val="0"/>
                <w:bCs/>
                <w:i/>
                <w:bdr w:val="none" w:sz="0" w:space="0" w:color="auto" w:frame="1"/>
                <w:lang w:val="en-US"/>
              </w:rPr>
              <w:t>(</w:t>
            </w:r>
            <w:hyperlink r:id="rId9" w:anchor="Financial" w:history="1">
              <w:r w:rsidR="006F2305" w:rsidRPr="00A90DB3">
                <w:rPr>
                  <w:rFonts w:ascii="Times New Roman" w:eastAsia="Times New Roman" w:hAnsi="Times New Roman" w:cs="Times New Roman"/>
                  <w:b w:val="0"/>
                  <w:bCs/>
                  <w:i/>
                  <w:bdr w:val="none" w:sz="0" w:space="0" w:color="auto" w:frame="1"/>
                  <w:lang w:val="en-US"/>
                </w:rPr>
                <w:t>Financial Protocol).</w:t>
              </w:r>
              <w:r w:rsidR="00417AD0" w:rsidRPr="00A90DB3">
                <w:rPr>
                  <w:rFonts w:ascii="Times New Roman" w:eastAsia="Times New Roman" w:hAnsi="Times New Roman" w:cs="Times New Roman"/>
                  <w:b w:val="0"/>
                  <w:bCs/>
                  <w:i/>
                  <w:bdr w:val="none" w:sz="0" w:space="0" w:color="auto" w:frame="1"/>
                  <w:lang w:val="en-US"/>
                </w:rPr>
                <w:t> </w:t>
              </w:r>
            </w:hyperlink>
            <w:r w:rsidRPr="00A90DB3">
              <w:rPr>
                <w:rFonts w:ascii="Times New Roman" w:eastAsia="Times New Roman" w:hAnsi="Times New Roman" w:cs="Times New Roman"/>
                <w:b w:val="0"/>
              </w:rPr>
              <w:t xml:space="preserve">Šobrīd CERN ir </w:t>
            </w:r>
            <w:r w:rsidR="00EE5C00" w:rsidRPr="00A90DB3">
              <w:rPr>
                <w:rFonts w:ascii="Times New Roman" w:eastAsia="Times New Roman" w:hAnsi="Times New Roman" w:cs="Times New Roman"/>
                <w:b w:val="0"/>
              </w:rPr>
              <w:t>23</w:t>
            </w:r>
            <w:r w:rsidR="003E2F41" w:rsidRPr="00A90DB3">
              <w:rPr>
                <w:rFonts w:ascii="Times New Roman" w:eastAsia="Times New Roman" w:hAnsi="Times New Roman" w:cs="Times New Roman"/>
                <w:b w:val="0"/>
              </w:rPr>
              <w:t xml:space="preserve"> CERN</w:t>
            </w:r>
            <w:r w:rsidRPr="00A90DB3">
              <w:rPr>
                <w:rFonts w:ascii="Times New Roman" w:eastAsia="Times New Roman" w:hAnsi="Times New Roman" w:cs="Times New Roman"/>
                <w:b w:val="0"/>
              </w:rPr>
              <w:t xml:space="preserve"> dalībvalstis</w:t>
            </w:r>
            <w:r w:rsidR="003E2F41" w:rsidRPr="00A90DB3">
              <w:rPr>
                <w:rFonts w:ascii="Times New Roman" w:eastAsia="Times New Roman" w:hAnsi="Times New Roman" w:cs="Times New Roman"/>
                <w:b w:val="0"/>
              </w:rPr>
              <w:t>, 6 CERN asociētās dalībvalstis (tostarp Lietuva) un 3 topošās CERN asociētās dalībvalstis iestāšanas fāzē (tostarp  Igaunija).</w:t>
            </w:r>
            <w:r w:rsidRPr="00A90DB3">
              <w:rPr>
                <w:rFonts w:ascii="Times New Roman" w:eastAsia="Times New Roman" w:hAnsi="Times New Roman" w:cs="Times New Roman"/>
                <w:b w:val="0"/>
              </w:rPr>
              <w:t xml:space="preserve"> </w:t>
            </w:r>
          </w:p>
          <w:p w14:paraId="5FD6B9E9" w14:textId="77777777" w:rsidR="00322874" w:rsidRPr="00A90DB3" w:rsidRDefault="004D7DB1" w:rsidP="009A4B4F">
            <w:pPr>
              <w:spacing w:after="0" w:line="240" w:lineRule="auto"/>
              <w:jc w:val="both"/>
              <w:rPr>
                <w:rFonts w:ascii="Times New Roman" w:hAnsi="Times New Roman" w:cs="Times New Roman"/>
                <w:i/>
                <w:iCs/>
                <w:color w:val="000000" w:themeColor="text1"/>
                <w:spacing w:val="3"/>
                <w:sz w:val="28"/>
                <w:szCs w:val="28"/>
                <w:shd w:val="clear" w:color="auto" w:fill="FFFFFF"/>
              </w:rPr>
            </w:pPr>
            <w:r w:rsidRPr="00A90DB3">
              <w:rPr>
                <w:rFonts w:ascii="Times New Roman" w:hAnsi="Times New Roman" w:cs="Times New Roman"/>
                <w:color w:val="000000" w:themeColor="text1"/>
                <w:sz w:val="28"/>
                <w:szCs w:val="28"/>
              </w:rPr>
              <w:t>12 Eiropas valstis, parakstot CERN Konvenciju</w:t>
            </w:r>
            <w:r w:rsidRPr="00A90DB3">
              <w:rPr>
                <w:rStyle w:val="FootnoteReference"/>
                <w:rFonts w:ascii="Times New Roman" w:hAnsi="Times New Roman" w:cs="Times New Roman"/>
                <w:color w:val="000000" w:themeColor="text1"/>
                <w:sz w:val="28"/>
                <w:szCs w:val="28"/>
              </w:rPr>
              <w:footnoteReference w:id="6"/>
            </w:r>
            <w:r w:rsidRPr="00A90DB3">
              <w:rPr>
                <w:rFonts w:ascii="Times New Roman" w:hAnsi="Times New Roman" w:cs="Times New Roman"/>
                <w:color w:val="000000" w:themeColor="text1"/>
                <w:sz w:val="28"/>
                <w:szCs w:val="28"/>
              </w:rPr>
              <w:t xml:space="preserve">, ir izveidojušas CERN kā starptautisku organizāciju, </w:t>
            </w:r>
            <w:proofErr w:type="gramStart"/>
            <w:r w:rsidRPr="00A90DB3">
              <w:rPr>
                <w:rFonts w:ascii="Times New Roman" w:hAnsi="Times New Roman" w:cs="Times New Roman"/>
                <w:color w:val="000000" w:themeColor="text1"/>
                <w:sz w:val="28"/>
                <w:szCs w:val="28"/>
              </w:rPr>
              <w:t xml:space="preserve">kuras ietvaros valstis kā starptautisko tiesību subjekti sadarbojas </w:t>
            </w:r>
            <w:r w:rsidRPr="00A90DB3">
              <w:rPr>
                <w:rFonts w:ascii="Times New Roman" w:hAnsi="Times New Roman" w:cs="Times New Roman"/>
                <w:color w:val="000000" w:themeColor="text1"/>
                <w:spacing w:val="3"/>
                <w:sz w:val="28"/>
                <w:szCs w:val="28"/>
                <w:shd w:val="clear" w:color="auto" w:fill="FFFFFF"/>
              </w:rPr>
              <w:t>uz brīvprātības principa, ar kopīgu institucionālo struktūru un finansējumu, lai sasniegtu kopīgus mērķus</w:t>
            </w:r>
            <w:proofErr w:type="gramEnd"/>
            <w:r w:rsidR="00322874" w:rsidRPr="00A90DB3">
              <w:rPr>
                <w:rFonts w:ascii="Times New Roman" w:hAnsi="Times New Roman" w:cs="Times New Roman"/>
                <w:color w:val="000000" w:themeColor="text1"/>
                <w:spacing w:val="3"/>
                <w:sz w:val="28"/>
                <w:szCs w:val="28"/>
                <w:shd w:val="clear" w:color="auto" w:fill="FFFFFF"/>
              </w:rPr>
              <w:t xml:space="preserve"> un palielināt sadarbību starpvalstu attiecībās, ieviešot savstarpēji atzītus starpvalstu uzvedības standartus</w:t>
            </w:r>
            <w:r w:rsidR="00322874" w:rsidRPr="00A90DB3">
              <w:rPr>
                <w:rStyle w:val="FootnoteReference"/>
                <w:rFonts w:ascii="Times New Roman" w:hAnsi="Times New Roman" w:cs="Times New Roman"/>
                <w:color w:val="000000" w:themeColor="text1"/>
                <w:spacing w:val="3"/>
                <w:sz w:val="28"/>
                <w:szCs w:val="28"/>
                <w:shd w:val="clear" w:color="auto" w:fill="FFFFFF"/>
              </w:rPr>
              <w:t xml:space="preserve"> </w:t>
            </w:r>
            <w:r w:rsidR="00322874" w:rsidRPr="00A90DB3">
              <w:rPr>
                <w:rStyle w:val="FootnoteReference"/>
                <w:rFonts w:ascii="Times New Roman" w:hAnsi="Times New Roman" w:cs="Times New Roman"/>
                <w:color w:val="000000" w:themeColor="text1"/>
                <w:spacing w:val="3"/>
                <w:sz w:val="28"/>
                <w:szCs w:val="28"/>
                <w:shd w:val="clear" w:color="auto" w:fill="FFFFFF"/>
              </w:rPr>
              <w:footnoteReference w:id="7"/>
            </w:r>
            <w:r w:rsidRPr="00A90DB3">
              <w:rPr>
                <w:rFonts w:ascii="Times New Roman" w:hAnsi="Times New Roman" w:cs="Times New Roman"/>
                <w:i/>
                <w:iCs/>
                <w:color w:val="000000" w:themeColor="text1"/>
                <w:spacing w:val="3"/>
                <w:sz w:val="28"/>
                <w:szCs w:val="28"/>
                <w:shd w:val="clear" w:color="auto" w:fill="FFFFFF"/>
              </w:rPr>
              <w:t>. </w:t>
            </w:r>
          </w:p>
          <w:p w14:paraId="5FFA3900" w14:textId="10DE0FAB" w:rsidR="00322874" w:rsidRPr="00A90DB3" w:rsidRDefault="00322874" w:rsidP="009A4B4F">
            <w:pPr>
              <w:spacing w:after="0" w:line="240" w:lineRule="auto"/>
              <w:jc w:val="both"/>
              <w:rPr>
                <w:rFonts w:ascii="Times New Roman" w:hAnsi="Times New Roman" w:cs="Times New Roman"/>
                <w:iCs/>
                <w:color w:val="000000" w:themeColor="text1"/>
                <w:spacing w:val="3"/>
                <w:sz w:val="28"/>
                <w:szCs w:val="28"/>
                <w:shd w:val="clear" w:color="auto" w:fill="FFFFFF"/>
              </w:rPr>
            </w:pPr>
            <w:r w:rsidRPr="00A90DB3">
              <w:rPr>
                <w:rFonts w:ascii="Times New Roman" w:hAnsi="Times New Roman" w:cs="Times New Roman"/>
                <w:iCs/>
                <w:color w:val="000000" w:themeColor="text1"/>
                <w:spacing w:val="3"/>
                <w:sz w:val="28"/>
                <w:szCs w:val="28"/>
                <w:shd w:val="clear" w:color="auto" w:fill="FFFFFF"/>
              </w:rPr>
              <w:t>Ievērojot minēto, ka CERN ir valstu izveidota starptautiska</w:t>
            </w:r>
            <w:proofErr w:type="gramStart"/>
            <w:r w:rsidRPr="00A90DB3">
              <w:rPr>
                <w:rFonts w:ascii="Times New Roman" w:hAnsi="Times New Roman" w:cs="Times New Roman"/>
                <w:iCs/>
                <w:color w:val="000000" w:themeColor="text1"/>
                <w:spacing w:val="3"/>
                <w:sz w:val="28"/>
                <w:szCs w:val="28"/>
                <w:shd w:val="clear" w:color="auto" w:fill="FFFFFF"/>
              </w:rPr>
              <w:t xml:space="preserve">  </w:t>
            </w:r>
            <w:proofErr w:type="gramEnd"/>
            <w:r w:rsidRPr="00A90DB3">
              <w:rPr>
                <w:rFonts w:ascii="Times New Roman" w:hAnsi="Times New Roman" w:cs="Times New Roman"/>
                <w:iCs/>
                <w:color w:val="000000" w:themeColor="text1"/>
                <w:spacing w:val="3"/>
                <w:sz w:val="28"/>
                <w:szCs w:val="28"/>
                <w:shd w:val="clear" w:color="auto" w:fill="FFFFFF"/>
              </w:rPr>
              <w:t>organizācija, ar kura</w:t>
            </w:r>
            <w:r w:rsidR="00CC6B40" w:rsidRPr="00A90DB3">
              <w:rPr>
                <w:rFonts w:ascii="Times New Roman" w:hAnsi="Times New Roman" w:cs="Times New Roman"/>
                <w:iCs/>
                <w:color w:val="000000" w:themeColor="text1"/>
                <w:spacing w:val="3"/>
                <w:sz w:val="28"/>
                <w:szCs w:val="28"/>
                <w:shd w:val="clear" w:color="auto" w:fill="FFFFFF"/>
              </w:rPr>
              <w:t>s</w:t>
            </w:r>
            <w:r w:rsidRPr="00A90DB3">
              <w:rPr>
                <w:rFonts w:ascii="Times New Roman" w:hAnsi="Times New Roman" w:cs="Times New Roman"/>
                <w:iCs/>
                <w:color w:val="000000" w:themeColor="text1"/>
                <w:spacing w:val="3"/>
                <w:sz w:val="28"/>
                <w:szCs w:val="28"/>
                <w:shd w:val="clear" w:color="auto" w:fill="FFFFFF"/>
              </w:rPr>
              <w:t xml:space="preserve"> starpniecību risina</w:t>
            </w:r>
            <w:r w:rsidR="00CC6B40" w:rsidRPr="00A90DB3">
              <w:rPr>
                <w:rFonts w:ascii="Times New Roman" w:hAnsi="Times New Roman" w:cs="Times New Roman"/>
                <w:iCs/>
                <w:color w:val="000000" w:themeColor="text1"/>
                <w:spacing w:val="3"/>
                <w:sz w:val="28"/>
                <w:szCs w:val="28"/>
                <w:shd w:val="clear" w:color="auto" w:fill="FFFFFF"/>
              </w:rPr>
              <w:t xml:space="preserve"> starptautiskas attiecības, šajā gadījumā</w:t>
            </w:r>
            <w:r w:rsidRPr="00A90DB3">
              <w:rPr>
                <w:rFonts w:ascii="Times New Roman" w:hAnsi="Times New Roman" w:cs="Times New Roman"/>
                <w:iCs/>
                <w:color w:val="000000" w:themeColor="text1"/>
                <w:spacing w:val="3"/>
                <w:sz w:val="28"/>
                <w:szCs w:val="28"/>
                <w:shd w:val="clear" w:color="auto" w:fill="FFFFFF"/>
              </w:rPr>
              <w:t xml:space="preserve"> </w:t>
            </w:r>
            <w:r w:rsidR="00CC6B40" w:rsidRPr="00A90DB3">
              <w:rPr>
                <w:rFonts w:ascii="Times New Roman" w:hAnsi="Times New Roman" w:cs="Times New Roman"/>
                <w:iCs/>
                <w:color w:val="000000" w:themeColor="text1"/>
                <w:spacing w:val="3"/>
                <w:sz w:val="28"/>
                <w:szCs w:val="28"/>
                <w:shd w:val="clear" w:color="auto" w:fill="FFFFFF"/>
              </w:rPr>
              <w:t xml:space="preserve">starpvalstu zinātnes attiecības </w:t>
            </w:r>
            <w:r w:rsidR="00CC6B40" w:rsidRPr="00A90DB3">
              <w:rPr>
                <w:rFonts w:ascii="Times New Roman" w:hAnsi="Times New Roman" w:cs="Times New Roman"/>
                <w:iCs/>
                <w:color w:val="000000" w:themeColor="text1"/>
                <w:spacing w:val="3"/>
                <w:sz w:val="28"/>
                <w:szCs w:val="28"/>
                <w:shd w:val="clear" w:color="auto" w:fill="FFFFFF"/>
              </w:rPr>
              <w:lastRenderedPageBreak/>
              <w:t xml:space="preserve">starp CERN dibinātājvalstīm, dalībvalstīm, asociētajām dalībvalstīm. </w:t>
            </w:r>
          </w:p>
          <w:p w14:paraId="173BCA16" w14:textId="1316B1FF" w:rsidR="00CC6B40" w:rsidRPr="00A90DB3" w:rsidRDefault="00CC6B40" w:rsidP="009A4B4F">
            <w:pPr>
              <w:spacing w:after="0" w:line="240" w:lineRule="auto"/>
              <w:jc w:val="both"/>
              <w:rPr>
                <w:rFonts w:ascii="Times New Roman" w:hAnsi="Times New Roman" w:cs="Times New Roman"/>
                <w:color w:val="000000" w:themeColor="text1"/>
                <w:sz w:val="28"/>
                <w:szCs w:val="28"/>
              </w:rPr>
            </w:pPr>
            <w:r w:rsidRPr="00A90DB3">
              <w:rPr>
                <w:rFonts w:ascii="Times New Roman" w:hAnsi="Times New Roman" w:cs="Times New Roman"/>
                <w:iCs/>
                <w:color w:val="000000" w:themeColor="text1"/>
                <w:spacing w:val="3"/>
                <w:sz w:val="28"/>
                <w:szCs w:val="28"/>
                <w:shd w:val="clear" w:color="auto" w:fill="FFFFFF"/>
              </w:rPr>
              <w:t>Ievērojot minēto, CERN ir starptautisko tiesību subjekts</w:t>
            </w:r>
            <w:r w:rsidRPr="00A90DB3">
              <w:rPr>
                <w:rStyle w:val="FootnoteReference"/>
                <w:rFonts w:ascii="Times New Roman" w:hAnsi="Times New Roman" w:cs="Times New Roman"/>
                <w:iCs/>
                <w:color w:val="000000" w:themeColor="text1"/>
                <w:spacing w:val="3"/>
                <w:sz w:val="28"/>
                <w:szCs w:val="28"/>
                <w:shd w:val="clear" w:color="auto" w:fill="FFFFFF"/>
              </w:rPr>
              <w:footnoteReference w:id="8"/>
            </w:r>
            <w:r w:rsidRPr="00A90DB3">
              <w:rPr>
                <w:rFonts w:ascii="Times New Roman" w:hAnsi="Times New Roman" w:cs="Times New Roman"/>
                <w:iCs/>
                <w:color w:val="000000" w:themeColor="text1"/>
                <w:spacing w:val="3"/>
                <w:sz w:val="28"/>
                <w:szCs w:val="28"/>
                <w:shd w:val="clear" w:color="auto" w:fill="FFFFFF"/>
              </w:rPr>
              <w:t>, ar kuru atbilstoši likuma “</w:t>
            </w:r>
            <w:r w:rsidRPr="00A90DB3">
              <w:rPr>
                <w:rFonts w:ascii="Times New Roman" w:hAnsi="Times New Roman" w:cs="Times New Roman"/>
                <w:color w:val="000000" w:themeColor="text1"/>
                <w:sz w:val="28"/>
                <w:szCs w:val="28"/>
              </w:rPr>
              <w:t xml:space="preserve">Par Latvijas Republikas starptautiskajiem līgumiem” 1. un </w:t>
            </w:r>
            <w:proofErr w:type="gramStart"/>
            <w:r w:rsidRPr="00A90DB3">
              <w:rPr>
                <w:rFonts w:ascii="Times New Roman" w:hAnsi="Times New Roman" w:cs="Times New Roman"/>
                <w:color w:val="000000" w:themeColor="text1"/>
                <w:sz w:val="28"/>
                <w:szCs w:val="28"/>
              </w:rPr>
              <w:t>2.pantu</w:t>
            </w:r>
            <w:proofErr w:type="gramEnd"/>
            <w:r w:rsidRPr="00A90DB3">
              <w:rPr>
                <w:rFonts w:ascii="Times New Roman" w:hAnsi="Times New Roman" w:cs="Times New Roman"/>
                <w:color w:val="000000" w:themeColor="text1"/>
                <w:sz w:val="28"/>
                <w:szCs w:val="28"/>
              </w:rPr>
              <w:t xml:space="preserve"> Latvijas Republika rakstveidā atbilstoši starptautisko publisko tiesību normām noslēdz starptautisku līgumu (CERN līgums) starpvaldību līgumu veidā.</w:t>
            </w:r>
          </w:p>
          <w:p w14:paraId="2694D77D" w14:textId="5CF9CAA5" w:rsidR="00A25A59" w:rsidRPr="00A90DB3" w:rsidRDefault="00A25A59" w:rsidP="00A25A59">
            <w:pPr>
              <w:spacing w:after="0" w:line="240" w:lineRule="auto"/>
              <w:jc w:val="both"/>
              <w:rPr>
                <w:rFonts w:ascii="Times New Roman" w:eastAsiaTheme="minorHAnsi" w:hAnsi="Times New Roman" w:cs="Times New Roman"/>
                <w:sz w:val="28"/>
                <w:szCs w:val="28"/>
                <w:shd w:val="clear" w:color="auto" w:fill="FFFFFF"/>
              </w:rPr>
            </w:pPr>
            <w:r w:rsidRPr="00A90DB3">
              <w:rPr>
                <w:rFonts w:ascii="Times New Roman" w:eastAsiaTheme="minorHAnsi" w:hAnsi="Times New Roman" w:cs="Times New Roman"/>
                <w:sz w:val="28"/>
                <w:szCs w:val="28"/>
                <w:shd w:val="clear" w:color="auto" w:fill="FFFFFF"/>
              </w:rPr>
              <w:t xml:space="preserve">Atsaucoties uz Ministru kabineta </w:t>
            </w:r>
            <w:proofErr w:type="gramStart"/>
            <w:r w:rsidRPr="00A90DB3">
              <w:rPr>
                <w:rFonts w:ascii="Times New Roman" w:eastAsiaTheme="minorHAnsi" w:hAnsi="Times New Roman" w:cs="Times New Roman"/>
                <w:sz w:val="28"/>
                <w:szCs w:val="28"/>
                <w:shd w:val="clear" w:color="auto" w:fill="FFFFFF"/>
              </w:rPr>
              <w:t>2020.gada</w:t>
            </w:r>
            <w:proofErr w:type="gramEnd"/>
            <w:r w:rsidRPr="00A90DB3">
              <w:rPr>
                <w:rFonts w:ascii="Times New Roman" w:eastAsiaTheme="minorHAnsi" w:hAnsi="Times New Roman" w:cs="Times New Roman"/>
                <w:sz w:val="28"/>
                <w:szCs w:val="28"/>
                <w:shd w:val="clear" w:color="auto" w:fill="FFFFFF"/>
              </w:rPr>
              <w:t xml:space="preserve"> 6.oktobra  sēdes </w:t>
            </w:r>
            <w:proofErr w:type="spellStart"/>
            <w:r w:rsidRPr="00A90DB3">
              <w:rPr>
                <w:rFonts w:ascii="Times New Roman" w:eastAsiaTheme="minorHAnsi" w:hAnsi="Times New Roman" w:cs="Times New Roman"/>
                <w:sz w:val="28"/>
                <w:szCs w:val="28"/>
                <w:shd w:val="clear" w:color="auto" w:fill="FFFFFF"/>
              </w:rPr>
              <w:t>prtotokollēmuma</w:t>
            </w:r>
            <w:proofErr w:type="spellEnd"/>
            <w:r w:rsidRPr="00A90DB3">
              <w:rPr>
                <w:rFonts w:ascii="Times New Roman" w:eastAsiaTheme="minorHAnsi" w:hAnsi="Times New Roman" w:cs="Times New Roman"/>
                <w:sz w:val="28"/>
                <w:szCs w:val="28"/>
                <w:shd w:val="clear" w:color="auto" w:fill="FFFFFF"/>
              </w:rPr>
              <w:t xml:space="preserve"> (Prot.Nr.59 </w:t>
            </w:r>
            <w:r w:rsidRPr="00A90DB3">
              <w:rPr>
                <w:rFonts w:ascii="Times New Roman" w:eastAsia="Times New Roman" w:hAnsi="Times New Roman" w:cs="Times New Roman"/>
                <w:bCs/>
                <w:sz w:val="28"/>
                <w:szCs w:val="28"/>
              </w:rPr>
              <w:t>25.§)</w:t>
            </w:r>
            <w:r w:rsidRPr="00A90DB3">
              <w:rPr>
                <w:rFonts w:ascii="Times New Roman" w:eastAsia="Times New Roman" w:hAnsi="Times New Roman" w:cs="Times New Roman"/>
                <w:bCs/>
                <w:sz w:val="28"/>
                <w:szCs w:val="28"/>
                <w:vertAlign w:val="superscript"/>
              </w:rPr>
              <w:footnoteReference w:id="9"/>
            </w:r>
            <w:r w:rsidRPr="00A90DB3">
              <w:rPr>
                <w:rFonts w:ascii="Times New Roman" w:eastAsiaTheme="minorHAnsi" w:hAnsi="Times New Roman" w:cs="Times New Roman"/>
                <w:sz w:val="28"/>
                <w:szCs w:val="28"/>
                <w:shd w:val="clear" w:color="auto" w:fill="FFFFFF"/>
              </w:rPr>
              <w:t xml:space="preserve"> “Latvijas Republikas 2019.gada pārskats par valsts budžeta izpildi un par pašvaldību budžetiem un informatīvais ziņojums "Par Valsts kontroles revīzijā "Par Latvijas Republikas 2019.gada pārskatu par valsts budžeta izpildi un par pašvaldību budžetiem" sniegtajiem ieteikumiem un priekšlikumu Ministru kabinetam"” 5.punktu un informatīvajā ziņojuma minēto, </w:t>
            </w:r>
            <w:r w:rsidRPr="00A90DB3">
              <w:rPr>
                <w:rFonts w:ascii="Times New Roman" w:eastAsiaTheme="minorHAnsi" w:hAnsi="Times New Roman" w:cs="Times New Roman"/>
                <w:i/>
                <w:sz w:val="28"/>
                <w:szCs w:val="28"/>
                <w:shd w:val="clear" w:color="auto" w:fill="FFFFFF"/>
              </w:rPr>
              <w:t>par Latvijā uzskaitītu (reģistrētu) starptautisku organizāciju var uzskatīt</w:t>
            </w:r>
            <w:r w:rsidRPr="00A90DB3">
              <w:rPr>
                <w:rFonts w:ascii="Times New Roman" w:eastAsiaTheme="minorHAnsi" w:hAnsi="Times New Roman" w:cs="Times New Roman"/>
                <w:sz w:val="28"/>
                <w:szCs w:val="28"/>
                <w:shd w:val="clear" w:color="auto" w:fill="FFFFFF"/>
              </w:rPr>
              <w:t xml:space="preserve"> tad, ja, </w:t>
            </w:r>
            <w:r w:rsidRPr="00A90DB3">
              <w:rPr>
                <w:rFonts w:ascii="Times New Roman" w:eastAsiaTheme="minorHAnsi" w:hAnsi="Times New Roman" w:cs="Times New Roman"/>
                <w:sz w:val="28"/>
                <w:szCs w:val="28"/>
              </w:rPr>
              <w:t>ņemot vērā attiecīgas Latvijas nozares un starptautiskās organizācijas specifiku un fiskālo risku nozīmīgumu,</w:t>
            </w:r>
            <w:r w:rsidRPr="00A90DB3">
              <w:rPr>
                <w:rFonts w:ascii="Times New Roman" w:eastAsiaTheme="minorHAnsi" w:hAnsi="Times New Roman" w:cs="Times New Roman"/>
                <w:sz w:val="28"/>
                <w:szCs w:val="28"/>
                <w:shd w:val="clear" w:color="auto" w:fill="FFFFFF"/>
              </w:rPr>
              <w:t xml:space="preserve"> par tās izpildi atbild attiecīgās nozares ministrija, kas ir kompetentā jeb atbildīgā iestāde Latvijā, kura atbild (koordinē) par līgumisko saistību izpildi ar attiecīgo starptautisku organizāciju, ar kuru noslēgts starptautisks līgums saskaņā ar likumu “Par starptautiskajiem līgumiem” un šādas ministrijas budžetā ir piešķirts valsts budžeta finansējums Latvijas valsts dalības maksas segšanai šādā starptautiskajā organizācijā.</w:t>
            </w:r>
            <w:r w:rsidRPr="00A90DB3">
              <w:rPr>
                <w:rFonts w:ascii="Times New Roman" w:eastAsiaTheme="minorHAnsi" w:hAnsi="Times New Roman" w:cs="Times New Roman"/>
                <w:sz w:val="28"/>
                <w:szCs w:val="28"/>
              </w:rPr>
              <w:t xml:space="preserve"> </w:t>
            </w:r>
            <w:r w:rsidRPr="00A90DB3">
              <w:rPr>
                <w:rFonts w:ascii="Times New Roman" w:eastAsiaTheme="minorHAnsi" w:hAnsi="Times New Roman" w:cs="Times New Roman"/>
                <w:sz w:val="28"/>
                <w:szCs w:val="28"/>
                <w:shd w:val="clear" w:color="auto" w:fill="FFFFFF"/>
              </w:rPr>
              <w:t>Šāda Latvijā uzskaitīta (reģistrēta) starptautiska organizācija tiek norādīta attiecīgās nozaru ministrijas mājaslapā</w:t>
            </w:r>
            <w:r w:rsidRPr="00A90DB3">
              <w:rPr>
                <w:rStyle w:val="FootnoteReference"/>
                <w:rFonts w:ascii="Times New Roman" w:eastAsiaTheme="minorHAnsi" w:hAnsi="Times New Roman" w:cs="Times New Roman"/>
                <w:sz w:val="28"/>
                <w:szCs w:val="28"/>
                <w:shd w:val="clear" w:color="auto" w:fill="FFFFFF"/>
              </w:rPr>
              <w:footnoteReference w:id="10"/>
            </w:r>
            <w:r w:rsidRPr="00A90DB3">
              <w:rPr>
                <w:rFonts w:ascii="Times New Roman" w:eastAsiaTheme="minorHAnsi" w:hAnsi="Times New Roman" w:cs="Times New Roman"/>
                <w:sz w:val="28"/>
                <w:szCs w:val="28"/>
                <w:shd w:val="clear" w:color="auto" w:fill="FFFFFF"/>
              </w:rPr>
              <w:t>.</w:t>
            </w:r>
            <w:r w:rsidR="00092A0F" w:rsidRPr="00A90DB3">
              <w:rPr>
                <w:rFonts w:ascii="Times New Roman" w:eastAsiaTheme="minorHAnsi" w:hAnsi="Times New Roman" w:cs="Times New Roman"/>
                <w:sz w:val="28"/>
                <w:szCs w:val="28"/>
                <w:shd w:val="clear" w:color="auto" w:fill="FFFFFF"/>
              </w:rPr>
              <w:t xml:space="preserve"> CERN par Latvijā uzskaitītu starptautisku organizāciju ir no dienas, kad Latvija noteiktā procedūrā ir pievienojusies Protokolam un kļuvusi par CERN asociēto dalībvalsti</w:t>
            </w:r>
            <w:r w:rsidR="00AF6653" w:rsidRPr="00A90DB3">
              <w:rPr>
                <w:rFonts w:ascii="Times New Roman" w:eastAsiaTheme="minorHAnsi" w:hAnsi="Times New Roman" w:cs="Times New Roman"/>
                <w:sz w:val="28"/>
                <w:szCs w:val="28"/>
                <w:shd w:val="clear" w:color="auto" w:fill="FFFFFF"/>
              </w:rPr>
              <w:t>,</w:t>
            </w:r>
            <w:r w:rsidR="00092A0F" w:rsidRPr="00A90DB3">
              <w:rPr>
                <w:rFonts w:ascii="Times New Roman" w:eastAsiaTheme="minorHAnsi" w:hAnsi="Times New Roman" w:cs="Times New Roman"/>
                <w:sz w:val="28"/>
                <w:szCs w:val="28"/>
                <w:shd w:val="clear" w:color="auto" w:fill="FFFFFF"/>
              </w:rPr>
              <w:t xml:space="preserve"> un tas viss jāveic 12 mēnešu laikā no CERN Līguma parakstīšanas brīža (t.i.</w:t>
            </w:r>
            <w:r w:rsidR="00AF6653" w:rsidRPr="00A90DB3">
              <w:rPr>
                <w:rFonts w:ascii="Times New Roman" w:eastAsiaTheme="minorHAnsi" w:hAnsi="Times New Roman" w:cs="Times New Roman"/>
                <w:sz w:val="28"/>
                <w:szCs w:val="28"/>
                <w:shd w:val="clear" w:color="auto" w:fill="FFFFFF"/>
              </w:rPr>
              <w:t>,</w:t>
            </w:r>
            <w:r w:rsidR="00092A0F" w:rsidRPr="00A90DB3">
              <w:rPr>
                <w:rFonts w:ascii="Times New Roman" w:eastAsiaTheme="minorHAnsi" w:hAnsi="Times New Roman" w:cs="Times New Roman"/>
                <w:sz w:val="28"/>
                <w:szCs w:val="28"/>
                <w:shd w:val="clear" w:color="auto" w:fill="FFFFFF"/>
              </w:rPr>
              <w:t xml:space="preserve"> plānots, ka parakstīšana tiks īstenota š.g. 14.aprīlī).</w:t>
            </w:r>
          </w:p>
          <w:p w14:paraId="583FB641" w14:textId="2CE83600" w:rsidR="008E1A02" w:rsidRPr="00A90DB3" w:rsidRDefault="00561BA4" w:rsidP="009A4B4F">
            <w:pPr>
              <w:spacing w:after="0" w:line="240" w:lineRule="auto"/>
              <w:jc w:val="both"/>
              <w:rPr>
                <w:rFonts w:ascii="Times New Roman" w:hAnsi="Times New Roman" w:cs="Times New Roman"/>
                <w:sz w:val="28"/>
                <w:szCs w:val="28"/>
                <w:shd w:val="clear" w:color="auto" w:fill="FFFFFF"/>
              </w:rPr>
            </w:pPr>
            <w:r w:rsidRPr="00A90DB3">
              <w:rPr>
                <w:rFonts w:ascii="Times New Roman" w:eastAsia="Times New Roman" w:hAnsi="Times New Roman" w:cs="Times New Roman"/>
                <w:sz w:val="28"/>
                <w:szCs w:val="28"/>
              </w:rPr>
              <w:t xml:space="preserve">CERN galvenais darbības mērķis ir starptautiskas liela mēroga pētnieciskas infrastruktūras darbības nodrošināšana augstas enerģijas daļiņu fizikas pētījumiem, kas pārsniedz atomfizikas darbības jomu. Pētījumi tiek veikti tikai civiliem </w:t>
            </w:r>
            <w:r w:rsidRPr="00A90DB3">
              <w:rPr>
                <w:rFonts w:ascii="Times New Roman" w:eastAsia="Times New Roman" w:hAnsi="Times New Roman" w:cs="Times New Roman"/>
                <w:sz w:val="28"/>
                <w:szCs w:val="28"/>
              </w:rPr>
              <w:lastRenderedPageBreak/>
              <w:t>mērķiem nolūkā veicināt Eiropas valstu zinātnisko un tehnisko sadarbību kodolpētījumu jomā. Pētījumi tiek veikti tikai nemilitāriem mērķiem nolūkā veicināt Eiropas valstu zinātnisko un tehnisko sadarbību kodolpētījumu jomā.</w:t>
            </w:r>
          </w:p>
          <w:p w14:paraId="583FB642" w14:textId="77777777" w:rsidR="008E1A02" w:rsidRPr="00A90DB3" w:rsidRDefault="00561BA4" w:rsidP="003A560F">
            <w:pPr>
              <w:spacing w:after="0" w:line="240" w:lineRule="auto"/>
              <w:jc w:val="both"/>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 xml:space="preserve">CERN ir uzkrāta augsta līmeņa zinātniskā un tehnoloģiskā informācija, kura tiek pielietota ražošanā un ikdienā (piemēram, internets, skārienjutīgie ekrāni, datortomogrāfija medicīnā utt.). CERN pastāvīgi strādā aptuveni 2500 darbinieku, kā arī </w:t>
            </w:r>
            <w:r w:rsidR="009729BE" w:rsidRPr="00A90DB3">
              <w:rPr>
                <w:rFonts w:ascii="Times New Roman" w:eastAsia="Times New Roman" w:hAnsi="Times New Roman" w:cs="Times New Roman"/>
                <w:sz w:val="28"/>
                <w:szCs w:val="28"/>
              </w:rPr>
              <w:t xml:space="preserve">ap </w:t>
            </w:r>
            <w:r w:rsidRPr="00A90DB3">
              <w:rPr>
                <w:rFonts w:ascii="Times New Roman" w:eastAsia="Times New Roman" w:hAnsi="Times New Roman" w:cs="Times New Roman"/>
                <w:sz w:val="28"/>
                <w:szCs w:val="28"/>
              </w:rPr>
              <w:t xml:space="preserve">12 000 vieszinātnieku no vairāk nekā 70 valstīm ir strādājuši CERN, lai veiktu savus pētījumus. </w:t>
            </w:r>
          </w:p>
          <w:p w14:paraId="0FF1C4B5" w14:textId="77777777" w:rsidR="00092A0F" w:rsidRPr="00A90DB3" w:rsidRDefault="00092A0F" w:rsidP="003A560F">
            <w:pPr>
              <w:spacing w:after="0" w:line="240" w:lineRule="auto"/>
              <w:jc w:val="both"/>
              <w:rPr>
                <w:rFonts w:ascii="Times New Roman" w:eastAsia="Times New Roman" w:hAnsi="Times New Roman" w:cs="Times New Roman"/>
                <w:sz w:val="28"/>
                <w:szCs w:val="28"/>
              </w:rPr>
            </w:pPr>
          </w:p>
          <w:p w14:paraId="0800F5C3" w14:textId="3B13EF25" w:rsidR="00E75267" w:rsidRPr="00A90DB3" w:rsidRDefault="006F2305" w:rsidP="005E01E1">
            <w:pPr>
              <w:spacing w:after="0" w:line="240" w:lineRule="auto"/>
              <w:jc w:val="both"/>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P</w:t>
            </w:r>
            <w:r w:rsidR="005E01E1" w:rsidRPr="00A90DB3">
              <w:rPr>
                <w:rFonts w:ascii="Times New Roman" w:eastAsia="Times New Roman" w:hAnsi="Times New Roman" w:cs="Times New Roman"/>
                <w:sz w:val="28"/>
                <w:szCs w:val="28"/>
              </w:rPr>
              <w:t xml:space="preserve">rotokola mērķis ir </w:t>
            </w:r>
            <w:r w:rsidR="003A560F" w:rsidRPr="00A90DB3">
              <w:rPr>
                <w:rFonts w:ascii="Times New Roman" w:eastAsia="Times New Roman" w:hAnsi="Times New Roman" w:cs="Times New Roman"/>
                <w:sz w:val="28"/>
                <w:szCs w:val="28"/>
              </w:rPr>
              <w:t>nodrošināt to CERN funkciju efektīvu izpildi, kas CERN ir noteiktas atbilstoši CERN Konvencijai, jo īpaši tās II pantam, kurā izklāstīti CERN mērķi, un, lai pret to garantētu vienlīdzīgu attieksmi visu CERN Konvenciju pušu teritorijā. Tādējādi Protokolā atrunātas virk</w:t>
            </w:r>
            <w:r w:rsidR="00144E9F" w:rsidRPr="00A90DB3">
              <w:rPr>
                <w:rFonts w:ascii="Times New Roman" w:eastAsia="Times New Roman" w:hAnsi="Times New Roman" w:cs="Times New Roman"/>
                <w:sz w:val="28"/>
                <w:szCs w:val="28"/>
              </w:rPr>
              <w:t>ne CERN privilēģiju un imunitātes</w:t>
            </w:r>
            <w:r w:rsidR="003A560F" w:rsidRPr="00A90DB3">
              <w:rPr>
                <w:rFonts w:ascii="Times New Roman" w:eastAsia="Times New Roman" w:hAnsi="Times New Roman" w:cs="Times New Roman"/>
                <w:sz w:val="28"/>
                <w:szCs w:val="28"/>
              </w:rPr>
              <w:t xml:space="preserve"> (neaizskaramības) jomas, kas nepieciešamas CERN oficiālo darbību veikšanai</w:t>
            </w:r>
            <w:r w:rsidR="00E75267" w:rsidRPr="00A90DB3">
              <w:rPr>
                <w:rFonts w:ascii="Times New Roman" w:eastAsia="Times New Roman" w:hAnsi="Times New Roman" w:cs="Times New Roman"/>
                <w:sz w:val="28"/>
                <w:szCs w:val="28"/>
              </w:rPr>
              <w:t>.</w:t>
            </w:r>
          </w:p>
          <w:p w14:paraId="6F95CFED" w14:textId="0A8920E4" w:rsidR="00E37DE4" w:rsidRPr="00A90DB3" w:rsidRDefault="00092A0F" w:rsidP="00750F80">
            <w:pPr>
              <w:spacing w:after="0" w:line="240" w:lineRule="auto"/>
              <w:jc w:val="both"/>
              <w:rPr>
                <w:rFonts w:ascii="Times New Roman" w:hAnsi="Times New Roman" w:cs="Times New Roman"/>
                <w:sz w:val="28"/>
                <w:szCs w:val="24"/>
              </w:rPr>
            </w:pPr>
            <w:r w:rsidRPr="00A90DB3">
              <w:rPr>
                <w:rFonts w:ascii="Times New Roman" w:hAnsi="Times New Roman" w:cs="Times New Roman"/>
                <w:sz w:val="28"/>
                <w:szCs w:val="28"/>
              </w:rPr>
              <w:t xml:space="preserve">Protokola </w:t>
            </w:r>
            <w:proofErr w:type="gramStart"/>
            <w:r w:rsidRPr="00A90DB3">
              <w:rPr>
                <w:rFonts w:ascii="Times New Roman" w:hAnsi="Times New Roman" w:cs="Times New Roman"/>
                <w:sz w:val="28"/>
                <w:szCs w:val="28"/>
              </w:rPr>
              <w:t>6.panta</w:t>
            </w:r>
            <w:proofErr w:type="gramEnd"/>
            <w:r w:rsidRPr="00A90DB3">
              <w:rPr>
                <w:rFonts w:ascii="Times New Roman" w:hAnsi="Times New Roman" w:cs="Times New Roman"/>
                <w:sz w:val="28"/>
                <w:szCs w:val="28"/>
              </w:rPr>
              <w:t xml:space="preserve"> 2.punkts paredz</w:t>
            </w:r>
            <w:r w:rsidR="00AF6653" w:rsidRPr="00A90DB3">
              <w:rPr>
                <w:rFonts w:ascii="Times New Roman" w:hAnsi="Times New Roman" w:cs="Times New Roman"/>
                <w:sz w:val="28"/>
                <w:szCs w:val="28"/>
              </w:rPr>
              <w:t>:</w:t>
            </w:r>
            <w:r w:rsidRPr="00A90DB3">
              <w:rPr>
                <w:rFonts w:ascii="Times New Roman" w:hAnsi="Times New Roman" w:cs="Times New Roman"/>
                <w:sz w:val="28"/>
                <w:szCs w:val="28"/>
              </w:rPr>
              <w:t xml:space="preserve"> “Ja, veicot savas oficiālās darbības, organizācija iegādājas vai izmanto preces vai pakalpojumus par ievērojamu vērtību, kuru cenā ir iekļauti nodokļi, nodevas vai citi maksājumi, šā Protokola puse, kura piemērojusi nodokļus, nodevas vai citus maksājumus, veic attiecīgus pasākumus, lai atgrieztu vai atmaksātu šādu nodokļu, nodevu vai citu maksājumu summu, ja tie ir identificējami.” </w:t>
            </w:r>
            <w:r w:rsidR="00750F80" w:rsidRPr="00A90DB3">
              <w:rPr>
                <w:rFonts w:ascii="Times New Roman" w:hAnsi="Times New Roman" w:cs="Times New Roman"/>
                <w:sz w:val="28"/>
                <w:szCs w:val="28"/>
              </w:rPr>
              <w:t xml:space="preserve">Saskaņā ar CERN </w:t>
            </w:r>
            <w:r w:rsidR="002676E6" w:rsidRPr="00A90DB3">
              <w:rPr>
                <w:rFonts w:ascii="Times New Roman" w:hAnsi="Times New Roman" w:cs="Times New Roman"/>
                <w:sz w:val="28"/>
                <w:szCs w:val="28"/>
              </w:rPr>
              <w:t xml:space="preserve">Juridiskā dienesta </w:t>
            </w:r>
            <w:r w:rsidR="00750F80" w:rsidRPr="00A90DB3">
              <w:rPr>
                <w:rFonts w:ascii="Times New Roman" w:hAnsi="Times New Roman" w:cs="Times New Roman"/>
                <w:sz w:val="28"/>
                <w:szCs w:val="28"/>
              </w:rPr>
              <w:t>sniegto skaidrojumu par Protokola 6.panta 2.punktā minēto “ievērojamu vērtību” ir uzskatām</w:t>
            </w:r>
            <w:r w:rsidR="002676E6" w:rsidRPr="00A90DB3">
              <w:rPr>
                <w:rFonts w:ascii="Times New Roman" w:hAnsi="Times New Roman" w:cs="Times New Roman"/>
                <w:sz w:val="28"/>
                <w:szCs w:val="28"/>
              </w:rPr>
              <w:t>a</w:t>
            </w:r>
            <w:r w:rsidR="00750F80" w:rsidRPr="00A90DB3">
              <w:rPr>
                <w:rStyle w:val="FootnoteReference"/>
                <w:rFonts w:ascii="Times New Roman" w:hAnsi="Times New Roman" w:cs="Times New Roman"/>
                <w:sz w:val="28"/>
                <w:szCs w:val="28"/>
                <w:lang w:val="en-GB"/>
              </w:rPr>
              <w:footnoteReference w:id="11"/>
            </w:r>
            <w:r w:rsidR="00750F80" w:rsidRPr="00A90DB3">
              <w:rPr>
                <w:rFonts w:ascii="Times New Roman" w:hAnsi="Times New Roman" w:cs="Times New Roman"/>
                <w:sz w:val="28"/>
                <w:szCs w:val="28"/>
              </w:rPr>
              <w:t xml:space="preserve"> </w:t>
            </w:r>
            <w:r w:rsidR="002676E6" w:rsidRPr="00A90DB3">
              <w:rPr>
                <w:rFonts w:ascii="Times New Roman" w:hAnsi="Times New Roman" w:cs="Times New Roman"/>
                <w:sz w:val="28"/>
                <w:szCs w:val="24"/>
              </w:rPr>
              <w:t>dalībvalsts noteiktā vērtība</w:t>
            </w:r>
            <w:r w:rsidR="00E37DE4" w:rsidRPr="00A90DB3">
              <w:rPr>
                <w:rFonts w:ascii="Times New Roman" w:hAnsi="Times New Roman" w:cs="Times New Roman"/>
                <w:sz w:val="28"/>
                <w:szCs w:val="24"/>
              </w:rPr>
              <w:t>, ko uzskata par būtisku, negraujot Protokola 6.panta 2.punkta būtību.</w:t>
            </w:r>
          </w:p>
          <w:p w14:paraId="4433CEBB" w14:textId="71C5BEB8" w:rsidR="0064486C" w:rsidRPr="00A90DB3" w:rsidRDefault="00E37DE4" w:rsidP="0064486C">
            <w:pPr>
              <w:spacing w:after="0" w:line="240" w:lineRule="auto"/>
              <w:jc w:val="both"/>
              <w:rPr>
                <w:rFonts w:ascii="Times New Roman" w:hAnsi="Times New Roman" w:cs="Times New Roman"/>
                <w:sz w:val="28"/>
                <w:szCs w:val="28"/>
              </w:rPr>
            </w:pPr>
            <w:r w:rsidRPr="00A90DB3">
              <w:rPr>
                <w:rFonts w:ascii="Times New Roman" w:hAnsi="Times New Roman" w:cs="Times New Roman"/>
                <w:sz w:val="28"/>
                <w:szCs w:val="28"/>
              </w:rPr>
              <w:t xml:space="preserve">Ievērojot iepriekš minēto un ņemot vērā, ka CERN ir Latvijā uzskaitīta (reģistrēta) starptautiskā organizācija, Protokola </w:t>
            </w:r>
            <w:proofErr w:type="gramStart"/>
            <w:r w:rsidRPr="00A90DB3">
              <w:rPr>
                <w:rFonts w:ascii="Times New Roman" w:hAnsi="Times New Roman" w:cs="Times New Roman"/>
                <w:sz w:val="28"/>
                <w:szCs w:val="28"/>
              </w:rPr>
              <w:t>6.panta</w:t>
            </w:r>
            <w:proofErr w:type="gramEnd"/>
            <w:r w:rsidRPr="00A90DB3">
              <w:rPr>
                <w:rFonts w:ascii="Times New Roman" w:hAnsi="Times New Roman" w:cs="Times New Roman"/>
                <w:sz w:val="28"/>
                <w:szCs w:val="28"/>
              </w:rPr>
              <w:t xml:space="preserve"> 2.punkts daļā par pievienotās vērtības nodokļa atbrīvojuma piemērošanu tiks realizēts vispārējā kārtībā saskaņā ar Pievienotās vērtības nodokļa likuma 50.panta pirmās daļas 5.punktu, t.i., preču piegādēm un pakalpojumiem, kas iekšzemē sniegti CERN oficiālu vajadzību nodrošināšanai, PVN 0 procentu likmi piemēro netieši, atmaksājot samaksāto nodokli</w:t>
            </w:r>
            <w:r w:rsidRPr="00A90DB3">
              <w:rPr>
                <w:rStyle w:val="FootnoteReference"/>
                <w:rFonts w:ascii="Times New Roman" w:hAnsi="Times New Roman" w:cs="Times New Roman"/>
                <w:sz w:val="28"/>
                <w:szCs w:val="28"/>
              </w:rPr>
              <w:footnoteReference w:id="12"/>
            </w:r>
            <w:r w:rsidRPr="00A90DB3">
              <w:rPr>
                <w:rFonts w:ascii="Times New Roman" w:hAnsi="Times New Roman" w:cs="Times New Roman"/>
                <w:sz w:val="28"/>
                <w:szCs w:val="28"/>
              </w:rPr>
              <w:t xml:space="preserve"> saskaņā ar ierobežojumiem un nosacījumiem, kas paredzēti starptautiskajā konvencijā, ar kuru šī organizācija izveidota</w:t>
            </w:r>
            <w:r w:rsidR="0064486C" w:rsidRPr="00A90DB3">
              <w:rPr>
                <w:rFonts w:ascii="Times New Roman" w:hAnsi="Times New Roman" w:cs="Times New Roman"/>
                <w:sz w:val="28"/>
                <w:szCs w:val="28"/>
              </w:rPr>
              <w:t xml:space="preserve">, kā arī ievērojot </w:t>
            </w:r>
            <w:r w:rsidR="0064486C" w:rsidRPr="00A90DB3">
              <w:rPr>
                <w:rFonts w:ascii="Times New Roman" w:hAnsi="Times New Roman" w:cs="Times New Roman"/>
                <w:color w:val="212121"/>
                <w:sz w:val="28"/>
                <w:szCs w:val="28"/>
              </w:rPr>
              <w:t>Pievienotās vērtības nodokļa likuma 50. panta ceturtās daļas 5. punktu, kas paredz iespēju nodokļa 0 procentu likmi piemērot tieši, pamatojoties uz attiecīgās dalībvalsts kompetentās iestādes apstiprinātu sertifikātu preču piegādēm un pakalpojumiem, kas iekšzemē sniegti citās dalībvalstīs reģistrētām starptautiskām organizācijām, tas ir šajā gadījumā  Eiropas Kodolpētījumu organizācijas oficiālu vajadzību nodrošināšanai.</w:t>
            </w:r>
          </w:p>
          <w:p w14:paraId="114D187D" w14:textId="77777777" w:rsidR="00E37DE4" w:rsidRPr="00A90DB3" w:rsidRDefault="00E37DE4" w:rsidP="00E37DE4">
            <w:pPr>
              <w:spacing w:after="0" w:line="240" w:lineRule="auto"/>
              <w:jc w:val="both"/>
              <w:rPr>
                <w:rFonts w:ascii="Times New Roman" w:eastAsiaTheme="minorHAnsi" w:hAnsi="Times New Roman" w:cs="Times New Roman"/>
                <w:sz w:val="28"/>
                <w:szCs w:val="28"/>
              </w:rPr>
            </w:pPr>
            <w:r w:rsidRPr="00A90DB3">
              <w:rPr>
                <w:rFonts w:ascii="Times New Roman" w:hAnsi="Times New Roman" w:cs="Times New Roman"/>
                <w:sz w:val="28"/>
                <w:szCs w:val="28"/>
              </w:rPr>
              <w:t xml:space="preserve">Attiecībā uz akcīzes nodokļa atbrīvojuma piemērošanu - likuma “Par akcīzes nodokli” </w:t>
            </w:r>
            <w:proofErr w:type="gramStart"/>
            <w:r w:rsidRPr="00A90DB3">
              <w:rPr>
                <w:rFonts w:ascii="Times New Roman" w:hAnsi="Times New Roman" w:cs="Times New Roman"/>
                <w:sz w:val="28"/>
                <w:szCs w:val="28"/>
              </w:rPr>
              <w:t>20.panta</w:t>
            </w:r>
            <w:proofErr w:type="gramEnd"/>
            <w:r w:rsidRPr="00A90DB3">
              <w:rPr>
                <w:rFonts w:ascii="Times New Roman" w:hAnsi="Times New Roman" w:cs="Times New Roman"/>
                <w:sz w:val="28"/>
                <w:szCs w:val="28"/>
              </w:rPr>
              <w:t xml:space="preserve"> pirmās daļas 3. un 4.punkts paredz, ka, ievērojot noteiktus nosacījumus, no akcīzes nodokļa ir atbrīvotas akcīzes preces, kas tiek piegādātas starptautiskajām organizācijām vai to pārstāvniecībām, ko par tādām ir atzinusi Latvijas Republika, ievērojot ierobežojumus un nosacījumu, kādi noteikti attiecīgo organizāciju starptautiskajās dibināšanas konvencijās un mītnes nolīgumos, un starptautisko organizāciju vai to pārstāvniecību darbiniekiem, kuriem Latvijas Republikas teritorijā ir diplomātiskais statuss, ja šīs personas nav Latvijas pilsoņi vai pastāvīgie iedzīvotāji. Savukārt minētā likuma 20.panta pirmās daļas 7.punkts paredz, ka, ievērojot noteiktus nosacījumus, no akcīzes nodokļa ir atbrīvotas akcīzes preces, kas tiek piegādātas patēriņam saskaņā ar līgumiem, kas noslēgti ar ārvalstīm, kuras nav dalībvalstis, vai starptautiskām organizācijām, ja vien attiecībā uz atbrīvojumu no PVN šāds līgums ir atļauts vai apstiprināts. Ja akcīzes preces iegādājas Latvijas Republikā un par tām ir samaksāts akcīzes nodoklis, tad akcīzes nodokli atmaksā atbilstoši likuma “Par akcīzes nodokli” 20.panta ceturtajai daļai.</w:t>
            </w:r>
          </w:p>
          <w:p w14:paraId="15B63F3D" w14:textId="77777777" w:rsidR="002D1BDF" w:rsidRPr="00A90DB3" w:rsidRDefault="002D1BDF" w:rsidP="002D1BDF">
            <w:pPr>
              <w:spacing w:after="0" w:line="240" w:lineRule="auto"/>
              <w:jc w:val="both"/>
              <w:rPr>
                <w:rFonts w:ascii="Times New Roman" w:eastAsia="Times New Roman" w:hAnsi="Times New Roman" w:cs="Times New Roman"/>
                <w:sz w:val="28"/>
                <w:szCs w:val="28"/>
              </w:rPr>
            </w:pPr>
          </w:p>
          <w:p w14:paraId="71EFC06E" w14:textId="77777777" w:rsidR="002D1BDF" w:rsidRPr="00A90DB3" w:rsidRDefault="002D1BDF" w:rsidP="002D1BDF">
            <w:pPr>
              <w:spacing w:after="0" w:line="240" w:lineRule="auto"/>
              <w:jc w:val="both"/>
              <w:rPr>
                <w:rFonts w:ascii="Times New Roman" w:hAnsi="Times New Roman" w:cs="Times New Roman"/>
                <w:w w:val="110"/>
                <w:sz w:val="28"/>
                <w:szCs w:val="28"/>
                <w:lang w:bidi="lv-LV"/>
              </w:rPr>
            </w:pPr>
            <w:r w:rsidRPr="00A90DB3">
              <w:rPr>
                <w:rFonts w:ascii="Times New Roman" w:eastAsia="Times New Roman" w:hAnsi="Times New Roman" w:cs="Times New Roman"/>
                <w:sz w:val="28"/>
                <w:szCs w:val="28"/>
              </w:rPr>
              <w:t xml:space="preserve">Protokols tiks apstiprināts ar Saeimas pieņemtu likumu, uz kura pamata Ārlietu ministrija sagatavos un iesniegs pievienošanās dokumentu UNESCO Izglītības, zinātnes un kultūras ģenerāldirektora birojā. </w:t>
            </w:r>
          </w:p>
          <w:p w14:paraId="33875530" w14:textId="77777777" w:rsidR="00E75267" w:rsidRPr="00A90DB3" w:rsidRDefault="00E75267" w:rsidP="00E75267">
            <w:pPr>
              <w:spacing w:after="0" w:line="240" w:lineRule="auto"/>
              <w:jc w:val="both"/>
              <w:rPr>
                <w:rFonts w:ascii="Times New Roman" w:hAnsi="Times New Roman" w:cs="Times New Roman"/>
                <w:sz w:val="28"/>
                <w:szCs w:val="28"/>
                <w:shd w:val="clear" w:color="auto" w:fill="FFFFFF"/>
              </w:rPr>
            </w:pPr>
            <w:r w:rsidRPr="00A90DB3">
              <w:rPr>
                <w:rFonts w:ascii="Times New Roman" w:eastAsia="Times" w:hAnsi="Times New Roman" w:cs="Times New Roman"/>
                <w:sz w:val="28"/>
                <w:szCs w:val="28"/>
              </w:rPr>
              <w:t xml:space="preserve">Likumprojekts nosaka, ka </w:t>
            </w:r>
            <w:r w:rsidRPr="00A90DB3">
              <w:rPr>
                <w:rFonts w:ascii="Times New Roman" w:hAnsi="Times New Roman" w:cs="Times New Roman"/>
                <w:sz w:val="28"/>
                <w:szCs w:val="28"/>
                <w:shd w:val="clear" w:color="auto" w:fill="FFFFFF"/>
              </w:rPr>
              <w:t>Protokolā paredzēto saistību izpildi koordinē Izglītības un zinātnes ministrija.</w:t>
            </w:r>
          </w:p>
          <w:p w14:paraId="69DBCE87" w14:textId="24879BCC" w:rsidR="00E75267" w:rsidRPr="00A90DB3" w:rsidRDefault="00E75267" w:rsidP="00E75267">
            <w:pPr>
              <w:spacing w:after="0" w:line="240" w:lineRule="auto"/>
              <w:jc w:val="both"/>
              <w:rPr>
                <w:rFonts w:ascii="Times New Roman" w:hAnsi="Times New Roman" w:cs="Times New Roman"/>
                <w:sz w:val="28"/>
                <w:szCs w:val="28"/>
              </w:rPr>
            </w:pPr>
            <w:r w:rsidRPr="00A90DB3">
              <w:rPr>
                <w:rFonts w:ascii="Times New Roman" w:hAnsi="Times New Roman" w:cs="Times New Roman"/>
                <w:sz w:val="28"/>
                <w:szCs w:val="28"/>
                <w:shd w:val="clear" w:color="auto" w:fill="FFFFFF"/>
              </w:rPr>
              <w:t>Ar likumprojektu nosaka Protokola spējā stāšanās laiku un kārtību</w:t>
            </w:r>
            <w:r w:rsidR="00306895" w:rsidRPr="00A90DB3">
              <w:rPr>
                <w:rFonts w:ascii="Times New Roman" w:hAnsi="Times New Roman" w:cs="Times New Roman"/>
                <w:sz w:val="28"/>
                <w:szCs w:val="28"/>
                <w:shd w:val="clear" w:color="auto" w:fill="FFFFFF"/>
              </w:rPr>
              <w:t xml:space="preserve"> atbilstoši Protokola </w:t>
            </w:r>
            <w:proofErr w:type="gramStart"/>
            <w:r w:rsidR="00306895" w:rsidRPr="00A90DB3">
              <w:rPr>
                <w:rFonts w:ascii="Times New Roman" w:hAnsi="Times New Roman" w:cs="Times New Roman"/>
                <w:sz w:val="28"/>
                <w:szCs w:val="28"/>
                <w:shd w:val="clear" w:color="auto" w:fill="FFFFFF"/>
              </w:rPr>
              <w:t>23.panta</w:t>
            </w:r>
            <w:proofErr w:type="gramEnd"/>
            <w:r w:rsidR="00306895" w:rsidRPr="00A90DB3">
              <w:rPr>
                <w:rFonts w:ascii="Times New Roman" w:hAnsi="Times New Roman" w:cs="Times New Roman"/>
                <w:sz w:val="28"/>
                <w:szCs w:val="28"/>
                <w:shd w:val="clear" w:color="auto" w:fill="FFFFFF"/>
              </w:rPr>
              <w:t xml:space="preserve"> 3</w:t>
            </w:r>
            <w:r w:rsidRPr="00A90DB3">
              <w:rPr>
                <w:rFonts w:ascii="Times New Roman" w:hAnsi="Times New Roman" w:cs="Times New Roman"/>
                <w:sz w:val="28"/>
                <w:szCs w:val="28"/>
                <w:shd w:val="clear" w:color="auto" w:fill="FFFFFF"/>
              </w:rPr>
              <w:t xml:space="preserve">.punktam, kā arī to, ka par to </w:t>
            </w:r>
            <w:r w:rsidRPr="00A90DB3">
              <w:rPr>
                <w:rFonts w:ascii="Times New Roman" w:hAnsi="Times New Roman" w:cs="Times New Roman"/>
                <w:sz w:val="28"/>
                <w:szCs w:val="28"/>
              </w:rPr>
              <w:t xml:space="preserve">Ārlietu ministrija paziņo oficiālajā izdevumā "Latvijas Vēstnesis". </w:t>
            </w:r>
          </w:p>
          <w:p w14:paraId="05619DF7" w14:textId="15E7DA56" w:rsidR="00E75267" w:rsidRPr="00A90DB3" w:rsidRDefault="00E75267" w:rsidP="00E75267">
            <w:pPr>
              <w:spacing w:after="0" w:line="240" w:lineRule="auto"/>
              <w:jc w:val="both"/>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Likumprojekts paredz pieņemt un apstiprināt Protokolu.</w:t>
            </w:r>
          </w:p>
          <w:p w14:paraId="583FB65A" w14:textId="3E2951D0" w:rsidR="00E75267" w:rsidRPr="00A90DB3" w:rsidRDefault="00E75267" w:rsidP="002C3562">
            <w:pPr>
              <w:spacing w:after="0" w:line="240" w:lineRule="auto"/>
              <w:jc w:val="both"/>
              <w:rPr>
                <w:rFonts w:ascii="Times New Roman" w:hAnsi="Times New Roman" w:cs="Times New Roman"/>
                <w:w w:val="110"/>
                <w:sz w:val="28"/>
                <w:szCs w:val="28"/>
                <w:lang w:bidi="lv-LV"/>
              </w:rPr>
            </w:pPr>
            <w:r w:rsidRPr="00A90DB3">
              <w:rPr>
                <w:rFonts w:ascii="Times New Roman" w:hAnsi="Times New Roman" w:cs="Times New Roman"/>
                <w:w w:val="110"/>
                <w:sz w:val="28"/>
                <w:szCs w:val="28"/>
                <w:lang w:bidi="lv-LV"/>
              </w:rPr>
              <w:t xml:space="preserve">Latvijas pievienošanās datums tiek noteikts atbilstoši Protokola </w:t>
            </w:r>
            <w:proofErr w:type="gramStart"/>
            <w:r w:rsidRPr="00A90DB3">
              <w:rPr>
                <w:rFonts w:ascii="Times New Roman" w:hAnsi="Times New Roman" w:cs="Times New Roman"/>
                <w:w w:val="110"/>
                <w:sz w:val="28"/>
                <w:szCs w:val="28"/>
                <w:lang w:bidi="lv-LV"/>
              </w:rPr>
              <w:t>24.panta</w:t>
            </w:r>
            <w:proofErr w:type="gramEnd"/>
            <w:r w:rsidRPr="00A90DB3">
              <w:rPr>
                <w:rFonts w:ascii="Times New Roman" w:hAnsi="Times New Roman" w:cs="Times New Roman"/>
                <w:w w:val="110"/>
                <w:sz w:val="28"/>
                <w:szCs w:val="28"/>
                <w:lang w:bidi="lv-LV"/>
              </w:rPr>
              <w:t xml:space="preserve"> 2.punktam, tas ir Protokols stājas spēkā trīsdesmitajā dienā pēc tam, kad </w:t>
            </w:r>
            <w:r w:rsidRPr="00A90DB3">
              <w:rPr>
                <w:rFonts w:ascii="Times New Roman" w:eastAsia="Times New Roman" w:hAnsi="Times New Roman" w:cs="Times New Roman"/>
                <w:sz w:val="28"/>
                <w:szCs w:val="28"/>
              </w:rPr>
              <w:t xml:space="preserve">UNESCO Izglītības, zinātnes un kultūras ģenerāldirektoram ir deponēts tā </w:t>
            </w:r>
            <w:r w:rsidR="002C3562" w:rsidRPr="00A90DB3">
              <w:rPr>
                <w:rFonts w:ascii="Times New Roman" w:eastAsia="Times New Roman" w:hAnsi="Times New Roman" w:cs="Times New Roman"/>
                <w:sz w:val="28"/>
                <w:szCs w:val="28"/>
              </w:rPr>
              <w:t>pievienošanās</w:t>
            </w:r>
            <w:r w:rsidRPr="00A90DB3">
              <w:rPr>
                <w:rFonts w:ascii="Times New Roman" w:eastAsia="Times New Roman" w:hAnsi="Times New Roman" w:cs="Times New Roman"/>
                <w:sz w:val="28"/>
                <w:szCs w:val="28"/>
              </w:rPr>
              <w:t xml:space="preserve"> dokuments.</w:t>
            </w:r>
          </w:p>
        </w:tc>
      </w:tr>
      <w:tr w:rsidR="00EE5C00" w:rsidRPr="00A90DB3" w14:paraId="583FB65F" w14:textId="77777777" w:rsidTr="009D34B2">
        <w:tc>
          <w:tcPr>
            <w:tcW w:w="581" w:type="dxa"/>
            <w:tcBorders>
              <w:top w:val="single" w:sz="6" w:space="0" w:color="000000"/>
              <w:left w:val="single" w:sz="6" w:space="0" w:color="000000"/>
              <w:bottom w:val="single" w:sz="6" w:space="0" w:color="000000"/>
              <w:right w:val="single" w:sz="6" w:space="0" w:color="000000"/>
            </w:tcBorders>
          </w:tcPr>
          <w:p w14:paraId="583FB65C" w14:textId="273BA088"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lastRenderedPageBreak/>
              <w:t>3.</w:t>
            </w:r>
          </w:p>
        </w:tc>
        <w:tc>
          <w:tcPr>
            <w:tcW w:w="2530" w:type="dxa"/>
            <w:tcBorders>
              <w:top w:val="single" w:sz="6" w:space="0" w:color="000000"/>
              <w:left w:val="single" w:sz="6" w:space="0" w:color="000000"/>
              <w:bottom w:val="single" w:sz="6" w:space="0" w:color="000000"/>
              <w:right w:val="single" w:sz="6" w:space="0" w:color="000000"/>
            </w:tcBorders>
          </w:tcPr>
          <w:p w14:paraId="583FB65D"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Projekta izstrādē iesaistītās institūcijas un publiskas personas kapitālsabiedrības</w:t>
            </w:r>
          </w:p>
        </w:tc>
        <w:tc>
          <w:tcPr>
            <w:tcW w:w="6804" w:type="dxa"/>
            <w:tcBorders>
              <w:top w:val="single" w:sz="6" w:space="0" w:color="000000"/>
              <w:left w:val="single" w:sz="6" w:space="0" w:color="000000"/>
              <w:bottom w:val="single" w:sz="6" w:space="0" w:color="000000"/>
              <w:right w:val="single" w:sz="6" w:space="0" w:color="000000"/>
            </w:tcBorders>
          </w:tcPr>
          <w:p w14:paraId="583FB65E"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 xml:space="preserve">Izglītības un </w:t>
            </w:r>
            <w:r w:rsidR="008C2B55" w:rsidRPr="00A90DB3">
              <w:rPr>
                <w:rFonts w:ascii="Times New Roman" w:eastAsia="Times New Roman" w:hAnsi="Times New Roman" w:cs="Times New Roman"/>
                <w:sz w:val="28"/>
                <w:szCs w:val="28"/>
              </w:rPr>
              <w:t>zinātnes</w:t>
            </w:r>
            <w:r w:rsidRPr="00A90DB3">
              <w:rPr>
                <w:rFonts w:ascii="Times New Roman" w:eastAsia="Times New Roman" w:hAnsi="Times New Roman" w:cs="Times New Roman"/>
                <w:sz w:val="28"/>
                <w:szCs w:val="28"/>
              </w:rPr>
              <w:t xml:space="preserve"> ministrija</w:t>
            </w:r>
          </w:p>
        </w:tc>
      </w:tr>
      <w:tr w:rsidR="00EE5C00" w:rsidRPr="00A90DB3" w14:paraId="583FB663" w14:textId="77777777" w:rsidTr="009D34B2">
        <w:tc>
          <w:tcPr>
            <w:tcW w:w="581" w:type="dxa"/>
            <w:tcBorders>
              <w:top w:val="single" w:sz="6" w:space="0" w:color="000000"/>
              <w:left w:val="single" w:sz="6" w:space="0" w:color="000000"/>
              <w:bottom w:val="single" w:sz="6" w:space="0" w:color="000000"/>
              <w:right w:val="single" w:sz="6" w:space="0" w:color="000000"/>
            </w:tcBorders>
          </w:tcPr>
          <w:p w14:paraId="583FB660"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4.</w:t>
            </w:r>
          </w:p>
        </w:tc>
        <w:tc>
          <w:tcPr>
            <w:tcW w:w="2530" w:type="dxa"/>
            <w:tcBorders>
              <w:top w:val="single" w:sz="6" w:space="0" w:color="000000"/>
              <w:left w:val="single" w:sz="6" w:space="0" w:color="000000"/>
              <w:bottom w:val="single" w:sz="6" w:space="0" w:color="000000"/>
              <w:right w:val="single" w:sz="6" w:space="0" w:color="000000"/>
            </w:tcBorders>
          </w:tcPr>
          <w:p w14:paraId="583FB661"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Cita informācija</w:t>
            </w:r>
          </w:p>
        </w:tc>
        <w:tc>
          <w:tcPr>
            <w:tcW w:w="6804" w:type="dxa"/>
            <w:tcBorders>
              <w:top w:val="single" w:sz="6" w:space="0" w:color="000000"/>
              <w:left w:val="single" w:sz="6" w:space="0" w:color="000000"/>
              <w:bottom w:val="single" w:sz="6" w:space="0" w:color="000000"/>
              <w:right w:val="single" w:sz="6" w:space="0" w:color="000000"/>
            </w:tcBorders>
          </w:tcPr>
          <w:p w14:paraId="583FB662"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Nav</w:t>
            </w:r>
          </w:p>
        </w:tc>
      </w:tr>
    </w:tbl>
    <w:p w14:paraId="583FB664"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 xml:space="preserve">  </w:t>
      </w:r>
    </w:p>
    <w:tbl>
      <w:tblPr>
        <w:tblStyle w:val="a1"/>
        <w:tblW w:w="99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5"/>
        <w:gridCol w:w="3075"/>
        <w:gridCol w:w="6255"/>
      </w:tblGrid>
      <w:tr w:rsidR="00EE5C00" w:rsidRPr="00A90DB3" w14:paraId="583FB666" w14:textId="77777777" w:rsidTr="009D34B2">
        <w:tc>
          <w:tcPr>
            <w:tcW w:w="9915" w:type="dxa"/>
            <w:gridSpan w:val="3"/>
            <w:tcBorders>
              <w:top w:val="single" w:sz="6" w:space="0" w:color="000000"/>
              <w:left w:val="single" w:sz="6" w:space="0" w:color="000000"/>
              <w:bottom w:val="single" w:sz="6" w:space="0" w:color="000000"/>
              <w:right w:val="single" w:sz="6" w:space="0" w:color="000000"/>
            </w:tcBorders>
            <w:vAlign w:val="center"/>
          </w:tcPr>
          <w:p w14:paraId="583FB665"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II. Tiesību akta projekta ietekme uz sabiedrību, tautsaimniecības attīstību un administratīvo slogu</w:t>
            </w:r>
          </w:p>
        </w:tc>
      </w:tr>
      <w:tr w:rsidR="00EE5C00" w:rsidRPr="00A90DB3" w14:paraId="583FB66A" w14:textId="77777777" w:rsidTr="009D34B2">
        <w:tc>
          <w:tcPr>
            <w:tcW w:w="585" w:type="dxa"/>
            <w:tcBorders>
              <w:top w:val="single" w:sz="6" w:space="0" w:color="000000"/>
              <w:left w:val="single" w:sz="6" w:space="0" w:color="000000"/>
              <w:bottom w:val="single" w:sz="6" w:space="0" w:color="000000"/>
              <w:right w:val="single" w:sz="6" w:space="0" w:color="000000"/>
            </w:tcBorders>
          </w:tcPr>
          <w:p w14:paraId="583FB667"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1.</w:t>
            </w:r>
          </w:p>
        </w:tc>
        <w:tc>
          <w:tcPr>
            <w:tcW w:w="3075" w:type="dxa"/>
            <w:tcBorders>
              <w:top w:val="single" w:sz="6" w:space="0" w:color="000000"/>
              <w:left w:val="single" w:sz="6" w:space="0" w:color="000000"/>
              <w:bottom w:val="single" w:sz="6" w:space="0" w:color="000000"/>
              <w:right w:val="single" w:sz="6" w:space="0" w:color="000000"/>
            </w:tcBorders>
          </w:tcPr>
          <w:p w14:paraId="583FB668"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Sabiedrības mērķgrupas, kuras tiesiskais regulējums ietekmē</w:t>
            </w:r>
            <w:proofErr w:type="gramStart"/>
            <w:r w:rsidRPr="00A90DB3">
              <w:rPr>
                <w:rFonts w:ascii="Times New Roman" w:eastAsia="Times New Roman" w:hAnsi="Times New Roman" w:cs="Times New Roman"/>
                <w:sz w:val="28"/>
                <w:szCs w:val="28"/>
              </w:rPr>
              <w:t xml:space="preserve"> vai varētu ietekmēt</w:t>
            </w:r>
            <w:proofErr w:type="gramEnd"/>
          </w:p>
        </w:tc>
        <w:tc>
          <w:tcPr>
            <w:tcW w:w="6255" w:type="dxa"/>
            <w:tcBorders>
              <w:top w:val="single" w:sz="6" w:space="0" w:color="000000"/>
              <w:left w:val="single" w:sz="6" w:space="0" w:color="000000"/>
              <w:bottom w:val="single" w:sz="6" w:space="0" w:color="000000"/>
              <w:right w:val="single" w:sz="6" w:space="0" w:color="000000"/>
            </w:tcBorders>
          </w:tcPr>
          <w:p w14:paraId="583FB669" w14:textId="08799A92" w:rsidR="008E1A02" w:rsidRPr="00A90DB3" w:rsidRDefault="0059092D" w:rsidP="0059092D">
            <w:pPr>
              <w:spacing w:after="0" w:line="240" w:lineRule="auto"/>
              <w:jc w:val="both"/>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Latvijai kļūstot par CERN asociēto dalībvalsti, stājoties spēkā CERN līgumam un Protokolam,</w:t>
            </w:r>
            <w:r w:rsidR="007D33F9" w:rsidRPr="00A90DB3">
              <w:rPr>
                <w:rFonts w:ascii="Times New Roman" w:eastAsia="Times New Roman" w:hAnsi="Times New Roman" w:cs="Times New Roman"/>
                <w:sz w:val="28"/>
                <w:szCs w:val="28"/>
              </w:rPr>
              <w:t xml:space="preserve"> ietekmes mērķgrupas</w:t>
            </w:r>
            <w:proofErr w:type="gramStart"/>
            <w:r w:rsidR="007D33F9" w:rsidRPr="00A90DB3">
              <w:rPr>
                <w:rFonts w:ascii="Times New Roman" w:eastAsia="Times New Roman" w:hAnsi="Times New Roman" w:cs="Times New Roman"/>
                <w:sz w:val="28"/>
                <w:szCs w:val="28"/>
              </w:rPr>
              <w:t xml:space="preserve">  </w:t>
            </w:r>
            <w:proofErr w:type="gramEnd"/>
            <w:r w:rsidR="007D33F9" w:rsidRPr="00A90DB3">
              <w:rPr>
                <w:rFonts w:ascii="Times New Roman" w:eastAsia="Times New Roman" w:hAnsi="Times New Roman" w:cs="Times New Roman"/>
                <w:sz w:val="28"/>
                <w:szCs w:val="28"/>
              </w:rPr>
              <w:t>būs a</w:t>
            </w:r>
            <w:r w:rsidR="00561BA4" w:rsidRPr="00A90DB3">
              <w:rPr>
                <w:rFonts w:ascii="Times New Roman" w:eastAsia="Times New Roman" w:hAnsi="Times New Roman" w:cs="Times New Roman"/>
                <w:sz w:val="28"/>
                <w:szCs w:val="28"/>
              </w:rPr>
              <w:t xml:space="preserve">ugstskolas un zinātniskie institūti un tajos nodarbinātais akadēmiskais un zinātniskais personāls, izglītojamie, tostarp studējošie, zinātniskā  doktora grāda pretendenti, pedagogi, komersanti un citas </w:t>
            </w:r>
            <w:r w:rsidR="008C2B55" w:rsidRPr="00A90DB3">
              <w:rPr>
                <w:rFonts w:ascii="Times New Roman" w:eastAsia="Times New Roman" w:hAnsi="Times New Roman" w:cs="Times New Roman"/>
                <w:sz w:val="28"/>
                <w:szCs w:val="28"/>
              </w:rPr>
              <w:t>institūcijas</w:t>
            </w:r>
            <w:r w:rsidR="00561BA4" w:rsidRPr="00A90DB3">
              <w:rPr>
                <w:rFonts w:ascii="Times New Roman" w:eastAsia="Times New Roman" w:hAnsi="Times New Roman" w:cs="Times New Roman"/>
                <w:sz w:val="28"/>
                <w:szCs w:val="28"/>
              </w:rPr>
              <w:t>/organizācijas  savas kompetences ietvaros.</w:t>
            </w:r>
          </w:p>
        </w:tc>
      </w:tr>
      <w:tr w:rsidR="00EE5C00" w:rsidRPr="00A90DB3" w14:paraId="583FB670" w14:textId="77777777" w:rsidTr="009D34B2">
        <w:tc>
          <w:tcPr>
            <w:tcW w:w="585" w:type="dxa"/>
            <w:tcBorders>
              <w:top w:val="single" w:sz="6" w:space="0" w:color="000000"/>
              <w:left w:val="single" w:sz="6" w:space="0" w:color="000000"/>
              <w:bottom w:val="single" w:sz="6" w:space="0" w:color="000000"/>
              <w:right w:val="single" w:sz="6" w:space="0" w:color="000000"/>
            </w:tcBorders>
          </w:tcPr>
          <w:p w14:paraId="583FB66B"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2.</w:t>
            </w:r>
          </w:p>
        </w:tc>
        <w:tc>
          <w:tcPr>
            <w:tcW w:w="3075" w:type="dxa"/>
            <w:tcBorders>
              <w:top w:val="single" w:sz="6" w:space="0" w:color="000000"/>
              <w:left w:val="single" w:sz="6" w:space="0" w:color="000000"/>
              <w:bottom w:val="single" w:sz="6" w:space="0" w:color="000000"/>
              <w:right w:val="single" w:sz="6" w:space="0" w:color="000000"/>
            </w:tcBorders>
          </w:tcPr>
          <w:p w14:paraId="578630CB"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Tiesiskā regulējuma ietekme uz tautsaimniecību un administratīvo slogu</w:t>
            </w:r>
          </w:p>
          <w:p w14:paraId="520AD175" w14:textId="77777777" w:rsidR="007D33F9" w:rsidRPr="00A90DB3" w:rsidRDefault="007D33F9">
            <w:pPr>
              <w:spacing w:after="0" w:line="240" w:lineRule="auto"/>
              <w:rPr>
                <w:rFonts w:ascii="Times New Roman" w:eastAsia="Times New Roman" w:hAnsi="Times New Roman" w:cs="Times New Roman"/>
                <w:sz w:val="28"/>
                <w:szCs w:val="28"/>
              </w:rPr>
            </w:pPr>
          </w:p>
          <w:p w14:paraId="04125D0F" w14:textId="77777777" w:rsidR="007D33F9" w:rsidRPr="00A90DB3" w:rsidRDefault="007D33F9">
            <w:pPr>
              <w:spacing w:after="0" w:line="240" w:lineRule="auto"/>
              <w:rPr>
                <w:rFonts w:ascii="Times New Roman" w:eastAsia="Times New Roman" w:hAnsi="Times New Roman" w:cs="Times New Roman"/>
                <w:sz w:val="28"/>
                <w:szCs w:val="28"/>
              </w:rPr>
            </w:pPr>
          </w:p>
          <w:p w14:paraId="583FB66C" w14:textId="199ADD6E" w:rsidR="007D33F9" w:rsidRPr="00A90DB3" w:rsidRDefault="007D33F9">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Nolīgums neradīs papildus administratīvo slogu un tiks īstenots no esošajiem administratīvajiem resursiem.</w:t>
            </w:r>
          </w:p>
        </w:tc>
        <w:tc>
          <w:tcPr>
            <w:tcW w:w="6255" w:type="dxa"/>
            <w:tcBorders>
              <w:top w:val="single" w:sz="6" w:space="0" w:color="000000"/>
              <w:left w:val="single" w:sz="6" w:space="0" w:color="000000"/>
              <w:bottom w:val="single" w:sz="6" w:space="0" w:color="000000"/>
              <w:right w:val="single" w:sz="6" w:space="0" w:color="000000"/>
            </w:tcBorders>
          </w:tcPr>
          <w:sdt>
            <w:sdtPr>
              <w:rPr>
                <w:rFonts w:ascii="Times New Roman" w:hAnsi="Times New Roman" w:cs="Times New Roman"/>
                <w:sz w:val="28"/>
                <w:szCs w:val="28"/>
              </w:rPr>
              <w:tag w:val="goog_rdk_1"/>
              <w:id w:val="-251897307"/>
            </w:sdtPr>
            <w:sdtEndPr/>
            <w:sdtContent>
              <w:p w14:paraId="583FB66D" w14:textId="0BECC1AD" w:rsidR="008E1A02" w:rsidRPr="00A90DB3" w:rsidRDefault="0059092D">
                <w:pPr>
                  <w:spacing w:after="0" w:line="240" w:lineRule="auto"/>
                  <w:jc w:val="both"/>
                  <w:rPr>
                    <w:rFonts w:ascii="Times New Roman" w:hAnsi="Times New Roman" w:cs="Times New Roman"/>
                    <w:sz w:val="28"/>
                    <w:szCs w:val="28"/>
                  </w:rPr>
                </w:pPr>
                <w:r w:rsidRPr="00A90DB3">
                  <w:rPr>
                    <w:rFonts w:ascii="Times New Roman" w:eastAsia="Times New Roman" w:hAnsi="Times New Roman" w:cs="Times New Roman"/>
                    <w:sz w:val="28"/>
                    <w:szCs w:val="28"/>
                  </w:rPr>
                  <w:t xml:space="preserve">Latvijai klustot par CERN asociēto dalībvalsti, stājoties spēkā CERN līgumam un Protokolam, </w:t>
                </w:r>
                <w:r w:rsidR="007D33F9" w:rsidRPr="00A90DB3">
                  <w:rPr>
                    <w:rFonts w:ascii="Times New Roman" w:eastAsia="Times New Roman" w:hAnsi="Times New Roman" w:cs="Times New Roman"/>
                    <w:sz w:val="28"/>
                    <w:szCs w:val="28"/>
                  </w:rPr>
                  <w:t>būs i</w:t>
                </w:r>
                <w:r w:rsidR="00561BA4" w:rsidRPr="00A90DB3">
                  <w:rPr>
                    <w:rFonts w:ascii="Times New Roman" w:eastAsia="Times New Roman" w:hAnsi="Times New Roman" w:cs="Times New Roman"/>
                    <w:sz w:val="28"/>
                    <w:szCs w:val="28"/>
                  </w:rPr>
                  <w:t>etekme uz tautsaimniecību un sabiedrības mērķgrupām, jo</w:t>
                </w:r>
                <w:proofErr w:type="gramStart"/>
                <w:r w:rsidR="00561BA4" w:rsidRPr="00A90DB3">
                  <w:rPr>
                    <w:rFonts w:ascii="Times New Roman" w:eastAsia="Times New Roman" w:hAnsi="Times New Roman" w:cs="Times New Roman"/>
                    <w:sz w:val="28"/>
                    <w:szCs w:val="28"/>
                  </w:rPr>
                  <w:t xml:space="preserve">  </w:t>
                </w:r>
                <w:proofErr w:type="gramEnd"/>
                <w:r w:rsidR="00561BA4" w:rsidRPr="00A90DB3">
                  <w:rPr>
                    <w:rFonts w:ascii="Times New Roman" w:eastAsia="Times New Roman" w:hAnsi="Times New Roman" w:cs="Times New Roman"/>
                    <w:sz w:val="28"/>
                    <w:szCs w:val="28"/>
                  </w:rPr>
                  <w:t xml:space="preserve">nodarbinātība varētu pieaugt sakarā ar jaunu, augsti kvalificētu darba vietu veidošanos, tostarp arī nodarbināto pedagogu un zinātnieku kvalifikācijas paaugstināšana. Komersantu dalība CERN iepirkumos, tādejādi, veidojot tirgus iespējamo papildināšanos ar tautsaimniecībai nepieciešamajiem speciālistiem, produktiem un pakalpojumiem, kā arī ar jaunu darba vietu izveidi, ietekme uz tautsaimniecību varētu būt pozitīva.  </w:t>
                </w:r>
                <w:sdt>
                  <w:sdtPr>
                    <w:rPr>
                      <w:rFonts w:ascii="Times New Roman" w:hAnsi="Times New Roman" w:cs="Times New Roman"/>
                      <w:sz w:val="28"/>
                      <w:szCs w:val="28"/>
                    </w:rPr>
                    <w:tag w:val="goog_rdk_0"/>
                    <w:id w:val="1120108738"/>
                    <w:showingPlcHdr/>
                  </w:sdtPr>
                  <w:sdtEndPr/>
                  <w:sdtContent>
                    <w:r w:rsidR="002126D1" w:rsidRPr="00A90DB3">
                      <w:rPr>
                        <w:rFonts w:ascii="Times New Roman" w:hAnsi="Times New Roman" w:cs="Times New Roman"/>
                        <w:sz w:val="28"/>
                        <w:szCs w:val="28"/>
                      </w:rPr>
                      <w:t xml:space="preserve">     </w:t>
                    </w:r>
                  </w:sdtContent>
                </w:sdt>
              </w:p>
            </w:sdtContent>
          </w:sdt>
          <w:p w14:paraId="583FB66F" w14:textId="77777777" w:rsidR="008E1A02" w:rsidRPr="00A90DB3" w:rsidRDefault="00561BA4" w:rsidP="00EE5C00">
            <w:pPr>
              <w:spacing w:after="0" w:line="240" w:lineRule="auto"/>
              <w:jc w:val="both"/>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Likumprojekts nemaina administratīvo slogu, līdz ar to sabiedrības</w:t>
            </w:r>
            <w:r w:rsidR="00EE5C00" w:rsidRPr="00A90DB3">
              <w:rPr>
                <w:rFonts w:ascii="Times New Roman" w:eastAsia="Times New Roman" w:hAnsi="Times New Roman" w:cs="Times New Roman"/>
                <w:sz w:val="28"/>
                <w:szCs w:val="28"/>
              </w:rPr>
              <w:t xml:space="preserve"> </w:t>
            </w:r>
            <w:r w:rsidRPr="00A90DB3">
              <w:rPr>
                <w:rFonts w:ascii="Times New Roman" w:eastAsia="Times New Roman" w:hAnsi="Times New Roman" w:cs="Times New Roman"/>
                <w:sz w:val="28"/>
                <w:szCs w:val="28"/>
              </w:rPr>
              <w:t>grupām un institūcijām likumprojekta tiesiskais regulējums nemaina tiesības un</w:t>
            </w:r>
            <w:r w:rsidR="00EE5C00" w:rsidRPr="00A90DB3">
              <w:rPr>
                <w:rFonts w:ascii="Times New Roman" w:eastAsia="Times New Roman" w:hAnsi="Times New Roman" w:cs="Times New Roman"/>
                <w:sz w:val="28"/>
                <w:szCs w:val="28"/>
              </w:rPr>
              <w:t xml:space="preserve"> </w:t>
            </w:r>
            <w:r w:rsidRPr="00A90DB3">
              <w:rPr>
                <w:rFonts w:ascii="Times New Roman" w:eastAsia="Times New Roman" w:hAnsi="Times New Roman" w:cs="Times New Roman"/>
                <w:sz w:val="28"/>
                <w:szCs w:val="28"/>
              </w:rPr>
              <w:t>pienākumus, kā arī veicamās darbības.</w:t>
            </w:r>
            <w:r w:rsidR="003E2F41" w:rsidRPr="00A90DB3">
              <w:rPr>
                <w:rFonts w:ascii="Times New Roman" w:eastAsia="Times New Roman" w:hAnsi="Times New Roman" w:cs="Times New Roman"/>
                <w:sz w:val="28"/>
                <w:szCs w:val="28"/>
              </w:rPr>
              <w:t xml:space="preserve"> </w:t>
            </w:r>
            <w:r w:rsidRPr="00A90DB3">
              <w:rPr>
                <w:rFonts w:ascii="Times New Roman" w:eastAsia="Times New Roman" w:hAnsi="Times New Roman" w:cs="Times New Roman"/>
                <w:sz w:val="28"/>
                <w:szCs w:val="28"/>
              </w:rPr>
              <w:t>Tiesiskais regulējums nerada saistības ar informācijas</w:t>
            </w:r>
            <w:r w:rsidR="00EE5C00" w:rsidRPr="00A90DB3">
              <w:rPr>
                <w:rFonts w:ascii="Times New Roman" w:eastAsia="Times New Roman" w:hAnsi="Times New Roman" w:cs="Times New Roman"/>
                <w:sz w:val="28"/>
                <w:szCs w:val="28"/>
              </w:rPr>
              <w:t xml:space="preserve"> </w:t>
            </w:r>
            <w:r w:rsidRPr="00A90DB3">
              <w:rPr>
                <w:rFonts w:ascii="Times New Roman" w:eastAsia="Times New Roman" w:hAnsi="Times New Roman" w:cs="Times New Roman"/>
                <w:sz w:val="28"/>
                <w:szCs w:val="28"/>
              </w:rPr>
              <w:t>pieņemšanas, apstrādes vai uzglabāšanas pienākumiem.</w:t>
            </w:r>
          </w:p>
        </w:tc>
      </w:tr>
      <w:tr w:rsidR="00EE5C00" w:rsidRPr="00A90DB3" w14:paraId="583FB675" w14:textId="77777777" w:rsidTr="009D34B2">
        <w:tc>
          <w:tcPr>
            <w:tcW w:w="585" w:type="dxa"/>
            <w:tcBorders>
              <w:top w:val="single" w:sz="6" w:space="0" w:color="000000"/>
              <w:left w:val="single" w:sz="6" w:space="0" w:color="000000"/>
              <w:bottom w:val="single" w:sz="6" w:space="0" w:color="000000"/>
              <w:right w:val="single" w:sz="6" w:space="0" w:color="000000"/>
            </w:tcBorders>
          </w:tcPr>
          <w:p w14:paraId="583FB671"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3.</w:t>
            </w:r>
          </w:p>
        </w:tc>
        <w:tc>
          <w:tcPr>
            <w:tcW w:w="3075" w:type="dxa"/>
            <w:tcBorders>
              <w:top w:val="single" w:sz="6" w:space="0" w:color="000000"/>
              <w:left w:val="single" w:sz="6" w:space="0" w:color="000000"/>
              <w:bottom w:val="single" w:sz="6" w:space="0" w:color="000000"/>
              <w:right w:val="single" w:sz="6" w:space="0" w:color="000000"/>
            </w:tcBorders>
          </w:tcPr>
          <w:p w14:paraId="583FB672"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Administratīvo izmaksu monetārs novērtējums</w:t>
            </w:r>
          </w:p>
        </w:tc>
        <w:tc>
          <w:tcPr>
            <w:tcW w:w="6255" w:type="dxa"/>
            <w:tcBorders>
              <w:top w:val="single" w:sz="6" w:space="0" w:color="000000"/>
              <w:left w:val="single" w:sz="6" w:space="0" w:color="000000"/>
              <w:bottom w:val="single" w:sz="6" w:space="0" w:color="000000"/>
              <w:right w:val="single" w:sz="6" w:space="0" w:color="000000"/>
            </w:tcBorders>
          </w:tcPr>
          <w:p w14:paraId="583FB674" w14:textId="70B3994D" w:rsidR="008E1A02" w:rsidRPr="00A90DB3" w:rsidRDefault="007D33F9">
            <w:pPr>
              <w:spacing w:after="0" w:line="240" w:lineRule="auto"/>
              <w:jc w:val="both"/>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Nav attiecināms.</w:t>
            </w:r>
          </w:p>
        </w:tc>
      </w:tr>
      <w:tr w:rsidR="00EE5C00" w:rsidRPr="00A90DB3" w14:paraId="583FB679" w14:textId="77777777" w:rsidTr="009D34B2">
        <w:tc>
          <w:tcPr>
            <w:tcW w:w="585" w:type="dxa"/>
            <w:tcBorders>
              <w:top w:val="single" w:sz="6" w:space="0" w:color="000000"/>
              <w:left w:val="single" w:sz="6" w:space="0" w:color="000000"/>
              <w:bottom w:val="single" w:sz="6" w:space="0" w:color="000000"/>
              <w:right w:val="single" w:sz="6" w:space="0" w:color="000000"/>
            </w:tcBorders>
          </w:tcPr>
          <w:p w14:paraId="583FB676"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4.</w:t>
            </w:r>
          </w:p>
        </w:tc>
        <w:tc>
          <w:tcPr>
            <w:tcW w:w="3075" w:type="dxa"/>
            <w:tcBorders>
              <w:top w:val="single" w:sz="6" w:space="0" w:color="000000"/>
              <w:left w:val="single" w:sz="6" w:space="0" w:color="000000"/>
              <w:bottom w:val="single" w:sz="6" w:space="0" w:color="000000"/>
              <w:right w:val="single" w:sz="6" w:space="0" w:color="000000"/>
            </w:tcBorders>
          </w:tcPr>
          <w:p w14:paraId="583FB677"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Atbilstības izmaksu monetārs novērtējums</w:t>
            </w:r>
          </w:p>
        </w:tc>
        <w:tc>
          <w:tcPr>
            <w:tcW w:w="6255" w:type="dxa"/>
            <w:tcBorders>
              <w:top w:val="single" w:sz="6" w:space="0" w:color="000000"/>
              <w:left w:val="single" w:sz="6" w:space="0" w:color="000000"/>
              <w:bottom w:val="single" w:sz="6" w:space="0" w:color="000000"/>
              <w:right w:val="single" w:sz="6" w:space="0" w:color="000000"/>
            </w:tcBorders>
          </w:tcPr>
          <w:p w14:paraId="583FB678" w14:textId="4627743C" w:rsidR="008E1A02" w:rsidRPr="00A90DB3" w:rsidRDefault="002126D1">
            <w:pPr>
              <w:spacing w:after="0" w:line="240" w:lineRule="auto"/>
              <w:jc w:val="both"/>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Nav attiecināms.</w:t>
            </w:r>
          </w:p>
        </w:tc>
      </w:tr>
      <w:tr w:rsidR="00EE5C00" w:rsidRPr="00A90DB3" w14:paraId="583FB67D" w14:textId="77777777" w:rsidTr="009D34B2">
        <w:trPr>
          <w:trHeight w:val="230"/>
        </w:trPr>
        <w:tc>
          <w:tcPr>
            <w:tcW w:w="585" w:type="dxa"/>
            <w:tcBorders>
              <w:top w:val="single" w:sz="6" w:space="0" w:color="000000"/>
              <w:left w:val="single" w:sz="6" w:space="0" w:color="000000"/>
              <w:bottom w:val="single" w:sz="6" w:space="0" w:color="000000"/>
              <w:right w:val="single" w:sz="6" w:space="0" w:color="000000"/>
            </w:tcBorders>
          </w:tcPr>
          <w:p w14:paraId="583FB67A"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5.</w:t>
            </w:r>
          </w:p>
        </w:tc>
        <w:tc>
          <w:tcPr>
            <w:tcW w:w="3075" w:type="dxa"/>
            <w:tcBorders>
              <w:top w:val="single" w:sz="6" w:space="0" w:color="000000"/>
              <w:left w:val="single" w:sz="6" w:space="0" w:color="000000"/>
              <w:bottom w:val="single" w:sz="6" w:space="0" w:color="000000"/>
              <w:right w:val="single" w:sz="6" w:space="0" w:color="000000"/>
            </w:tcBorders>
          </w:tcPr>
          <w:p w14:paraId="583FB67B"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Cita informācija</w:t>
            </w:r>
          </w:p>
        </w:tc>
        <w:tc>
          <w:tcPr>
            <w:tcW w:w="6255" w:type="dxa"/>
            <w:tcBorders>
              <w:top w:val="single" w:sz="6" w:space="0" w:color="000000"/>
              <w:left w:val="single" w:sz="6" w:space="0" w:color="000000"/>
              <w:bottom w:val="single" w:sz="6" w:space="0" w:color="000000"/>
              <w:right w:val="single" w:sz="6" w:space="0" w:color="000000"/>
            </w:tcBorders>
          </w:tcPr>
          <w:p w14:paraId="583FB67C" w14:textId="293CF185" w:rsidR="008E1A02" w:rsidRPr="00A90DB3" w:rsidRDefault="007D33F9" w:rsidP="007D33F9">
            <w:pPr>
              <w:spacing w:after="0" w:line="240" w:lineRule="auto"/>
              <w:jc w:val="both"/>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Nav</w:t>
            </w:r>
          </w:p>
        </w:tc>
      </w:tr>
    </w:tbl>
    <w:p w14:paraId="583FB67E"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 xml:space="preserve">  </w:t>
      </w:r>
    </w:p>
    <w:p w14:paraId="583FB7BA" w14:textId="77777777" w:rsidR="008E1A02" w:rsidRPr="00A90DB3" w:rsidRDefault="008E1A02">
      <w:pPr>
        <w:spacing w:after="0" w:line="240" w:lineRule="auto"/>
        <w:rPr>
          <w:rFonts w:ascii="Times New Roman" w:eastAsia="Times New Roman" w:hAnsi="Times New Roman" w:cs="Times New Roman"/>
          <w:sz w:val="28"/>
          <w:szCs w:val="28"/>
        </w:rPr>
      </w:pPr>
    </w:p>
    <w:tbl>
      <w:tblPr>
        <w:tblW w:w="51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99"/>
        <w:gridCol w:w="1013"/>
        <w:gridCol w:w="1054"/>
        <w:gridCol w:w="904"/>
        <w:gridCol w:w="1054"/>
        <w:gridCol w:w="1054"/>
        <w:gridCol w:w="1054"/>
        <w:gridCol w:w="1489"/>
      </w:tblGrid>
      <w:tr w:rsidR="00D052A5" w:rsidRPr="00A90DB3" w14:paraId="6B3CAFDF" w14:textId="77777777" w:rsidTr="009D34B2">
        <w:trPr>
          <w:cantSplit/>
        </w:trPr>
        <w:tc>
          <w:tcPr>
            <w:tcW w:w="9920" w:type="dxa"/>
            <w:gridSpan w:val="8"/>
            <w:shd w:val="clear" w:color="auto" w:fill="auto"/>
            <w:vAlign w:val="center"/>
            <w:hideMark/>
          </w:tcPr>
          <w:p w14:paraId="5B97AF39" w14:textId="77777777" w:rsidR="00D052A5" w:rsidRPr="00A90DB3" w:rsidRDefault="00D052A5" w:rsidP="005329E4">
            <w:pPr>
              <w:jc w:val="center"/>
              <w:rPr>
                <w:rFonts w:ascii="Times New Roman" w:hAnsi="Times New Roman" w:cs="Times New Roman"/>
                <w:bCs/>
                <w:sz w:val="28"/>
                <w:szCs w:val="28"/>
              </w:rPr>
            </w:pPr>
            <w:r w:rsidRPr="00A90DB3">
              <w:rPr>
                <w:rFonts w:ascii="Times New Roman" w:hAnsi="Times New Roman" w:cs="Times New Roman"/>
                <w:bCs/>
                <w:sz w:val="28"/>
                <w:szCs w:val="28"/>
              </w:rPr>
              <w:t>III. Tiesību akta projekta ietekme uz valsts budžetu un pašvaldību budžetiem</w:t>
            </w:r>
          </w:p>
          <w:p w14:paraId="17F9F51A" w14:textId="23072010" w:rsidR="006D7494" w:rsidRPr="00A90DB3" w:rsidRDefault="006D7494" w:rsidP="005329E4">
            <w:pPr>
              <w:jc w:val="center"/>
              <w:rPr>
                <w:rFonts w:ascii="Times New Roman" w:hAnsi="Times New Roman" w:cs="Times New Roman"/>
                <w:bCs/>
                <w:sz w:val="28"/>
                <w:szCs w:val="28"/>
                <w:u w:val="single"/>
              </w:rPr>
            </w:pPr>
          </w:p>
        </w:tc>
      </w:tr>
      <w:tr w:rsidR="00D052A5" w:rsidRPr="00A90DB3" w14:paraId="6698D586" w14:textId="77777777" w:rsidTr="009D34B2">
        <w:trPr>
          <w:cantSplit/>
        </w:trPr>
        <w:tc>
          <w:tcPr>
            <w:tcW w:w="2298" w:type="dxa"/>
            <w:vMerge w:val="restart"/>
            <w:shd w:val="clear" w:color="auto" w:fill="FFFFFF"/>
            <w:vAlign w:val="center"/>
          </w:tcPr>
          <w:p w14:paraId="1233FE84" w14:textId="77777777" w:rsidR="00D052A5" w:rsidRPr="00A90DB3" w:rsidRDefault="00D052A5" w:rsidP="005329E4">
            <w:pPr>
              <w:jc w:val="center"/>
              <w:rPr>
                <w:rFonts w:ascii="Times New Roman" w:hAnsi="Times New Roman" w:cs="Times New Roman"/>
                <w:bCs/>
                <w:sz w:val="28"/>
                <w:szCs w:val="28"/>
              </w:rPr>
            </w:pPr>
            <w:r w:rsidRPr="00A90DB3">
              <w:rPr>
                <w:rFonts w:ascii="Times New Roman" w:hAnsi="Times New Roman" w:cs="Times New Roman"/>
                <w:bCs/>
                <w:sz w:val="28"/>
                <w:szCs w:val="28"/>
              </w:rPr>
              <w:t>Rādītāji</w:t>
            </w:r>
          </w:p>
        </w:tc>
        <w:tc>
          <w:tcPr>
            <w:tcW w:w="2067" w:type="dxa"/>
            <w:gridSpan w:val="2"/>
            <w:vMerge w:val="restart"/>
            <w:shd w:val="clear" w:color="auto" w:fill="FFFFFF"/>
            <w:vAlign w:val="center"/>
            <w:hideMark/>
          </w:tcPr>
          <w:p w14:paraId="6FB7D535" w14:textId="50907CE8" w:rsidR="00D052A5" w:rsidRPr="00A90DB3" w:rsidRDefault="00B37B5A" w:rsidP="00B37B5A">
            <w:pPr>
              <w:jc w:val="center"/>
              <w:rPr>
                <w:rFonts w:ascii="Times New Roman" w:hAnsi="Times New Roman" w:cs="Times New Roman"/>
                <w:bCs/>
                <w:sz w:val="28"/>
                <w:szCs w:val="28"/>
              </w:rPr>
            </w:pPr>
            <w:proofErr w:type="gramStart"/>
            <w:r w:rsidRPr="00A90DB3">
              <w:rPr>
                <w:rFonts w:ascii="Times New Roman" w:hAnsi="Times New Roman" w:cs="Times New Roman"/>
                <w:bCs/>
                <w:sz w:val="28"/>
                <w:szCs w:val="28"/>
              </w:rPr>
              <w:t>2021.</w:t>
            </w:r>
            <w:r w:rsidR="00D052A5" w:rsidRPr="00A90DB3">
              <w:rPr>
                <w:rFonts w:ascii="Times New Roman" w:hAnsi="Times New Roman" w:cs="Times New Roman"/>
                <w:bCs/>
                <w:sz w:val="28"/>
                <w:szCs w:val="28"/>
              </w:rPr>
              <w:t>gads</w:t>
            </w:r>
            <w:proofErr w:type="gramEnd"/>
          </w:p>
        </w:tc>
        <w:tc>
          <w:tcPr>
            <w:tcW w:w="5555" w:type="dxa"/>
            <w:gridSpan w:val="5"/>
            <w:shd w:val="clear" w:color="auto" w:fill="FFFFFF"/>
            <w:vAlign w:val="center"/>
            <w:hideMark/>
          </w:tcPr>
          <w:p w14:paraId="7A7B487D" w14:textId="77777777" w:rsidR="00D052A5" w:rsidRPr="00A90DB3" w:rsidRDefault="00D052A5" w:rsidP="005329E4">
            <w:pPr>
              <w:jc w:val="center"/>
              <w:rPr>
                <w:rFonts w:ascii="Times New Roman" w:hAnsi="Times New Roman" w:cs="Times New Roman"/>
                <w:sz w:val="28"/>
                <w:szCs w:val="28"/>
              </w:rPr>
            </w:pPr>
            <w:r w:rsidRPr="00A90DB3">
              <w:rPr>
                <w:rFonts w:ascii="Times New Roman" w:hAnsi="Times New Roman" w:cs="Times New Roman"/>
                <w:sz w:val="28"/>
                <w:szCs w:val="28"/>
              </w:rPr>
              <w:t>Turpmākie trīs gadi (</w:t>
            </w:r>
            <w:r w:rsidRPr="00A90DB3">
              <w:rPr>
                <w:rFonts w:ascii="Times New Roman" w:hAnsi="Times New Roman" w:cs="Times New Roman"/>
                <w:i/>
                <w:iCs/>
                <w:sz w:val="28"/>
                <w:szCs w:val="28"/>
              </w:rPr>
              <w:t>euro</w:t>
            </w:r>
            <w:r w:rsidRPr="00A90DB3">
              <w:rPr>
                <w:rFonts w:ascii="Times New Roman" w:hAnsi="Times New Roman" w:cs="Times New Roman"/>
                <w:sz w:val="28"/>
                <w:szCs w:val="28"/>
              </w:rPr>
              <w:t>)</w:t>
            </w:r>
          </w:p>
        </w:tc>
      </w:tr>
      <w:tr w:rsidR="00D052A5" w:rsidRPr="00A90DB3" w14:paraId="2B6AF873" w14:textId="77777777" w:rsidTr="009D34B2">
        <w:trPr>
          <w:cantSplit/>
        </w:trPr>
        <w:tc>
          <w:tcPr>
            <w:tcW w:w="2298" w:type="dxa"/>
            <w:vMerge/>
            <w:shd w:val="clear" w:color="auto" w:fill="auto"/>
            <w:vAlign w:val="center"/>
            <w:hideMark/>
          </w:tcPr>
          <w:p w14:paraId="10446819" w14:textId="77777777" w:rsidR="00D052A5" w:rsidRPr="00A90DB3" w:rsidRDefault="00D052A5" w:rsidP="005329E4">
            <w:pPr>
              <w:jc w:val="center"/>
              <w:rPr>
                <w:rFonts w:ascii="Times New Roman" w:hAnsi="Times New Roman" w:cs="Times New Roman"/>
                <w:bCs/>
                <w:sz w:val="28"/>
                <w:szCs w:val="28"/>
              </w:rPr>
            </w:pPr>
          </w:p>
        </w:tc>
        <w:tc>
          <w:tcPr>
            <w:tcW w:w="2067" w:type="dxa"/>
            <w:gridSpan w:val="2"/>
            <w:vMerge/>
            <w:shd w:val="clear" w:color="auto" w:fill="auto"/>
            <w:vAlign w:val="center"/>
            <w:hideMark/>
          </w:tcPr>
          <w:p w14:paraId="2B5A4892" w14:textId="77777777" w:rsidR="00D052A5" w:rsidRPr="00A90DB3" w:rsidRDefault="00D052A5" w:rsidP="005329E4">
            <w:pPr>
              <w:jc w:val="center"/>
              <w:rPr>
                <w:rFonts w:ascii="Times New Roman" w:hAnsi="Times New Roman" w:cs="Times New Roman"/>
                <w:bCs/>
                <w:sz w:val="28"/>
                <w:szCs w:val="28"/>
              </w:rPr>
            </w:pPr>
          </w:p>
        </w:tc>
        <w:tc>
          <w:tcPr>
            <w:tcW w:w="1958" w:type="dxa"/>
            <w:gridSpan w:val="2"/>
            <w:shd w:val="clear" w:color="auto" w:fill="FFFFFF"/>
            <w:vAlign w:val="center"/>
            <w:hideMark/>
          </w:tcPr>
          <w:p w14:paraId="419ED970" w14:textId="5214BB6E" w:rsidR="00D052A5" w:rsidRPr="00A90DB3" w:rsidRDefault="00B37B5A" w:rsidP="005329E4">
            <w:pPr>
              <w:jc w:val="center"/>
              <w:rPr>
                <w:rFonts w:ascii="Times New Roman" w:hAnsi="Times New Roman" w:cs="Times New Roman"/>
                <w:bCs/>
                <w:sz w:val="28"/>
                <w:szCs w:val="28"/>
              </w:rPr>
            </w:pPr>
            <w:r w:rsidRPr="00A90DB3">
              <w:rPr>
                <w:rFonts w:ascii="Times New Roman" w:hAnsi="Times New Roman" w:cs="Times New Roman"/>
                <w:bCs/>
                <w:sz w:val="28"/>
                <w:szCs w:val="28"/>
              </w:rPr>
              <w:t>2022. gads</w:t>
            </w:r>
          </w:p>
        </w:tc>
        <w:tc>
          <w:tcPr>
            <w:tcW w:w="2108" w:type="dxa"/>
            <w:gridSpan w:val="2"/>
            <w:shd w:val="clear" w:color="auto" w:fill="FFFFFF"/>
            <w:vAlign w:val="center"/>
            <w:hideMark/>
          </w:tcPr>
          <w:p w14:paraId="060873B6" w14:textId="00673B10" w:rsidR="00D052A5" w:rsidRPr="00A90DB3" w:rsidRDefault="00B37B5A" w:rsidP="005329E4">
            <w:pPr>
              <w:jc w:val="center"/>
              <w:rPr>
                <w:rFonts w:ascii="Times New Roman" w:hAnsi="Times New Roman" w:cs="Times New Roman"/>
                <w:bCs/>
                <w:sz w:val="28"/>
                <w:szCs w:val="28"/>
              </w:rPr>
            </w:pPr>
            <w:r w:rsidRPr="00A90DB3">
              <w:rPr>
                <w:rFonts w:ascii="Times New Roman" w:hAnsi="Times New Roman" w:cs="Times New Roman"/>
                <w:bCs/>
                <w:sz w:val="28"/>
                <w:szCs w:val="28"/>
              </w:rPr>
              <w:t>2023. gads</w:t>
            </w:r>
          </w:p>
        </w:tc>
        <w:tc>
          <w:tcPr>
            <w:tcW w:w="1489" w:type="dxa"/>
            <w:shd w:val="clear" w:color="auto" w:fill="FFFFFF"/>
            <w:vAlign w:val="center"/>
            <w:hideMark/>
          </w:tcPr>
          <w:p w14:paraId="0D4BAE50" w14:textId="13518EF6" w:rsidR="00D052A5" w:rsidRPr="00A90DB3" w:rsidRDefault="00B37B5A" w:rsidP="005329E4">
            <w:pPr>
              <w:jc w:val="center"/>
              <w:rPr>
                <w:rFonts w:ascii="Times New Roman" w:hAnsi="Times New Roman" w:cs="Times New Roman"/>
                <w:bCs/>
                <w:sz w:val="28"/>
                <w:szCs w:val="28"/>
              </w:rPr>
            </w:pPr>
            <w:r w:rsidRPr="00A90DB3">
              <w:rPr>
                <w:rFonts w:ascii="Times New Roman" w:hAnsi="Times New Roman" w:cs="Times New Roman"/>
                <w:bCs/>
                <w:sz w:val="28"/>
                <w:szCs w:val="28"/>
              </w:rPr>
              <w:t>2024. gads</w:t>
            </w:r>
          </w:p>
        </w:tc>
      </w:tr>
      <w:tr w:rsidR="00D052A5" w:rsidRPr="00A90DB3" w14:paraId="263AFE97" w14:textId="77777777" w:rsidTr="009D34B2">
        <w:trPr>
          <w:cantSplit/>
        </w:trPr>
        <w:tc>
          <w:tcPr>
            <w:tcW w:w="2298" w:type="dxa"/>
            <w:vMerge/>
            <w:shd w:val="clear" w:color="auto" w:fill="auto"/>
            <w:vAlign w:val="center"/>
            <w:hideMark/>
          </w:tcPr>
          <w:p w14:paraId="41CA0EE5" w14:textId="77777777" w:rsidR="00D052A5" w:rsidRPr="00A90DB3" w:rsidRDefault="00D052A5" w:rsidP="005329E4">
            <w:pPr>
              <w:jc w:val="center"/>
              <w:rPr>
                <w:rFonts w:ascii="Times New Roman" w:hAnsi="Times New Roman" w:cs="Times New Roman"/>
                <w:bCs/>
                <w:sz w:val="28"/>
                <w:szCs w:val="28"/>
              </w:rPr>
            </w:pPr>
          </w:p>
        </w:tc>
        <w:tc>
          <w:tcPr>
            <w:tcW w:w="1013" w:type="dxa"/>
            <w:shd w:val="clear" w:color="auto" w:fill="FFFFFF"/>
            <w:vAlign w:val="center"/>
            <w:hideMark/>
          </w:tcPr>
          <w:p w14:paraId="7FAA4D17" w14:textId="77777777" w:rsidR="00D052A5" w:rsidRPr="00A90DB3" w:rsidRDefault="00D052A5" w:rsidP="005329E4">
            <w:pPr>
              <w:jc w:val="center"/>
              <w:rPr>
                <w:rFonts w:ascii="Times New Roman" w:hAnsi="Times New Roman" w:cs="Times New Roman"/>
                <w:sz w:val="28"/>
                <w:szCs w:val="28"/>
              </w:rPr>
            </w:pPr>
            <w:r w:rsidRPr="00A90DB3">
              <w:rPr>
                <w:rFonts w:ascii="Times New Roman" w:hAnsi="Times New Roman" w:cs="Times New Roman"/>
                <w:sz w:val="28"/>
                <w:szCs w:val="28"/>
              </w:rPr>
              <w:t>saskaņā ar valsts budžetu kārtējam gadam</w:t>
            </w:r>
          </w:p>
        </w:tc>
        <w:tc>
          <w:tcPr>
            <w:tcW w:w="1054" w:type="dxa"/>
            <w:shd w:val="clear" w:color="auto" w:fill="FFFFFF"/>
            <w:vAlign w:val="center"/>
            <w:hideMark/>
          </w:tcPr>
          <w:p w14:paraId="435C6CC2" w14:textId="77777777" w:rsidR="00D052A5" w:rsidRPr="00A90DB3" w:rsidRDefault="00D052A5" w:rsidP="005329E4">
            <w:pPr>
              <w:jc w:val="center"/>
              <w:rPr>
                <w:rFonts w:ascii="Times New Roman" w:hAnsi="Times New Roman" w:cs="Times New Roman"/>
                <w:sz w:val="28"/>
                <w:szCs w:val="28"/>
              </w:rPr>
            </w:pPr>
            <w:r w:rsidRPr="00A90DB3">
              <w:rPr>
                <w:rFonts w:ascii="Times New Roman" w:hAnsi="Times New Roman" w:cs="Times New Roman"/>
                <w:sz w:val="28"/>
                <w:szCs w:val="28"/>
              </w:rPr>
              <w:t>izmaiņas kārtējā gadā, salīdzinot ar valsts budžetu kārtējam gadam</w:t>
            </w:r>
          </w:p>
        </w:tc>
        <w:tc>
          <w:tcPr>
            <w:tcW w:w="904" w:type="dxa"/>
            <w:shd w:val="clear" w:color="auto" w:fill="FFFFFF"/>
            <w:vAlign w:val="center"/>
            <w:hideMark/>
          </w:tcPr>
          <w:p w14:paraId="4BC51CA0" w14:textId="77777777" w:rsidR="00D052A5" w:rsidRPr="00A90DB3" w:rsidRDefault="00D052A5" w:rsidP="005329E4">
            <w:pPr>
              <w:jc w:val="center"/>
              <w:rPr>
                <w:rFonts w:ascii="Times New Roman" w:hAnsi="Times New Roman" w:cs="Times New Roman"/>
                <w:sz w:val="28"/>
                <w:szCs w:val="28"/>
              </w:rPr>
            </w:pPr>
            <w:r w:rsidRPr="00A90DB3">
              <w:rPr>
                <w:rFonts w:ascii="Times New Roman" w:hAnsi="Times New Roman" w:cs="Times New Roman"/>
                <w:sz w:val="28"/>
                <w:szCs w:val="28"/>
              </w:rPr>
              <w:t>saskaņā ar vidēja termiņa budžeta ietvaru</w:t>
            </w:r>
          </w:p>
        </w:tc>
        <w:tc>
          <w:tcPr>
            <w:tcW w:w="1054" w:type="dxa"/>
            <w:shd w:val="clear" w:color="auto" w:fill="FFFFFF"/>
            <w:vAlign w:val="center"/>
            <w:hideMark/>
          </w:tcPr>
          <w:p w14:paraId="63E81145" w14:textId="3AE6250C" w:rsidR="00D052A5" w:rsidRPr="00A90DB3" w:rsidRDefault="00D052A5" w:rsidP="00F35608">
            <w:pPr>
              <w:jc w:val="center"/>
              <w:rPr>
                <w:rFonts w:ascii="Times New Roman" w:hAnsi="Times New Roman" w:cs="Times New Roman"/>
                <w:sz w:val="28"/>
                <w:szCs w:val="28"/>
              </w:rPr>
            </w:pPr>
            <w:r w:rsidRPr="00A90DB3">
              <w:rPr>
                <w:rFonts w:ascii="Times New Roman" w:hAnsi="Times New Roman" w:cs="Times New Roman"/>
                <w:sz w:val="28"/>
                <w:szCs w:val="28"/>
              </w:rPr>
              <w:t xml:space="preserve">izmaiņas, salīdzinot ar vidēja termiņa budžeta ietvaru </w:t>
            </w:r>
            <w:r w:rsidR="00B37B5A" w:rsidRPr="00A90DB3">
              <w:rPr>
                <w:rFonts w:ascii="Times New Roman" w:hAnsi="Times New Roman" w:cs="Times New Roman"/>
                <w:sz w:val="28"/>
                <w:szCs w:val="28"/>
              </w:rPr>
              <w:t>2022.</w:t>
            </w:r>
            <w:r w:rsidRPr="00A90DB3">
              <w:rPr>
                <w:rFonts w:ascii="Times New Roman" w:hAnsi="Times New Roman" w:cs="Times New Roman"/>
                <w:sz w:val="28"/>
                <w:szCs w:val="28"/>
              </w:rPr>
              <w:t xml:space="preserve"> gadam</w:t>
            </w:r>
          </w:p>
        </w:tc>
        <w:tc>
          <w:tcPr>
            <w:tcW w:w="1054" w:type="dxa"/>
            <w:shd w:val="clear" w:color="auto" w:fill="FFFFFF"/>
            <w:vAlign w:val="center"/>
            <w:hideMark/>
          </w:tcPr>
          <w:p w14:paraId="58EB7A87" w14:textId="77777777" w:rsidR="00D052A5" w:rsidRPr="00A90DB3" w:rsidRDefault="00D052A5" w:rsidP="005329E4">
            <w:pPr>
              <w:jc w:val="center"/>
              <w:rPr>
                <w:rFonts w:ascii="Times New Roman" w:hAnsi="Times New Roman" w:cs="Times New Roman"/>
                <w:sz w:val="28"/>
                <w:szCs w:val="28"/>
              </w:rPr>
            </w:pPr>
            <w:r w:rsidRPr="00A90DB3">
              <w:rPr>
                <w:rFonts w:ascii="Times New Roman" w:hAnsi="Times New Roman" w:cs="Times New Roman"/>
                <w:sz w:val="28"/>
                <w:szCs w:val="28"/>
              </w:rPr>
              <w:t>saskaņā ar vidēja termiņa budžeta ietvaru</w:t>
            </w:r>
          </w:p>
        </w:tc>
        <w:tc>
          <w:tcPr>
            <w:tcW w:w="1054" w:type="dxa"/>
            <w:shd w:val="clear" w:color="auto" w:fill="FFFFFF"/>
            <w:vAlign w:val="center"/>
            <w:hideMark/>
          </w:tcPr>
          <w:p w14:paraId="5CC86D8D" w14:textId="2A280F9D" w:rsidR="00D052A5" w:rsidRPr="00A90DB3" w:rsidRDefault="00D052A5" w:rsidP="00F35608">
            <w:pPr>
              <w:jc w:val="center"/>
              <w:rPr>
                <w:rFonts w:ascii="Times New Roman" w:hAnsi="Times New Roman" w:cs="Times New Roman"/>
                <w:sz w:val="28"/>
                <w:szCs w:val="28"/>
              </w:rPr>
            </w:pPr>
            <w:r w:rsidRPr="00A90DB3">
              <w:rPr>
                <w:rFonts w:ascii="Times New Roman" w:hAnsi="Times New Roman" w:cs="Times New Roman"/>
                <w:sz w:val="28"/>
                <w:szCs w:val="28"/>
              </w:rPr>
              <w:t xml:space="preserve">izmaiņas, salīdzinot ar vidēja termiņa budžeta ietvaru </w:t>
            </w:r>
            <w:r w:rsidR="00B37B5A" w:rsidRPr="00A90DB3">
              <w:rPr>
                <w:rFonts w:ascii="Times New Roman" w:hAnsi="Times New Roman" w:cs="Times New Roman"/>
                <w:sz w:val="28"/>
                <w:szCs w:val="28"/>
              </w:rPr>
              <w:t>2023.</w:t>
            </w:r>
            <w:r w:rsidRPr="00A90DB3">
              <w:rPr>
                <w:rFonts w:ascii="Times New Roman" w:hAnsi="Times New Roman" w:cs="Times New Roman"/>
                <w:sz w:val="28"/>
                <w:szCs w:val="28"/>
              </w:rPr>
              <w:t xml:space="preserve"> gadam</w:t>
            </w:r>
          </w:p>
        </w:tc>
        <w:tc>
          <w:tcPr>
            <w:tcW w:w="1489" w:type="dxa"/>
            <w:shd w:val="clear" w:color="auto" w:fill="FFFFFF"/>
            <w:vAlign w:val="center"/>
            <w:hideMark/>
          </w:tcPr>
          <w:p w14:paraId="101F9244" w14:textId="5DEBC650" w:rsidR="00D052A5" w:rsidRPr="00A90DB3" w:rsidRDefault="00D052A5" w:rsidP="00F35608">
            <w:pPr>
              <w:jc w:val="center"/>
              <w:rPr>
                <w:rFonts w:ascii="Times New Roman" w:hAnsi="Times New Roman" w:cs="Times New Roman"/>
                <w:sz w:val="28"/>
                <w:szCs w:val="28"/>
              </w:rPr>
            </w:pPr>
            <w:r w:rsidRPr="00A90DB3">
              <w:rPr>
                <w:rFonts w:ascii="Times New Roman" w:hAnsi="Times New Roman" w:cs="Times New Roman"/>
                <w:sz w:val="28"/>
                <w:szCs w:val="28"/>
              </w:rPr>
              <w:t xml:space="preserve">izmaiņas, salīdzinot ar vidēja termiņa budžeta ietvaru </w:t>
            </w:r>
            <w:r w:rsidRPr="00A90DB3">
              <w:rPr>
                <w:rFonts w:ascii="Times New Roman" w:hAnsi="Times New Roman" w:cs="Times New Roman"/>
                <w:sz w:val="28"/>
                <w:szCs w:val="28"/>
              </w:rPr>
              <w:br/>
            </w:r>
            <w:r w:rsidR="00B37B5A" w:rsidRPr="00A90DB3">
              <w:rPr>
                <w:rFonts w:ascii="Times New Roman" w:hAnsi="Times New Roman" w:cs="Times New Roman"/>
                <w:sz w:val="28"/>
                <w:szCs w:val="28"/>
              </w:rPr>
              <w:t>2023.</w:t>
            </w:r>
            <w:r w:rsidRPr="00A90DB3">
              <w:rPr>
                <w:rFonts w:ascii="Times New Roman" w:hAnsi="Times New Roman" w:cs="Times New Roman"/>
                <w:sz w:val="28"/>
                <w:szCs w:val="28"/>
              </w:rPr>
              <w:t xml:space="preserve"> gadam</w:t>
            </w:r>
          </w:p>
        </w:tc>
      </w:tr>
      <w:tr w:rsidR="00B37B5A" w:rsidRPr="00A90DB3" w14:paraId="1FD4BD20" w14:textId="77777777" w:rsidTr="009D34B2">
        <w:trPr>
          <w:cantSplit/>
        </w:trPr>
        <w:tc>
          <w:tcPr>
            <w:tcW w:w="2298" w:type="dxa"/>
            <w:shd w:val="clear" w:color="auto" w:fill="FFFFFF"/>
            <w:vAlign w:val="center"/>
            <w:hideMark/>
          </w:tcPr>
          <w:p w14:paraId="4045B010" w14:textId="77777777" w:rsidR="00D052A5" w:rsidRPr="00A90DB3" w:rsidRDefault="00D052A5" w:rsidP="005329E4">
            <w:pPr>
              <w:jc w:val="center"/>
              <w:rPr>
                <w:rFonts w:ascii="Times New Roman" w:hAnsi="Times New Roman" w:cs="Times New Roman"/>
                <w:sz w:val="28"/>
                <w:szCs w:val="28"/>
              </w:rPr>
            </w:pPr>
            <w:r w:rsidRPr="00A90DB3">
              <w:rPr>
                <w:rFonts w:ascii="Times New Roman" w:hAnsi="Times New Roman" w:cs="Times New Roman"/>
                <w:sz w:val="28"/>
                <w:szCs w:val="28"/>
              </w:rPr>
              <w:t>1</w:t>
            </w:r>
          </w:p>
        </w:tc>
        <w:tc>
          <w:tcPr>
            <w:tcW w:w="1013" w:type="dxa"/>
            <w:shd w:val="clear" w:color="auto" w:fill="FFFFFF"/>
            <w:vAlign w:val="center"/>
            <w:hideMark/>
          </w:tcPr>
          <w:p w14:paraId="4C801B0C" w14:textId="77777777" w:rsidR="00D052A5" w:rsidRPr="00A90DB3" w:rsidRDefault="00D052A5" w:rsidP="005329E4">
            <w:pPr>
              <w:jc w:val="center"/>
              <w:rPr>
                <w:rFonts w:ascii="Times New Roman" w:hAnsi="Times New Roman" w:cs="Times New Roman"/>
                <w:sz w:val="28"/>
                <w:szCs w:val="28"/>
              </w:rPr>
            </w:pPr>
            <w:r w:rsidRPr="00A90DB3">
              <w:rPr>
                <w:rFonts w:ascii="Times New Roman" w:hAnsi="Times New Roman" w:cs="Times New Roman"/>
                <w:sz w:val="28"/>
                <w:szCs w:val="28"/>
              </w:rPr>
              <w:t>2</w:t>
            </w:r>
          </w:p>
        </w:tc>
        <w:tc>
          <w:tcPr>
            <w:tcW w:w="1054" w:type="dxa"/>
            <w:shd w:val="clear" w:color="auto" w:fill="FFFFFF"/>
            <w:vAlign w:val="center"/>
            <w:hideMark/>
          </w:tcPr>
          <w:p w14:paraId="699A6EE7" w14:textId="77777777" w:rsidR="00D052A5" w:rsidRPr="00A90DB3" w:rsidRDefault="00D052A5" w:rsidP="005329E4">
            <w:pPr>
              <w:jc w:val="center"/>
              <w:rPr>
                <w:rFonts w:ascii="Times New Roman" w:hAnsi="Times New Roman" w:cs="Times New Roman"/>
                <w:sz w:val="28"/>
                <w:szCs w:val="28"/>
              </w:rPr>
            </w:pPr>
            <w:r w:rsidRPr="00A90DB3">
              <w:rPr>
                <w:rFonts w:ascii="Times New Roman" w:hAnsi="Times New Roman" w:cs="Times New Roman"/>
                <w:sz w:val="28"/>
                <w:szCs w:val="28"/>
              </w:rPr>
              <w:t>3</w:t>
            </w:r>
          </w:p>
        </w:tc>
        <w:tc>
          <w:tcPr>
            <w:tcW w:w="904" w:type="dxa"/>
            <w:shd w:val="clear" w:color="auto" w:fill="FFFFFF"/>
            <w:vAlign w:val="center"/>
            <w:hideMark/>
          </w:tcPr>
          <w:p w14:paraId="649D8210" w14:textId="77777777" w:rsidR="00D052A5" w:rsidRPr="00A90DB3" w:rsidRDefault="00D052A5" w:rsidP="005329E4">
            <w:pPr>
              <w:jc w:val="center"/>
              <w:rPr>
                <w:rFonts w:ascii="Times New Roman" w:hAnsi="Times New Roman" w:cs="Times New Roman"/>
                <w:sz w:val="28"/>
                <w:szCs w:val="28"/>
              </w:rPr>
            </w:pPr>
            <w:r w:rsidRPr="00A90DB3">
              <w:rPr>
                <w:rFonts w:ascii="Times New Roman" w:hAnsi="Times New Roman" w:cs="Times New Roman"/>
                <w:sz w:val="28"/>
                <w:szCs w:val="28"/>
              </w:rPr>
              <w:t>4</w:t>
            </w:r>
          </w:p>
        </w:tc>
        <w:tc>
          <w:tcPr>
            <w:tcW w:w="1054" w:type="dxa"/>
            <w:shd w:val="clear" w:color="auto" w:fill="FFFFFF"/>
            <w:vAlign w:val="center"/>
            <w:hideMark/>
          </w:tcPr>
          <w:p w14:paraId="09937A1B" w14:textId="77777777" w:rsidR="00D052A5" w:rsidRPr="00A90DB3" w:rsidRDefault="00D052A5" w:rsidP="005329E4">
            <w:pPr>
              <w:jc w:val="center"/>
              <w:rPr>
                <w:rFonts w:ascii="Times New Roman" w:hAnsi="Times New Roman" w:cs="Times New Roman"/>
                <w:sz w:val="28"/>
                <w:szCs w:val="28"/>
              </w:rPr>
            </w:pPr>
            <w:r w:rsidRPr="00A90DB3">
              <w:rPr>
                <w:rFonts w:ascii="Times New Roman" w:hAnsi="Times New Roman" w:cs="Times New Roman"/>
                <w:sz w:val="28"/>
                <w:szCs w:val="28"/>
              </w:rPr>
              <w:t>5</w:t>
            </w:r>
          </w:p>
        </w:tc>
        <w:tc>
          <w:tcPr>
            <w:tcW w:w="1054" w:type="dxa"/>
            <w:shd w:val="clear" w:color="auto" w:fill="FFFFFF"/>
            <w:vAlign w:val="center"/>
            <w:hideMark/>
          </w:tcPr>
          <w:p w14:paraId="79C00C90" w14:textId="77777777" w:rsidR="00D052A5" w:rsidRPr="00A90DB3" w:rsidRDefault="00D052A5" w:rsidP="005329E4">
            <w:pPr>
              <w:jc w:val="center"/>
              <w:rPr>
                <w:rFonts w:ascii="Times New Roman" w:hAnsi="Times New Roman" w:cs="Times New Roman"/>
                <w:sz w:val="28"/>
                <w:szCs w:val="28"/>
              </w:rPr>
            </w:pPr>
            <w:r w:rsidRPr="00A90DB3">
              <w:rPr>
                <w:rFonts w:ascii="Times New Roman" w:hAnsi="Times New Roman" w:cs="Times New Roman"/>
                <w:sz w:val="28"/>
                <w:szCs w:val="28"/>
              </w:rPr>
              <w:t>6</w:t>
            </w:r>
          </w:p>
        </w:tc>
        <w:tc>
          <w:tcPr>
            <w:tcW w:w="1054" w:type="dxa"/>
            <w:shd w:val="clear" w:color="auto" w:fill="FFFFFF"/>
            <w:vAlign w:val="center"/>
            <w:hideMark/>
          </w:tcPr>
          <w:p w14:paraId="57AED756" w14:textId="77777777" w:rsidR="00D052A5" w:rsidRPr="00A90DB3" w:rsidRDefault="00D052A5" w:rsidP="005329E4">
            <w:pPr>
              <w:jc w:val="center"/>
              <w:rPr>
                <w:rFonts w:ascii="Times New Roman" w:hAnsi="Times New Roman" w:cs="Times New Roman"/>
                <w:sz w:val="28"/>
                <w:szCs w:val="28"/>
              </w:rPr>
            </w:pPr>
            <w:r w:rsidRPr="00A90DB3">
              <w:rPr>
                <w:rFonts w:ascii="Times New Roman" w:hAnsi="Times New Roman" w:cs="Times New Roman"/>
                <w:sz w:val="28"/>
                <w:szCs w:val="28"/>
              </w:rPr>
              <w:t>7</w:t>
            </w:r>
          </w:p>
        </w:tc>
        <w:tc>
          <w:tcPr>
            <w:tcW w:w="1489" w:type="dxa"/>
            <w:shd w:val="clear" w:color="auto" w:fill="FFFFFF"/>
            <w:vAlign w:val="center"/>
            <w:hideMark/>
          </w:tcPr>
          <w:p w14:paraId="6987F527" w14:textId="77777777" w:rsidR="00D052A5" w:rsidRPr="00A90DB3" w:rsidRDefault="00D052A5" w:rsidP="005329E4">
            <w:pPr>
              <w:jc w:val="center"/>
              <w:rPr>
                <w:rFonts w:ascii="Times New Roman" w:hAnsi="Times New Roman" w:cs="Times New Roman"/>
                <w:sz w:val="28"/>
                <w:szCs w:val="28"/>
              </w:rPr>
            </w:pPr>
            <w:r w:rsidRPr="00A90DB3">
              <w:rPr>
                <w:rFonts w:ascii="Times New Roman" w:hAnsi="Times New Roman" w:cs="Times New Roman"/>
                <w:sz w:val="28"/>
                <w:szCs w:val="28"/>
              </w:rPr>
              <w:t>8</w:t>
            </w:r>
          </w:p>
        </w:tc>
      </w:tr>
      <w:tr w:rsidR="00B37B5A" w:rsidRPr="00A90DB3" w14:paraId="495DAFDB" w14:textId="77777777" w:rsidTr="009D34B2">
        <w:trPr>
          <w:cantSplit/>
        </w:trPr>
        <w:tc>
          <w:tcPr>
            <w:tcW w:w="2298" w:type="dxa"/>
            <w:shd w:val="clear" w:color="auto" w:fill="FFFFFF"/>
            <w:hideMark/>
          </w:tcPr>
          <w:p w14:paraId="3F6833F1"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1. Budžeta ieņēmumi</w:t>
            </w:r>
          </w:p>
        </w:tc>
        <w:tc>
          <w:tcPr>
            <w:tcW w:w="1013" w:type="dxa"/>
            <w:shd w:val="clear" w:color="auto" w:fill="FFFFFF"/>
            <w:hideMark/>
          </w:tcPr>
          <w:p w14:paraId="1B9D6AB0" w14:textId="41B41771"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FFFFFF"/>
            <w:hideMark/>
          </w:tcPr>
          <w:p w14:paraId="01129604" w14:textId="20F91410"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nav precīzi aprēķināms</w:t>
            </w:r>
          </w:p>
        </w:tc>
        <w:tc>
          <w:tcPr>
            <w:tcW w:w="904" w:type="dxa"/>
            <w:shd w:val="clear" w:color="auto" w:fill="FFFFFF"/>
            <w:hideMark/>
          </w:tcPr>
          <w:p w14:paraId="4111D425" w14:textId="5543FF3A"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FFFFFF"/>
            <w:hideMark/>
          </w:tcPr>
          <w:p w14:paraId="64046E3A" w14:textId="745856DA"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nav precīzi aprēķināms</w:t>
            </w:r>
          </w:p>
        </w:tc>
        <w:tc>
          <w:tcPr>
            <w:tcW w:w="1054" w:type="dxa"/>
            <w:shd w:val="clear" w:color="auto" w:fill="FFFFFF"/>
            <w:hideMark/>
          </w:tcPr>
          <w:p w14:paraId="190583C2" w14:textId="6C92AB1D"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FFFFFF"/>
            <w:hideMark/>
          </w:tcPr>
          <w:p w14:paraId="039C7768" w14:textId="7BDACC37"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nav precīzi aprēķināms</w:t>
            </w:r>
          </w:p>
        </w:tc>
        <w:tc>
          <w:tcPr>
            <w:tcW w:w="1489" w:type="dxa"/>
            <w:shd w:val="clear" w:color="auto" w:fill="FFFFFF"/>
            <w:hideMark/>
          </w:tcPr>
          <w:p w14:paraId="249D80AA" w14:textId="116EB0F7"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nav precīzi aprēķināms</w:t>
            </w:r>
          </w:p>
        </w:tc>
      </w:tr>
      <w:tr w:rsidR="00B37B5A" w:rsidRPr="00A90DB3" w14:paraId="207B8FBA" w14:textId="77777777" w:rsidTr="009D34B2">
        <w:trPr>
          <w:cantSplit/>
        </w:trPr>
        <w:tc>
          <w:tcPr>
            <w:tcW w:w="2298" w:type="dxa"/>
            <w:shd w:val="clear" w:color="auto" w:fill="auto"/>
            <w:hideMark/>
          </w:tcPr>
          <w:p w14:paraId="2A3043F2"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1.1. valsts pamatbudžets, tai skaitā ieņēmumi no maksas pakalpojumiem un citi pašu ieņēmumi</w:t>
            </w:r>
          </w:p>
        </w:tc>
        <w:tc>
          <w:tcPr>
            <w:tcW w:w="1013" w:type="dxa"/>
            <w:shd w:val="clear" w:color="auto" w:fill="auto"/>
            <w:hideMark/>
          </w:tcPr>
          <w:p w14:paraId="18AB5729" w14:textId="6B9E40BF"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003B74E0" w14:textId="37AAC03A"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nav precīzi aprēķināms</w:t>
            </w:r>
          </w:p>
        </w:tc>
        <w:tc>
          <w:tcPr>
            <w:tcW w:w="904" w:type="dxa"/>
            <w:shd w:val="clear" w:color="auto" w:fill="auto"/>
            <w:hideMark/>
          </w:tcPr>
          <w:p w14:paraId="03FF529A" w14:textId="278C529F"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75108B47" w14:textId="3C038A51"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nav precīzi aprēķināms</w:t>
            </w:r>
          </w:p>
        </w:tc>
        <w:tc>
          <w:tcPr>
            <w:tcW w:w="1054" w:type="dxa"/>
            <w:shd w:val="clear" w:color="auto" w:fill="auto"/>
            <w:hideMark/>
          </w:tcPr>
          <w:p w14:paraId="16BC06E3" w14:textId="5AA46266"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4660E8F0" w14:textId="49DB0C76"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nav precīzi aprēķināms</w:t>
            </w:r>
          </w:p>
        </w:tc>
        <w:tc>
          <w:tcPr>
            <w:tcW w:w="1489" w:type="dxa"/>
            <w:shd w:val="clear" w:color="auto" w:fill="auto"/>
            <w:hideMark/>
          </w:tcPr>
          <w:p w14:paraId="0ED51B0E" w14:textId="28A92A03"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nav precīzi aprēķināms</w:t>
            </w:r>
          </w:p>
        </w:tc>
      </w:tr>
      <w:tr w:rsidR="00B37B5A" w:rsidRPr="00A90DB3" w14:paraId="3EFF6E3E" w14:textId="77777777" w:rsidTr="009D34B2">
        <w:trPr>
          <w:cantSplit/>
        </w:trPr>
        <w:tc>
          <w:tcPr>
            <w:tcW w:w="2298" w:type="dxa"/>
            <w:shd w:val="clear" w:color="auto" w:fill="auto"/>
            <w:hideMark/>
          </w:tcPr>
          <w:p w14:paraId="3F45896B"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1.2. valsts speciālais budžets</w:t>
            </w:r>
          </w:p>
        </w:tc>
        <w:tc>
          <w:tcPr>
            <w:tcW w:w="1013" w:type="dxa"/>
            <w:shd w:val="clear" w:color="auto" w:fill="auto"/>
            <w:hideMark/>
          </w:tcPr>
          <w:p w14:paraId="69B5A636" w14:textId="1650C526"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78B6455F" w14:textId="60695A5F"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904" w:type="dxa"/>
            <w:shd w:val="clear" w:color="auto" w:fill="auto"/>
            <w:hideMark/>
          </w:tcPr>
          <w:p w14:paraId="039052F7" w14:textId="0B787192"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52CB6E2C" w14:textId="2260BC65"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614E80C6" w14:textId="1D389EA7"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1BAF1043" w14:textId="2C5E4EAD"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489" w:type="dxa"/>
            <w:shd w:val="clear" w:color="auto" w:fill="auto"/>
            <w:hideMark/>
          </w:tcPr>
          <w:p w14:paraId="260F9622" w14:textId="364AA398"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r>
      <w:tr w:rsidR="00B37B5A" w:rsidRPr="00A90DB3" w14:paraId="56FD703D" w14:textId="77777777" w:rsidTr="009D34B2">
        <w:trPr>
          <w:cantSplit/>
        </w:trPr>
        <w:tc>
          <w:tcPr>
            <w:tcW w:w="2298" w:type="dxa"/>
            <w:shd w:val="clear" w:color="auto" w:fill="auto"/>
            <w:hideMark/>
          </w:tcPr>
          <w:p w14:paraId="68351CD5"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1.3. pašvaldību budžets</w:t>
            </w:r>
          </w:p>
        </w:tc>
        <w:tc>
          <w:tcPr>
            <w:tcW w:w="1013" w:type="dxa"/>
            <w:shd w:val="clear" w:color="auto" w:fill="auto"/>
            <w:hideMark/>
          </w:tcPr>
          <w:p w14:paraId="58A00F30" w14:textId="33A7F8C1"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0F738F4A" w14:textId="44BCE3C6"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904" w:type="dxa"/>
            <w:shd w:val="clear" w:color="auto" w:fill="auto"/>
            <w:hideMark/>
          </w:tcPr>
          <w:p w14:paraId="5F4CBE1B" w14:textId="26A99CA5"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1E2602CE" w14:textId="74283DAA"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33464904" w14:textId="202B295D"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2A6BF06D" w14:textId="38FD04A3"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489" w:type="dxa"/>
            <w:shd w:val="clear" w:color="auto" w:fill="auto"/>
            <w:hideMark/>
          </w:tcPr>
          <w:p w14:paraId="09F35480" w14:textId="6872D74E"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r>
      <w:tr w:rsidR="00B37B5A" w:rsidRPr="00A90DB3" w14:paraId="5443FCE0" w14:textId="77777777" w:rsidTr="009D34B2">
        <w:trPr>
          <w:cantSplit/>
        </w:trPr>
        <w:tc>
          <w:tcPr>
            <w:tcW w:w="2298" w:type="dxa"/>
            <w:shd w:val="clear" w:color="auto" w:fill="auto"/>
            <w:hideMark/>
          </w:tcPr>
          <w:p w14:paraId="53C7C7C6"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2. Budžeta izdevumi</w:t>
            </w:r>
          </w:p>
        </w:tc>
        <w:tc>
          <w:tcPr>
            <w:tcW w:w="1013" w:type="dxa"/>
            <w:shd w:val="clear" w:color="auto" w:fill="auto"/>
            <w:hideMark/>
          </w:tcPr>
          <w:p w14:paraId="3247DB2F" w14:textId="0864252C"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09B07544" w14:textId="0F220209" w:rsidR="00B37B5A" w:rsidRPr="00A90DB3" w:rsidRDefault="00424FD1"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904" w:type="dxa"/>
            <w:shd w:val="clear" w:color="auto" w:fill="auto"/>
            <w:hideMark/>
          </w:tcPr>
          <w:p w14:paraId="518F675A" w14:textId="06F44AA6"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057CC3A3" w14:textId="7EBB1041" w:rsidR="00B37B5A" w:rsidRPr="00A90DB3" w:rsidRDefault="00424FD1"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1E69F2D3" w14:textId="30550200"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61953B61" w14:textId="5FC1AA5C" w:rsidR="00B37B5A" w:rsidRPr="00A90DB3" w:rsidRDefault="00424FD1"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489" w:type="dxa"/>
            <w:shd w:val="clear" w:color="auto" w:fill="auto"/>
            <w:hideMark/>
          </w:tcPr>
          <w:p w14:paraId="3513D0F4" w14:textId="6C5D7545" w:rsidR="00B37B5A" w:rsidRPr="00A90DB3" w:rsidRDefault="00424FD1"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r>
      <w:tr w:rsidR="00B37B5A" w:rsidRPr="00A90DB3" w14:paraId="2E0B39F3" w14:textId="77777777" w:rsidTr="009D34B2">
        <w:trPr>
          <w:cantSplit/>
        </w:trPr>
        <w:tc>
          <w:tcPr>
            <w:tcW w:w="2298" w:type="dxa"/>
            <w:shd w:val="clear" w:color="auto" w:fill="auto"/>
            <w:hideMark/>
          </w:tcPr>
          <w:p w14:paraId="4F490E37"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2.1. valsts pamatbudžets</w:t>
            </w:r>
          </w:p>
        </w:tc>
        <w:tc>
          <w:tcPr>
            <w:tcW w:w="1013" w:type="dxa"/>
            <w:shd w:val="clear" w:color="auto" w:fill="auto"/>
            <w:hideMark/>
          </w:tcPr>
          <w:p w14:paraId="40B342F3" w14:textId="16F0EE90"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381C3E7E" w14:textId="060AE64D" w:rsidR="00B37B5A" w:rsidRPr="00A90DB3" w:rsidRDefault="00424FD1"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904" w:type="dxa"/>
            <w:shd w:val="clear" w:color="auto" w:fill="auto"/>
            <w:hideMark/>
          </w:tcPr>
          <w:p w14:paraId="2E9635ED" w14:textId="15DB7D66"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539F89E2" w14:textId="41A14AC2" w:rsidR="00B37B5A" w:rsidRPr="00A90DB3" w:rsidRDefault="00424FD1"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2A797334" w14:textId="7B7216D4"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10454C0A" w14:textId="69A88CB5" w:rsidR="00B37B5A" w:rsidRPr="00A90DB3" w:rsidRDefault="00424FD1"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489" w:type="dxa"/>
            <w:shd w:val="clear" w:color="auto" w:fill="auto"/>
            <w:hideMark/>
          </w:tcPr>
          <w:p w14:paraId="4D82CD4F" w14:textId="4774954D" w:rsidR="00B37B5A" w:rsidRPr="00A90DB3" w:rsidRDefault="00424FD1"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r>
      <w:tr w:rsidR="00B37B5A" w:rsidRPr="00A90DB3" w14:paraId="2EF327EA" w14:textId="77777777" w:rsidTr="009D34B2">
        <w:trPr>
          <w:cantSplit/>
        </w:trPr>
        <w:tc>
          <w:tcPr>
            <w:tcW w:w="2298" w:type="dxa"/>
            <w:shd w:val="clear" w:color="auto" w:fill="auto"/>
            <w:hideMark/>
          </w:tcPr>
          <w:p w14:paraId="7FBAE87B"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2.2. valsts speciālais budžets</w:t>
            </w:r>
          </w:p>
        </w:tc>
        <w:tc>
          <w:tcPr>
            <w:tcW w:w="1013" w:type="dxa"/>
            <w:shd w:val="clear" w:color="auto" w:fill="auto"/>
            <w:hideMark/>
          </w:tcPr>
          <w:p w14:paraId="4075A248" w14:textId="5B0BA1B2"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7BDF77B3" w14:textId="3BAC1F92"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904" w:type="dxa"/>
            <w:shd w:val="clear" w:color="auto" w:fill="auto"/>
            <w:hideMark/>
          </w:tcPr>
          <w:p w14:paraId="46FFFC2C" w14:textId="17182600"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6579FE6C" w14:textId="5D8258B9"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1422584B" w14:textId="784B4D43"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04A1EDAC" w14:textId="73E7B9F2"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489" w:type="dxa"/>
            <w:shd w:val="clear" w:color="auto" w:fill="auto"/>
            <w:hideMark/>
          </w:tcPr>
          <w:p w14:paraId="53278A58" w14:textId="409909DE"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r>
      <w:tr w:rsidR="00B37B5A" w:rsidRPr="00A90DB3" w14:paraId="085D1808" w14:textId="77777777" w:rsidTr="009D34B2">
        <w:trPr>
          <w:cantSplit/>
        </w:trPr>
        <w:tc>
          <w:tcPr>
            <w:tcW w:w="2298" w:type="dxa"/>
            <w:shd w:val="clear" w:color="auto" w:fill="auto"/>
            <w:hideMark/>
          </w:tcPr>
          <w:p w14:paraId="414EFC99"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2.3. pašvaldību budžets</w:t>
            </w:r>
          </w:p>
        </w:tc>
        <w:tc>
          <w:tcPr>
            <w:tcW w:w="1013" w:type="dxa"/>
            <w:shd w:val="clear" w:color="auto" w:fill="auto"/>
            <w:hideMark/>
          </w:tcPr>
          <w:p w14:paraId="0E3D4317" w14:textId="1644EF19"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5F438419" w14:textId="285AF6E6"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904" w:type="dxa"/>
            <w:shd w:val="clear" w:color="auto" w:fill="auto"/>
            <w:hideMark/>
          </w:tcPr>
          <w:p w14:paraId="3C2F9C82" w14:textId="44251DAF"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0993F083" w14:textId="40393252"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0B7E776F" w14:textId="056E8E86"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0DB88663" w14:textId="7019321A"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489" w:type="dxa"/>
            <w:shd w:val="clear" w:color="auto" w:fill="auto"/>
            <w:hideMark/>
          </w:tcPr>
          <w:p w14:paraId="7B084C1E" w14:textId="5EA3E3D9"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r>
      <w:tr w:rsidR="00B37B5A" w:rsidRPr="00A90DB3" w14:paraId="3BF98CEF" w14:textId="77777777" w:rsidTr="009D34B2">
        <w:trPr>
          <w:cantSplit/>
        </w:trPr>
        <w:tc>
          <w:tcPr>
            <w:tcW w:w="2298" w:type="dxa"/>
            <w:shd w:val="clear" w:color="auto" w:fill="auto"/>
            <w:hideMark/>
          </w:tcPr>
          <w:p w14:paraId="766FAB91"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3. Finansiālā ietekme</w:t>
            </w:r>
          </w:p>
        </w:tc>
        <w:tc>
          <w:tcPr>
            <w:tcW w:w="1013" w:type="dxa"/>
            <w:shd w:val="clear" w:color="auto" w:fill="auto"/>
            <w:hideMark/>
          </w:tcPr>
          <w:p w14:paraId="3515D083" w14:textId="6D95433C"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20ED0EBA" w14:textId="44BE947F"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904" w:type="dxa"/>
            <w:shd w:val="clear" w:color="auto" w:fill="auto"/>
            <w:hideMark/>
          </w:tcPr>
          <w:p w14:paraId="415AC6F1" w14:textId="5EF0AE18"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528EEF6E" w14:textId="6D4C490E"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50842DAB" w14:textId="7D5E6DF6"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79D8E9BC" w14:textId="11A3F580"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489" w:type="dxa"/>
            <w:shd w:val="clear" w:color="auto" w:fill="auto"/>
            <w:hideMark/>
          </w:tcPr>
          <w:p w14:paraId="118BD1BA" w14:textId="5068D213"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r>
      <w:tr w:rsidR="00B37B5A" w:rsidRPr="00A90DB3" w14:paraId="2BAB1F1C" w14:textId="77777777" w:rsidTr="009D34B2">
        <w:trPr>
          <w:cantSplit/>
        </w:trPr>
        <w:tc>
          <w:tcPr>
            <w:tcW w:w="2298" w:type="dxa"/>
            <w:shd w:val="clear" w:color="auto" w:fill="auto"/>
            <w:hideMark/>
          </w:tcPr>
          <w:p w14:paraId="6FA087C9"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3.1. valsts pamatbudžets</w:t>
            </w:r>
          </w:p>
        </w:tc>
        <w:tc>
          <w:tcPr>
            <w:tcW w:w="1013" w:type="dxa"/>
            <w:shd w:val="clear" w:color="auto" w:fill="auto"/>
            <w:hideMark/>
          </w:tcPr>
          <w:p w14:paraId="7C86177D" w14:textId="124134A2"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3F3FFEC9" w14:textId="5E5395CA"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904" w:type="dxa"/>
            <w:shd w:val="clear" w:color="auto" w:fill="auto"/>
            <w:hideMark/>
          </w:tcPr>
          <w:p w14:paraId="151E3FE9" w14:textId="5253C1A8"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44868DC8" w14:textId="229B930D"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78FA1E13" w14:textId="2AAD7AEB"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2E60B8BD" w14:textId="5A0DF243"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489" w:type="dxa"/>
            <w:shd w:val="clear" w:color="auto" w:fill="auto"/>
            <w:hideMark/>
          </w:tcPr>
          <w:p w14:paraId="4F9BEB9F" w14:textId="604FFF5D"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r>
      <w:tr w:rsidR="00B37B5A" w:rsidRPr="00A90DB3" w14:paraId="7152152A" w14:textId="77777777" w:rsidTr="009D34B2">
        <w:trPr>
          <w:cantSplit/>
        </w:trPr>
        <w:tc>
          <w:tcPr>
            <w:tcW w:w="2298" w:type="dxa"/>
            <w:shd w:val="clear" w:color="auto" w:fill="auto"/>
            <w:hideMark/>
          </w:tcPr>
          <w:p w14:paraId="5ED541AC"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3.2. speciālais budžets</w:t>
            </w:r>
          </w:p>
        </w:tc>
        <w:tc>
          <w:tcPr>
            <w:tcW w:w="1013" w:type="dxa"/>
            <w:shd w:val="clear" w:color="auto" w:fill="auto"/>
            <w:hideMark/>
          </w:tcPr>
          <w:p w14:paraId="36454EC8" w14:textId="6A8CEA9D"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1BEC2CB2" w14:textId="47A6556D"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904" w:type="dxa"/>
            <w:shd w:val="clear" w:color="auto" w:fill="auto"/>
            <w:hideMark/>
          </w:tcPr>
          <w:p w14:paraId="4E7B5A91" w14:textId="72393C4B"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6D4E4577" w14:textId="45652207"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6ECBC96F" w14:textId="5C514949"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1AFB940C" w14:textId="6413C81C"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489" w:type="dxa"/>
            <w:shd w:val="clear" w:color="auto" w:fill="auto"/>
            <w:hideMark/>
          </w:tcPr>
          <w:p w14:paraId="406B596A" w14:textId="7804722A"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r>
      <w:tr w:rsidR="00B37B5A" w:rsidRPr="00A90DB3" w14:paraId="3AFECE75" w14:textId="77777777" w:rsidTr="009D34B2">
        <w:trPr>
          <w:cantSplit/>
        </w:trPr>
        <w:tc>
          <w:tcPr>
            <w:tcW w:w="2298" w:type="dxa"/>
            <w:shd w:val="clear" w:color="auto" w:fill="auto"/>
            <w:hideMark/>
          </w:tcPr>
          <w:p w14:paraId="7502EE68"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3.3. pašvaldību budžets</w:t>
            </w:r>
          </w:p>
        </w:tc>
        <w:tc>
          <w:tcPr>
            <w:tcW w:w="1013" w:type="dxa"/>
            <w:shd w:val="clear" w:color="auto" w:fill="auto"/>
            <w:hideMark/>
          </w:tcPr>
          <w:p w14:paraId="0C80F941" w14:textId="3B1178FB"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4AE6F4A0" w14:textId="532817C7"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904" w:type="dxa"/>
            <w:shd w:val="clear" w:color="auto" w:fill="auto"/>
            <w:hideMark/>
          </w:tcPr>
          <w:p w14:paraId="194378F1" w14:textId="18CB0987"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4C836EB8" w14:textId="53D74B3F"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693B7962" w14:textId="35754D09"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29AC9E10" w14:textId="65F0B6DB"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489" w:type="dxa"/>
            <w:shd w:val="clear" w:color="auto" w:fill="auto"/>
            <w:hideMark/>
          </w:tcPr>
          <w:p w14:paraId="5E389025" w14:textId="5D9CBE3A"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r>
      <w:tr w:rsidR="00B37B5A" w:rsidRPr="00A90DB3" w14:paraId="10B3F8A6" w14:textId="77777777" w:rsidTr="009D34B2">
        <w:trPr>
          <w:cantSplit/>
        </w:trPr>
        <w:tc>
          <w:tcPr>
            <w:tcW w:w="2298" w:type="dxa"/>
            <w:shd w:val="clear" w:color="auto" w:fill="auto"/>
            <w:hideMark/>
          </w:tcPr>
          <w:p w14:paraId="5C433160"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4. Finanšu līdzekļi papildu izdevumu finansēšanai (kompensējošu izdevumu samazinājumu norāda ar "+" zīmi)</w:t>
            </w:r>
          </w:p>
        </w:tc>
        <w:tc>
          <w:tcPr>
            <w:tcW w:w="1013" w:type="dxa"/>
            <w:shd w:val="clear" w:color="auto" w:fill="auto"/>
            <w:hideMark/>
          </w:tcPr>
          <w:p w14:paraId="18CA05AC" w14:textId="67E772F0"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19484A23" w14:textId="3531401F"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904" w:type="dxa"/>
            <w:shd w:val="clear" w:color="auto" w:fill="auto"/>
            <w:hideMark/>
          </w:tcPr>
          <w:p w14:paraId="0550F277" w14:textId="3D75C46C"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0D72793A" w14:textId="69FD30EF"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7BA1702C" w14:textId="314B2887"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shd w:val="clear" w:color="auto" w:fill="auto"/>
            <w:hideMark/>
          </w:tcPr>
          <w:p w14:paraId="7B593A79" w14:textId="2B5E8582"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489" w:type="dxa"/>
            <w:shd w:val="clear" w:color="auto" w:fill="auto"/>
            <w:hideMark/>
          </w:tcPr>
          <w:p w14:paraId="292522C7" w14:textId="6434841F"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r>
      <w:tr w:rsidR="00B37B5A" w:rsidRPr="00A90DB3" w14:paraId="605A2798" w14:textId="77777777" w:rsidTr="009D34B2">
        <w:trPr>
          <w:cantSplit/>
        </w:trPr>
        <w:tc>
          <w:tcPr>
            <w:tcW w:w="2298" w:type="dxa"/>
            <w:shd w:val="clear" w:color="auto" w:fill="auto"/>
            <w:hideMark/>
          </w:tcPr>
          <w:p w14:paraId="6356AF4D"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5. Precizēta finansiālā ietekme</w:t>
            </w:r>
          </w:p>
        </w:tc>
        <w:tc>
          <w:tcPr>
            <w:tcW w:w="1013" w:type="dxa"/>
            <w:vMerge w:val="restart"/>
            <w:shd w:val="clear" w:color="auto" w:fill="auto"/>
            <w:vAlign w:val="center"/>
            <w:hideMark/>
          </w:tcPr>
          <w:p w14:paraId="0F900341" w14:textId="77777777" w:rsidR="00B37B5A" w:rsidRPr="00A90DB3" w:rsidRDefault="00B37B5A" w:rsidP="00B37B5A">
            <w:pPr>
              <w:jc w:val="center"/>
              <w:rPr>
                <w:rFonts w:ascii="Times New Roman" w:hAnsi="Times New Roman" w:cs="Times New Roman"/>
                <w:sz w:val="28"/>
                <w:szCs w:val="28"/>
              </w:rPr>
            </w:pPr>
          </w:p>
        </w:tc>
        <w:tc>
          <w:tcPr>
            <w:tcW w:w="1054" w:type="dxa"/>
            <w:shd w:val="clear" w:color="auto" w:fill="auto"/>
            <w:hideMark/>
          </w:tcPr>
          <w:p w14:paraId="22D985C5" w14:textId="3B6ADB6E"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904" w:type="dxa"/>
            <w:vMerge w:val="restart"/>
            <w:shd w:val="clear" w:color="auto" w:fill="auto"/>
            <w:vAlign w:val="center"/>
            <w:hideMark/>
          </w:tcPr>
          <w:p w14:paraId="0DED900A" w14:textId="77777777" w:rsidR="00B37B5A" w:rsidRPr="00A90DB3" w:rsidRDefault="00B37B5A" w:rsidP="00B37B5A">
            <w:pPr>
              <w:jc w:val="center"/>
              <w:rPr>
                <w:rFonts w:ascii="Times New Roman" w:hAnsi="Times New Roman" w:cs="Times New Roman"/>
                <w:sz w:val="28"/>
                <w:szCs w:val="28"/>
              </w:rPr>
            </w:pPr>
          </w:p>
        </w:tc>
        <w:tc>
          <w:tcPr>
            <w:tcW w:w="1054" w:type="dxa"/>
            <w:shd w:val="clear" w:color="auto" w:fill="auto"/>
            <w:hideMark/>
          </w:tcPr>
          <w:p w14:paraId="6DBB8F52" w14:textId="097EE03F"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vMerge w:val="restart"/>
            <w:shd w:val="clear" w:color="auto" w:fill="auto"/>
            <w:vAlign w:val="center"/>
            <w:hideMark/>
          </w:tcPr>
          <w:p w14:paraId="4F7625C3" w14:textId="77777777" w:rsidR="00B37B5A" w:rsidRPr="00A90DB3" w:rsidRDefault="00B37B5A" w:rsidP="00B37B5A">
            <w:pPr>
              <w:jc w:val="center"/>
              <w:rPr>
                <w:rFonts w:ascii="Times New Roman" w:hAnsi="Times New Roman" w:cs="Times New Roman"/>
                <w:sz w:val="28"/>
                <w:szCs w:val="28"/>
              </w:rPr>
            </w:pPr>
          </w:p>
        </w:tc>
        <w:tc>
          <w:tcPr>
            <w:tcW w:w="1054" w:type="dxa"/>
            <w:shd w:val="clear" w:color="auto" w:fill="auto"/>
            <w:hideMark/>
          </w:tcPr>
          <w:p w14:paraId="0293961E" w14:textId="7D9E309D"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489" w:type="dxa"/>
            <w:shd w:val="clear" w:color="auto" w:fill="auto"/>
            <w:hideMark/>
          </w:tcPr>
          <w:p w14:paraId="72F29C11" w14:textId="35553B4C"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r>
      <w:tr w:rsidR="00B37B5A" w:rsidRPr="00A90DB3" w14:paraId="70A51D7A" w14:textId="77777777" w:rsidTr="009D34B2">
        <w:trPr>
          <w:cantSplit/>
        </w:trPr>
        <w:tc>
          <w:tcPr>
            <w:tcW w:w="2298" w:type="dxa"/>
            <w:shd w:val="clear" w:color="auto" w:fill="auto"/>
            <w:hideMark/>
          </w:tcPr>
          <w:p w14:paraId="7DADE6E1"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5.1. valsts pamatbudžets</w:t>
            </w:r>
          </w:p>
        </w:tc>
        <w:tc>
          <w:tcPr>
            <w:tcW w:w="1013" w:type="dxa"/>
            <w:vMerge/>
            <w:shd w:val="clear" w:color="auto" w:fill="auto"/>
            <w:vAlign w:val="center"/>
            <w:hideMark/>
          </w:tcPr>
          <w:p w14:paraId="137F3ED3" w14:textId="77777777" w:rsidR="00B37B5A" w:rsidRPr="00A90DB3" w:rsidRDefault="00B37B5A" w:rsidP="00B37B5A">
            <w:pPr>
              <w:jc w:val="center"/>
              <w:rPr>
                <w:rFonts w:ascii="Times New Roman" w:hAnsi="Times New Roman" w:cs="Times New Roman"/>
                <w:sz w:val="28"/>
                <w:szCs w:val="28"/>
              </w:rPr>
            </w:pPr>
          </w:p>
        </w:tc>
        <w:tc>
          <w:tcPr>
            <w:tcW w:w="1054" w:type="dxa"/>
            <w:shd w:val="clear" w:color="auto" w:fill="auto"/>
            <w:hideMark/>
          </w:tcPr>
          <w:p w14:paraId="1399EC83" w14:textId="0D70D465"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904" w:type="dxa"/>
            <w:vMerge/>
            <w:shd w:val="clear" w:color="auto" w:fill="auto"/>
            <w:vAlign w:val="center"/>
            <w:hideMark/>
          </w:tcPr>
          <w:p w14:paraId="1313187D" w14:textId="77777777" w:rsidR="00B37B5A" w:rsidRPr="00A90DB3" w:rsidRDefault="00B37B5A" w:rsidP="00B37B5A">
            <w:pPr>
              <w:jc w:val="center"/>
              <w:rPr>
                <w:rFonts w:ascii="Times New Roman" w:hAnsi="Times New Roman" w:cs="Times New Roman"/>
                <w:sz w:val="28"/>
                <w:szCs w:val="28"/>
              </w:rPr>
            </w:pPr>
          </w:p>
        </w:tc>
        <w:tc>
          <w:tcPr>
            <w:tcW w:w="1054" w:type="dxa"/>
            <w:shd w:val="clear" w:color="auto" w:fill="auto"/>
            <w:hideMark/>
          </w:tcPr>
          <w:p w14:paraId="5E9F1E0B" w14:textId="636D978B"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vMerge/>
            <w:shd w:val="clear" w:color="auto" w:fill="auto"/>
            <w:vAlign w:val="center"/>
            <w:hideMark/>
          </w:tcPr>
          <w:p w14:paraId="19507366" w14:textId="77777777" w:rsidR="00B37B5A" w:rsidRPr="00A90DB3" w:rsidRDefault="00B37B5A" w:rsidP="00B37B5A">
            <w:pPr>
              <w:jc w:val="center"/>
              <w:rPr>
                <w:rFonts w:ascii="Times New Roman" w:hAnsi="Times New Roman" w:cs="Times New Roman"/>
                <w:sz w:val="28"/>
                <w:szCs w:val="28"/>
              </w:rPr>
            </w:pPr>
          </w:p>
        </w:tc>
        <w:tc>
          <w:tcPr>
            <w:tcW w:w="1054" w:type="dxa"/>
            <w:shd w:val="clear" w:color="auto" w:fill="auto"/>
            <w:hideMark/>
          </w:tcPr>
          <w:p w14:paraId="3E67DD02" w14:textId="38BBDF7C"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489" w:type="dxa"/>
            <w:shd w:val="clear" w:color="auto" w:fill="auto"/>
            <w:hideMark/>
          </w:tcPr>
          <w:p w14:paraId="31965E1C" w14:textId="21D0A2EF"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r>
      <w:tr w:rsidR="00B37B5A" w:rsidRPr="00A90DB3" w14:paraId="2349CD5A" w14:textId="77777777" w:rsidTr="009D34B2">
        <w:trPr>
          <w:cantSplit/>
        </w:trPr>
        <w:tc>
          <w:tcPr>
            <w:tcW w:w="2298" w:type="dxa"/>
            <w:shd w:val="clear" w:color="auto" w:fill="auto"/>
            <w:hideMark/>
          </w:tcPr>
          <w:p w14:paraId="0968D233"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5.2. speciālais budžets</w:t>
            </w:r>
          </w:p>
        </w:tc>
        <w:tc>
          <w:tcPr>
            <w:tcW w:w="1013" w:type="dxa"/>
            <w:vMerge/>
            <w:shd w:val="clear" w:color="auto" w:fill="auto"/>
            <w:vAlign w:val="center"/>
            <w:hideMark/>
          </w:tcPr>
          <w:p w14:paraId="1554B231" w14:textId="77777777" w:rsidR="00B37B5A" w:rsidRPr="00A90DB3" w:rsidRDefault="00B37B5A" w:rsidP="00B37B5A">
            <w:pPr>
              <w:jc w:val="center"/>
              <w:rPr>
                <w:rFonts w:ascii="Times New Roman" w:hAnsi="Times New Roman" w:cs="Times New Roman"/>
                <w:sz w:val="28"/>
                <w:szCs w:val="28"/>
              </w:rPr>
            </w:pPr>
          </w:p>
        </w:tc>
        <w:tc>
          <w:tcPr>
            <w:tcW w:w="1054" w:type="dxa"/>
            <w:shd w:val="clear" w:color="auto" w:fill="auto"/>
            <w:hideMark/>
          </w:tcPr>
          <w:p w14:paraId="6D44B619" w14:textId="3C90DA78"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904" w:type="dxa"/>
            <w:vMerge/>
            <w:shd w:val="clear" w:color="auto" w:fill="auto"/>
            <w:vAlign w:val="center"/>
            <w:hideMark/>
          </w:tcPr>
          <w:p w14:paraId="000AD50C" w14:textId="77777777" w:rsidR="00B37B5A" w:rsidRPr="00A90DB3" w:rsidRDefault="00B37B5A" w:rsidP="00B37B5A">
            <w:pPr>
              <w:jc w:val="center"/>
              <w:rPr>
                <w:rFonts w:ascii="Times New Roman" w:hAnsi="Times New Roman" w:cs="Times New Roman"/>
                <w:sz w:val="28"/>
                <w:szCs w:val="28"/>
              </w:rPr>
            </w:pPr>
          </w:p>
        </w:tc>
        <w:tc>
          <w:tcPr>
            <w:tcW w:w="1054" w:type="dxa"/>
            <w:shd w:val="clear" w:color="auto" w:fill="auto"/>
            <w:hideMark/>
          </w:tcPr>
          <w:p w14:paraId="3A9BD97E" w14:textId="7E5B9459"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vMerge/>
            <w:shd w:val="clear" w:color="auto" w:fill="auto"/>
            <w:vAlign w:val="center"/>
            <w:hideMark/>
          </w:tcPr>
          <w:p w14:paraId="07F39018" w14:textId="77777777" w:rsidR="00B37B5A" w:rsidRPr="00A90DB3" w:rsidRDefault="00B37B5A" w:rsidP="00B37B5A">
            <w:pPr>
              <w:jc w:val="center"/>
              <w:rPr>
                <w:rFonts w:ascii="Times New Roman" w:hAnsi="Times New Roman" w:cs="Times New Roman"/>
                <w:sz w:val="28"/>
                <w:szCs w:val="28"/>
              </w:rPr>
            </w:pPr>
          </w:p>
        </w:tc>
        <w:tc>
          <w:tcPr>
            <w:tcW w:w="1054" w:type="dxa"/>
            <w:shd w:val="clear" w:color="auto" w:fill="auto"/>
            <w:hideMark/>
          </w:tcPr>
          <w:p w14:paraId="25EB9740" w14:textId="1A7979FB"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489" w:type="dxa"/>
            <w:shd w:val="clear" w:color="auto" w:fill="auto"/>
            <w:hideMark/>
          </w:tcPr>
          <w:p w14:paraId="5A16445F" w14:textId="5C0779DF"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r>
      <w:tr w:rsidR="00B37B5A" w:rsidRPr="00A90DB3" w14:paraId="4147EF87" w14:textId="77777777" w:rsidTr="009D34B2">
        <w:trPr>
          <w:cantSplit/>
        </w:trPr>
        <w:tc>
          <w:tcPr>
            <w:tcW w:w="2298" w:type="dxa"/>
            <w:shd w:val="clear" w:color="auto" w:fill="auto"/>
            <w:hideMark/>
          </w:tcPr>
          <w:p w14:paraId="6157AB31" w14:textId="77777777" w:rsidR="00B37B5A" w:rsidRPr="00A90DB3" w:rsidRDefault="00B37B5A" w:rsidP="00B37B5A">
            <w:pPr>
              <w:rPr>
                <w:rFonts w:ascii="Times New Roman" w:hAnsi="Times New Roman" w:cs="Times New Roman"/>
                <w:sz w:val="28"/>
                <w:szCs w:val="28"/>
              </w:rPr>
            </w:pPr>
            <w:r w:rsidRPr="00A90DB3">
              <w:rPr>
                <w:rFonts w:ascii="Times New Roman" w:hAnsi="Times New Roman" w:cs="Times New Roman"/>
                <w:sz w:val="28"/>
                <w:szCs w:val="28"/>
              </w:rPr>
              <w:t>5.3. pašvaldību budžets</w:t>
            </w:r>
          </w:p>
        </w:tc>
        <w:tc>
          <w:tcPr>
            <w:tcW w:w="1013" w:type="dxa"/>
            <w:vMerge/>
            <w:shd w:val="clear" w:color="auto" w:fill="auto"/>
            <w:vAlign w:val="center"/>
            <w:hideMark/>
          </w:tcPr>
          <w:p w14:paraId="7B4F6B29" w14:textId="77777777" w:rsidR="00B37B5A" w:rsidRPr="00A90DB3" w:rsidRDefault="00B37B5A" w:rsidP="00B37B5A">
            <w:pPr>
              <w:jc w:val="center"/>
              <w:rPr>
                <w:rFonts w:ascii="Times New Roman" w:hAnsi="Times New Roman" w:cs="Times New Roman"/>
                <w:sz w:val="28"/>
                <w:szCs w:val="28"/>
              </w:rPr>
            </w:pPr>
          </w:p>
        </w:tc>
        <w:tc>
          <w:tcPr>
            <w:tcW w:w="1054" w:type="dxa"/>
            <w:shd w:val="clear" w:color="auto" w:fill="auto"/>
            <w:hideMark/>
          </w:tcPr>
          <w:p w14:paraId="30CF0778" w14:textId="1C19F4C7"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904" w:type="dxa"/>
            <w:vMerge/>
            <w:shd w:val="clear" w:color="auto" w:fill="auto"/>
            <w:vAlign w:val="center"/>
            <w:hideMark/>
          </w:tcPr>
          <w:p w14:paraId="115E5EF0" w14:textId="77777777" w:rsidR="00B37B5A" w:rsidRPr="00A90DB3" w:rsidRDefault="00B37B5A" w:rsidP="00B37B5A">
            <w:pPr>
              <w:jc w:val="center"/>
              <w:rPr>
                <w:rFonts w:ascii="Times New Roman" w:hAnsi="Times New Roman" w:cs="Times New Roman"/>
                <w:sz w:val="28"/>
                <w:szCs w:val="28"/>
              </w:rPr>
            </w:pPr>
          </w:p>
        </w:tc>
        <w:tc>
          <w:tcPr>
            <w:tcW w:w="1054" w:type="dxa"/>
            <w:shd w:val="clear" w:color="auto" w:fill="auto"/>
            <w:hideMark/>
          </w:tcPr>
          <w:p w14:paraId="6C6CD695" w14:textId="1A5706E8"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054" w:type="dxa"/>
            <w:vMerge/>
            <w:shd w:val="clear" w:color="auto" w:fill="auto"/>
            <w:vAlign w:val="center"/>
            <w:hideMark/>
          </w:tcPr>
          <w:p w14:paraId="2670F137" w14:textId="77777777" w:rsidR="00B37B5A" w:rsidRPr="00A90DB3" w:rsidRDefault="00B37B5A" w:rsidP="00B37B5A">
            <w:pPr>
              <w:jc w:val="center"/>
              <w:rPr>
                <w:rFonts w:ascii="Times New Roman" w:hAnsi="Times New Roman" w:cs="Times New Roman"/>
                <w:sz w:val="28"/>
                <w:szCs w:val="28"/>
              </w:rPr>
            </w:pPr>
          </w:p>
        </w:tc>
        <w:tc>
          <w:tcPr>
            <w:tcW w:w="1054" w:type="dxa"/>
            <w:shd w:val="clear" w:color="auto" w:fill="auto"/>
            <w:hideMark/>
          </w:tcPr>
          <w:p w14:paraId="55E291C9" w14:textId="4149552B"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c>
          <w:tcPr>
            <w:tcW w:w="1489" w:type="dxa"/>
            <w:shd w:val="clear" w:color="auto" w:fill="auto"/>
            <w:hideMark/>
          </w:tcPr>
          <w:p w14:paraId="6FFFBECF" w14:textId="25DB520E" w:rsidR="00B37B5A" w:rsidRPr="00A90DB3" w:rsidRDefault="00B37B5A" w:rsidP="00B37B5A">
            <w:pPr>
              <w:jc w:val="center"/>
              <w:rPr>
                <w:rFonts w:ascii="Times New Roman" w:hAnsi="Times New Roman" w:cs="Times New Roman"/>
                <w:sz w:val="28"/>
                <w:szCs w:val="28"/>
              </w:rPr>
            </w:pPr>
            <w:r w:rsidRPr="00A90DB3">
              <w:rPr>
                <w:rFonts w:ascii="Times New Roman" w:hAnsi="Times New Roman" w:cs="Times New Roman"/>
                <w:sz w:val="28"/>
                <w:szCs w:val="28"/>
              </w:rPr>
              <w:t>0</w:t>
            </w:r>
          </w:p>
        </w:tc>
      </w:tr>
      <w:tr w:rsidR="00D052A5" w:rsidRPr="00A90DB3" w14:paraId="42C4CB39" w14:textId="77777777" w:rsidTr="009D34B2">
        <w:trPr>
          <w:cantSplit/>
        </w:trPr>
        <w:tc>
          <w:tcPr>
            <w:tcW w:w="2298" w:type="dxa"/>
            <w:shd w:val="clear" w:color="auto" w:fill="auto"/>
            <w:hideMark/>
          </w:tcPr>
          <w:p w14:paraId="7FBCF045" w14:textId="77777777" w:rsidR="00D052A5" w:rsidRPr="00A90DB3" w:rsidRDefault="00D052A5" w:rsidP="005329E4">
            <w:pPr>
              <w:rPr>
                <w:rFonts w:ascii="Times New Roman" w:hAnsi="Times New Roman" w:cs="Times New Roman"/>
                <w:sz w:val="28"/>
                <w:szCs w:val="28"/>
              </w:rPr>
            </w:pPr>
            <w:r w:rsidRPr="00A90DB3">
              <w:rPr>
                <w:rFonts w:ascii="Times New Roman" w:hAnsi="Times New Roman" w:cs="Times New Roman"/>
                <w:sz w:val="28"/>
                <w:szCs w:val="28"/>
              </w:rPr>
              <w:t>6. Detalizēts ieņēmumu un izdevumu aprēķins (ja nepieciešams, detalizētu ieņēmumu un izdevumu aprēķinu var pievienot anotācijas pielikumā)</w:t>
            </w:r>
          </w:p>
        </w:tc>
        <w:tc>
          <w:tcPr>
            <w:tcW w:w="7622" w:type="dxa"/>
            <w:gridSpan w:val="7"/>
            <w:vMerge w:val="restart"/>
            <w:shd w:val="clear" w:color="auto" w:fill="auto"/>
            <w:vAlign w:val="center"/>
            <w:hideMark/>
          </w:tcPr>
          <w:p w14:paraId="5757E9DB" w14:textId="72398448" w:rsidR="002D0131" w:rsidRPr="00A90DB3" w:rsidRDefault="002D0131" w:rsidP="001D7E0C">
            <w:pPr>
              <w:spacing w:after="0" w:line="240" w:lineRule="auto"/>
              <w:jc w:val="both"/>
              <w:rPr>
                <w:rFonts w:ascii="Times New Roman" w:hAnsi="Times New Roman" w:cs="Times New Roman"/>
                <w:sz w:val="28"/>
                <w:szCs w:val="28"/>
                <w:shd w:val="clear" w:color="auto" w:fill="FFFFFF"/>
              </w:rPr>
            </w:pPr>
            <w:r w:rsidRPr="00A90DB3">
              <w:rPr>
                <w:rFonts w:ascii="Times New Roman" w:hAnsi="Times New Roman" w:cs="Times New Roman"/>
                <w:sz w:val="28"/>
                <w:szCs w:val="28"/>
                <w:shd w:val="clear" w:color="auto" w:fill="FFFFFF"/>
              </w:rPr>
              <w:t>Pašlaik nav iespējams paredzēt</w:t>
            </w:r>
            <w:r w:rsidR="00EE0F65" w:rsidRPr="00A90DB3">
              <w:rPr>
                <w:rFonts w:ascii="Times New Roman" w:hAnsi="Times New Roman" w:cs="Times New Roman"/>
                <w:sz w:val="28"/>
                <w:szCs w:val="28"/>
                <w:shd w:val="clear" w:color="auto" w:fill="FFFFFF"/>
              </w:rPr>
              <w:t>,</w:t>
            </w:r>
            <w:r w:rsidRPr="00A90DB3">
              <w:rPr>
                <w:rFonts w:ascii="Times New Roman" w:hAnsi="Times New Roman" w:cs="Times New Roman"/>
                <w:sz w:val="28"/>
                <w:szCs w:val="28"/>
                <w:shd w:val="clear" w:color="auto" w:fill="FFFFFF"/>
              </w:rPr>
              <w:t xml:space="preserve"> kāda būs fiskālā ietekme uz valsts budžetu, ja</w:t>
            </w:r>
            <w:r w:rsidR="00424FD1" w:rsidRPr="00A90DB3">
              <w:rPr>
                <w:rFonts w:ascii="Times New Roman" w:hAnsi="Times New Roman" w:cs="Times New Roman"/>
                <w:sz w:val="28"/>
                <w:szCs w:val="28"/>
                <w:shd w:val="clear" w:color="auto" w:fill="FFFFFF"/>
              </w:rPr>
              <w:t xml:space="preserve"> izpildot CERN Līgumu iestāsies nepieciešamība</w:t>
            </w:r>
            <w:proofErr w:type="gramStart"/>
            <w:r w:rsidR="00424FD1" w:rsidRPr="00A90DB3">
              <w:rPr>
                <w:rFonts w:ascii="Times New Roman" w:hAnsi="Times New Roman" w:cs="Times New Roman"/>
                <w:sz w:val="28"/>
                <w:szCs w:val="28"/>
                <w:shd w:val="clear" w:color="auto" w:fill="FFFFFF"/>
              </w:rPr>
              <w:t xml:space="preserve">  </w:t>
            </w:r>
            <w:proofErr w:type="gramEnd"/>
            <w:r w:rsidR="00424FD1" w:rsidRPr="00A90DB3">
              <w:rPr>
                <w:rFonts w:ascii="Times New Roman" w:hAnsi="Times New Roman" w:cs="Times New Roman"/>
                <w:sz w:val="28"/>
                <w:szCs w:val="28"/>
                <w:shd w:val="clear" w:color="auto" w:fill="FFFFFF"/>
              </w:rPr>
              <w:t>piemērot Protokola 6.panta 2.punktu.</w:t>
            </w:r>
          </w:p>
          <w:p w14:paraId="03AE7121" w14:textId="77777777" w:rsidR="00195D1D" w:rsidRPr="00A90DB3" w:rsidRDefault="00195D1D" w:rsidP="001D7E0C">
            <w:pPr>
              <w:spacing w:after="0" w:line="240" w:lineRule="auto"/>
              <w:jc w:val="both"/>
              <w:rPr>
                <w:rFonts w:ascii="Times New Roman" w:hAnsi="Times New Roman" w:cs="Times New Roman"/>
                <w:sz w:val="28"/>
                <w:szCs w:val="28"/>
                <w:shd w:val="clear" w:color="auto" w:fill="FFFFFF"/>
              </w:rPr>
            </w:pPr>
          </w:p>
          <w:p w14:paraId="2C10B56F" w14:textId="77777777" w:rsidR="00195D1D" w:rsidRPr="00A90DB3" w:rsidRDefault="00195D1D" w:rsidP="00195D1D">
            <w:pPr>
              <w:pStyle w:val="xmsonormal"/>
              <w:shd w:val="clear" w:color="auto" w:fill="FFFFFF"/>
              <w:spacing w:before="0" w:beforeAutospacing="0" w:after="0" w:afterAutospacing="0"/>
              <w:rPr>
                <w:color w:val="212121"/>
                <w:sz w:val="28"/>
                <w:szCs w:val="28"/>
                <w:lang w:val="lv-LV"/>
              </w:rPr>
            </w:pPr>
            <w:r w:rsidRPr="00A90DB3">
              <w:rPr>
                <w:b/>
                <w:bCs/>
                <w:color w:val="1F497D"/>
                <w:sz w:val="28"/>
                <w:szCs w:val="28"/>
                <w:lang w:val="lv-LV"/>
              </w:rPr>
              <w:t> </w:t>
            </w:r>
          </w:p>
          <w:p w14:paraId="5636A5CD" w14:textId="77777777" w:rsidR="00195D1D" w:rsidRPr="00A90DB3" w:rsidRDefault="00195D1D" w:rsidP="001D7E0C">
            <w:pPr>
              <w:spacing w:after="0" w:line="240" w:lineRule="auto"/>
              <w:jc w:val="both"/>
              <w:rPr>
                <w:rFonts w:ascii="Times New Roman" w:hAnsi="Times New Roman" w:cs="Times New Roman"/>
                <w:sz w:val="28"/>
                <w:szCs w:val="28"/>
              </w:rPr>
            </w:pPr>
          </w:p>
          <w:p w14:paraId="4737470F" w14:textId="77777777" w:rsidR="001D7E0C" w:rsidRPr="00A90DB3" w:rsidRDefault="001D7E0C" w:rsidP="001D7E0C">
            <w:pPr>
              <w:spacing w:after="0" w:line="240" w:lineRule="auto"/>
              <w:jc w:val="both"/>
              <w:rPr>
                <w:rFonts w:ascii="Times New Roman" w:eastAsiaTheme="minorHAnsi" w:hAnsi="Times New Roman" w:cs="Times New Roman"/>
                <w:color w:val="414142"/>
                <w:sz w:val="28"/>
                <w:szCs w:val="28"/>
                <w:shd w:val="clear" w:color="auto" w:fill="FFFFFF"/>
              </w:rPr>
            </w:pPr>
          </w:p>
          <w:p w14:paraId="0E5A8C4B" w14:textId="342BE530" w:rsidR="006D7494" w:rsidRPr="00A90DB3" w:rsidRDefault="006D7494" w:rsidP="00424FD1">
            <w:pPr>
              <w:spacing w:after="0" w:line="240" w:lineRule="auto"/>
              <w:jc w:val="both"/>
              <w:rPr>
                <w:rFonts w:ascii="Times New Roman" w:hAnsi="Times New Roman" w:cs="Times New Roman"/>
                <w:sz w:val="28"/>
                <w:szCs w:val="28"/>
                <w:shd w:val="clear" w:color="auto" w:fill="FFFFFF"/>
              </w:rPr>
            </w:pPr>
          </w:p>
        </w:tc>
      </w:tr>
      <w:tr w:rsidR="00D052A5" w:rsidRPr="00A90DB3" w14:paraId="0A7A7F29" w14:textId="77777777" w:rsidTr="009D34B2">
        <w:trPr>
          <w:cantSplit/>
        </w:trPr>
        <w:tc>
          <w:tcPr>
            <w:tcW w:w="2298" w:type="dxa"/>
            <w:shd w:val="clear" w:color="auto" w:fill="auto"/>
            <w:hideMark/>
          </w:tcPr>
          <w:p w14:paraId="12B52978" w14:textId="77777777" w:rsidR="00D052A5" w:rsidRPr="00A90DB3" w:rsidRDefault="00D052A5" w:rsidP="005329E4">
            <w:pPr>
              <w:rPr>
                <w:rFonts w:ascii="Times New Roman" w:hAnsi="Times New Roman" w:cs="Times New Roman"/>
                <w:sz w:val="28"/>
                <w:szCs w:val="28"/>
              </w:rPr>
            </w:pPr>
            <w:r w:rsidRPr="00A90DB3">
              <w:rPr>
                <w:rFonts w:ascii="Times New Roman" w:hAnsi="Times New Roman" w:cs="Times New Roman"/>
                <w:sz w:val="28"/>
                <w:szCs w:val="28"/>
              </w:rPr>
              <w:t>6.1. detalizēts ieņēmumu aprēķins</w:t>
            </w:r>
          </w:p>
        </w:tc>
        <w:tc>
          <w:tcPr>
            <w:tcW w:w="7622" w:type="dxa"/>
            <w:gridSpan w:val="7"/>
            <w:vMerge/>
            <w:shd w:val="clear" w:color="auto" w:fill="auto"/>
            <w:vAlign w:val="center"/>
            <w:hideMark/>
          </w:tcPr>
          <w:p w14:paraId="4B049950" w14:textId="77777777" w:rsidR="00D052A5" w:rsidRPr="00A90DB3" w:rsidRDefault="00D052A5" w:rsidP="00396A6C">
            <w:pPr>
              <w:spacing w:after="0" w:line="240" w:lineRule="auto"/>
              <w:jc w:val="center"/>
              <w:rPr>
                <w:rFonts w:ascii="Times New Roman" w:hAnsi="Times New Roman" w:cs="Times New Roman"/>
                <w:sz w:val="28"/>
                <w:szCs w:val="28"/>
              </w:rPr>
            </w:pPr>
          </w:p>
        </w:tc>
      </w:tr>
      <w:tr w:rsidR="00D052A5" w:rsidRPr="00A90DB3" w14:paraId="41DF5339" w14:textId="77777777" w:rsidTr="009D34B2">
        <w:trPr>
          <w:cantSplit/>
        </w:trPr>
        <w:tc>
          <w:tcPr>
            <w:tcW w:w="2298" w:type="dxa"/>
            <w:shd w:val="clear" w:color="auto" w:fill="auto"/>
            <w:hideMark/>
          </w:tcPr>
          <w:p w14:paraId="186D0D5B" w14:textId="77777777" w:rsidR="00D052A5" w:rsidRPr="00A90DB3" w:rsidRDefault="00D052A5" w:rsidP="005329E4">
            <w:pPr>
              <w:rPr>
                <w:rFonts w:ascii="Times New Roman" w:hAnsi="Times New Roman" w:cs="Times New Roman"/>
                <w:sz w:val="28"/>
                <w:szCs w:val="28"/>
              </w:rPr>
            </w:pPr>
            <w:r w:rsidRPr="00A90DB3">
              <w:rPr>
                <w:rFonts w:ascii="Times New Roman" w:hAnsi="Times New Roman" w:cs="Times New Roman"/>
                <w:sz w:val="28"/>
                <w:szCs w:val="28"/>
              </w:rPr>
              <w:t>6.2. detalizēts izdevumu aprēķins</w:t>
            </w:r>
          </w:p>
        </w:tc>
        <w:tc>
          <w:tcPr>
            <w:tcW w:w="7622" w:type="dxa"/>
            <w:gridSpan w:val="7"/>
            <w:vMerge/>
            <w:shd w:val="clear" w:color="auto" w:fill="auto"/>
            <w:vAlign w:val="center"/>
            <w:hideMark/>
          </w:tcPr>
          <w:p w14:paraId="2AA61E26" w14:textId="77777777" w:rsidR="00D052A5" w:rsidRPr="00A90DB3" w:rsidRDefault="00D052A5" w:rsidP="00396A6C">
            <w:pPr>
              <w:spacing w:after="0" w:line="240" w:lineRule="auto"/>
              <w:jc w:val="center"/>
              <w:rPr>
                <w:rFonts w:ascii="Times New Roman" w:hAnsi="Times New Roman" w:cs="Times New Roman"/>
                <w:sz w:val="28"/>
                <w:szCs w:val="28"/>
              </w:rPr>
            </w:pPr>
          </w:p>
        </w:tc>
      </w:tr>
      <w:tr w:rsidR="00D052A5" w:rsidRPr="00A90DB3" w14:paraId="5C4B2980" w14:textId="77777777" w:rsidTr="009D34B2">
        <w:trPr>
          <w:cantSplit/>
        </w:trPr>
        <w:tc>
          <w:tcPr>
            <w:tcW w:w="2298" w:type="dxa"/>
            <w:shd w:val="clear" w:color="auto" w:fill="auto"/>
            <w:hideMark/>
          </w:tcPr>
          <w:p w14:paraId="2F888D1F" w14:textId="77777777" w:rsidR="00D052A5" w:rsidRPr="00A90DB3" w:rsidRDefault="00D052A5" w:rsidP="005329E4">
            <w:pPr>
              <w:rPr>
                <w:rFonts w:ascii="Times New Roman" w:hAnsi="Times New Roman" w:cs="Times New Roman"/>
                <w:sz w:val="28"/>
                <w:szCs w:val="28"/>
              </w:rPr>
            </w:pPr>
            <w:r w:rsidRPr="00A90DB3">
              <w:rPr>
                <w:rFonts w:ascii="Times New Roman" w:hAnsi="Times New Roman" w:cs="Times New Roman"/>
                <w:sz w:val="28"/>
                <w:szCs w:val="28"/>
              </w:rPr>
              <w:t>7. Amata vietu skaita izmaiņas</w:t>
            </w:r>
          </w:p>
        </w:tc>
        <w:tc>
          <w:tcPr>
            <w:tcW w:w="7622" w:type="dxa"/>
            <w:gridSpan w:val="7"/>
            <w:shd w:val="clear" w:color="auto" w:fill="auto"/>
            <w:hideMark/>
          </w:tcPr>
          <w:p w14:paraId="249AA8D1" w14:textId="4ECE4E1E" w:rsidR="00D052A5" w:rsidRPr="00A90DB3" w:rsidRDefault="006D7494" w:rsidP="009A20DE">
            <w:pPr>
              <w:spacing w:after="0" w:line="240" w:lineRule="auto"/>
              <w:rPr>
                <w:rFonts w:ascii="Times New Roman" w:hAnsi="Times New Roman" w:cs="Times New Roman"/>
                <w:sz w:val="28"/>
                <w:szCs w:val="28"/>
              </w:rPr>
            </w:pPr>
            <w:r w:rsidRPr="00A90DB3">
              <w:rPr>
                <w:rFonts w:ascii="Times New Roman" w:hAnsi="Times New Roman" w:cs="Times New Roman"/>
                <w:sz w:val="28"/>
                <w:szCs w:val="28"/>
              </w:rPr>
              <w:t>Projekts šo jomu neskar.</w:t>
            </w:r>
          </w:p>
        </w:tc>
      </w:tr>
      <w:tr w:rsidR="00D052A5" w:rsidRPr="00A90DB3" w14:paraId="7ACB72A5" w14:textId="77777777" w:rsidTr="009D34B2">
        <w:trPr>
          <w:cantSplit/>
        </w:trPr>
        <w:tc>
          <w:tcPr>
            <w:tcW w:w="2298" w:type="dxa"/>
            <w:shd w:val="clear" w:color="auto" w:fill="auto"/>
            <w:hideMark/>
          </w:tcPr>
          <w:p w14:paraId="4A83E998" w14:textId="77777777" w:rsidR="00D052A5" w:rsidRPr="00A90DB3" w:rsidRDefault="00D052A5" w:rsidP="005329E4">
            <w:pPr>
              <w:rPr>
                <w:rFonts w:ascii="Times New Roman" w:hAnsi="Times New Roman" w:cs="Times New Roman"/>
                <w:sz w:val="28"/>
                <w:szCs w:val="28"/>
              </w:rPr>
            </w:pPr>
            <w:r w:rsidRPr="00A90DB3">
              <w:rPr>
                <w:rFonts w:ascii="Times New Roman" w:hAnsi="Times New Roman" w:cs="Times New Roman"/>
                <w:sz w:val="28"/>
                <w:szCs w:val="28"/>
              </w:rPr>
              <w:t>8. Cita informācija</w:t>
            </w:r>
          </w:p>
        </w:tc>
        <w:tc>
          <w:tcPr>
            <w:tcW w:w="7622" w:type="dxa"/>
            <w:gridSpan w:val="7"/>
            <w:shd w:val="clear" w:color="auto" w:fill="auto"/>
            <w:hideMark/>
          </w:tcPr>
          <w:p w14:paraId="1BD7285A" w14:textId="77777777" w:rsidR="002C3562" w:rsidRPr="00A90DB3" w:rsidRDefault="002C3562" w:rsidP="00CF507D">
            <w:pPr>
              <w:spacing w:after="0" w:line="240" w:lineRule="auto"/>
              <w:jc w:val="both"/>
              <w:rPr>
                <w:rFonts w:ascii="Times New Roman" w:eastAsia="Times New Roman" w:hAnsi="Times New Roman" w:cs="Times New Roman"/>
                <w:sz w:val="28"/>
                <w:szCs w:val="28"/>
              </w:rPr>
            </w:pPr>
          </w:p>
          <w:p w14:paraId="602AD0EF" w14:textId="3A8B3955" w:rsidR="00880C85" w:rsidRPr="00A90DB3" w:rsidRDefault="00880C85" w:rsidP="00880C85">
            <w:pPr>
              <w:pStyle w:val="xmsonormal"/>
              <w:shd w:val="clear" w:color="auto" w:fill="FFFFFF"/>
              <w:spacing w:before="0" w:beforeAutospacing="0" w:after="0" w:afterAutospacing="0"/>
              <w:jc w:val="both"/>
              <w:rPr>
                <w:i/>
                <w:color w:val="212121"/>
                <w:sz w:val="28"/>
                <w:szCs w:val="28"/>
                <w:lang w:val="lv-LV"/>
              </w:rPr>
            </w:pPr>
            <w:r w:rsidRPr="00A90DB3">
              <w:rPr>
                <w:sz w:val="28"/>
                <w:szCs w:val="28"/>
                <w:lang w:val="lv-LV"/>
              </w:rPr>
              <w:t>CERN skaidrojuma</w:t>
            </w:r>
            <w:r w:rsidR="009D34B2" w:rsidRPr="00A90DB3">
              <w:rPr>
                <w:sz w:val="28"/>
                <w:szCs w:val="28"/>
                <w:lang w:val="lv-LV"/>
              </w:rPr>
              <w:t xml:space="preserve"> par Protokola </w:t>
            </w:r>
            <w:proofErr w:type="gramStart"/>
            <w:r w:rsidR="009D34B2" w:rsidRPr="00A90DB3">
              <w:rPr>
                <w:sz w:val="28"/>
                <w:szCs w:val="28"/>
                <w:lang w:val="lv-LV"/>
              </w:rPr>
              <w:t>6.panta</w:t>
            </w:r>
            <w:proofErr w:type="gramEnd"/>
            <w:r w:rsidR="009D34B2" w:rsidRPr="00A90DB3">
              <w:rPr>
                <w:sz w:val="28"/>
                <w:szCs w:val="28"/>
                <w:lang w:val="lv-LV"/>
              </w:rPr>
              <w:t xml:space="preserve"> 2.punktā minēto “ievērojamu vērtību”</w:t>
            </w:r>
            <w:r w:rsidRPr="00A90DB3">
              <w:rPr>
                <w:sz w:val="28"/>
                <w:szCs w:val="28"/>
                <w:lang w:val="lv-LV"/>
              </w:rPr>
              <w:t xml:space="preserve"> tulkojums</w:t>
            </w:r>
            <w:r w:rsidR="009D34B2" w:rsidRPr="00A90DB3">
              <w:rPr>
                <w:sz w:val="28"/>
                <w:szCs w:val="28"/>
                <w:lang w:val="lv-LV"/>
              </w:rPr>
              <w:t>:</w:t>
            </w:r>
            <w:r w:rsidR="009D34B2" w:rsidRPr="00A90DB3">
              <w:rPr>
                <w:i/>
                <w:sz w:val="28"/>
                <w:szCs w:val="28"/>
                <w:lang w:val="lv-LV"/>
              </w:rPr>
              <w:t xml:space="preserve"> </w:t>
            </w:r>
            <w:r w:rsidRPr="00A90DB3">
              <w:rPr>
                <w:i/>
                <w:color w:val="222222"/>
                <w:sz w:val="28"/>
                <w:szCs w:val="28"/>
                <w:lang w:val="lv-LV"/>
              </w:rPr>
              <w:t>6.2. panta teksts ir CERN un tā dalībvalstu diskusiju rezultāts laikā, kad protokols tika izstrādāts 2003. – 2004. gadā, un tas atspoguļo dalībvalstu vēlmi izvairīties no PVN atmaksas pieprasījumu saņemšanas par nelielām summām (piemēram, 100 EUR/CHF). Lūdzu, ņemiet vērā, ka šis noteikums attiecas tikai uz PVN atmaksu un neattiecas uz muitas nodokļiem.</w:t>
            </w:r>
          </w:p>
          <w:p w14:paraId="04232794" w14:textId="6A58C1ED" w:rsidR="00880C85" w:rsidRPr="00A90DB3" w:rsidRDefault="00880C85" w:rsidP="00880C85">
            <w:pPr>
              <w:pStyle w:val="xmsonormal"/>
              <w:shd w:val="clear" w:color="auto" w:fill="FFFFFF"/>
              <w:spacing w:before="0" w:beforeAutospacing="0" w:after="0" w:afterAutospacing="0"/>
              <w:jc w:val="both"/>
              <w:rPr>
                <w:i/>
                <w:color w:val="212121"/>
                <w:sz w:val="28"/>
                <w:szCs w:val="28"/>
                <w:lang w:val="lv-LV"/>
              </w:rPr>
            </w:pPr>
            <w:r w:rsidRPr="00A90DB3">
              <w:rPr>
                <w:i/>
                <w:color w:val="222222"/>
                <w:sz w:val="28"/>
                <w:szCs w:val="28"/>
                <w:lang w:val="lv-LV"/>
              </w:rPr>
              <w:t xml:space="preserve"> CERN pati nav noteikusi vērtību, ko būtu jāuzskata par “ievērojamu”. Tomēr tā ir pievērsusi savu dalībvalstu un asociēto dalībvalstu uzmanību faktam, ka tām nevajadzētu ieviest robežvērtības, kas </w:t>
            </w:r>
            <w:proofErr w:type="gramStart"/>
            <w:r w:rsidRPr="00A90DB3">
              <w:rPr>
                <w:i/>
                <w:color w:val="222222"/>
                <w:sz w:val="28"/>
                <w:szCs w:val="28"/>
                <w:lang w:val="lv-LV"/>
              </w:rPr>
              <w:t>grautu protokola</w:t>
            </w:r>
            <w:proofErr w:type="gramEnd"/>
            <w:r w:rsidRPr="00A90DB3">
              <w:rPr>
                <w:i/>
                <w:color w:val="222222"/>
                <w:sz w:val="28"/>
                <w:szCs w:val="28"/>
                <w:lang w:val="lv-LV"/>
              </w:rPr>
              <w:t xml:space="preserve"> 6.2. pantā noteikto principu, kuru tās dalībvalstis un asociētās dalībvalstis vienmēr ir pilnībā ievērojušas.</w:t>
            </w:r>
          </w:p>
          <w:p w14:paraId="41A53ABE" w14:textId="6A148054" w:rsidR="002C3562" w:rsidRPr="00A90DB3" w:rsidRDefault="00880C85" w:rsidP="00880C85">
            <w:pPr>
              <w:pStyle w:val="xmsonormal"/>
              <w:shd w:val="clear" w:color="auto" w:fill="FFFFFF"/>
              <w:spacing w:before="0" w:beforeAutospacing="0" w:after="0" w:afterAutospacing="0"/>
              <w:jc w:val="both"/>
              <w:rPr>
                <w:i/>
                <w:color w:val="212121"/>
                <w:sz w:val="28"/>
                <w:szCs w:val="28"/>
                <w:lang w:val="lv-LV"/>
              </w:rPr>
            </w:pPr>
            <w:r w:rsidRPr="00A90DB3">
              <w:rPr>
                <w:i/>
                <w:color w:val="222222"/>
                <w:sz w:val="28"/>
                <w:szCs w:val="28"/>
                <w:lang w:val="lv-LV"/>
              </w:rPr>
              <w:t> Piemēram, cik mums zināms, Francija ir noteikusi “ievērojamo vērtību” 150 EUR apmērā (pirms nodokļu nomaksas), lai izvairītos no daudzu atmaksas pieprasījumu saņemšanas par nelielām summām.</w:t>
            </w:r>
            <w:r w:rsidRPr="00A90DB3">
              <w:rPr>
                <w:rStyle w:val="FootnoteReference"/>
                <w:i/>
                <w:color w:val="222222"/>
                <w:sz w:val="28"/>
                <w:szCs w:val="28"/>
                <w:lang w:val="lv-LV"/>
              </w:rPr>
              <w:footnoteReference w:id="13"/>
            </w:r>
          </w:p>
        </w:tc>
      </w:tr>
    </w:tbl>
    <w:p w14:paraId="69A1255F" w14:textId="77777777" w:rsidR="00D052A5" w:rsidRPr="00A90DB3" w:rsidRDefault="00D052A5">
      <w:pPr>
        <w:spacing w:after="0" w:line="240" w:lineRule="auto"/>
        <w:rPr>
          <w:rFonts w:ascii="Times New Roman" w:eastAsia="Times New Roman" w:hAnsi="Times New Roman" w:cs="Times New Roman"/>
          <w:sz w:val="28"/>
          <w:szCs w:val="28"/>
        </w:rPr>
      </w:pPr>
    </w:p>
    <w:p w14:paraId="6623AFCF" w14:textId="77777777" w:rsidR="00D052A5" w:rsidRPr="00A90DB3" w:rsidRDefault="00D052A5">
      <w:pPr>
        <w:spacing w:after="0" w:line="240" w:lineRule="auto"/>
        <w:rPr>
          <w:rFonts w:ascii="Times New Roman" w:eastAsia="Times New Roman" w:hAnsi="Times New Roman" w:cs="Times New Roman"/>
          <w:sz w:val="28"/>
          <w:szCs w:val="28"/>
        </w:rPr>
      </w:pPr>
    </w:p>
    <w:tbl>
      <w:tblPr>
        <w:tblStyle w:val="a3"/>
        <w:tblW w:w="99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915"/>
      </w:tblGrid>
      <w:tr w:rsidR="00EE5C00" w:rsidRPr="00A90DB3" w14:paraId="583FB7BC" w14:textId="77777777" w:rsidTr="009D34B2">
        <w:tc>
          <w:tcPr>
            <w:tcW w:w="9915" w:type="dxa"/>
            <w:tcBorders>
              <w:top w:val="single" w:sz="6" w:space="0" w:color="000000"/>
              <w:left w:val="single" w:sz="6" w:space="0" w:color="000000"/>
              <w:bottom w:val="single" w:sz="6" w:space="0" w:color="000000"/>
              <w:right w:val="single" w:sz="6" w:space="0" w:color="000000"/>
            </w:tcBorders>
            <w:vAlign w:val="center"/>
          </w:tcPr>
          <w:p w14:paraId="583FB7BB"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IV. Tiesību akta projekta ietekme uz spēkā esošo tiesību normu sistēmu</w:t>
            </w:r>
          </w:p>
        </w:tc>
      </w:tr>
      <w:tr w:rsidR="004A25D5" w:rsidRPr="00A90DB3" w14:paraId="164FC8CB" w14:textId="77777777" w:rsidTr="009D34B2">
        <w:tc>
          <w:tcPr>
            <w:tcW w:w="9915" w:type="dxa"/>
            <w:tcBorders>
              <w:top w:val="single" w:sz="6" w:space="0" w:color="000000"/>
              <w:left w:val="single" w:sz="6" w:space="0" w:color="000000"/>
              <w:bottom w:val="single" w:sz="6" w:space="0" w:color="000000"/>
              <w:right w:val="single" w:sz="6" w:space="0" w:color="000000"/>
            </w:tcBorders>
            <w:vAlign w:val="center"/>
          </w:tcPr>
          <w:p w14:paraId="523D576D" w14:textId="02721539" w:rsidR="004A25D5" w:rsidRPr="00A90DB3" w:rsidRDefault="004A25D5" w:rsidP="004A25D5">
            <w:pPr>
              <w:spacing w:after="0" w:line="240" w:lineRule="auto"/>
              <w:jc w:val="center"/>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Likumprojekts šo jomu neskar.</w:t>
            </w:r>
          </w:p>
        </w:tc>
      </w:tr>
    </w:tbl>
    <w:p w14:paraId="583FB7C9"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 xml:space="preserve">  </w:t>
      </w:r>
    </w:p>
    <w:tbl>
      <w:tblPr>
        <w:tblStyle w:val="a4"/>
        <w:tblW w:w="99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915"/>
      </w:tblGrid>
      <w:tr w:rsidR="0059092D" w:rsidRPr="00A90DB3" w14:paraId="583FB7CB" w14:textId="77777777" w:rsidTr="00880C85">
        <w:tc>
          <w:tcPr>
            <w:tcW w:w="9915" w:type="dxa"/>
            <w:tcBorders>
              <w:top w:val="single" w:sz="6" w:space="0" w:color="000000"/>
              <w:left w:val="single" w:sz="6" w:space="0" w:color="000000"/>
              <w:bottom w:val="single" w:sz="6" w:space="0" w:color="000000"/>
              <w:right w:val="single" w:sz="6" w:space="0" w:color="000000"/>
            </w:tcBorders>
          </w:tcPr>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2"/>
              <w:gridCol w:w="2618"/>
              <w:gridCol w:w="6710"/>
            </w:tblGrid>
            <w:tr w:rsidR="0059092D" w:rsidRPr="00A90DB3" w14:paraId="013F390D" w14:textId="77777777" w:rsidTr="00880C85">
              <w:trPr>
                <w:cantSplit/>
              </w:trPr>
              <w:tc>
                <w:tcPr>
                  <w:tcW w:w="5000" w:type="pct"/>
                  <w:gridSpan w:val="3"/>
                  <w:vAlign w:val="center"/>
                  <w:hideMark/>
                </w:tcPr>
                <w:p w14:paraId="2E07EDEC" w14:textId="77777777" w:rsidR="0059092D" w:rsidRPr="00A90DB3" w:rsidRDefault="0059092D" w:rsidP="0059092D">
                  <w:pPr>
                    <w:jc w:val="center"/>
                    <w:rPr>
                      <w:rFonts w:ascii="Times New Roman" w:hAnsi="Times New Roman" w:cs="Times New Roman"/>
                      <w:bCs/>
                      <w:sz w:val="28"/>
                      <w:szCs w:val="28"/>
                    </w:rPr>
                  </w:pPr>
                  <w:r w:rsidRPr="00A90DB3">
                    <w:rPr>
                      <w:rFonts w:ascii="Times New Roman" w:hAnsi="Times New Roman" w:cs="Times New Roman"/>
                      <w:bCs/>
                      <w:sz w:val="28"/>
                      <w:szCs w:val="28"/>
                    </w:rPr>
                    <w:t>V. Tiesību akta projekta atbilstība Latvijas Republikas starptautiskajām saistībām</w:t>
                  </w:r>
                </w:p>
              </w:tc>
            </w:tr>
            <w:tr w:rsidR="0059092D" w:rsidRPr="00A90DB3" w14:paraId="22C59DCD" w14:textId="77777777" w:rsidTr="00880C85">
              <w:trPr>
                <w:cantSplit/>
              </w:trPr>
              <w:tc>
                <w:tcPr>
                  <w:tcW w:w="279" w:type="pct"/>
                  <w:hideMark/>
                </w:tcPr>
                <w:p w14:paraId="717C51AE" w14:textId="77777777" w:rsidR="0059092D" w:rsidRPr="00A90DB3" w:rsidRDefault="0059092D" w:rsidP="0059092D">
                  <w:pPr>
                    <w:jc w:val="center"/>
                    <w:rPr>
                      <w:rFonts w:ascii="Times New Roman" w:hAnsi="Times New Roman" w:cs="Times New Roman"/>
                      <w:sz w:val="28"/>
                      <w:szCs w:val="28"/>
                    </w:rPr>
                  </w:pPr>
                  <w:r w:rsidRPr="00A90DB3">
                    <w:rPr>
                      <w:rFonts w:ascii="Times New Roman" w:hAnsi="Times New Roman" w:cs="Times New Roman"/>
                      <w:sz w:val="28"/>
                      <w:szCs w:val="28"/>
                    </w:rPr>
                    <w:t>1.</w:t>
                  </w:r>
                </w:p>
              </w:tc>
              <w:tc>
                <w:tcPr>
                  <w:tcW w:w="1325" w:type="pct"/>
                  <w:hideMark/>
                </w:tcPr>
                <w:p w14:paraId="495675A0" w14:textId="77777777" w:rsidR="0059092D" w:rsidRPr="00A90DB3" w:rsidRDefault="0059092D" w:rsidP="0059092D">
                  <w:pPr>
                    <w:rPr>
                      <w:rFonts w:ascii="Times New Roman" w:hAnsi="Times New Roman" w:cs="Times New Roman"/>
                      <w:sz w:val="28"/>
                      <w:szCs w:val="28"/>
                    </w:rPr>
                  </w:pPr>
                  <w:r w:rsidRPr="00A90DB3">
                    <w:rPr>
                      <w:rFonts w:ascii="Times New Roman" w:hAnsi="Times New Roman" w:cs="Times New Roman"/>
                      <w:sz w:val="28"/>
                      <w:szCs w:val="28"/>
                    </w:rPr>
                    <w:t>Saistības pret Eiropas Savienību</w:t>
                  </w:r>
                </w:p>
              </w:tc>
              <w:tc>
                <w:tcPr>
                  <w:tcW w:w="3396" w:type="pct"/>
                  <w:hideMark/>
                </w:tcPr>
                <w:p w14:paraId="14EB526B" w14:textId="2BB835BE" w:rsidR="0059092D" w:rsidRPr="00A90DB3" w:rsidRDefault="0059092D" w:rsidP="0059092D">
                  <w:pPr>
                    <w:rPr>
                      <w:rFonts w:ascii="Times New Roman" w:hAnsi="Times New Roman" w:cs="Times New Roman"/>
                      <w:sz w:val="28"/>
                      <w:szCs w:val="28"/>
                    </w:rPr>
                  </w:pPr>
                  <w:r w:rsidRPr="00A90DB3">
                    <w:rPr>
                      <w:rFonts w:ascii="Times New Roman" w:eastAsia="Times New Roman" w:hAnsi="Times New Roman" w:cs="Times New Roman"/>
                      <w:sz w:val="28"/>
                      <w:szCs w:val="28"/>
                    </w:rPr>
                    <w:t>Likumprojekts šo jomu neskar.</w:t>
                  </w:r>
                </w:p>
              </w:tc>
            </w:tr>
            <w:tr w:rsidR="0059092D" w:rsidRPr="00A90DB3" w14:paraId="66EC1EDA" w14:textId="77777777" w:rsidTr="00880C85">
              <w:trPr>
                <w:cantSplit/>
              </w:trPr>
              <w:tc>
                <w:tcPr>
                  <w:tcW w:w="279" w:type="pct"/>
                  <w:hideMark/>
                </w:tcPr>
                <w:p w14:paraId="12438D87" w14:textId="77777777" w:rsidR="0059092D" w:rsidRPr="00A90DB3" w:rsidRDefault="0059092D" w:rsidP="0059092D">
                  <w:pPr>
                    <w:jc w:val="center"/>
                    <w:rPr>
                      <w:rFonts w:ascii="Times New Roman" w:hAnsi="Times New Roman" w:cs="Times New Roman"/>
                      <w:sz w:val="28"/>
                      <w:szCs w:val="28"/>
                    </w:rPr>
                  </w:pPr>
                  <w:r w:rsidRPr="00A90DB3">
                    <w:rPr>
                      <w:rFonts w:ascii="Times New Roman" w:hAnsi="Times New Roman" w:cs="Times New Roman"/>
                      <w:sz w:val="28"/>
                      <w:szCs w:val="28"/>
                    </w:rPr>
                    <w:t>2.</w:t>
                  </w:r>
                </w:p>
              </w:tc>
              <w:tc>
                <w:tcPr>
                  <w:tcW w:w="1325" w:type="pct"/>
                  <w:hideMark/>
                </w:tcPr>
                <w:p w14:paraId="44993588" w14:textId="77777777" w:rsidR="0059092D" w:rsidRPr="00A90DB3" w:rsidRDefault="0059092D" w:rsidP="0059092D">
                  <w:pPr>
                    <w:rPr>
                      <w:rFonts w:ascii="Times New Roman" w:hAnsi="Times New Roman" w:cs="Times New Roman"/>
                      <w:sz w:val="28"/>
                      <w:szCs w:val="28"/>
                    </w:rPr>
                  </w:pPr>
                  <w:proofErr w:type="gramStart"/>
                  <w:r w:rsidRPr="00A90DB3">
                    <w:rPr>
                      <w:rFonts w:ascii="Times New Roman" w:hAnsi="Times New Roman" w:cs="Times New Roman"/>
                      <w:sz w:val="28"/>
                      <w:szCs w:val="28"/>
                    </w:rPr>
                    <w:t>Citas starptautiskās saistības</w:t>
                  </w:r>
                  <w:proofErr w:type="gramEnd"/>
                </w:p>
              </w:tc>
              <w:tc>
                <w:tcPr>
                  <w:tcW w:w="3396" w:type="pct"/>
                  <w:hideMark/>
                </w:tcPr>
                <w:p w14:paraId="7294AC90" w14:textId="1621AB7D" w:rsidR="001432C0" w:rsidRPr="00A90DB3" w:rsidRDefault="001432C0" w:rsidP="0001568E">
                  <w:pPr>
                    <w:pStyle w:val="ListParagraph"/>
                    <w:widowControl w:val="0"/>
                    <w:suppressAutoHyphens/>
                    <w:spacing w:after="0" w:line="240" w:lineRule="auto"/>
                    <w:ind w:left="0"/>
                    <w:jc w:val="both"/>
                    <w:rPr>
                      <w:rFonts w:ascii="Times New Roman" w:hAnsi="Times New Roman" w:cs="Times New Roman"/>
                      <w:sz w:val="28"/>
                      <w:szCs w:val="28"/>
                    </w:rPr>
                  </w:pPr>
                  <w:r w:rsidRPr="00A90DB3">
                    <w:rPr>
                      <w:rFonts w:ascii="Times New Roman" w:hAnsi="Times New Roman" w:cs="Times New Roman"/>
                      <w:sz w:val="28"/>
                      <w:szCs w:val="28"/>
                    </w:rPr>
                    <w:t xml:space="preserve">Līdz ar pievienošanos Protokolam tiek izpildītas </w:t>
                  </w:r>
                  <w:r w:rsidRPr="00A90DB3">
                    <w:rPr>
                      <w:rFonts w:ascii="Times New Roman" w:hAnsi="Times New Roman" w:cs="Times New Roman"/>
                      <w:i/>
                      <w:sz w:val="28"/>
                      <w:szCs w:val="28"/>
                    </w:rPr>
                    <w:t>Latvijas Republikas un Eiropas kodolpētījumu organizācijas (CERN) līguma par CERN asociētās dalībvalsts statusa piešķiršanu</w:t>
                  </w:r>
                  <w:r w:rsidRPr="00A90DB3">
                    <w:rPr>
                      <w:rFonts w:ascii="Times New Roman" w:hAnsi="Times New Roman" w:cs="Times New Roman"/>
                      <w:sz w:val="28"/>
                      <w:szCs w:val="28"/>
                    </w:rPr>
                    <w:t xml:space="preserve"> III.2. punktā noteiktās saistības.</w:t>
                  </w:r>
                </w:p>
                <w:p w14:paraId="44A772CE" w14:textId="729C29E5" w:rsidR="001432C0" w:rsidRPr="00A90DB3" w:rsidRDefault="001432C0" w:rsidP="0001568E">
                  <w:pPr>
                    <w:pStyle w:val="ListParagraph"/>
                    <w:widowControl w:val="0"/>
                    <w:suppressAutoHyphens/>
                    <w:spacing w:after="0" w:line="240" w:lineRule="auto"/>
                    <w:ind w:left="0"/>
                    <w:jc w:val="both"/>
                    <w:rPr>
                      <w:rFonts w:ascii="Times New Roman" w:hAnsi="Times New Roman" w:cs="Times New Roman"/>
                      <w:sz w:val="28"/>
                      <w:szCs w:val="28"/>
                    </w:rPr>
                  </w:pPr>
                </w:p>
              </w:tc>
            </w:tr>
            <w:tr w:rsidR="0059092D" w:rsidRPr="00A90DB3" w14:paraId="3B25511E" w14:textId="77777777" w:rsidTr="00880C85">
              <w:trPr>
                <w:cantSplit/>
              </w:trPr>
              <w:tc>
                <w:tcPr>
                  <w:tcW w:w="279" w:type="pct"/>
                  <w:hideMark/>
                </w:tcPr>
                <w:p w14:paraId="0B687F1E" w14:textId="77777777" w:rsidR="0059092D" w:rsidRPr="00A90DB3" w:rsidRDefault="0059092D" w:rsidP="0059092D">
                  <w:pPr>
                    <w:jc w:val="center"/>
                    <w:rPr>
                      <w:rFonts w:ascii="Times New Roman" w:hAnsi="Times New Roman" w:cs="Times New Roman"/>
                      <w:sz w:val="28"/>
                      <w:szCs w:val="28"/>
                    </w:rPr>
                  </w:pPr>
                  <w:r w:rsidRPr="00A90DB3">
                    <w:rPr>
                      <w:rFonts w:ascii="Times New Roman" w:hAnsi="Times New Roman" w:cs="Times New Roman"/>
                      <w:sz w:val="28"/>
                      <w:szCs w:val="28"/>
                    </w:rPr>
                    <w:t>3.</w:t>
                  </w:r>
                </w:p>
              </w:tc>
              <w:tc>
                <w:tcPr>
                  <w:tcW w:w="1325" w:type="pct"/>
                  <w:hideMark/>
                </w:tcPr>
                <w:p w14:paraId="42E16748" w14:textId="77777777" w:rsidR="0059092D" w:rsidRPr="00A90DB3" w:rsidRDefault="0059092D" w:rsidP="0059092D">
                  <w:pPr>
                    <w:rPr>
                      <w:rFonts w:ascii="Times New Roman" w:hAnsi="Times New Roman" w:cs="Times New Roman"/>
                      <w:sz w:val="28"/>
                      <w:szCs w:val="28"/>
                    </w:rPr>
                  </w:pPr>
                  <w:r w:rsidRPr="00A90DB3">
                    <w:rPr>
                      <w:rFonts w:ascii="Times New Roman" w:hAnsi="Times New Roman" w:cs="Times New Roman"/>
                      <w:sz w:val="28"/>
                      <w:szCs w:val="28"/>
                    </w:rPr>
                    <w:t>Cita informācija</w:t>
                  </w:r>
                </w:p>
              </w:tc>
              <w:tc>
                <w:tcPr>
                  <w:tcW w:w="3396" w:type="pct"/>
                  <w:hideMark/>
                </w:tcPr>
                <w:p w14:paraId="5C4416A3" w14:textId="31885EBD" w:rsidR="0059092D" w:rsidRPr="00A90DB3" w:rsidRDefault="00C4215B" w:rsidP="0059092D">
                  <w:pPr>
                    <w:jc w:val="both"/>
                    <w:rPr>
                      <w:rFonts w:ascii="Times New Roman" w:hAnsi="Times New Roman" w:cs="Times New Roman"/>
                      <w:sz w:val="28"/>
                      <w:szCs w:val="28"/>
                    </w:rPr>
                  </w:pPr>
                  <w:r w:rsidRPr="00A90DB3">
                    <w:rPr>
                      <w:rFonts w:ascii="Times New Roman" w:hAnsi="Times New Roman" w:cs="Times New Roman"/>
                      <w:sz w:val="28"/>
                      <w:szCs w:val="28"/>
                    </w:rPr>
                    <w:t>Nav</w:t>
                  </w:r>
                </w:p>
              </w:tc>
            </w:tr>
          </w:tbl>
          <w:p w14:paraId="583FB7CA" w14:textId="377F69BB" w:rsidR="0059092D" w:rsidRPr="00A90DB3" w:rsidRDefault="0059092D" w:rsidP="0059092D">
            <w:pPr>
              <w:spacing w:after="0" w:line="240" w:lineRule="auto"/>
              <w:rPr>
                <w:rFonts w:ascii="Times New Roman" w:eastAsia="Times New Roman" w:hAnsi="Times New Roman" w:cs="Times New Roman"/>
                <w:sz w:val="28"/>
                <w:szCs w:val="28"/>
              </w:rPr>
            </w:pPr>
          </w:p>
        </w:tc>
      </w:tr>
    </w:tbl>
    <w:p w14:paraId="583FB85E"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 xml:space="preserve">  </w:t>
      </w:r>
    </w:p>
    <w:tbl>
      <w:tblPr>
        <w:tblStyle w:val="a6"/>
        <w:tblW w:w="99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915"/>
      </w:tblGrid>
      <w:tr w:rsidR="00EE5C00" w:rsidRPr="00A90DB3" w14:paraId="583FB861" w14:textId="77777777" w:rsidTr="00AD505C">
        <w:tc>
          <w:tcPr>
            <w:tcW w:w="9915" w:type="dxa"/>
            <w:tcBorders>
              <w:top w:val="single" w:sz="6" w:space="0" w:color="000000"/>
              <w:left w:val="single" w:sz="6" w:space="0" w:color="000000"/>
              <w:bottom w:val="single" w:sz="4" w:space="0" w:color="auto"/>
              <w:right w:val="single" w:sz="6" w:space="0" w:color="000000"/>
            </w:tcBorders>
            <w:vAlign w:val="center"/>
          </w:tcPr>
          <w:p w14:paraId="583FB860" w14:textId="06D386F7" w:rsidR="008E1A02" w:rsidRPr="00A90DB3" w:rsidRDefault="00561BA4" w:rsidP="00AD505C">
            <w:pPr>
              <w:spacing w:after="0" w:line="240" w:lineRule="auto"/>
              <w:jc w:val="center"/>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VI. Sabiedrības līdzdalība un komunikācijas aktivitātes</w:t>
            </w:r>
          </w:p>
        </w:tc>
      </w:tr>
      <w:tr w:rsidR="00AD505C" w:rsidRPr="00A90DB3" w14:paraId="44C35ED5" w14:textId="77777777" w:rsidTr="00AD50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9915" w:type="dxa"/>
            <w:tcBorders>
              <w:top w:val="single" w:sz="4" w:space="0" w:color="auto"/>
              <w:left w:val="single" w:sz="4" w:space="0" w:color="auto"/>
              <w:bottom w:val="single" w:sz="4" w:space="0" w:color="auto"/>
              <w:right w:val="single" w:sz="4" w:space="0" w:color="auto"/>
            </w:tcBorders>
          </w:tcPr>
          <w:p w14:paraId="0B43D808" w14:textId="77777777" w:rsidR="00AD505C" w:rsidRPr="00A90DB3" w:rsidRDefault="00AD505C" w:rsidP="000132CC">
            <w:pPr>
              <w:spacing w:after="0" w:line="240" w:lineRule="auto"/>
              <w:jc w:val="center"/>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Likumprojekts šo jomu neskar.</w:t>
            </w:r>
          </w:p>
        </w:tc>
      </w:tr>
    </w:tbl>
    <w:p w14:paraId="583FB862" w14:textId="0C10E355" w:rsidR="008E1A02"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 xml:space="preserve">  </w:t>
      </w:r>
    </w:p>
    <w:tbl>
      <w:tblPr>
        <w:tblStyle w:val="a7"/>
        <w:tblW w:w="99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3105"/>
        <w:gridCol w:w="6229"/>
      </w:tblGrid>
      <w:tr w:rsidR="00EE5C00" w:rsidRPr="00A90DB3" w14:paraId="583FB864" w14:textId="77777777" w:rsidTr="00880C85">
        <w:tc>
          <w:tcPr>
            <w:tcW w:w="9915" w:type="dxa"/>
            <w:gridSpan w:val="3"/>
            <w:tcBorders>
              <w:top w:val="single" w:sz="6" w:space="0" w:color="000000"/>
              <w:left w:val="single" w:sz="6" w:space="0" w:color="000000"/>
              <w:bottom w:val="single" w:sz="6" w:space="0" w:color="000000"/>
              <w:right w:val="single" w:sz="6" w:space="0" w:color="000000"/>
            </w:tcBorders>
            <w:vAlign w:val="center"/>
          </w:tcPr>
          <w:p w14:paraId="583FB863" w14:textId="77777777" w:rsidR="008E1A02" w:rsidRPr="00A90DB3" w:rsidRDefault="00561BA4">
            <w:pPr>
              <w:spacing w:after="0" w:line="240" w:lineRule="auto"/>
              <w:rPr>
                <w:rFonts w:ascii="Times New Roman" w:eastAsia="Times New Roman" w:hAnsi="Times New Roman" w:cs="Times New Roman"/>
                <w:sz w:val="28"/>
                <w:szCs w:val="28"/>
              </w:rPr>
            </w:pPr>
            <w:bookmarkStart w:id="0" w:name="_GoBack"/>
            <w:bookmarkEnd w:id="0"/>
            <w:r w:rsidRPr="00A90DB3">
              <w:rPr>
                <w:rFonts w:ascii="Times New Roman" w:eastAsia="Times New Roman" w:hAnsi="Times New Roman" w:cs="Times New Roman"/>
                <w:sz w:val="28"/>
                <w:szCs w:val="28"/>
              </w:rPr>
              <w:t>VII. Tiesību akta projekta izpildes nodrošināšana un tās ietekme uz institūcijām</w:t>
            </w:r>
          </w:p>
        </w:tc>
      </w:tr>
      <w:tr w:rsidR="00EE5C00" w:rsidRPr="00A90DB3" w14:paraId="583FB868" w14:textId="77777777" w:rsidTr="00880C85">
        <w:tc>
          <w:tcPr>
            <w:tcW w:w="581" w:type="dxa"/>
            <w:tcBorders>
              <w:top w:val="single" w:sz="6" w:space="0" w:color="000000"/>
              <w:left w:val="single" w:sz="6" w:space="0" w:color="000000"/>
              <w:bottom w:val="single" w:sz="6" w:space="0" w:color="000000"/>
              <w:right w:val="single" w:sz="6" w:space="0" w:color="000000"/>
            </w:tcBorders>
          </w:tcPr>
          <w:p w14:paraId="583FB865"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1.</w:t>
            </w:r>
          </w:p>
        </w:tc>
        <w:tc>
          <w:tcPr>
            <w:tcW w:w="3105" w:type="dxa"/>
            <w:tcBorders>
              <w:top w:val="single" w:sz="6" w:space="0" w:color="000000"/>
              <w:left w:val="single" w:sz="6" w:space="0" w:color="000000"/>
              <w:bottom w:val="single" w:sz="6" w:space="0" w:color="000000"/>
              <w:right w:val="single" w:sz="6" w:space="0" w:color="000000"/>
            </w:tcBorders>
          </w:tcPr>
          <w:p w14:paraId="583FB866"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Projekta izpildē iesaistītās institūcijas</w:t>
            </w:r>
          </w:p>
        </w:tc>
        <w:tc>
          <w:tcPr>
            <w:tcW w:w="6229" w:type="dxa"/>
            <w:tcBorders>
              <w:top w:val="single" w:sz="6" w:space="0" w:color="000000"/>
              <w:left w:val="single" w:sz="6" w:space="0" w:color="000000"/>
              <w:bottom w:val="single" w:sz="6" w:space="0" w:color="000000"/>
              <w:right w:val="single" w:sz="6" w:space="0" w:color="000000"/>
            </w:tcBorders>
          </w:tcPr>
          <w:p w14:paraId="583FB867" w14:textId="695A2C9F" w:rsidR="008E1A02" w:rsidRPr="00A90DB3" w:rsidRDefault="003A560F" w:rsidP="003A560F">
            <w:pPr>
              <w:spacing w:after="0" w:line="240" w:lineRule="auto"/>
              <w:jc w:val="both"/>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 xml:space="preserve">Protokola </w:t>
            </w:r>
            <w:r w:rsidRPr="00A90DB3">
              <w:rPr>
                <w:rFonts w:ascii="Times New Roman" w:eastAsia="Times New Roman" w:hAnsi="Times New Roman" w:cs="Times New Roman"/>
                <w:color w:val="000000"/>
                <w:sz w:val="28"/>
                <w:szCs w:val="28"/>
              </w:rPr>
              <w:t xml:space="preserve">izpildi koordinē </w:t>
            </w:r>
            <w:r w:rsidRPr="00A90DB3">
              <w:rPr>
                <w:rFonts w:ascii="Times New Roman" w:eastAsia="Times New Roman" w:hAnsi="Times New Roman" w:cs="Times New Roman"/>
                <w:sz w:val="28"/>
                <w:szCs w:val="28"/>
              </w:rPr>
              <w:t>Izglītības un zinātnes ministrija.</w:t>
            </w:r>
          </w:p>
        </w:tc>
      </w:tr>
      <w:tr w:rsidR="00EE5C00" w:rsidRPr="00A90DB3" w14:paraId="583FB86D" w14:textId="77777777" w:rsidTr="00880C85">
        <w:tc>
          <w:tcPr>
            <w:tcW w:w="581" w:type="dxa"/>
            <w:tcBorders>
              <w:top w:val="single" w:sz="6" w:space="0" w:color="000000"/>
              <w:left w:val="single" w:sz="6" w:space="0" w:color="000000"/>
              <w:bottom w:val="single" w:sz="6" w:space="0" w:color="000000"/>
              <w:right w:val="single" w:sz="6" w:space="0" w:color="000000"/>
            </w:tcBorders>
          </w:tcPr>
          <w:p w14:paraId="583FB869"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2.</w:t>
            </w:r>
          </w:p>
        </w:tc>
        <w:tc>
          <w:tcPr>
            <w:tcW w:w="3105" w:type="dxa"/>
            <w:tcBorders>
              <w:top w:val="single" w:sz="6" w:space="0" w:color="000000"/>
              <w:left w:val="single" w:sz="6" w:space="0" w:color="000000"/>
              <w:bottom w:val="single" w:sz="6" w:space="0" w:color="000000"/>
              <w:right w:val="single" w:sz="6" w:space="0" w:color="000000"/>
            </w:tcBorders>
          </w:tcPr>
          <w:p w14:paraId="583FB86A"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Projekta izpildes ietekme uz pārvaldes funkcijām un institucionālo struktūru.</w:t>
            </w:r>
            <w:r w:rsidRPr="00A90DB3">
              <w:rPr>
                <w:rFonts w:ascii="Times New Roman" w:eastAsia="Times New Roman" w:hAnsi="Times New Roman" w:cs="Times New Roman"/>
                <w:sz w:val="28"/>
                <w:szCs w:val="28"/>
              </w:rPr>
              <w:br/>
              <w:t>Jaunu institūciju izveide, esošu institūciju likvidācija vai reorganizācija, to ietekme uz institūcijas cilvēkresursiem</w:t>
            </w:r>
          </w:p>
        </w:tc>
        <w:tc>
          <w:tcPr>
            <w:tcW w:w="6229" w:type="dxa"/>
            <w:tcBorders>
              <w:top w:val="single" w:sz="6" w:space="0" w:color="000000"/>
              <w:left w:val="single" w:sz="6" w:space="0" w:color="000000"/>
              <w:bottom w:val="single" w:sz="6" w:space="0" w:color="000000"/>
              <w:right w:val="single" w:sz="6" w:space="0" w:color="000000"/>
            </w:tcBorders>
          </w:tcPr>
          <w:p w14:paraId="583FB86C" w14:textId="20CE039A" w:rsidR="008E1A02" w:rsidRPr="00A90DB3" w:rsidRDefault="002126D1" w:rsidP="008C2B55">
            <w:pPr>
              <w:spacing w:after="0" w:line="240" w:lineRule="auto"/>
              <w:jc w:val="both"/>
              <w:rPr>
                <w:rFonts w:ascii="Times New Roman" w:eastAsia="Times New Roman" w:hAnsi="Times New Roman" w:cs="Times New Roman"/>
                <w:sz w:val="28"/>
                <w:szCs w:val="28"/>
              </w:rPr>
            </w:pPr>
            <w:r w:rsidRPr="00A90DB3">
              <w:rPr>
                <w:rFonts w:ascii="Times New Roman" w:eastAsia="Times New Roman" w:hAnsi="Times New Roman" w:cs="Times New Roman"/>
                <w:color w:val="000000"/>
                <w:sz w:val="28"/>
                <w:szCs w:val="28"/>
              </w:rPr>
              <w:t>Likumprojekts nemaina iesaistīto institūciju kompetenci</w:t>
            </w:r>
            <w:r w:rsidRPr="00A90DB3">
              <w:rPr>
                <w:rFonts w:ascii="Times New Roman" w:eastAsia="Times New Roman" w:hAnsi="Times New Roman" w:cs="Times New Roman"/>
                <w:sz w:val="28"/>
                <w:szCs w:val="28"/>
              </w:rPr>
              <w:t>.</w:t>
            </w:r>
          </w:p>
        </w:tc>
      </w:tr>
      <w:tr w:rsidR="00EE5C00" w:rsidRPr="00A90DB3" w14:paraId="583FB871" w14:textId="77777777" w:rsidTr="00880C85">
        <w:trPr>
          <w:trHeight w:val="737"/>
        </w:trPr>
        <w:tc>
          <w:tcPr>
            <w:tcW w:w="581" w:type="dxa"/>
            <w:tcBorders>
              <w:top w:val="single" w:sz="6" w:space="0" w:color="000000"/>
              <w:left w:val="single" w:sz="6" w:space="0" w:color="000000"/>
              <w:bottom w:val="single" w:sz="6" w:space="0" w:color="000000"/>
              <w:right w:val="single" w:sz="6" w:space="0" w:color="000000"/>
            </w:tcBorders>
          </w:tcPr>
          <w:p w14:paraId="583FB86E"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3.</w:t>
            </w:r>
          </w:p>
        </w:tc>
        <w:tc>
          <w:tcPr>
            <w:tcW w:w="3105" w:type="dxa"/>
            <w:tcBorders>
              <w:top w:val="single" w:sz="6" w:space="0" w:color="000000"/>
              <w:left w:val="single" w:sz="6" w:space="0" w:color="000000"/>
              <w:bottom w:val="single" w:sz="6" w:space="0" w:color="000000"/>
              <w:right w:val="single" w:sz="6" w:space="0" w:color="000000"/>
            </w:tcBorders>
          </w:tcPr>
          <w:p w14:paraId="583FB86F"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Cita informācija</w:t>
            </w:r>
          </w:p>
        </w:tc>
        <w:tc>
          <w:tcPr>
            <w:tcW w:w="6229" w:type="dxa"/>
            <w:tcBorders>
              <w:top w:val="single" w:sz="6" w:space="0" w:color="000000"/>
              <w:left w:val="single" w:sz="6" w:space="0" w:color="000000"/>
              <w:bottom w:val="single" w:sz="6" w:space="0" w:color="000000"/>
              <w:right w:val="single" w:sz="6" w:space="0" w:color="000000"/>
            </w:tcBorders>
          </w:tcPr>
          <w:p w14:paraId="583FB870" w14:textId="77777777" w:rsidR="008E1A02" w:rsidRPr="00A90DB3" w:rsidRDefault="00561BA4">
            <w:pPr>
              <w:spacing w:after="0" w:line="240" w:lineRule="auto"/>
              <w:rPr>
                <w:rFonts w:ascii="Times New Roman" w:eastAsia="Times New Roman" w:hAnsi="Times New Roman" w:cs="Times New Roman"/>
                <w:sz w:val="28"/>
                <w:szCs w:val="28"/>
              </w:rPr>
            </w:pPr>
            <w:r w:rsidRPr="00A90DB3">
              <w:rPr>
                <w:rFonts w:ascii="Times New Roman" w:eastAsia="Times New Roman" w:hAnsi="Times New Roman" w:cs="Times New Roman"/>
                <w:sz w:val="28"/>
                <w:szCs w:val="28"/>
              </w:rPr>
              <w:t>Nav</w:t>
            </w:r>
          </w:p>
        </w:tc>
      </w:tr>
    </w:tbl>
    <w:p w14:paraId="583FB872" w14:textId="77777777" w:rsidR="008E1A02" w:rsidRPr="00A90DB3" w:rsidRDefault="008E1A02">
      <w:pPr>
        <w:spacing w:after="0" w:line="240" w:lineRule="auto"/>
        <w:rPr>
          <w:rFonts w:ascii="Times New Roman" w:eastAsia="Times New Roman" w:hAnsi="Times New Roman" w:cs="Times New Roman"/>
          <w:sz w:val="28"/>
          <w:szCs w:val="28"/>
        </w:rPr>
      </w:pPr>
    </w:p>
    <w:p w14:paraId="583FB873" w14:textId="4F061AD6" w:rsidR="008E1A02" w:rsidRDefault="008E1A02">
      <w:pPr>
        <w:spacing w:after="0" w:line="240" w:lineRule="auto"/>
        <w:rPr>
          <w:rFonts w:ascii="Times New Roman" w:eastAsia="Times New Roman" w:hAnsi="Times New Roman" w:cs="Times New Roman"/>
          <w:sz w:val="28"/>
          <w:szCs w:val="28"/>
        </w:rPr>
      </w:pPr>
    </w:p>
    <w:p w14:paraId="38406D2B" w14:textId="77777777" w:rsidR="0041194E" w:rsidRPr="00A90DB3" w:rsidRDefault="0041194E">
      <w:pPr>
        <w:spacing w:after="0" w:line="240" w:lineRule="auto"/>
        <w:rPr>
          <w:rFonts w:ascii="Times New Roman" w:eastAsia="Times New Roman" w:hAnsi="Times New Roman" w:cs="Times New Roman"/>
          <w:sz w:val="28"/>
          <w:szCs w:val="28"/>
        </w:rPr>
      </w:pPr>
    </w:p>
    <w:p w14:paraId="583FB874" w14:textId="5212A28A" w:rsidR="008C2B55" w:rsidRPr="00A90DB3" w:rsidRDefault="008C2B55" w:rsidP="0041194E">
      <w:pPr>
        <w:tabs>
          <w:tab w:val="left" w:pos="6946"/>
        </w:tabs>
        <w:spacing w:after="0" w:line="240" w:lineRule="auto"/>
        <w:ind w:firstLine="709"/>
        <w:rPr>
          <w:rFonts w:ascii="Times New Roman" w:eastAsia="Times New Roman" w:hAnsi="Times New Roman" w:cs="Times New Roman"/>
          <w:sz w:val="28"/>
          <w:szCs w:val="28"/>
          <w:lang w:eastAsia="ru-RU"/>
        </w:rPr>
      </w:pPr>
      <w:r w:rsidRPr="00A90DB3">
        <w:rPr>
          <w:rFonts w:ascii="Times New Roman" w:eastAsia="Times New Roman" w:hAnsi="Times New Roman" w:cs="Times New Roman"/>
          <w:sz w:val="28"/>
          <w:szCs w:val="28"/>
          <w:lang w:eastAsia="ru-RU"/>
        </w:rPr>
        <w:t>Izglītības un zinātnes ministre</w:t>
      </w:r>
      <w:r w:rsidR="0041194E">
        <w:rPr>
          <w:rFonts w:ascii="Times New Roman" w:eastAsia="Times New Roman" w:hAnsi="Times New Roman" w:cs="Times New Roman"/>
          <w:sz w:val="28"/>
          <w:szCs w:val="28"/>
          <w:lang w:eastAsia="ru-RU"/>
        </w:rPr>
        <w:tab/>
      </w:r>
      <w:r w:rsidRPr="00A90DB3">
        <w:rPr>
          <w:rFonts w:ascii="Times New Roman" w:eastAsia="Times New Roman" w:hAnsi="Times New Roman" w:cs="Times New Roman"/>
          <w:sz w:val="28"/>
          <w:szCs w:val="28"/>
          <w:lang w:eastAsia="ru-RU"/>
        </w:rPr>
        <w:t>I.</w:t>
      </w:r>
      <w:r w:rsidR="0041194E">
        <w:rPr>
          <w:rFonts w:ascii="Times New Roman" w:eastAsia="Times New Roman" w:hAnsi="Times New Roman" w:cs="Times New Roman"/>
          <w:sz w:val="28"/>
          <w:szCs w:val="28"/>
          <w:lang w:eastAsia="ru-RU"/>
        </w:rPr>
        <w:t> </w:t>
      </w:r>
      <w:proofErr w:type="spellStart"/>
      <w:r w:rsidRPr="00A90DB3">
        <w:rPr>
          <w:rFonts w:ascii="Times New Roman" w:eastAsia="Times New Roman" w:hAnsi="Times New Roman" w:cs="Times New Roman"/>
          <w:sz w:val="28"/>
          <w:szCs w:val="28"/>
          <w:lang w:eastAsia="ru-RU"/>
        </w:rPr>
        <w:t>Šuplinska</w:t>
      </w:r>
      <w:proofErr w:type="spellEnd"/>
    </w:p>
    <w:p w14:paraId="583FB875" w14:textId="77777777" w:rsidR="008C2B55" w:rsidRPr="00A90DB3" w:rsidRDefault="008C2B55" w:rsidP="008C2B55">
      <w:pPr>
        <w:spacing w:after="0" w:line="240" w:lineRule="auto"/>
        <w:rPr>
          <w:rFonts w:ascii="Times New Roman" w:eastAsia="Times New Roman" w:hAnsi="Times New Roman" w:cs="Times New Roman"/>
          <w:sz w:val="28"/>
          <w:szCs w:val="28"/>
          <w:lang w:eastAsia="ru-RU"/>
        </w:rPr>
      </w:pPr>
    </w:p>
    <w:p w14:paraId="583FB878" w14:textId="77777777" w:rsidR="008C2B55" w:rsidRPr="00A90DB3" w:rsidRDefault="008C2B55" w:rsidP="008C2B55">
      <w:pPr>
        <w:suppressAutoHyphens/>
        <w:spacing w:after="0" w:line="240" w:lineRule="auto"/>
        <w:rPr>
          <w:rFonts w:ascii="Times New Roman" w:eastAsia="Times New Roman" w:hAnsi="Times New Roman" w:cs="Times New Roman"/>
          <w:sz w:val="28"/>
          <w:szCs w:val="28"/>
          <w:lang w:eastAsia="ru-RU"/>
        </w:rPr>
      </w:pPr>
    </w:p>
    <w:p w14:paraId="04C21285" w14:textId="77777777" w:rsidR="00A90DB3" w:rsidRPr="000F251C" w:rsidRDefault="00880C85" w:rsidP="00A90DB3">
      <w:pPr>
        <w:spacing w:after="0" w:line="240" w:lineRule="auto"/>
        <w:rPr>
          <w:rFonts w:ascii="Times New Roman" w:hAnsi="Times New Roman"/>
          <w:sz w:val="18"/>
          <w:szCs w:val="18"/>
        </w:rPr>
      </w:pPr>
      <w:r w:rsidRPr="00A90DB3">
        <w:rPr>
          <w:rFonts w:ascii="Times New Roman" w:eastAsia="Times New Roman" w:hAnsi="Times New Roman" w:cs="Times New Roman"/>
          <w:sz w:val="20"/>
          <w:szCs w:val="20"/>
          <w:lang w:eastAsia="lv-LV"/>
        </w:rPr>
        <w:t xml:space="preserve">Depkovska, </w:t>
      </w:r>
      <w:r w:rsidR="00A90DB3" w:rsidRPr="000F251C">
        <w:rPr>
          <w:rFonts w:ascii="Times New Roman" w:hAnsi="Times New Roman"/>
          <w:sz w:val="18"/>
          <w:szCs w:val="18"/>
        </w:rPr>
        <w:t>67047772</w:t>
      </w:r>
    </w:p>
    <w:p w14:paraId="0D06BC60" w14:textId="244D3888" w:rsidR="00880C85" w:rsidRPr="00A90DB3" w:rsidRDefault="008C2B55" w:rsidP="008C2B55">
      <w:pPr>
        <w:spacing w:after="0" w:line="240" w:lineRule="auto"/>
        <w:rPr>
          <w:rFonts w:ascii="Times New Roman" w:eastAsia="Times New Roman" w:hAnsi="Times New Roman" w:cs="Times New Roman"/>
          <w:sz w:val="20"/>
          <w:szCs w:val="20"/>
          <w:lang w:eastAsia="lv-LV"/>
        </w:rPr>
      </w:pPr>
      <w:r w:rsidRPr="00A90DB3">
        <w:rPr>
          <w:rFonts w:ascii="Times New Roman" w:eastAsia="Times New Roman" w:hAnsi="Times New Roman" w:cs="Times New Roman"/>
          <w:sz w:val="20"/>
          <w:szCs w:val="20"/>
          <w:u w:val="single"/>
          <w:lang w:eastAsia="lv-LV"/>
        </w:rPr>
        <w:t>anita.depovska@izm.gov.lv</w:t>
      </w:r>
    </w:p>
    <w:p w14:paraId="583FB87E" w14:textId="7CC5ECF2" w:rsidR="008E1A02" w:rsidRDefault="008E1A02" w:rsidP="008C2B55">
      <w:pPr>
        <w:tabs>
          <w:tab w:val="left" w:pos="6237"/>
        </w:tabs>
        <w:spacing w:after="0" w:line="240" w:lineRule="auto"/>
        <w:ind w:firstLine="720"/>
        <w:rPr>
          <w:rFonts w:ascii="Times New Roman" w:eastAsia="Times New Roman" w:hAnsi="Times New Roman" w:cs="Times New Roman"/>
          <w:sz w:val="20"/>
          <w:szCs w:val="20"/>
        </w:rPr>
      </w:pPr>
    </w:p>
    <w:p w14:paraId="50200B35" w14:textId="77777777" w:rsidR="0041194E" w:rsidRDefault="0041194E" w:rsidP="008C2B55">
      <w:pPr>
        <w:tabs>
          <w:tab w:val="left" w:pos="6237"/>
        </w:tabs>
        <w:spacing w:after="0" w:line="240" w:lineRule="auto"/>
        <w:ind w:firstLine="720"/>
        <w:rPr>
          <w:rFonts w:ascii="Times New Roman" w:eastAsia="Times New Roman" w:hAnsi="Times New Roman" w:cs="Times New Roman"/>
          <w:sz w:val="20"/>
          <w:szCs w:val="20"/>
        </w:rPr>
      </w:pPr>
    </w:p>
    <w:p w14:paraId="4A56A518" w14:textId="7BC27214" w:rsidR="0041194E" w:rsidRDefault="0041194E" w:rsidP="0041194E">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2670</w:t>
      </w:r>
    </w:p>
    <w:sectPr w:rsidR="0041194E" w:rsidSect="00880C85">
      <w:headerReference w:type="default" r:id="rId10"/>
      <w:footerReference w:type="default" r:id="rId11"/>
      <w:footerReference w:type="first" r:id="rId12"/>
      <w:pgSz w:w="11906" w:h="16838"/>
      <w:pgMar w:top="851" w:right="1134" w:bottom="1134" w:left="1134" w:header="709" w:footer="3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B772F" w14:textId="77777777" w:rsidR="00B17A1C" w:rsidRDefault="00B17A1C">
      <w:pPr>
        <w:spacing w:after="0" w:line="240" w:lineRule="auto"/>
      </w:pPr>
      <w:r>
        <w:separator/>
      </w:r>
    </w:p>
  </w:endnote>
  <w:endnote w:type="continuationSeparator" w:id="0">
    <w:p w14:paraId="311927B2" w14:textId="77777777" w:rsidR="00B17A1C" w:rsidRDefault="00B1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7416" w14:textId="77777777" w:rsidR="0041194E" w:rsidRDefault="0041194E" w:rsidP="0041194E">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IZManot_080421_CERN_Prot</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(TA-818)</w:t>
    </w:r>
  </w:p>
  <w:p w14:paraId="583FB886" w14:textId="77777777" w:rsidR="002D0131" w:rsidRDefault="002D0131">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B887" w14:textId="40FCFAA5" w:rsidR="002D0131" w:rsidRDefault="00460C12">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IZManot_080421_CERN_</w:t>
    </w:r>
    <w:r w:rsidR="002D0131">
      <w:rPr>
        <w:rFonts w:ascii="Times New Roman" w:eastAsia="Times New Roman" w:hAnsi="Times New Roman" w:cs="Times New Roman"/>
        <w:color w:val="000000"/>
        <w:sz w:val="20"/>
        <w:szCs w:val="20"/>
      </w:rPr>
      <w:t>Prot</w:t>
    </w:r>
    <w:proofErr w:type="gramStart"/>
    <w:r w:rsidR="0041194E">
      <w:rPr>
        <w:rFonts w:ascii="Times New Roman" w:eastAsia="Times New Roman" w:hAnsi="Times New Roman" w:cs="Times New Roman"/>
        <w:color w:val="000000"/>
        <w:sz w:val="20"/>
        <w:szCs w:val="20"/>
      </w:rPr>
      <w:t xml:space="preserve">  </w:t>
    </w:r>
    <w:proofErr w:type="gramEnd"/>
    <w:r w:rsidR="0041194E">
      <w:rPr>
        <w:rFonts w:ascii="Times New Roman" w:eastAsia="Times New Roman" w:hAnsi="Times New Roman" w:cs="Times New Roman"/>
        <w:color w:val="000000"/>
        <w:sz w:val="20"/>
        <w:szCs w:val="20"/>
      </w:rPr>
      <w:t>(TA-818)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C597A" w14:textId="77777777" w:rsidR="00B17A1C" w:rsidRDefault="00B17A1C">
      <w:pPr>
        <w:spacing w:after="0" w:line="240" w:lineRule="auto"/>
      </w:pPr>
      <w:r>
        <w:separator/>
      </w:r>
    </w:p>
  </w:footnote>
  <w:footnote w:type="continuationSeparator" w:id="0">
    <w:p w14:paraId="6EC1F486" w14:textId="77777777" w:rsidR="00B17A1C" w:rsidRDefault="00B17A1C">
      <w:pPr>
        <w:spacing w:after="0" w:line="240" w:lineRule="auto"/>
      </w:pPr>
      <w:r>
        <w:continuationSeparator/>
      </w:r>
    </w:p>
  </w:footnote>
  <w:footnote w:id="1">
    <w:p w14:paraId="09238419" w14:textId="44B61246" w:rsidR="002D0131" w:rsidRPr="00E0034E" w:rsidRDefault="002D0131" w:rsidP="00E0034E">
      <w:pPr>
        <w:spacing w:after="0" w:line="240" w:lineRule="auto"/>
        <w:jc w:val="both"/>
        <w:rPr>
          <w:rFonts w:ascii="Times New Roman" w:eastAsia="Times New Roman" w:hAnsi="Times New Roman" w:cs="Times New Roman"/>
          <w:lang w:bidi="lv-LV"/>
        </w:rPr>
      </w:pPr>
      <w:r w:rsidRPr="00E0034E">
        <w:rPr>
          <w:rStyle w:val="FootnoteReference"/>
          <w:rFonts w:ascii="Times New Roman" w:hAnsi="Times New Roman" w:cs="Times New Roman"/>
        </w:rPr>
        <w:footnoteRef/>
      </w:r>
      <w:r w:rsidRPr="00E0034E">
        <w:rPr>
          <w:rFonts w:ascii="Times New Roman" w:hAnsi="Times New Roman" w:cs="Times New Roman"/>
          <w:lang w:val="en-US"/>
        </w:rPr>
        <w:t>Protocol on the privileges and immunities of the European Organization for Nuclear Research</w:t>
      </w:r>
      <w:r w:rsidRPr="00E0034E">
        <w:rPr>
          <w:lang w:val="en-US"/>
        </w:rPr>
        <w:t xml:space="preserve"> </w:t>
      </w:r>
      <w:hyperlink r:id="rId1" w:history="1">
        <w:r w:rsidRPr="00173AF2">
          <w:rPr>
            <w:rStyle w:val="Hyperlink"/>
            <w:rFonts w:ascii="Times New Roman" w:hAnsi="Times New Roman" w:cs="Times New Roman"/>
          </w:rPr>
          <w:t>https://cds.cern.ch/record/1035110/</w:t>
        </w:r>
      </w:hyperlink>
      <w:r>
        <w:rPr>
          <w:rFonts w:ascii="Times New Roman" w:hAnsi="Times New Roman" w:cs="Times New Roman"/>
        </w:rPr>
        <w:t xml:space="preserve"> </w:t>
      </w:r>
    </w:p>
  </w:footnote>
  <w:footnote w:id="2">
    <w:p w14:paraId="1B2CAE50" w14:textId="006E6E2D" w:rsidR="002D0131" w:rsidRPr="00E0034E" w:rsidRDefault="002D0131" w:rsidP="00E0034E">
      <w:pPr>
        <w:pStyle w:val="FootnoteText"/>
        <w:rPr>
          <w:rFonts w:ascii="Times New Roman" w:hAnsi="Times New Roman" w:cs="Times New Roman"/>
          <w:sz w:val="22"/>
          <w:szCs w:val="22"/>
        </w:rPr>
      </w:pPr>
      <w:r w:rsidRPr="00E0034E">
        <w:rPr>
          <w:rStyle w:val="FootnoteReference"/>
          <w:rFonts w:ascii="Times New Roman" w:hAnsi="Times New Roman" w:cs="Times New Roman"/>
          <w:sz w:val="22"/>
          <w:szCs w:val="22"/>
        </w:rPr>
        <w:footnoteRef/>
      </w:r>
      <w:r w:rsidRPr="00E0034E">
        <w:rPr>
          <w:rFonts w:ascii="Times New Roman" w:hAnsi="Times New Roman" w:cs="Times New Roman"/>
          <w:sz w:val="22"/>
          <w:szCs w:val="22"/>
        </w:rPr>
        <w:t xml:space="preserve"> </w:t>
      </w:r>
      <w:hyperlink r:id="rId2" w:history="1">
        <w:r w:rsidRPr="00173AF2">
          <w:rPr>
            <w:rStyle w:val="Hyperlink"/>
            <w:rFonts w:ascii="Times New Roman" w:hAnsi="Times New Roman" w:cs="Times New Roman"/>
            <w:sz w:val="22"/>
            <w:szCs w:val="22"/>
          </w:rPr>
          <w:t>http://tap.mk.gov.lv/mk/mksedes/saraksts/protokols/?protokols=2021-02-25</w:t>
        </w:r>
      </w:hyperlink>
      <w:r>
        <w:rPr>
          <w:rFonts w:ascii="Times New Roman" w:hAnsi="Times New Roman" w:cs="Times New Roman"/>
          <w:sz w:val="22"/>
          <w:szCs w:val="22"/>
        </w:rPr>
        <w:t xml:space="preserve"> </w:t>
      </w:r>
    </w:p>
  </w:footnote>
  <w:footnote w:id="3">
    <w:p w14:paraId="1B84DE0C" w14:textId="531AC228" w:rsidR="002D0131" w:rsidRPr="00561413" w:rsidRDefault="002D0131">
      <w:pPr>
        <w:pStyle w:val="FootnoteText"/>
        <w:rPr>
          <w:rFonts w:ascii="Times New Roman" w:hAnsi="Times New Roman" w:cs="Times New Roman"/>
        </w:rPr>
      </w:pPr>
      <w:r>
        <w:rPr>
          <w:rStyle w:val="FootnoteReference"/>
        </w:rPr>
        <w:footnoteRef/>
      </w:r>
      <w:r>
        <w:t xml:space="preserve"> </w:t>
      </w:r>
      <w:hyperlink r:id="rId3" w:history="1">
        <w:r w:rsidRPr="00561413">
          <w:rPr>
            <w:rStyle w:val="Hyperlink"/>
            <w:rFonts w:ascii="Times New Roman" w:hAnsi="Times New Roman" w:cs="Times New Roman"/>
          </w:rPr>
          <w:t>http://tap.mk.gov.lv/mk/mksedes/saraksts/protokols/?protokols=2021-02-25</w:t>
        </w:r>
      </w:hyperlink>
    </w:p>
  </w:footnote>
  <w:footnote w:id="4">
    <w:p w14:paraId="34790D47" w14:textId="77777777" w:rsidR="002D0131" w:rsidRPr="00561413" w:rsidRDefault="002D0131" w:rsidP="004D7DB1">
      <w:pPr>
        <w:pStyle w:val="FootnoteText"/>
        <w:rPr>
          <w:rFonts w:ascii="Times New Roman" w:hAnsi="Times New Roman" w:cs="Times New Roman"/>
        </w:rPr>
      </w:pPr>
      <w:r w:rsidRPr="00561413">
        <w:rPr>
          <w:rStyle w:val="FootnoteReference"/>
          <w:rFonts w:ascii="Times New Roman" w:hAnsi="Times New Roman" w:cs="Times New Roman"/>
        </w:rPr>
        <w:footnoteRef/>
      </w:r>
      <w:r w:rsidRPr="00561413">
        <w:rPr>
          <w:rFonts w:ascii="Times New Roman" w:hAnsi="Times New Roman" w:cs="Times New Roman"/>
        </w:rPr>
        <w:t xml:space="preserve"> https://home.cern/about/who-we-are/our-governance/member-states</w:t>
      </w:r>
    </w:p>
  </w:footnote>
  <w:footnote w:id="5">
    <w:p w14:paraId="583FB88B" w14:textId="514E5DFC" w:rsidR="002D0131" w:rsidRPr="00561413" w:rsidRDefault="002D0131" w:rsidP="004D7DB1">
      <w:pPr>
        <w:spacing w:after="0" w:line="240" w:lineRule="auto"/>
        <w:rPr>
          <w:rFonts w:ascii="Times New Roman" w:eastAsia="Times New Roman" w:hAnsi="Times New Roman" w:cs="Times New Roman"/>
          <w:color w:val="414142"/>
          <w:sz w:val="20"/>
          <w:szCs w:val="20"/>
        </w:rPr>
      </w:pPr>
      <w:r w:rsidRPr="00561413">
        <w:rPr>
          <w:rStyle w:val="FootnoteReference"/>
          <w:rFonts w:ascii="Times New Roman" w:hAnsi="Times New Roman" w:cs="Times New Roman"/>
          <w:sz w:val="20"/>
          <w:szCs w:val="20"/>
        </w:rPr>
        <w:footnoteRef/>
      </w:r>
      <w:r w:rsidRPr="00561413">
        <w:rPr>
          <w:rFonts w:ascii="Times New Roman" w:hAnsi="Times New Roman" w:cs="Times New Roman"/>
          <w:sz w:val="20"/>
          <w:szCs w:val="20"/>
        </w:rPr>
        <w:t xml:space="preserve"> </w:t>
      </w:r>
      <w:r w:rsidRPr="00561413">
        <w:rPr>
          <w:rFonts w:ascii="Times New Roman" w:eastAsia="Times New Roman" w:hAnsi="Times New Roman" w:cs="Times New Roman"/>
          <w:color w:val="414142"/>
          <w:sz w:val="20"/>
          <w:szCs w:val="20"/>
        </w:rPr>
        <w:t>https://council.web.cern.ch/en/convention</w:t>
      </w:r>
    </w:p>
  </w:footnote>
  <w:footnote w:id="6">
    <w:p w14:paraId="3403E9C8" w14:textId="6373E87B" w:rsidR="002D0131" w:rsidRPr="00561413" w:rsidRDefault="002D0131">
      <w:pPr>
        <w:pStyle w:val="FootnoteText"/>
        <w:rPr>
          <w:rFonts w:ascii="Times New Roman" w:hAnsi="Times New Roman" w:cs="Times New Roman"/>
        </w:rPr>
      </w:pPr>
      <w:r w:rsidRPr="00561413">
        <w:rPr>
          <w:rStyle w:val="FootnoteReference"/>
          <w:rFonts w:ascii="Times New Roman" w:hAnsi="Times New Roman" w:cs="Times New Roman"/>
        </w:rPr>
        <w:footnoteRef/>
      </w:r>
      <w:r w:rsidRPr="00561413">
        <w:rPr>
          <w:rFonts w:ascii="Times New Roman" w:hAnsi="Times New Roman" w:cs="Times New Roman"/>
        </w:rPr>
        <w:t xml:space="preserve"> https://home.cern/about/who-we-are/our-governance/member-states</w:t>
      </w:r>
    </w:p>
  </w:footnote>
  <w:footnote w:id="7">
    <w:p w14:paraId="021B2B39" w14:textId="248AEA2A" w:rsidR="002D0131" w:rsidRPr="00561413" w:rsidRDefault="002D0131">
      <w:pPr>
        <w:pStyle w:val="FootnoteText"/>
        <w:rPr>
          <w:rFonts w:ascii="Times New Roman" w:hAnsi="Times New Roman" w:cs="Times New Roman"/>
        </w:rPr>
      </w:pPr>
      <w:r w:rsidRPr="00561413">
        <w:rPr>
          <w:rStyle w:val="FootnoteReference"/>
          <w:rFonts w:ascii="Times New Roman" w:hAnsi="Times New Roman" w:cs="Times New Roman"/>
        </w:rPr>
        <w:footnoteRef/>
      </w:r>
      <w:r w:rsidRPr="00561413">
        <w:rPr>
          <w:rFonts w:ascii="Times New Roman" w:hAnsi="Times New Roman" w:cs="Times New Roman"/>
        </w:rPr>
        <w:t xml:space="preserve"> https://enciklopedija.lv/skirklis/3127</w:t>
      </w:r>
    </w:p>
  </w:footnote>
  <w:footnote w:id="8">
    <w:p w14:paraId="5086960A" w14:textId="14195B74" w:rsidR="002D0131" w:rsidRPr="00561413" w:rsidRDefault="002D0131" w:rsidP="00CC6B40">
      <w:pPr>
        <w:pStyle w:val="FootnoteText"/>
        <w:rPr>
          <w:rFonts w:ascii="Times New Roman" w:hAnsi="Times New Roman" w:cs="Times New Roman"/>
        </w:rPr>
      </w:pPr>
      <w:r w:rsidRPr="00561413">
        <w:rPr>
          <w:rStyle w:val="FootnoteReference"/>
          <w:rFonts w:ascii="Times New Roman" w:hAnsi="Times New Roman" w:cs="Times New Roman"/>
        </w:rPr>
        <w:footnoteRef/>
      </w:r>
      <w:r w:rsidRPr="00561413">
        <w:rPr>
          <w:rFonts w:ascii="Times New Roman" w:hAnsi="Times New Roman" w:cs="Times New Roman"/>
        </w:rPr>
        <w:t xml:space="preserve"> “Starptautisko tiesību galvenie subjekti ir valstis, tautas un nācijas, kas cīnās par savu nacionālo neatkarību, starptautiskas organizācijas un valstīm līdzīgi veidojumi” – </w:t>
      </w:r>
      <w:proofErr w:type="spellStart"/>
      <w:r w:rsidRPr="00561413">
        <w:rPr>
          <w:rFonts w:ascii="Times New Roman" w:hAnsi="Times New Roman" w:cs="Times New Roman"/>
        </w:rPr>
        <w:t>J.Bojārs</w:t>
      </w:r>
      <w:proofErr w:type="spellEnd"/>
      <w:proofErr w:type="gramStart"/>
      <w:r w:rsidRPr="00561413">
        <w:rPr>
          <w:rFonts w:ascii="Times New Roman" w:hAnsi="Times New Roman" w:cs="Times New Roman"/>
        </w:rPr>
        <w:t>,.</w:t>
      </w:r>
      <w:proofErr w:type="gramEnd"/>
      <w:r w:rsidRPr="00561413">
        <w:rPr>
          <w:rFonts w:ascii="Times New Roman" w:hAnsi="Times New Roman" w:cs="Times New Roman"/>
        </w:rPr>
        <w:t xml:space="preserve"> Starptautiskās publiskās tiesības I, Zvaigzne ABC, I nodaļa, 1 lapa</w:t>
      </w:r>
    </w:p>
  </w:footnote>
  <w:footnote w:id="9">
    <w:p w14:paraId="371B9773" w14:textId="77777777" w:rsidR="00A25A59" w:rsidRPr="0029232E" w:rsidRDefault="00A25A59" w:rsidP="00A25A59">
      <w:pPr>
        <w:pStyle w:val="FootnoteText"/>
      </w:pPr>
      <w:r>
        <w:rPr>
          <w:rStyle w:val="FootnoteReference"/>
        </w:rPr>
        <w:footnoteRef/>
      </w:r>
      <w:r>
        <w:t xml:space="preserve"> </w:t>
      </w:r>
      <w:r w:rsidRPr="0029232E">
        <w:t>http://tap.mk.gov.lv/mk/mksedes/saraksts/protokols/?protokols=2020-10-06</w:t>
      </w:r>
    </w:p>
  </w:footnote>
  <w:footnote w:id="10">
    <w:p w14:paraId="2B1CB2E9" w14:textId="4FA70E60" w:rsidR="00A25A59" w:rsidRPr="00A25A59" w:rsidRDefault="00A25A59" w:rsidP="00A25A59">
      <w:pPr>
        <w:pStyle w:val="FootnoteText"/>
        <w:jc w:val="both"/>
      </w:pPr>
      <w:r w:rsidRPr="00424FD1">
        <w:rPr>
          <w:rStyle w:val="FootnoteReference"/>
        </w:rPr>
        <w:footnoteRef/>
      </w:r>
      <w:r w:rsidRPr="00424FD1">
        <w:t xml:space="preserve"> </w:t>
      </w:r>
      <w:r w:rsidRPr="00424FD1">
        <w:rPr>
          <w:rFonts w:ascii="Times New Roman" w:eastAsiaTheme="minorHAnsi" w:hAnsi="Times New Roman" w:cs="Times New Roman"/>
          <w:shd w:val="clear" w:color="auto" w:fill="FFFFFF"/>
        </w:rPr>
        <w:t xml:space="preserve">Izglītības un zinātnes </w:t>
      </w:r>
      <w:r w:rsidRPr="00424FD1">
        <w:rPr>
          <w:rFonts w:ascii="Times New Roman" w:eastAsia="Times New Roman" w:hAnsi="Times New Roman" w:cs="Times New Roman"/>
        </w:rPr>
        <w:t>ministrijas mājaslapas sadaļā “</w:t>
      </w:r>
      <w:r w:rsidRPr="00424FD1">
        <w:rPr>
          <w:rFonts w:ascii="Times New Roman" w:eastAsia="Times New Roman" w:hAnsi="Times New Roman" w:cs="Times New Roman"/>
          <w:kern w:val="36"/>
        </w:rPr>
        <w:t>Izglītības un zinātnes ministrijas sadarbība ar starptautiskajām organizācijām</w:t>
      </w:r>
      <w:r w:rsidR="00AF6653" w:rsidRPr="00424FD1">
        <w:rPr>
          <w:rFonts w:ascii="Times New Roman" w:eastAsia="Times New Roman" w:hAnsi="Times New Roman" w:cs="Times New Roman"/>
          <w:kern w:val="36"/>
        </w:rPr>
        <w:t>”</w:t>
      </w:r>
      <w:r w:rsidRPr="00424FD1">
        <w:rPr>
          <w:rFonts w:ascii="Times New Roman" w:eastAsia="Times New Roman" w:hAnsi="Times New Roman" w:cs="Times New Roman"/>
          <w:kern w:val="36"/>
        </w:rPr>
        <w:t xml:space="preserve"> </w:t>
      </w:r>
      <w:r w:rsidRPr="00424FD1">
        <w:rPr>
          <w:rFonts w:ascii="Times New Roman" w:eastAsia="Times New Roman" w:hAnsi="Times New Roman" w:cs="Times New Roman"/>
        </w:rPr>
        <w:t>ir norādītas starptautiskas organizācijas, ar kurām ministrija sadarbojas uz starpvaldību un starpvalstu līgumu pamata, k</w:t>
      </w:r>
      <w:r w:rsidR="00AF6653" w:rsidRPr="00424FD1">
        <w:rPr>
          <w:rFonts w:ascii="Times New Roman" w:eastAsia="Times New Roman" w:hAnsi="Times New Roman" w:cs="Times New Roman"/>
        </w:rPr>
        <w:t>ā</w:t>
      </w:r>
      <w:r w:rsidRPr="00424FD1">
        <w:rPr>
          <w:rFonts w:ascii="Times New Roman" w:eastAsia="Times New Roman" w:hAnsi="Times New Roman" w:cs="Times New Roman"/>
        </w:rPr>
        <w:t xml:space="preserve"> arī tādas starptautiskas organizācijas, kurām no ministrijas piešķirtā valsts budžeta tiek</w:t>
      </w:r>
      <w:proofErr w:type="gramStart"/>
      <w:r w:rsidRPr="00424FD1">
        <w:rPr>
          <w:rFonts w:ascii="Times New Roman" w:eastAsia="Times New Roman" w:hAnsi="Times New Roman" w:cs="Times New Roman"/>
        </w:rPr>
        <w:t xml:space="preserve">  </w:t>
      </w:r>
      <w:proofErr w:type="gramEnd"/>
      <w:r w:rsidRPr="00424FD1">
        <w:rPr>
          <w:rFonts w:ascii="Times New Roman" w:eastAsia="Times New Roman" w:hAnsi="Times New Roman" w:cs="Times New Roman"/>
        </w:rPr>
        <w:t>nodrošināta Latvijas valsts dalības maksas segšan</w:t>
      </w:r>
      <w:r w:rsidR="00AF6653" w:rsidRPr="00424FD1">
        <w:rPr>
          <w:rFonts w:ascii="Times New Roman" w:eastAsia="Times New Roman" w:hAnsi="Times New Roman" w:cs="Times New Roman"/>
        </w:rPr>
        <w:t>ā</w:t>
      </w:r>
      <w:r w:rsidRPr="00424FD1">
        <w:rPr>
          <w:rFonts w:ascii="Times New Roman" w:eastAsia="Times New Roman" w:hAnsi="Times New Roman" w:cs="Times New Roman"/>
        </w:rPr>
        <w:t>, piem</w:t>
      </w:r>
      <w:r w:rsidR="00AF6653" w:rsidRPr="00424FD1">
        <w:rPr>
          <w:rFonts w:ascii="Times New Roman" w:eastAsia="Times New Roman" w:hAnsi="Times New Roman" w:cs="Times New Roman"/>
        </w:rPr>
        <w:t>.</w:t>
      </w:r>
      <w:r w:rsidRPr="00424FD1">
        <w:rPr>
          <w:rFonts w:ascii="Times New Roman" w:eastAsia="Times New Roman" w:hAnsi="Times New Roman" w:cs="Times New Roman"/>
        </w:rPr>
        <w:t>, Eiropas Kosmosa aģentūrai un CERN.</w:t>
      </w:r>
      <w:r w:rsidR="00AF6653" w:rsidRPr="00424FD1">
        <w:t xml:space="preserve"> </w:t>
      </w:r>
      <w:hyperlink r:id="rId4" w:history="1">
        <w:r w:rsidR="00AF6653" w:rsidRPr="00424FD1">
          <w:rPr>
            <w:rFonts w:ascii="Times New Roman" w:eastAsia="Times New Roman" w:hAnsi="Times New Roman" w:cs="Times New Roman"/>
            <w:color w:val="0000FF"/>
            <w:u w:val="single"/>
          </w:rPr>
          <w:t>https://www.izm.gov.lv/lv/izglitibas-un-zinatnes-ministrijas-sadarbiba-ar-starptautiskajam-organizacijam</w:t>
        </w:r>
      </w:hyperlink>
    </w:p>
  </w:footnote>
  <w:footnote w:id="11">
    <w:p w14:paraId="2F77D902" w14:textId="77777777" w:rsidR="002676E6" w:rsidRPr="00424FD1" w:rsidRDefault="00750F80">
      <w:pPr>
        <w:pStyle w:val="FootnoteText"/>
        <w:rPr>
          <w:rFonts w:ascii="Times New Roman" w:hAnsi="Times New Roman" w:cs="Times New Roman"/>
          <w:color w:val="000000"/>
          <w:sz w:val="18"/>
          <w:szCs w:val="18"/>
          <w:shd w:val="clear" w:color="auto" w:fill="FFFFFF"/>
          <w:lang w:val="en-US"/>
        </w:rPr>
      </w:pPr>
      <w:r>
        <w:rPr>
          <w:rStyle w:val="FootnoteReference"/>
        </w:rPr>
        <w:footnoteRef/>
      </w:r>
      <w:r>
        <w:t xml:space="preserve"> </w:t>
      </w:r>
      <w:r w:rsidR="002676E6" w:rsidRPr="00424FD1">
        <w:rPr>
          <w:rFonts w:ascii="Times New Roman" w:hAnsi="Times New Roman" w:cs="Times New Roman"/>
          <w:sz w:val="18"/>
          <w:szCs w:val="18"/>
          <w:lang w:val="en-US"/>
        </w:rPr>
        <w:t xml:space="preserve">CERN </w:t>
      </w:r>
      <w:r w:rsidR="002676E6" w:rsidRPr="00424FD1">
        <w:rPr>
          <w:rFonts w:ascii="Times New Roman" w:hAnsi="Times New Roman" w:cs="Times New Roman"/>
          <w:sz w:val="18"/>
          <w:szCs w:val="18"/>
        </w:rPr>
        <w:t xml:space="preserve">Juridiskā dienesta atbilde sniegta ar  e-pasta formā </w:t>
      </w:r>
      <w:r w:rsidR="002676E6" w:rsidRPr="00424FD1">
        <w:rPr>
          <w:rFonts w:ascii="Times New Roman" w:hAnsi="Times New Roman" w:cs="Times New Roman"/>
          <w:sz w:val="18"/>
          <w:szCs w:val="18"/>
          <w:lang w:val="en-US"/>
        </w:rPr>
        <w:t>(f</w:t>
      </w:r>
      <w:r w:rsidR="002676E6" w:rsidRPr="00424FD1">
        <w:rPr>
          <w:rFonts w:ascii="Times New Roman" w:hAnsi="Times New Roman" w:cs="Times New Roman"/>
          <w:b/>
          <w:bCs/>
          <w:color w:val="000000"/>
          <w:sz w:val="18"/>
          <w:szCs w:val="18"/>
          <w:shd w:val="clear" w:color="auto" w:fill="FFFFFF"/>
          <w:lang w:val="en-US"/>
        </w:rPr>
        <w:t>rom:</w:t>
      </w:r>
      <w:r w:rsidR="002676E6" w:rsidRPr="00424FD1">
        <w:rPr>
          <w:rFonts w:ascii="Times New Roman" w:hAnsi="Times New Roman" w:cs="Times New Roman"/>
          <w:color w:val="000000"/>
          <w:sz w:val="18"/>
          <w:szCs w:val="18"/>
          <w:shd w:val="clear" w:color="auto" w:fill="FFFFFF"/>
          <w:lang w:val="en-US"/>
        </w:rPr>
        <w:t xml:space="preserve"> Sofia </w:t>
      </w:r>
      <w:proofErr w:type="spellStart"/>
      <w:r w:rsidR="002676E6" w:rsidRPr="00424FD1">
        <w:rPr>
          <w:rFonts w:ascii="Times New Roman" w:hAnsi="Times New Roman" w:cs="Times New Roman"/>
          <w:color w:val="000000"/>
          <w:sz w:val="18"/>
          <w:szCs w:val="18"/>
          <w:shd w:val="clear" w:color="auto" w:fill="FFFFFF"/>
          <w:lang w:val="en-US"/>
        </w:rPr>
        <w:t>Intoudi</w:t>
      </w:r>
      <w:proofErr w:type="spellEnd"/>
      <w:r w:rsidR="002676E6" w:rsidRPr="00424FD1">
        <w:rPr>
          <w:rFonts w:ascii="Times New Roman" w:hAnsi="Times New Roman" w:cs="Times New Roman"/>
          <w:color w:val="000000"/>
          <w:sz w:val="18"/>
          <w:szCs w:val="18"/>
          <w:shd w:val="clear" w:color="auto" w:fill="FFFFFF"/>
          <w:lang w:val="en-US"/>
        </w:rPr>
        <w:t xml:space="preserve"> </w:t>
      </w:r>
      <w:hyperlink r:id="rId5" w:history="1">
        <w:r w:rsidR="002676E6" w:rsidRPr="00424FD1">
          <w:rPr>
            <w:rStyle w:val="Hyperlink"/>
            <w:rFonts w:ascii="Times New Roman" w:hAnsi="Times New Roman" w:cs="Times New Roman"/>
            <w:sz w:val="18"/>
            <w:szCs w:val="18"/>
            <w:shd w:val="clear" w:color="auto" w:fill="FFFFFF"/>
            <w:lang w:val="en-US"/>
          </w:rPr>
          <w:t>sofia.intoudi@cern.ch</w:t>
        </w:r>
      </w:hyperlink>
      <w:r w:rsidR="002676E6" w:rsidRPr="00424FD1">
        <w:rPr>
          <w:rFonts w:ascii="Times New Roman" w:hAnsi="Times New Roman" w:cs="Times New Roman"/>
          <w:color w:val="000000"/>
          <w:sz w:val="18"/>
          <w:szCs w:val="18"/>
          <w:shd w:val="clear" w:color="auto" w:fill="FFFFFF"/>
          <w:lang w:val="en-US"/>
        </w:rPr>
        <w:t xml:space="preserve"> </w:t>
      </w:r>
      <w:r w:rsidR="002676E6" w:rsidRPr="00424FD1">
        <w:rPr>
          <w:rFonts w:ascii="Times New Roman" w:hAnsi="Times New Roman" w:cs="Times New Roman"/>
          <w:b/>
          <w:bCs/>
          <w:color w:val="000000"/>
          <w:sz w:val="18"/>
          <w:szCs w:val="18"/>
          <w:shd w:val="clear" w:color="auto" w:fill="FFFFFF"/>
          <w:lang w:val="en-US"/>
        </w:rPr>
        <w:t>Sent:</w:t>
      </w:r>
      <w:r w:rsidR="002676E6" w:rsidRPr="00424FD1">
        <w:rPr>
          <w:rFonts w:ascii="Times New Roman" w:hAnsi="Times New Roman" w:cs="Times New Roman"/>
          <w:color w:val="000000"/>
          <w:sz w:val="18"/>
          <w:szCs w:val="18"/>
          <w:shd w:val="clear" w:color="auto" w:fill="FFFFFF"/>
          <w:lang w:val="en-US"/>
        </w:rPr>
        <w:t xml:space="preserve"> Monday, March 29, 2021 5:32 </w:t>
      </w:r>
      <w:proofErr w:type="spellStart"/>
      <w:r w:rsidR="002676E6" w:rsidRPr="00424FD1">
        <w:rPr>
          <w:rFonts w:ascii="Times New Roman" w:hAnsi="Times New Roman" w:cs="Times New Roman"/>
          <w:color w:val="000000"/>
          <w:sz w:val="18"/>
          <w:szCs w:val="18"/>
          <w:shd w:val="clear" w:color="auto" w:fill="FFFFFF"/>
          <w:lang w:val="en-US"/>
        </w:rPr>
        <w:t>PM</w:t>
      </w:r>
      <w:r w:rsidR="002676E6" w:rsidRPr="00424FD1">
        <w:rPr>
          <w:rFonts w:ascii="Times New Roman" w:hAnsi="Times New Roman" w:cs="Times New Roman"/>
          <w:b/>
          <w:bCs/>
          <w:color w:val="000000"/>
          <w:sz w:val="18"/>
          <w:szCs w:val="18"/>
          <w:shd w:val="clear" w:color="auto" w:fill="FFFFFF"/>
          <w:lang w:val="en-US"/>
        </w:rPr>
        <w:t>To</w:t>
      </w:r>
      <w:proofErr w:type="spellEnd"/>
      <w:r w:rsidR="002676E6" w:rsidRPr="00424FD1">
        <w:rPr>
          <w:rFonts w:ascii="Times New Roman" w:hAnsi="Times New Roman" w:cs="Times New Roman"/>
          <w:b/>
          <w:bCs/>
          <w:color w:val="000000"/>
          <w:sz w:val="18"/>
          <w:szCs w:val="18"/>
          <w:shd w:val="clear" w:color="auto" w:fill="FFFFFF"/>
          <w:lang w:val="en-US"/>
        </w:rPr>
        <w:t>:</w:t>
      </w:r>
      <w:r w:rsidR="002676E6" w:rsidRPr="00424FD1">
        <w:rPr>
          <w:rFonts w:ascii="Times New Roman" w:hAnsi="Times New Roman" w:cs="Times New Roman"/>
          <w:color w:val="000000"/>
          <w:sz w:val="18"/>
          <w:szCs w:val="18"/>
          <w:shd w:val="clear" w:color="auto" w:fill="FFFFFF"/>
          <w:lang w:val="en-US"/>
        </w:rPr>
        <w:t> </w:t>
      </w:r>
      <w:proofErr w:type="spellStart"/>
      <w:r w:rsidR="002676E6" w:rsidRPr="00424FD1">
        <w:rPr>
          <w:rFonts w:ascii="Times New Roman" w:hAnsi="Times New Roman" w:cs="Times New Roman"/>
          <w:color w:val="000000"/>
          <w:sz w:val="18"/>
          <w:szCs w:val="18"/>
          <w:shd w:val="clear" w:color="auto" w:fill="FFFFFF"/>
          <w:lang w:val="en-US"/>
        </w:rPr>
        <w:t>Olegs</w:t>
      </w:r>
      <w:proofErr w:type="spellEnd"/>
      <w:r w:rsidR="002676E6" w:rsidRPr="00424FD1">
        <w:rPr>
          <w:rFonts w:ascii="Times New Roman" w:hAnsi="Times New Roman" w:cs="Times New Roman"/>
          <w:color w:val="000000"/>
          <w:sz w:val="18"/>
          <w:szCs w:val="18"/>
          <w:shd w:val="clear" w:color="auto" w:fill="FFFFFF"/>
          <w:lang w:val="en-US"/>
        </w:rPr>
        <w:t xml:space="preserve"> </w:t>
      </w:r>
      <w:proofErr w:type="spellStart"/>
      <w:r w:rsidR="002676E6" w:rsidRPr="00424FD1">
        <w:rPr>
          <w:rFonts w:ascii="Times New Roman" w:hAnsi="Times New Roman" w:cs="Times New Roman"/>
          <w:color w:val="000000"/>
          <w:sz w:val="18"/>
          <w:szCs w:val="18"/>
          <w:shd w:val="clear" w:color="auto" w:fill="FFFFFF"/>
          <w:lang w:val="en-US"/>
        </w:rPr>
        <w:t>Ilgis</w:t>
      </w:r>
      <w:proofErr w:type="spellEnd"/>
      <w:r w:rsidR="002676E6" w:rsidRPr="00424FD1">
        <w:rPr>
          <w:rFonts w:ascii="Times New Roman" w:hAnsi="Times New Roman" w:cs="Times New Roman"/>
          <w:color w:val="000000"/>
          <w:sz w:val="18"/>
          <w:szCs w:val="18"/>
          <w:shd w:val="clear" w:color="auto" w:fill="FFFFFF"/>
          <w:lang w:val="en-US"/>
        </w:rPr>
        <w:t xml:space="preserve"> &lt;Olegs.Ilgis@mfa.gov.lv&gt;</w:t>
      </w:r>
      <w:r w:rsidR="002676E6" w:rsidRPr="00424FD1">
        <w:rPr>
          <w:rFonts w:ascii="Times New Roman" w:hAnsi="Times New Roman" w:cs="Times New Roman"/>
          <w:b/>
          <w:bCs/>
          <w:color w:val="000000"/>
          <w:sz w:val="18"/>
          <w:szCs w:val="18"/>
          <w:shd w:val="clear" w:color="auto" w:fill="FFFFFF"/>
          <w:lang w:val="en-US"/>
        </w:rPr>
        <w:t>Cc:</w:t>
      </w:r>
      <w:r w:rsidR="002676E6" w:rsidRPr="00424FD1">
        <w:rPr>
          <w:rFonts w:ascii="Times New Roman" w:hAnsi="Times New Roman" w:cs="Times New Roman"/>
          <w:color w:val="000000"/>
          <w:sz w:val="18"/>
          <w:szCs w:val="18"/>
          <w:shd w:val="clear" w:color="auto" w:fill="FFFFFF"/>
          <w:lang w:val="en-US"/>
        </w:rPr>
        <w:t xml:space="preserve"> Toms </w:t>
      </w:r>
      <w:proofErr w:type="spellStart"/>
      <w:r w:rsidR="002676E6" w:rsidRPr="00424FD1">
        <w:rPr>
          <w:rFonts w:ascii="Times New Roman" w:hAnsi="Times New Roman" w:cs="Times New Roman"/>
          <w:color w:val="000000"/>
          <w:sz w:val="18"/>
          <w:szCs w:val="18"/>
          <w:shd w:val="clear" w:color="auto" w:fill="FFFFFF"/>
          <w:lang w:val="en-US"/>
        </w:rPr>
        <w:t>Torims</w:t>
      </w:r>
      <w:proofErr w:type="spellEnd"/>
      <w:r w:rsidR="002676E6" w:rsidRPr="00424FD1">
        <w:rPr>
          <w:rFonts w:ascii="Times New Roman" w:hAnsi="Times New Roman" w:cs="Times New Roman"/>
          <w:color w:val="000000"/>
          <w:sz w:val="18"/>
          <w:szCs w:val="18"/>
          <w:shd w:val="clear" w:color="auto" w:fill="FFFFFF"/>
          <w:lang w:val="en-US"/>
        </w:rPr>
        <w:t xml:space="preserve"> &lt;t.torims@cern.ch&gt;; Christoph Schaefer &lt;Christoph.Schaefer@cern.ch&gt;; Jean-Michel Favre &lt;Jean-Michel.Favre@cern.ch&gt;; Service </w:t>
      </w:r>
      <w:proofErr w:type="spellStart"/>
      <w:r w:rsidR="002676E6" w:rsidRPr="00424FD1">
        <w:rPr>
          <w:rFonts w:ascii="Times New Roman" w:hAnsi="Times New Roman" w:cs="Times New Roman"/>
          <w:color w:val="000000"/>
          <w:sz w:val="18"/>
          <w:szCs w:val="18"/>
          <w:shd w:val="clear" w:color="auto" w:fill="FFFFFF"/>
          <w:lang w:val="en-US"/>
        </w:rPr>
        <w:t>Juridique</w:t>
      </w:r>
      <w:proofErr w:type="spellEnd"/>
      <w:r w:rsidR="002676E6" w:rsidRPr="00424FD1">
        <w:rPr>
          <w:rFonts w:ascii="Times New Roman" w:hAnsi="Times New Roman" w:cs="Times New Roman"/>
          <w:color w:val="000000"/>
          <w:sz w:val="18"/>
          <w:szCs w:val="18"/>
          <w:shd w:val="clear" w:color="auto" w:fill="FFFFFF"/>
          <w:lang w:val="en-US"/>
        </w:rPr>
        <w:t xml:space="preserve"> &lt;Service.Juridique@cern.ch&gt;</w:t>
      </w:r>
      <w:r w:rsidR="002676E6" w:rsidRPr="00424FD1">
        <w:rPr>
          <w:rFonts w:ascii="Times New Roman" w:hAnsi="Times New Roman" w:cs="Times New Roman"/>
          <w:b/>
          <w:bCs/>
          <w:color w:val="000000"/>
          <w:sz w:val="18"/>
          <w:szCs w:val="18"/>
          <w:shd w:val="clear" w:color="auto" w:fill="FFFFFF"/>
          <w:lang w:val="en-US"/>
        </w:rPr>
        <w:t>Subject:</w:t>
      </w:r>
      <w:r w:rsidR="002676E6" w:rsidRPr="00424FD1">
        <w:rPr>
          <w:rFonts w:ascii="Times New Roman" w:hAnsi="Times New Roman" w:cs="Times New Roman"/>
          <w:color w:val="000000"/>
          <w:sz w:val="18"/>
          <w:szCs w:val="18"/>
          <w:shd w:val="clear" w:color="auto" w:fill="FFFFFF"/>
          <w:lang w:val="en-US"/>
        </w:rPr>
        <w:t> </w:t>
      </w:r>
      <w:proofErr w:type="spellStart"/>
      <w:r w:rsidR="002676E6" w:rsidRPr="00424FD1">
        <w:rPr>
          <w:rFonts w:ascii="Times New Roman" w:hAnsi="Times New Roman" w:cs="Times New Roman"/>
          <w:color w:val="000000"/>
          <w:sz w:val="18"/>
          <w:szCs w:val="18"/>
          <w:shd w:val="clear" w:color="auto" w:fill="FFFFFF"/>
          <w:lang w:val="en-US"/>
        </w:rPr>
        <w:t>Fwd</w:t>
      </w:r>
      <w:proofErr w:type="spellEnd"/>
      <w:r w:rsidR="002676E6" w:rsidRPr="00424FD1">
        <w:rPr>
          <w:rFonts w:ascii="Times New Roman" w:hAnsi="Times New Roman" w:cs="Times New Roman"/>
          <w:color w:val="000000"/>
          <w:sz w:val="18"/>
          <w:szCs w:val="18"/>
          <w:shd w:val="clear" w:color="auto" w:fill="FFFFFF"/>
          <w:lang w:val="en-US"/>
        </w:rPr>
        <w:t xml:space="preserve">: Question on Protocol on privileges and immunities) </w:t>
      </w:r>
    </w:p>
    <w:p w14:paraId="37B10587" w14:textId="70555652" w:rsidR="00750F80" w:rsidRPr="00424FD1" w:rsidRDefault="002676E6" w:rsidP="002676E6">
      <w:pPr>
        <w:pStyle w:val="FootnoteText"/>
        <w:jc w:val="both"/>
        <w:rPr>
          <w:rFonts w:ascii="Times New Roman" w:hAnsi="Times New Roman" w:cs="Times New Roman"/>
        </w:rPr>
      </w:pPr>
      <w:r w:rsidRPr="00424FD1">
        <w:rPr>
          <w:rFonts w:ascii="Times New Roman" w:hAnsi="Times New Roman" w:cs="Times New Roman"/>
          <w:i/>
          <w:lang w:val="en-GB"/>
        </w:rPr>
        <w:t>The text of Article 6.2 is the result of discussions between CERN and its Member States at the time the Protocol was being drafted in 2003-2004 and reflects the latter’s wish to avoid receiving VAT refund requests for small amounts (e.g. 100 EUR/CHF). Please note that this provision relates only to VAT refunds and does not concern custom duties. CERN itself has not set a value that would be considered “substantial”. It has, however, drawn the attention of its Member States and Associate Member States to the fact that they shouldn’t introduce thresholds that would undermine the principle enshrined in Article 6.2 of the Protocol, which has always been fully respected by its Member States and Associate Member States. For instance, to our knowledge, the amount of 150 EUR (before tax) has been set as “substantial value” by France so as to avoid receiving multiple refund requests for small amounts.</w:t>
      </w:r>
    </w:p>
  </w:footnote>
  <w:footnote w:id="12">
    <w:p w14:paraId="0B8E0280" w14:textId="7FEAB425" w:rsidR="00E37DE4" w:rsidRPr="00E37DE4" w:rsidRDefault="00E37DE4" w:rsidP="00E37DE4">
      <w:pPr>
        <w:pStyle w:val="FootnoteText"/>
        <w:jc w:val="both"/>
        <w:rPr>
          <w:rFonts w:ascii="Times New Roman" w:hAnsi="Times New Roman" w:cs="Times New Roman"/>
        </w:rPr>
      </w:pPr>
      <w:r w:rsidRPr="00E37DE4">
        <w:rPr>
          <w:rStyle w:val="FootnoteReference"/>
          <w:rFonts w:ascii="Times New Roman" w:hAnsi="Times New Roman" w:cs="Times New Roman"/>
        </w:rPr>
        <w:footnoteRef/>
      </w:r>
      <w:r w:rsidRPr="00E37DE4">
        <w:rPr>
          <w:rFonts w:ascii="Times New Roman" w:hAnsi="Times New Roman" w:cs="Times New Roman"/>
        </w:rPr>
        <w:t xml:space="preserve"> </w:t>
      </w:r>
      <w:r w:rsidRPr="00E37DE4">
        <w:rPr>
          <w:rFonts w:ascii="Times New Roman" w:hAnsi="Times New Roman" w:cs="Times New Roman"/>
          <w:color w:val="414142"/>
          <w:shd w:val="clear" w:color="auto" w:fill="FFFFFF"/>
        </w:rPr>
        <w:t>Latvija atmaksā pievienotās vērtības nodokli un akcīzes nodokli, ja katrā attaisnojuma dokumentā norādītā darījuma summa, ieskaitot pievienotās vērtības nodokli, nav mazāka par 178 </w:t>
      </w:r>
      <w:r w:rsidRPr="00E37DE4">
        <w:rPr>
          <w:rFonts w:ascii="Times New Roman" w:hAnsi="Times New Roman" w:cs="Times New Roman"/>
          <w:i/>
          <w:iCs/>
          <w:color w:val="414142"/>
          <w:shd w:val="clear" w:color="auto" w:fill="FFFFFF"/>
        </w:rPr>
        <w:t>euro.</w:t>
      </w:r>
    </w:p>
  </w:footnote>
  <w:footnote w:id="13">
    <w:p w14:paraId="51FC7A2B" w14:textId="7039EEB8" w:rsidR="00880C85" w:rsidRPr="00880C85" w:rsidRDefault="00880C85">
      <w:pPr>
        <w:pStyle w:val="FootnoteText"/>
        <w:rPr>
          <w:sz w:val="18"/>
          <w:szCs w:val="18"/>
        </w:rPr>
      </w:pPr>
      <w:r>
        <w:rPr>
          <w:rStyle w:val="FootnoteReference"/>
        </w:rPr>
        <w:footnoteRef/>
      </w:r>
      <w:r>
        <w:t xml:space="preserve"> </w:t>
      </w:r>
      <w:r w:rsidRPr="00880C85">
        <w:rPr>
          <w:rFonts w:ascii="Times New Roman" w:hAnsi="Times New Roman" w:cs="Times New Roman"/>
          <w:i/>
          <w:sz w:val="18"/>
          <w:szCs w:val="18"/>
          <w:lang w:val="en-GB"/>
        </w:rPr>
        <w:t>The text of Article 6.2 is the result of discussions between CERN and its Member States at the time the Protocol was being drafted in 2003-2004 and reflects the latter’s wish to avoid receiving VAT refund requests for small amounts (e.g. 100 EUR/CHF). Please note that this provision relates only to VAT refunds and does not concern custom duties. </w:t>
      </w:r>
      <w:r w:rsidRPr="00880C85">
        <w:rPr>
          <w:rFonts w:ascii="Times New Roman" w:hAnsi="Times New Roman" w:cs="Times New Roman"/>
          <w:i/>
          <w:sz w:val="18"/>
          <w:szCs w:val="18"/>
          <w:lang w:val="en-GB"/>
        </w:rPr>
        <w:br/>
        <w:t>CERN itself has not set a value that would be considered “substantial”. It has, however, drawn the attention of its Member States and Associate Member States to the fact that they shouldn’t introduce thresholds that would undermine the principle enshrined in Article 6.2 of the Protocol, which has always been fully respected by its Member States and Associate Member States. </w:t>
      </w:r>
      <w:r w:rsidRPr="00880C85">
        <w:rPr>
          <w:rFonts w:ascii="Times New Roman" w:hAnsi="Times New Roman" w:cs="Times New Roman"/>
          <w:i/>
          <w:sz w:val="18"/>
          <w:szCs w:val="18"/>
          <w:lang w:val="en-GB"/>
        </w:rPr>
        <w:br/>
        <w:t>For instance, to our knowledge, the amount of 150 EUR (before tax) has been set as “substantial value” by France so as to avoid receiving multiple refund requests for small amounts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B884" w14:textId="3BEF3CB0" w:rsidR="002D0131" w:rsidRDefault="002D0131" w:rsidP="0041194E">
    <w:pPr>
      <w:pBdr>
        <w:top w:val="nil"/>
        <w:left w:val="nil"/>
        <w:bottom w:val="nil"/>
        <w:right w:val="nil"/>
        <w:between w:val="nil"/>
      </w:pBdr>
      <w:tabs>
        <w:tab w:val="center" w:pos="4153"/>
        <w:tab w:val="right" w:pos="8306"/>
        <w:tab w:val="left" w:pos="1872"/>
        <w:tab w:val="center" w:pos="453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4486C">
      <w:rPr>
        <w:rFonts w:ascii="Times New Roman" w:eastAsia="Times New Roman" w:hAnsi="Times New Roman" w:cs="Times New Roman"/>
        <w:noProof/>
        <w:color w:val="000000"/>
        <w:sz w:val="24"/>
        <w:szCs w:val="24"/>
      </w:rPr>
      <w:t>10</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F1BED"/>
    <w:multiLevelType w:val="hybridMultilevel"/>
    <w:tmpl w:val="0CD0CCC6"/>
    <w:lvl w:ilvl="0" w:tplc="04090011">
      <w:start w:val="1"/>
      <w:numFmt w:val="decimal"/>
      <w:lvlText w:val="%1)"/>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F2CC1"/>
    <w:multiLevelType w:val="hybridMultilevel"/>
    <w:tmpl w:val="3D28A976"/>
    <w:lvl w:ilvl="0" w:tplc="04090011">
      <w:start w:val="1"/>
      <w:numFmt w:val="decimal"/>
      <w:lvlText w:val="%1)"/>
      <w:lvlJc w:val="left"/>
      <w:pPr>
        <w:ind w:left="720" w:hanging="360"/>
      </w:pPr>
      <w:rPr>
        <w:rFonts w:eastAsia="Times New Roman"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E4BD0"/>
    <w:multiLevelType w:val="hybridMultilevel"/>
    <w:tmpl w:val="165E8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B5800"/>
    <w:multiLevelType w:val="hybridMultilevel"/>
    <w:tmpl w:val="A2DEA16A"/>
    <w:lvl w:ilvl="0" w:tplc="D832863E">
      <w:start w:val="1"/>
      <w:numFmt w:val="decimal"/>
      <w:lvlText w:val="%1."/>
      <w:lvlJc w:val="left"/>
      <w:pPr>
        <w:ind w:left="2928" w:hanging="584"/>
      </w:pPr>
      <w:rPr>
        <w:rFonts w:hint="default"/>
        <w:w w:val="108"/>
      </w:rPr>
    </w:lvl>
    <w:lvl w:ilvl="1" w:tplc="6C6E35C4">
      <w:numFmt w:val="bullet"/>
      <w:lvlText w:val="•"/>
      <w:lvlJc w:val="left"/>
      <w:pPr>
        <w:ind w:left="3650" w:hanging="584"/>
      </w:pPr>
      <w:rPr>
        <w:rFonts w:hint="default"/>
      </w:rPr>
    </w:lvl>
    <w:lvl w:ilvl="2" w:tplc="2E98DECA">
      <w:numFmt w:val="bullet"/>
      <w:lvlText w:val="•"/>
      <w:lvlJc w:val="left"/>
      <w:pPr>
        <w:ind w:left="4380" w:hanging="584"/>
      </w:pPr>
      <w:rPr>
        <w:rFonts w:hint="default"/>
      </w:rPr>
    </w:lvl>
    <w:lvl w:ilvl="3" w:tplc="8DCC3044">
      <w:numFmt w:val="bullet"/>
      <w:lvlText w:val="•"/>
      <w:lvlJc w:val="left"/>
      <w:pPr>
        <w:ind w:left="5111" w:hanging="584"/>
      </w:pPr>
      <w:rPr>
        <w:rFonts w:hint="default"/>
      </w:rPr>
    </w:lvl>
    <w:lvl w:ilvl="4" w:tplc="F2125F00">
      <w:numFmt w:val="bullet"/>
      <w:lvlText w:val="•"/>
      <w:lvlJc w:val="left"/>
      <w:pPr>
        <w:ind w:left="5841" w:hanging="584"/>
      </w:pPr>
      <w:rPr>
        <w:rFonts w:hint="default"/>
      </w:rPr>
    </w:lvl>
    <w:lvl w:ilvl="5" w:tplc="FAD2D8D4">
      <w:numFmt w:val="bullet"/>
      <w:lvlText w:val="•"/>
      <w:lvlJc w:val="left"/>
      <w:pPr>
        <w:ind w:left="6572" w:hanging="584"/>
      </w:pPr>
      <w:rPr>
        <w:rFonts w:hint="default"/>
      </w:rPr>
    </w:lvl>
    <w:lvl w:ilvl="6" w:tplc="D6E6DCE6">
      <w:numFmt w:val="bullet"/>
      <w:lvlText w:val="•"/>
      <w:lvlJc w:val="left"/>
      <w:pPr>
        <w:ind w:left="7302" w:hanging="584"/>
      </w:pPr>
      <w:rPr>
        <w:rFonts w:hint="default"/>
      </w:rPr>
    </w:lvl>
    <w:lvl w:ilvl="7" w:tplc="F224EA7A">
      <w:numFmt w:val="bullet"/>
      <w:lvlText w:val="•"/>
      <w:lvlJc w:val="left"/>
      <w:pPr>
        <w:ind w:left="8032" w:hanging="584"/>
      </w:pPr>
      <w:rPr>
        <w:rFonts w:hint="default"/>
      </w:rPr>
    </w:lvl>
    <w:lvl w:ilvl="8" w:tplc="DD5A5D04">
      <w:numFmt w:val="bullet"/>
      <w:lvlText w:val="•"/>
      <w:lvlJc w:val="left"/>
      <w:pPr>
        <w:ind w:left="8763" w:hanging="584"/>
      </w:pPr>
      <w:rPr>
        <w:rFonts w:hint="default"/>
      </w:rPr>
    </w:lvl>
  </w:abstractNum>
  <w:abstractNum w:abstractNumId="4" w15:restartNumberingAfterBreak="0">
    <w:nsid w:val="26B10D42"/>
    <w:multiLevelType w:val="hybridMultilevel"/>
    <w:tmpl w:val="38962D90"/>
    <w:lvl w:ilvl="0" w:tplc="04090011">
      <w:start w:val="1"/>
      <w:numFmt w:val="decimal"/>
      <w:lvlText w:val="%1)"/>
      <w:lvlJc w:val="left"/>
      <w:pPr>
        <w:ind w:left="2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4077B"/>
    <w:multiLevelType w:val="hybridMultilevel"/>
    <w:tmpl w:val="14CC1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184894"/>
    <w:multiLevelType w:val="hybridMultilevel"/>
    <w:tmpl w:val="A0684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F0414"/>
    <w:multiLevelType w:val="hybridMultilevel"/>
    <w:tmpl w:val="6ACA21F6"/>
    <w:lvl w:ilvl="0" w:tplc="5CE07472">
      <w:start w:val="1"/>
      <w:numFmt w:val="decimal"/>
      <w:lvlText w:val="%1."/>
      <w:lvlJc w:val="left"/>
      <w:pPr>
        <w:ind w:left="2924" w:hanging="581"/>
      </w:pPr>
      <w:rPr>
        <w:rFonts w:ascii="Times New Roman" w:hAnsi="Times New Roman" w:cs="Times New Roman" w:hint="default"/>
        <w:spacing w:val="-1"/>
        <w:w w:val="106"/>
        <w:sz w:val="24"/>
        <w:szCs w:val="24"/>
      </w:rPr>
    </w:lvl>
    <w:lvl w:ilvl="1" w:tplc="648E0B04">
      <w:numFmt w:val="bullet"/>
      <w:lvlText w:val="•"/>
      <w:lvlJc w:val="left"/>
      <w:pPr>
        <w:ind w:left="3650" w:hanging="581"/>
      </w:pPr>
      <w:rPr>
        <w:rFonts w:hint="default"/>
      </w:rPr>
    </w:lvl>
    <w:lvl w:ilvl="2" w:tplc="FA624952">
      <w:numFmt w:val="bullet"/>
      <w:lvlText w:val="•"/>
      <w:lvlJc w:val="left"/>
      <w:pPr>
        <w:ind w:left="4380" w:hanging="581"/>
      </w:pPr>
      <w:rPr>
        <w:rFonts w:hint="default"/>
      </w:rPr>
    </w:lvl>
    <w:lvl w:ilvl="3" w:tplc="650AB34E">
      <w:numFmt w:val="bullet"/>
      <w:lvlText w:val="•"/>
      <w:lvlJc w:val="left"/>
      <w:pPr>
        <w:ind w:left="5111" w:hanging="581"/>
      </w:pPr>
      <w:rPr>
        <w:rFonts w:hint="default"/>
      </w:rPr>
    </w:lvl>
    <w:lvl w:ilvl="4" w:tplc="6592F2BC">
      <w:numFmt w:val="bullet"/>
      <w:lvlText w:val="•"/>
      <w:lvlJc w:val="left"/>
      <w:pPr>
        <w:ind w:left="5841" w:hanging="581"/>
      </w:pPr>
      <w:rPr>
        <w:rFonts w:hint="default"/>
      </w:rPr>
    </w:lvl>
    <w:lvl w:ilvl="5" w:tplc="AE2EA9EE">
      <w:numFmt w:val="bullet"/>
      <w:lvlText w:val="•"/>
      <w:lvlJc w:val="left"/>
      <w:pPr>
        <w:ind w:left="6572" w:hanging="581"/>
      </w:pPr>
      <w:rPr>
        <w:rFonts w:hint="default"/>
      </w:rPr>
    </w:lvl>
    <w:lvl w:ilvl="6" w:tplc="96302852">
      <w:numFmt w:val="bullet"/>
      <w:lvlText w:val="•"/>
      <w:lvlJc w:val="left"/>
      <w:pPr>
        <w:ind w:left="7302" w:hanging="581"/>
      </w:pPr>
      <w:rPr>
        <w:rFonts w:hint="default"/>
      </w:rPr>
    </w:lvl>
    <w:lvl w:ilvl="7" w:tplc="51D6D2DE">
      <w:numFmt w:val="bullet"/>
      <w:lvlText w:val="•"/>
      <w:lvlJc w:val="left"/>
      <w:pPr>
        <w:ind w:left="8032" w:hanging="581"/>
      </w:pPr>
      <w:rPr>
        <w:rFonts w:hint="default"/>
      </w:rPr>
    </w:lvl>
    <w:lvl w:ilvl="8" w:tplc="25EE724C">
      <w:numFmt w:val="bullet"/>
      <w:lvlText w:val="•"/>
      <w:lvlJc w:val="left"/>
      <w:pPr>
        <w:ind w:left="8763" w:hanging="581"/>
      </w:pPr>
      <w:rPr>
        <w:rFonts w:hint="default"/>
      </w:rPr>
    </w:lvl>
  </w:abstractNum>
  <w:abstractNum w:abstractNumId="8" w15:restartNumberingAfterBreak="0">
    <w:nsid w:val="40460B49"/>
    <w:multiLevelType w:val="hybridMultilevel"/>
    <w:tmpl w:val="B8D689BE"/>
    <w:lvl w:ilvl="0" w:tplc="04090011">
      <w:start w:val="1"/>
      <w:numFmt w:val="decimal"/>
      <w:lvlText w:val="%1)"/>
      <w:lvlJc w:val="left"/>
      <w:pPr>
        <w:ind w:left="2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A0049"/>
    <w:multiLevelType w:val="hybridMultilevel"/>
    <w:tmpl w:val="FE2ED7E0"/>
    <w:lvl w:ilvl="0" w:tplc="48A42F74">
      <w:start w:val="1"/>
      <w:numFmt w:val="decimal"/>
      <w:lvlText w:val="%1)"/>
      <w:lvlJc w:val="left"/>
      <w:pPr>
        <w:ind w:left="732" w:hanging="372"/>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C4444"/>
    <w:multiLevelType w:val="hybridMultilevel"/>
    <w:tmpl w:val="2EB65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81973"/>
    <w:multiLevelType w:val="hybridMultilevel"/>
    <w:tmpl w:val="AE069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C2DD9"/>
    <w:multiLevelType w:val="hybridMultilevel"/>
    <w:tmpl w:val="4E8CB51E"/>
    <w:lvl w:ilvl="0" w:tplc="04090011">
      <w:start w:val="1"/>
      <w:numFmt w:val="decimal"/>
      <w:lvlText w:val="%1)"/>
      <w:lvlJc w:val="left"/>
      <w:pPr>
        <w:ind w:left="2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E258C"/>
    <w:multiLevelType w:val="hybridMultilevel"/>
    <w:tmpl w:val="72803876"/>
    <w:lvl w:ilvl="0" w:tplc="04090011">
      <w:start w:val="1"/>
      <w:numFmt w:val="decimal"/>
      <w:lvlText w:val="%1)"/>
      <w:lvlJc w:val="left"/>
      <w:pPr>
        <w:ind w:left="2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9"/>
  </w:num>
  <w:num w:numId="5">
    <w:abstractNumId w:val="13"/>
  </w:num>
  <w:num w:numId="6">
    <w:abstractNumId w:val="4"/>
  </w:num>
  <w:num w:numId="7">
    <w:abstractNumId w:val="8"/>
  </w:num>
  <w:num w:numId="8">
    <w:abstractNumId w:val="5"/>
  </w:num>
  <w:num w:numId="9">
    <w:abstractNumId w:val="6"/>
  </w:num>
  <w:num w:numId="10">
    <w:abstractNumId w:val="2"/>
  </w:num>
  <w:num w:numId="11">
    <w:abstractNumId w:val="0"/>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02"/>
    <w:rsid w:val="0001568E"/>
    <w:rsid w:val="00074492"/>
    <w:rsid w:val="000775E2"/>
    <w:rsid w:val="00082EC1"/>
    <w:rsid w:val="00092A0F"/>
    <w:rsid w:val="000E314E"/>
    <w:rsid w:val="00112D7C"/>
    <w:rsid w:val="001432C0"/>
    <w:rsid w:val="00144E9F"/>
    <w:rsid w:val="00184FF3"/>
    <w:rsid w:val="0018654C"/>
    <w:rsid w:val="00195D1D"/>
    <w:rsid w:val="001961DD"/>
    <w:rsid w:val="001A0F45"/>
    <w:rsid w:val="001D3D75"/>
    <w:rsid w:val="001D7E0C"/>
    <w:rsid w:val="001E6253"/>
    <w:rsid w:val="001F7009"/>
    <w:rsid w:val="002126D1"/>
    <w:rsid w:val="0022120D"/>
    <w:rsid w:val="00234C6B"/>
    <w:rsid w:val="002676E6"/>
    <w:rsid w:val="00273556"/>
    <w:rsid w:val="0029272F"/>
    <w:rsid w:val="00294078"/>
    <w:rsid w:val="002A4AAB"/>
    <w:rsid w:val="002B31A5"/>
    <w:rsid w:val="002C3562"/>
    <w:rsid w:val="002D0131"/>
    <w:rsid w:val="002D1BDF"/>
    <w:rsid w:val="00306895"/>
    <w:rsid w:val="0031215B"/>
    <w:rsid w:val="003122F1"/>
    <w:rsid w:val="003143D7"/>
    <w:rsid w:val="00322874"/>
    <w:rsid w:val="003260AB"/>
    <w:rsid w:val="003444EA"/>
    <w:rsid w:val="0036434A"/>
    <w:rsid w:val="0037054D"/>
    <w:rsid w:val="00371181"/>
    <w:rsid w:val="00377979"/>
    <w:rsid w:val="00396320"/>
    <w:rsid w:val="00396A6C"/>
    <w:rsid w:val="003A06A9"/>
    <w:rsid w:val="003A560F"/>
    <w:rsid w:val="003E2F41"/>
    <w:rsid w:val="003F2C39"/>
    <w:rsid w:val="00400463"/>
    <w:rsid w:val="00405EF2"/>
    <w:rsid w:val="00407449"/>
    <w:rsid w:val="0041194E"/>
    <w:rsid w:val="00417AD0"/>
    <w:rsid w:val="00424FD1"/>
    <w:rsid w:val="004529E7"/>
    <w:rsid w:val="00460C12"/>
    <w:rsid w:val="004A111B"/>
    <w:rsid w:val="004A25D5"/>
    <w:rsid w:val="004B1FAC"/>
    <w:rsid w:val="004D7DB1"/>
    <w:rsid w:val="0050521B"/>
    <w:rsid w:val="00505D84"/>
    <w:rsid w:val="00510089"/>
    <w:rsid w:val="005135D9"/>
    <w:rsid w:val="00526DE3"/>
    <w:rsid w:val="005329E4"/>
    <w:rsid w:val="005364B7"/>
    <w:rsid w:val="0054750F"/>
    <w:rsid w:val="00553696"/>
    <w:rsid w:val="005563DA"/>
    <w:rsid w:val="00561413"/>
    <w:rsid w:val="00561BA4"/>
    <w:rsid w:val="005721D3"/>
    <w:rsid w:val="00581365"/>
    <w:rsid w:val="005862AE"/>
    <w:rsid w:val="0059092D"/>
    <w:rsid w:val="00595DC0"/>
    <w:rsid w:val="005B7EC0"/>
    <w:rsid w:val="005C6B56"/>
    <w:rsid w:val="005D23F6"/>
    <w:rsid w:val="005D5DD3"/>
    <w:rsid w:val="005E01E1"/>
    <w:rsid w:val="0062172A"/>
    <w:rsid w:val="00625B9B"/>
    <w:rsid w:val="0064486C"/>
    <w:rsid w:val="00657A7D"/>
    <w:rsid w:val="0067606F"/>
    <w:rsid w:val="00683287"/>
    <w:rsid w:val="006B10EA"/>
    <w:rsid w:val="006B7F24"/>
    <w:rsid w:val="006C0685"/>
    <w:rsid w:val="006D7494"/>
    <w:rsid w:val="006E309C"/>
    <w:rsid w:val="006F2305"/>
    <w:rsid w:val="00714C93"/>
    <w:rsid w:val="007473F9"/>
    <w:rsid w:val="00750F80"/>
    <w:rsid w:val="00755D97"/>
    <w:rsid w:val="00765BD5"/>
    <w:rsid w:val="007C60E7"/>
    <w:rsid w:val="007D33F9"/>
    <w:rsid w:val="00850E47"/>
    <w:rsid w:val="00867E82"/>
    <w:rsid w:val="00880C85"/>
    <w:rsid w:val="008A3118"/>
    <w:rsid w:val="008B21C6"/>
    <w:rsid w:val="008C2B55"/>
    <w:rsid w:val="008C4BB4"/>
    <w:rsid w:val="008D11CE"/>
    <w:rsid w:val="008E02C4"/>
    <w:rsid w:val="008E1A02"/>
    <w:rsid w:val="008E3A95"/>
    <w:rsid w:val="0094301D"/>
    <w:rsid w:val="0096247E"/>
    <w:rsid w:val="009729BE"/>
    <w:rsid w:val="009732E9"/>
    <w:rsid w:val="009879A6"/>
    <w:rsid w:val="009A20DE"/>
    <w:rsid w:val="009A4B4F"/>
    <w:rsid w:val="009D34B2"/>
    <w:rsid w:val="009E0617"/>
    <w:rsid w:val="00A25A59"/>
    <w:rsid w:val="00A4347F"/>
    <w:rsid w:val="00A517A7"/>
    <w:rsid w:val="00A76D66"/>
    <w:rsid w:val="00A90DB3"/>
    <w:rsid w:val="00AD505C"/>
    <w:rsid w:val="00AE2A4A"/>
    <w:rsid w:val="00AE6AF6"/>
    <w:rsid w:val="00AF6653"/>
    <w:rsid w:val="00AF76A9"/>
    <w:rsid w:val="00B122FC"/>
    <w:rsid w:val="00B17A1C"/>
    <w:rsid w:val="00B37B5A"/>
    <w:rsid w:val="00B8076D"/>
    <w:rsid w:val="00B862A3"/>
    <w:rsid w:val="00B943FA"/>
    <w:rsid w:val="00BB162D"/>
    <w:rsid w:val="00BB5C78"/>
    <w:rsid w:val="00BC4488"/>
    <w:rsid w:val="00BC4EB6"/>
    <w:rsid w:val="00C4215B"/>
    <w:rsid w:val="00C71094"/>
    <w:rsid w:val="00C93498"/>
    <w:rsid w:val="00CA205D"/>
    <w:rsid w:val="00CC6B40"/>
    <w:rsid w:val="00CD616A"/>
    <w:rsid w:val="00CF507D"/>
    <w:rsid w:val="00D052A5"/>
    <w:rsid w:val="00D32805"/>
    <w:rsid w:val="00D33771"/>
    <w:rsid w:val="00D55519"/>
    <w:rsid w:val="00D61BA3"/>
    <w:rsid w:val="00D70422"/>
    <w:rsid w:val="00D83DFE"/>
    <w:rsid w:val="00DD5058"/>
    <w:rsid w:val="00E0034E"/>
    <w:rsid w:val="00E14DB4"/>
    <w:rsid w:val="00E37DE4"/>
    <w:rsid w:val="00E4784C"/>
    <w:rsid w:val="00E75267"/>
    <w:rsid w:val="00EA09A1"/>
    <w:rsid w:val="00ED3A1C"/>
    <w:rsid w:val="00ED4A14"/>
    <w:rsid w:val="00EE0F65"/>
    <w:rsid w:val="00EE5C00"/>
    <w:rsid w:val="00F303A2"/>
    <w:rsid w:val="00F3504C"/>
    <w:rsid w:val="00F35608"/>
    <w:rsid w:val="00FE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3FB627"/>
  <w15:docId w15:val="{03057E56-78E4-48AE-9ABB-5725E59C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paragraph" w:styleId="ListParagraph">
    <w:name w:val="List Paragraph"/>
    <w:basedOn w:val="Normal"/>
    <w:uiPriority w:val="34"/>
    <w:qFormat/>
    <w:rsid w:val="00400463"/>
    <w:pPr>
      <w:ind w:left="720"/>
      <w:contextualSpacing/>
    </w:pPr>
  </w:style>
  <w:style w:type="paragraph" w:styleId="FootnoteText">
    <w:name w:val="footnote text"/>
    <w:basedOn w:val="Normal"/>
    <w:link w:val="FootnoteTextChar"/>
    <w:unhideWhenUsed/>
    <w:rsid w:val="0067606F"/>
    <w:pPr>
      <w:spacing w:after="0" w:line="240" w:lineRule="auto"/>
    </w:pPr>
    <w:rPr>
      <w:sz w:val="20"/>
      <w:szCs w:val="20"/>
    </w:rPr>
  </w:style>
  <w:style w:type="character" w:customStyle="1" w:styleId="FootnoteTextChar">
    <w:name w:val="Footnote Text Char"/>
    <w:basedOn w:val="DefaultParagraphFont"/>
    <w:link w:val="FootnoteText"/>
    <w:rsid w:val="0067606F"/>
    <w:rPr>
      <w:sz w:val="20"/>
      <w:szCs w:val="20"/>
    </w:rPr>
  </w:style>
  <w:style w:type="character" w:styleId="FootnoteReference">
    <w:name w:val="footnote reference"/>
    <w:basedOn w:val="DefaultParagraphFont"/>
    <w:unhideWhenUsed/>
    <w:rsid w:val="0067606F"/>
    <w:rPr>
      <w:vertAlign w:val="superscript"/>
    </w:rPr>
  </w:style>
  <w:style w:type="table" w:styleId="TableGrid">
    <w:name w:val="Table Grid"/>
    <w:basedOn w:val="TableNormal"/>
    <w:uiPriority w:val="39"/>
    <w:rsid w:val="0050521B"/>
    <w:pPr>
      <w:autoSpaceDN w:val="0"/>
      <w:spacing w:after="0" w:line="240" w:lineRule="auto"/>
      <w:textAlignment w:val="baseline"/>
    </w:pPr>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0521B"/>
    <w:pPr>
      <w:autoSpaceDN w:val="0"/>
      <w:spacing w:before="100" w:after="100" w:line="240" w:lineRule="auto"/>
    </w:pPr>
    <w:rPr>
      <w:rFonts w:ascii="Times New Roman" w:eastAsia="Times New Roman" w:hAnsi="Times New Roman" w:cs="Times New Roman"/>
      <w:sz w:val="24"/>
      <w:szCs w:val="24"/>
      <w:lang w:val="en-US"/>
    </w:rPr>
  </w:style>
  <w:style w:type="paragraph" w:customStyle="1" w:styleId="naisc">
    <w:name w:val="naisc"/>
    <w:basedOn w:val="Normal"/>
    <w:rsid w:val="00BC4EB6"/>
    <w:pPr>
      <w:spacing w:before="75" w:after="75" w:line="240" w:lineRule="auto"/>
      <w:jc w:val="center"/>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D337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3771"/>
    <w:rPr>
      <w:sz w:val="20"/>
      <w:szCs w:val="20"/>
    </w:rPr>
  </w:style>
  <w:style w:type="character" w:styleId="EndnoteReference">
    <w:name w:val="endnote reference"/>
    <w:basedOn w:val="DefaultParagraphFont"/>
    <w:uiPriority w:val="99"/>
    <w:semiHidden/>
    <w:unhideWhenUsed/>
    <w:rsid w:val="00D33771"/>
    <w:rPr>
      <w:vertAlign w:val="superscript"/>
    </w:rPr>
  </w:style>
  <w:style w:type="paragraph" w:customStyle="1" w:styleId="xmsonormal">
    <w:name w:val="x_msonormal"/>
    <w:basedOn w:val="Normal"/>
    <w:rsid w:val="006B7F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semiHidden/>
    <w:rsid w:val="007473F9"/>
    <w:rPr>
      <w:sz w:val="16"/>
      <w:szCs w:val="16"/>
    </w:rPr>
  </w:style>
  <w:style w:type="paragraph" w:styleId="CommentText">
    <w:name w:val="annotation text"/>
    <w:basedOn w:val="Normal"/>
    <w:link w:val="CommentTextChar"/>
    <w:semiHidden/>
    <w:rsid w:val="007473F9"/>
    <w:pPr>
      <w:widowControl w:val="0"/>
      <w:autoSpaceDE w:val="0"/>
      <w:autoSpaceDN w:val="0"/>
      <w:adjustRightInd w:val="0"/>
      <w:spacing w:after="0" w:line="240" w:lineRule="auto"/>
    </w:pPr>
    <w:rPr>
      <w:rFonts w:ascii="Times New Roman" w:eastAsia="Times New Roman" w:hAnsi="Times New Roman" w:cs="Arial Unicode MS"/>
      <w:sz w:val="20"/>
      <w:szCs w:val="20"/>
      <w:lang w:eastAsia="lv-LV" w:bidi="lo-LA"/>
    </w:rPr>
  </w:style>
  <w:style w:type="character" w:customStyle="1" w:styleId="CommentTextChar">
    <w:name w:val="Comment Text Char"/>
    <w:basedOn w:val="DefaultParagraphFont"/>
    <w:link w:val="CommentText"/>
    <w:semiHidden/>
    <w:rsid w:val="007473F9"/>
    <w:rPr>
      <w:rFonts w:ascii="Times New Roman" w:eastAsia="Times New Roman" w:hAnsi="Times New Roman" w:cs="Arial Unicode MS"/>
      <w:sz w:val="20"/>
      <w:szCs w:val="20"/>
      <w:lang w:eastAsia="lv-LV" w:bidi="lo-LA"/>
    </w:rPr>
  </w:style>
  <w:style w:type="paragraph" w:customStyle="1" w:styleId="tv213">
    <w:name w:val="tv213"/>
    <w:basedOn w:val="Normal"/>
    <w:rsid w:val="00CC6B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xmsonormal">
    <w:name w:val="x_xmsonormal"/>
    <w:basedOn w:val="Normal"/>
    <w:uiPriority w:val="99"/>
    <w:rsid w:val="00714C93"/>
    <w:pPr>
      <w:spacing w:after="0" w:line="240" w:lineRule="auto"/>
    </w:pPr>
    <w:rPr>
      <w:rFonts w:ascii="Times New Roman" w:eastAsiaTheme="minorHAns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F35608"/>
    <w:pPr>
      <w:widowControl/>
      <w:autoSpaceDE/>
      <w:autoSpaceDN/>
      <w:adjustRightInd/>
      <w:spacing w:after="160"/>
    </w:pPr>
    <w:rPr>
      <w:rFonts w:ascii="Calibri" w:eastAsia="Calibri" w:hAnsi="Calibri" w:cs="Calibri"/>
      <w:b/>
      <w:bCs/>
      <w:lang w:eastAsia="en-US" w:bidi="ar-SA"/>
    </w:rPr>
  </w:style>
  <w:style w:type="character" w:customStyle="1" w:styleId="CommentSubjectChar">
    <w:name w:val="Comment Subject Char"/>
    <w:basedOn w:val="CommentTextChar"/>
    <w:link w:val="CommentSubject"/>
    <w:uiPriority w:val="99"/>
    <w:semiHidden/>
    <w:rsid w:val="00F35608"/>
    <w:rPr>
      <w:rFonts w:ascii="Times New Roman" w:eastAsia="Times New Roman" w:hAnsi="Times New Roman" w:cs="Arial Unicode MS"/>
      <w:b/>
      <w:bCs/>
      <w:sz w:val="20"/>
      <w:szCs w:val="20"/>
      <w:lang w:eastAsia="lv-LV" w:bidi="lo-LA"/>
    </w:rPr>
  </w:style>
  <w:style w:type="paragraph" w:styleId="Revision">
    <w:name w:val="Revision"/>
    <w:hidden/>
    <w:uiPriority w:val="99"/>
    <w:semiHidden/>
    <w:rsid w:val="00F35608"/>
    <w:pPr>
      <w:spacing w:after="0" w:line="240" w:lineRule="auto"/>
    </w:pPr>
  </w:style>
  <w:style w:type="paragraph" w:customStyle="1" w:styleId="xmsolistparagraph">
    <w:name w:val="x_msolistparagraph"/>
    <w:basedOn w:val="Normal"/>
    <w:rsid w:val="00195D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8590">
      <w:bodyDiv w:val="1"/>
      <w:marLeft w:val="0"/>
      <w:marRight w:val="0"/>
      <w:marTop w:val="0"/>
      <w:marBottom w:val="0"/>
      <w:divBdr>
        <w:top w:val="none" w:sz="0" w:space="0" w:color="auto"/>
        <w:left w:val="none" w:sz="0" w:space="0" w:color="auto"/>
        <w:bottom w:val="none" w:sz="0" w:space="0" w:color="auto"/>
        <w:right w:val="none" w:sz="0" w:space="0" w:color="auto"/>
      </w:divBdr>
      <w:divsChild>
        <w:div w:id="534924081">
          <w:marLeft w:val="0"/>
          <w:marRight w:val="0"/>
          <w:marTop w:val="0"/>
          <w:marBottom w:val="0"/>
          <w:divBdr>
            <w:top w:val="none" w:sz="0" w:space="0" w:color="auto"/>
            <w:left w:val="none" w:sz="0" w:space="0" w:color="auto"/>
            <w:bottom w:val="none" w:sz="0" w:space="0" w:color="auto"/>
            <w:right w:val="none" w:sz="0" w:space="0" w:color="auto"/>
          </w:divBdr>
        </w:div>
        <w:div w:id="661199410">
          <w:marLeft w:val="0"/>
          <w:marRight w:val="0"/>
          <w:marTop w:val="0"/>
          <w:marBottom w:val="0"/>
          <w:divBdr>
            <w:top w:val="none" w:sz="0" w:space="0" w:color="auto"/>
            <w:left w:val="none" w:sz="0" w:space="0" w:color="auto"/>
            <w:bottom w:val="none" w:sz="0" w:space="0" w:color="auto"/>
            <w:right w:val="none" w:sz="0" w:space="0" w:color="auto"/>
          </w:divBdr>
        </w:div>
      </w:divsChild>
    </w:div>
    <w:div w:id="597518662">
      <w:bodyDiv w:val="1"/>
      <w:marLeft w:val="0"/>
      <w:marRight w:val="0"/>
      <w:marTop w:val="0"/>
      <w:marBottom w:val="0"/>
      <w:divBdr>
        <w:top w:val="none" w:sz="0" w:space="0" w:color="auto"/>
        <w:left w:val="none" w:sz="0" w:space="0" w:color="auto"/>
        <w:bottom w:val="none" w:sz="0" w:space="0" w:color="auto"/>
        <w:right w:val="none" w:sz="0" w:space="0" w:color="auto"/>
      </w:divBdr>
    </w:div>
    <w:div w:id="744113415">
      <w:bodyDiv w:val="1"/>
      <w:marLeft w:val="0"/>
      <w:marRight w:val="0"/>
      <w:marTop w:val="0"/>
      <w:marBottom w:val="0"/>
      <w:divBdr>
        <w:top w:val="none" w:sz="0" w:space="0" w:color="auto"/>
        <w:left w:val="none" w:sz="0" w:space="0" w:color="auto"/>
        <w:bottom w:val="none" w:sz="0" w:space="0" w:color="auto"/>
        <w:right w:val="none" w:sz="0" w:space="0" w:color="auto"/>
      </w:divBdr>
    </w:div>
    <w:div w:id="814491623">
      <w:bodyDiv w:val="1"/>
      <w:marLeft w:val="0"/>
      <w:marRight w:val="0"/>
      <w:marTop w:val="0"/>
      <w:marBottom w:val="0"/>
      <w:divBdr>
        <w:top w:val="none" w:sz="0" w:space="0" w:color="auto"/>
        <w:left w:val="none" w:sz="0" w:space="0" w:color="auto"/>
        <w:bottom w:val="none" w:sz="0" w:space="0" w:color="auto"/>
        <w:right w:val="none" w:sz="0" w:space="0" w:color="auto"/>
      </w:divBdr>
    </w:div>
    <w:div w:id="972565121">
      <w:bodyDiv w:val="1"/>
      <w:marLeft w:val="0"/>
      <w:marRight w:val="0"/>
      <w:marTop w:val="0"/>
      <w:marBottom w:val="0"/>
      <w:divBdr>
        <w:top w:val="none" w:sz="0" w:space="0" w:color="auto"/>
        <w:left w:val="none" w:sz="0" w:space="0" w:color="auto"/>
        <w:bottom w:val="none" w:sz="0" w:space="0" w:color="auto"/>
        <w:right w:val="none" w:sz="0" w:space="0" w:color="auto"/>
      </w:divBdr>
    </w:div>
    <w:div w:id="998776360">
      <w:bodyDiv w:val="1"/>
      <w:marLeft w:val="0"/>
      <w:marRight w:val="0"/>
      <w:marTop w:val="0"/>
      <w:marBottom w:val="0"/>
      <w:divBdr>
        <w:top w:val="none" w:sz="0" w:space="0" w:color="auto"/>
        <w:left w:val="none" w:sz="0" w:space="0" w:color="auto"/>
        <w:bottom w:val="none" w:sz="0" w:space="0" w:color="auto"/>
        <w:right w:val="none" w:sz="0" w:space="0" w:color="auto"/>
      </w:divBdr>
    </w:div>
    <w:div w:id="1063212796">
      <w:bodyDiv w:val="1"/>
      <w:marLeft w:val="0"/>
      <w:marRight w:val="0"/>
      <w:marTop w:val="0"/>
      <w:marBottom w:val="0"/>
      <w:divBdr>
        <w:top w:val="none" w:sz="0" w:space="0" w:color="auto"/>
        <w:left w:val="none" w:sz="0" w:space="0" w:color="auto"/>
        <w:bottom w:val="none" w:sz="0" w:space="0" w:color="auto"/>
        <w:right w:val="none" w:sz="0" w:space="0" w:color="auto"/>
      </w:divBdr>
    </w:div>
    <w:div w:id="1599944438">
      <w:bodyDiv w:val="1"/>
      <w:marLeft w:val="0"/>
      <w:marRight w:val="0"/>
      <w:marTop w:val="0"/>
      <w:marBottom w:val="0"/>
      <w:divBdr>
        <w:top w:val="none" w:sz="0" w:space="0" w:color="auto"/>
        <w:left w:val="none" w:sz="0" w:space="0" w:color="auto"/>
        <w:bottom w:val="none" w:sz="0" w:space="0" w:color="auto"/>
        <w:right w:val="none" w:sz="0" w:space="0" w:color="auto"/>
      </w:divBdr>
      <w:divsChild>
        <w:div w:id="1510946160">
          <w:marLeft w:val="0"/>
          <w:marRight w:val="0"/>
          <w:marTop w:val="0"/>
          <w:marBottom w:val="0"/>
          <w:divBdr>
            <w:top w:val="none" w:sz="0" w:space="0" w:color="auto"/>
            <w:left w:val="none" w:sz="0" w:space="0" w:color="auto"/>
            <w:bottom w:val="none" w:sz="0" w:space="0" w:color="auto"/>
            <w:right w:val="none" w:sz="0" w:space="0" w:color="auto"/>
          </w:divBdr>
        </w:div>
        <w:div w:id="599219262">
          <w:marLeft w:val="0"/>
          <w:marRight w:val="0"/>
          <w:marTop w:val="0"/>
          <w:marBottom w:val="0"/>
          <w:divBdr>
            <w:top w:val="none" w:sz="0" w:space="0" w:color="auto"/>
            <w:left w:val="none" w:sz="0" w:space="0" w:color="auto"/>
            <w:bottom w:val="none" w:sz="0" w:space="0" w:color="auto"/>
            <w:right w:val="none" w:sz="0" w:space="0" w:color="auto"/>
          </w:divBdr>
          <w:divsChild>
            <w:div w:id="5732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68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ouncil.web.cern.ch/en/conven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mk/mksedes/saraksts/protokols/?protokols=2021-02-25" TargetMode="External"/><Relationship Id="rId2" Type="http://schemas.openxmlformats.org/officeDocument/2006/relationships/hyperlink" Target="http://tap.mk.gov.lv/mk/mksedes/saraksts/protokols/?protokols=2021-02-25" TargetMode="External"/><Relationship Id="rId1" Type="http://schemas.openxmlformats.org/officeDocument/2006/relationships/hyperlink" Target="https://cds.cern.ch/record/1035110/" TargetMode="External"/><Relationship Id="rId5" Type="http://schemas.openxmlformats.org/officeDocument/2006/relationships/hyperlink" Target="mailto:sofia.intoudi@cern.ch" TargetMode="External"/><Relationship Id="rId4" Type="http://schemas.openxmlformats.org/officeDocument/2006/relationships/hyperlink" Target="https://www.izm.gov.lv/lv/izglitibas-un-zinatnes-ministrijas-sadarbiba-ar-starptautiskajam-organizaci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sDSFh6dDuxN0rrr0RS2/F+TKEQ==">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DC09F5-877F-4F6C-9EF9-C7F13D2E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11043</Words>
  <Characters>6295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Vārds Uzvārds</dc:creator>
  <cp:lastModifiedBy>Aiga Abele</cp:lastModifiedBy>
  <cp:revision>10</cp:revision>
  <dcterms:created xsi:type="dcterms:W3CDTF">2021-04-12T08:13:00Z</dcterms:created>
  <dcterms:modified xsi:type="dcterms:W3CDTF">2021-04-22T09:49:00Z</dcterms:modified>
</cp:coreProperties>
</file>