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5E7B" w14:textId="77777777" w:rsidR="00681E25" w:rsidRPr="0066377F" w:rsidRDefault="00920A52" w:rsidP="00DA68E7">
      <w:pPr>
        <w:jc w:val="center"/>
        <w:rPr>
          <w:b/>
          <w:sz w:val="26"/>
          <w:szCs w:val="26"/>
        </w:rPr>
      </w:pPr>
      <w:bookmarkStart w:id="0" w:name="OLE_LINK3"/>
      <w:bookmarkStart w:id="1" w:name="OLE_LINK4"/>
      <w:bookmarkStart w:id="2" w:name="OLE_LINK1"/>
      <w:r w:rsidRPr="0066377F">
        <w:rPr>
          <w:b/>
          <w:sz w:val="26"/>
          <w:szCs w:val="26"/>
        </w:rPr>
        <w:t>Minis</w:t>
      </w:r>
      <w:r w:rsidR="00113533" w:rsidRPr="0066377F">
        <w:rPr>
          <w:b/>
          <w:sz w:val="26"/>
          <w:szCs w:val="26"/>
        </w:rPr>
        <w:t>tru kabineta rīkojuma projekta „</w:t>
      </w:r>
      <w:r w:rsidR="00DA68E7" w:rsidRPr="0066377F">
        <w:rPr>
          <w:b/>
          <w:sz w:val="26"/>
          <w:szCs w:val="26"/>
        </w:rPr>
        <w:t>Par finanšu līdzekļu piešķiršanu no valsts budžeta programmas „Līdzekļi neparedzētiem gadījumiem””</w:t>
      </w:r>
      <w:r w:rsidRPr="0066377F">
        <w:rPr>
          <w:b/>
          <w:sz w:val="26"/>
          <w:szCs w:val="26"/>
        </w:rPr>
        <w:t xml:space="preserve"> sākotnējās ietekmes novērtējuma ziņojums (anotācija)</w:t>
      </w:r>
    </w:p>
    <w:p w14:paraId="1C2A34FB" w14:textId="77777777" w:rsidR="00761B03" w:rsidRPr="0066377F"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66377F" w14:paraId="077A960F" w14:textId="77777777" w:rsidTr="00DB6D8A">
        <w:tc>
          <w:tcPr>
            <w:tcW w:w="10060" w:type="dxa"/>
            <w:gridSpan w:val="2"/>
            <w:vAlign w:val="center"/>
          </w:tcPr>
          <w:p w14:paraId="1A3F3FAD" w14:textId="77777777" w:rsidR="00717D4B" w:rsidRPr="0066377F" w:rsidRDefault="00717D4B" w:rsidP="001B2A96">
            <w:pPr>
              <w:pStyle w:val="naisnod"/>
              <w:spacing w:before="0" w:after="0"/>
            </w:pPr>
            <w:r w:rsidRPr="0066377F">
              <w:t>Tiesību akta projekta anotācijas kopsavilkums</w:t>
            </w:r>
          </w:p>
        </w:tc>
      </w:tr>
      <w:tr w:rsidR="00667437" w:rsidRPr="0066377F" w14:paraId="462CF0DE" w14:textId="77777777" w:rsidTr="00F47644">
        <w:trPr>
          <w:trHeight w:val="476"/>
        </w:trPr>
        <w:tc>
          <w:tcPr>
            <w:tcW w:w="2547" w:type="dxa"/>
          </w:tcPr>
          <w:p w14:paraId="04DB787F" w14:textId="77777777" w:rsidR="00667437" w:rsidRPr="0066377F" w:rsidRDefault="00A67C41" w:rsidP="00667437">
            <w:pPr>
              <w:pStyle w:val="naiskr"/>
              <w:spacing w:before="0" w:after="0"/>
              <w:ind w:left="141"/>
            </w:pPr>
            <w:r w:rsidRPr="0066377F">
              <w:t>Mērķis, risinājums un projekta spēkā stāšanās laiks (500 zīmes bez atstarpēm)</w:t>
            </w:r>
          </w:p>
        </w:tc>
        <w:tc>
          <w:tcPr>
            <w:tcW w:w="7513" w:type="dxa"/>
          </w:tcPr>
          <w:p w14:paraId="72AA58B4" w14:textId="2494C1B8" w:rsidR="00F47644" w:rsidRPr="00E4160E" w:rsidRDefault="00032A0F" w:rsidP="0046013F">
            <w:pPr>
              <w:tabs>
                <w:tab w:val="left" w:pos="426"/>
              </w:tabs>
              <w:autoSpaceDE w:val="0"/>
              <w:autoSpaceDN w:val="0"/>
              <w:adjustRightInd w:val="0"/>
              <w:ind w:firstLine="709"/>
              <w:jc w:val="both"/>
            </w:pPr>
            <w:r w:rsidRPr="0066377F">
              <w:t xml:space="preserve">Projekts paredz </w:t>
            </w:r>
            <w:r w:rsidR="000D0D39" w:rsidRPr="0066377F">
              <w:t xml:space="preserve">no valsts budžeta programmas 02.00.00 „Līdzekļi neparedzētiem gadījumiem” </w:t>
            </w:r>
            <w:r w:rsidR="00586D28" w:rsidRPr="001C01A1">
              <w:t xml:space="preserve">piešķirt </w:t>
            </w:r>
            <w:r w:rsidR="000643D8" w:rsidRPr="001C01A1">
              <w:t>2 117 468</w:t>
            </w:r>
            <w:r w:rsidR="00E4160E" w:rsidRPr="007B473F">
              <w:rPr>
                <w:sz w:val="28"/>
                <w:szCs w:val="28"/>
              </w:rPr>
              <w:t> </w:t>
            </w:r>
            <w:r w:rsidR="00F47644" w:rsidRPr="006F5E5A">
              <w:rPr>
                <w:i/>
              </w:rPr>
              <w:t>euro</w:t>
            </w:r>
            <w:r w:rsidR="00F47644">
              <w:t xml:space="preserve">, </w:t>
            </w:r>
            <w:r w:rsidR="00DE2C82" w:rsidRPr="00DE2C82">
              <w:t>lai nodrošinātu profesionālās izglītības un profesionālās</w:t>
            </w:r>
            <w:r w:rsidR="00DE2C82">
              <w:t xml:space="preserve"> ievirzes izglītības pedagogiem</w:t>
            </w:r>
            <w:r w:rsidR="00DE2C82" w:rsidRPr="00DE2C82">
              <w:t xml:space="preserve"> un atbalsta </w:t>
            </w:r>
            <w:r w:rsidR="00DE2C82" w:rsidRPr="00E4160E">
              <w:t xml:space="preserve">personālam vienreizēju piemaksu 300 </w:t>
            </w:r>
            <w:proofErr w:type="spellStart"/>
            <w:r w:rsidR="00DE2C82" w:rsidRPr="006F5E5A">
              <w:rPr>
                <w:i/>
              </w:rPr>
              <w:t>euro</w:t>
            </w:r>
            <w:proofErr w:type="spellEnd"/>
            <w:r w:rsidR="00DE2C82" w:rsidRPr="00E4160E">
              <w:t xml:space="preserve">, </w:t>
            </w:r>
            <w:r w:rsidR="001C01A1">
              <w:t xml:space="preserve">proporcionāli </w:t>
            </w:r>
            <w:r w:rsidR="00A02748">
              <w:t xml:space="preserve">vienai </w:t>
            </w:r>
            <w:r w:rsidR="001C01A1">
              <w:t xml:space="preserve">pedagoga darba slodzei, </w:t>
            </w:r>
            <w:r w:rsidR="00DE2C82" w:rsidRPr="00E4160E">
              <w:t>tai skaitā piemaksas bruto apmērs 242,76</w:t>
            </w:r>
            <w:r w:rsidR="00D65606" w:rsidRPr="00E4160E">
              <w:t> </w:t>
            </w:r>
            <w:r w:rsidR="00DE2C82" w:rsidRPr="006F5E5A">
              <w:rPr>
                <w:i/>
              </w:rPr>
              <w:t>euro</w:t>
            </w:r>
            <w:r w:rsidR="00DE2C82" w:rsidRPr="00E4160E">
              <w:t xml:space="preserve"> un darba devēja valsts sociālās apdrošināšanas obligātās iema</w:t>
            </w:r>
            <w:r w:rsidR="00D65606" w:rsidRPr="00E4160E">
              <w:t>ksas 57,</w:t>
            </w:r>
            <w:r w:rsidR="00DE2C82" w:rsidRPr="00E4160E">
              <w:t>2</w:t>
            </w:r>
            <w:r w:rsidR="00D65606" w:rsidRPr="00E4160E">
              <w:t>4 </w:t>
            </w:r>
            <w:r w:rsidR="00DE2C82" w:rsidRPr="006F5E5A">
              <w:rPr>
                <w:i/>
              </w:rPr>
              <w:t>euro</w:t>
            </w:r>
            <w:r w:rsidR="00DE2C82" w:rsidRPr="00E4160E">
              <w:t>, par papildu slodzi un palielinātu darba apjomu obligātā mācību satura apguvei Covid-19 pandēmijas laikā</w:t>
            </w:r>
            <w:r w:rsidR="00F47644" w:rsidRPr="00E4160E">
              <w:t>, tai skaitā:</w:t>
            </w:r>
          </w:p>
          <w:p w14:paraId="47940F07" w14:textId="4F21BCCA" w:rsidR="00E4160E" w:rsidRPr="005C2CEC" w:rsidRDefault="0040133B" w:rsidP="00E4160E">
            <w:pPr>
              <w:pStyle w:val="ListParagraph"/>
              <w:tabs>
                <w:tab w:val="left" w:pos="993"/>
              </w:tabs>
              <w:autoSpaceDE w:val="0"/>
              <w:autoSpaceDN w:val="0"/>
              <w:adjustRightInd w:val="0"/>
              <w:ind w:left="0" w:firstLine="709"/>
            </w:pPr>
            <w:r w:rsidRPr="005C2CEC">
              <w:t>1 112 087</w:t>
            </w:r>
            <w:r w:rsidR="00E4160E" w:rsidRPr="005C2CEC">
              <w:t> </w:t>
            </w:r>
            <w:r w:rsidR="00E4160E" w:rsidRPr="005C2CEC">
              <w:rPr>
                <w:i/>
              </w:rPr>
              <w:t>euro</w:t>
            </w:r>
            <w:r w:rsidR="00E4160E" w:rsidRPr="005C2CEC">
              <w:t xml:space="preserve"> Izglītības un zinātnes ministrijai (15.resors);</w:t>
            </w:r>
          </w:p>
          <w:p w14:paraId="161154E4" w14:textId="2D34EA33" w:rsidR="00E4160E" w:rsidRPr="005C2CEC" w:rsidRDefault="0040133B" w:rsidP="00E4160E">
            <w:pPr>
              <w:pStyle w:val="ListParagraph"/>
              <w:tabs>
                <w:tab w:val="left" w:pos="993"/>
              </w:tabs>
              <w:autoSpaceDE w:val="0"/>
              <w:autoSpaceDN w:val="0"/>
              <w:adjustRightInd w:val="0"/>
              <w:ind w:left="0" w:firstLine="709"/>
            </w:pPr>
            <w:r w:rsidRPr="005C2CEC">
              <w:t>14 874 </w:t>
            </w:r>
            <w:r w:rsidR="00E4160E" w:rsidRPr="005C2CEC">
              <w:rPr>
                <w:i/>
              </w:rPr>
              <w:t>euro</w:t>
            </w:r>
            <w:r w:rsidR="00E4160E" w:rsidRPr="005C2CEC">
              <w:t xml:space="preserve"> Zemkopības ministrijai (16.resors);</w:t>
            </w:r>
          </w:p>
          <w:p w14:paraId="31F25E09" w14:textId="438E4EF1" w:rsidR="00E4160E" w:rsidRPr="005C2CEC" w:rsidRDefault="0040133B" w:rsidP="00E4160E">
            <w:pPr>
              <w:pStyle w:val="ListParagraph"/>
              <w:tabs>
                <w:tab w:val="left" w:pos="993"/>
              </w:tabs>
              <w:autoSpaceDE w:val="0"/>
              <w:autoSpaceDN w:val="0"/>
              <w:adjustRightInd w:val="0"/>
              <w:ind w:left="0" w:firstLine="709"/>
            </w:pPr>
            <w:r w:rsidRPr="005C2CEC">
              <w:t>1 584</w:t>
            </w:r>
            <w:r w:rsidR="00E4160E" w:rsidRPr="005C2CEC">
              <w:t> </w:t>
            </w:r>
            <w:r w:rsidR="00E4160E" w:rsidRPr="005C2CEC">
              <w:rPr>
                <w:i/>
              </w:rPr>
              <w:t>euro</w:t>
            </w:r>
            <w:r w:rsidR="00E4160E" w:rsidRPr="005C2CEC">
              <w:t xml:space="preserve"> Labklājības ministrijai (18.resors);</w:t>
            </w:r>
          </w:p>
          <w:p w14:paraId="3A0E4361" w14:textId="0D342341" w:rsidR="00E4160E" w:rsidRPr="005C2CEC" w:rsidRDefault="0040133B" w:rsidP="00E4160E">
            <w:pPr>
              <w:pStyle w:val="ListParagraph"/>
              <w:tabs>
                <w:tab w:val="left" w:pos="993"/>
              </w:tabs>
              <w:autoSpaceDE w:val="0"/>
              <w:autoSpaceDN w:val="0"/>
              <w:adjustRightInd w:val="0"/>
              <w:ind w:left="0" w:firstLine="709"/>
            </w:pPr>
            <w:r w:rsidRPr="005C2CEC">
              <w:t>957 771</w:t>
            </w:r>
            <w:r w:rsidR="00E4160E" w:rsidRPr="005C2CEC">
              <w:t> </w:t>
            </w:r>
            <w:r w:rsidR="00E4160E" w:rsidRPr="005C2CEC">
              <w:rPr>
                <w:i/>
              </w:rPr>
              <w:t>euro</w:t>
            </w:r>
            <w:r w:rsidR="00E4160E" w:rsidRPr="005C2CEC">
              <w:t xml:space="preserve"> Kultūras ministrijai (22.resors);</w:t>
            </w:r>
          </w:p>
          <w:p w14:paraId="503BBE59" w14:textId="3F08F46F" w:rsidR="00E4160E" w:rsidRPr="005C2CEC" w:rsidRDefault="0040133B" w:rsidP="00E4160E">
            <w:pPr>
              <w:pStyle w:val="ListParagraph"/>
              <w:tabs>
                <w:tab w:val="left" w:pos="993"/>
              </w:tabs>
              <w:autoSpaceDE w:val="0"/>
              <w:autoSpaceDN w:val="0"/>
              <w:adjustRightInd w:val="0"/>
              <w:ind w:left="0" w:firstLine="709"/>
            </w:pPr>
            <w:r w:rsidRPr="005C2CEC">
              <w:t>3 611</w:t>
            </w:r>
            <w:r w:rsidR="00E4160E" w:rsidRPr="005C2CEC">
              <w:t> </w:t>
            </w:r>
            <w:r w:rsidR="00E4160E" w:rsidRPr="005C2CEC">
              <w:rPr>
                <w:i/>
              </w:rPr>
              <w:t>euro</w:t>
            </w:r>
            <w:r w:rsidR="00E4160E" w:rsidRPr="005C2CEC">
              <w:t xml:space="preserve"> Veselības ministrijai (29.resors);</w:t>
            </w:r>
          </w:p>
          <w:p w14:paraId="1F023B91" w14:textId="51C01DAA" w:rsidR="00E4160E" w:rsidRPr="00E4160E" w:rsidRDefault="00E4160E" w:rsidP="00E4160E">
            <w:pPr>
              <w:pStyle w:val="ListParagraph"/>
              <w:tabs>
                <w:tab w:val="left" w:pos="993"/>
              </w:tabs>
              <w:autoSpaceDE w:val="0"/>
              <w:autoSpaceDN w:val="0"/>
              <w:adjustRightInd w:val="0"/>
              <w:ind w:left="0" w:firstLine="709"/>
            </w:pPr>
            <w:r w:rsidRPr="005C2CEC">
              <w:t>27 541 </w:t>
            </w:r>
            <w:r w:rsidRPr="006F5E5A">
              <w:rPr>
                <w:i/>
              </w:rPr>
              <w:t>euro</w:t>
            </w:r>
            <w:r w:rsidRPr="00E4160E">
              <w:t xml:space="preserve"> Mērķdotācijas pašvaldībām (62.resors).</w:t>
            </w:r>
          </w:p>
          <w:p w14:paraId="0DBA7BD2" w14:textId="3C0FB5D1" w:rsidR="00032A0F" w:rsidRPr="00216C3D" w:rsidRDefault="00032A0F" w:rsidP="00216C3D">
            <w:pPr>
              <w:tabs>
                <w:tab w:val="left" w:pos="426"/>
              </w:tabs>
              <w:autoSpaceDE w:val="0"/>
              <w:autoSpaceDN w:val="0"/>
              <w:adjustRightInd w:val="0"/>
              <w:ind w:firstLine="709"/>
              <w:jc w:val="both"/>
              <w:rPr>
                <w:i/>
              </w:rPr>
            </w:pPr>
          </w:p>
        </w:tc>
      </w:tr>
      <w:tr w:rsidR="00F47644" w:rsidRPr="0066377F" w14:paraId="0C730D3F" w14:textId="77777777" w:rsidTr="00DB6D8A">
        <w:trPr>
          <w:trHeight w:val="476"/>
        </w:trPr>
        <w:tc>
          <w:tcPr>
            <w:tcW w:w="2547" w:type="dxa"/>
            <w:tcBorders>
              <w:bottom w:val="single" w:sz="4" w:space="0" w:color="auto"/>
            </w:tcBorders>
          </w:tcPr>
          <w:p w14:paraId="45215CB9" w14:textId="4BB1DF71" w:rsidR="00F47644" w:rsidRPr="0066377F" w:rsidRDefault="00F47644" w:rsidP="00667437">
            <w:pPr>
              <w:pStyle w:val="naiskr"/>
              <w:spacing w:before="0" w:after="0"/>
              <w:ind w:left="141"/>
            </w:pPr>
          </w:p>
        </w:tc>
        <w:tc>
          <w:tcPr>
            <w:tcW w:w="7513" w:type="dxa"/>
            <w:tcBorders>
              <w:bottom w:val="single" w:sz="4" w:space="0" w:color="auto"/>
            </w:tcBorders>
          </w:tcPr>
          <w:p w14:paraId="2BEF0A83" w14:textId="77777777" w:rsidR="00F47644" w:rsidRPr="0066377F" w:rsidRDefault="00F47644" w:rsidP="00387295">
            <w:pPr>
              <w:tabs>
                <w:tab w:val="left" w:pos="426"/>
              </w:tabs>
              <w:autoSpaceDE w:val="0"/>
              <w:autoSpaceDN w:val="0"/>
              <w:adjustRightInd w:val="0"/>
              <w:ind w:firstLine="709"/>
              <w:jc w:val="both"/>
            </w:pPr>
          </w:p>
        </w:tc>
      </w:tr>
    </w:tbl>
    <w:p w14:paraId="34CFF291" w14:textId="77777777" w:rsidR="00717D4B" w:rsidRPr="0066377F"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66377F" w14:paraId="24B112F4" w14:textId="77777777" w:rsidTr="00DA1547">
        <w:tc>
          <w:tcPr>
            <w:tcW w:w="10201" w:type="dxa"/>
            <w:gridSpan w:val="3"/>
            <w:vAlign w:val="center"/>
          </w:tcPr>
          <w:bookmarkEnd w:id="0"/>
          <w:bookmarkEnd w:id="1"/>
          <w:bookmarkEnd w:id="2"/>
          <w:p w14:paraId="289985DC" w14:textId="77777777" w:rsidR="00585B7B" w:rsidRPr="0066377F" w:rsidRDefault="00585B7B" w:rsidP="00194A0F">
            <w:pPr>
              <w:pStyle w:val="naisnod"/>
              <w:spacing w:before="0" w:after="0"/>
            </w:pPr>
            <w:r w:rsidRPr="0066377F">
              <w:t>I. Tiesību akta projekta izstrādes nepieciešamība</w:t>
            </w:r>
          </w:p>
        </w:tc>
      </w:tr>
      <w:tr w:rsidR="00585B7B" w:rsidRPr="0066377F" w14:paraId="33745C97" w14:textId="77777777" w:rsidTr="00227C38">
        <w:trPr>
          <w:trHeight w:val="1412"/>
        </w:trPr>
        <w:tc>
          <w:tcPr>
            <w:tcW w:w="562" w:type="dxa"/>
          </w:tcPr>
          <w:p w14:paraId="3830DFCD" w14:textId="77777777" w:rsidR="00585B7B" w:rsidRPr="0066377F" w:rsidRDefault="00585B7B" w:rsidP="00BD696A">
            <w:pPr>
              <w:pStyle w:val="naiskr"/>
              <w:spacing w:before="0" w:after="0"/>
              <w:jc w:val="center"/>
            </w:pPr>
            <w:r w:rsidRPr="0066377F">
              <w:t>1.</w:t>
            </w:r>
          </w:p>
        </w:tc>
        <w:tc>
          <w:tcPr>
            <w:tcW w:w="1884" w:type="dxa"/>
          </w:tcPr>
          <w:p w14:paraId="4606880D" w14:textId="77777777" w:rsidR="00ED01CB" w:rsidRPr="0066377F" w:rsidRDefault="00585B7B" w:rsidP="00B33243">
            <w:pPr>
              <w:pStyle w:val="naiskr"/>
              <w:tabs>
                <w:tab w:val="right" w:pos="2537"/>
              </w:tabs>
              <w:spacing w:before="0" w:after="0"/>
              <w:ind w:left="141" w:hanging="10"/>
            </w:pPr>
            <w:r w:rsidRPr="0066377F">
              <w:t>Pamatojums</w:t>
            </w:r>
            <w:r w:rsidR="00B33243" w:rsidRPr="0066377F">
              <w:tab/>
            </w:r>
          </w:p>
          <w:p w14:paraId="039E26A1" w14:textId="77777777" w:rsidR="00ED01CB" w:rsidRPr="0066377F" w:rsidRDefault="00ED01CB" w:rsidP="00ED01CB"/>
          <w:p w14:paraId="653CA209" w14:textId="77777777" w:rsidR="00ED01CB" w:rsidRPr="0066377F" w:rsidRDefault="00ED01CB" w:rsidP="00ED01CB"/>
          <w:p w14:paraId="62213245" w14:textId="77777777" w:rsidR="00ED01CB" w:rsidRPr="0066377F" w:rsidRDefault="00ED01CB" w:rsidP="00ED01CB"/>
          <w:p w14:paraId="2E927CB3" w14:textId="77777777" w:rsidR="00ED01CB" w:rsidRPr="0066377F" w:rsidRDefault="00ED01CB" w:rsidP="00ED01CB"/>
          <w:p w14:paraId="44C6ADA1" w14:textId="77777777" w:rsidR="00585B7B" w:rsidRPr="0066377F" w:rsidRDefault="00585B7B" w:rsidP="00ED01CB">
            <w:pPr>
              <w:jc w:val="center"/>
            </w:pPr>
          </w:p>
        </w:tc>
        <w:tc>
          <w:tcPr>
            <w:tcW w:w="7755" w:type="dxa"/>
          </w:tcPr>
          <w:p w14:paraId="14FFC1B9" w14:textId="3C1066AA" w:rsidR="005035AC" w:rsidRDefault="000D7684" w:rsidP="000D7684">
            <w:pPr>
              <w:pStyle w:val="ListParagraph"/>
              <w:numPr>
                <w:ilvl w:val="0"/>
                <w:numId w:val="26"/>
              </w:numPr>
              <w:ind w:right="142"/>
              <w:jc w:val="both"/>
            </w:pPr>
            <w:r w:rsidRPr="000D7684">
              <w:t>Nepieciešam</w:t>
            </w:r>
            <w:r>
              <w:t xml:space="preserve">ība piešķirt </w:t>
            </w:r>
            <w:r w:rsidR="0046013F">
              <w:t>finansējumu papildu apmaksai</w:t>
            </w:r>
            <w:r w:rsidRPr="000D7684">
              <w:t xml:space="preserve"> </w:t>
            </w:r>
            <w:r>
              <w:t>mācību satura apguvei Covid-19 pandēmijas laikā</w:t>
            </w:r>
            <w:r w:rsidR="0046013F">
              <w:t xml:space="preserve"> </w:t>
            </w:r>
            <w:r w:rsidR="0076371B">
              <w:rPr>
                <w:bCs/>
              </w:rPr>
              <w:t xml:space="preserve"> profesionālās izglītības </w:t>
            </w:r>
            <w:r w:rsidR="0046013F" w:rsidRPr="0046013F">
              <w:rPr>
                <w:bCs/>
              </w:rPr>
              <w:t>un profesionālās ievirzes (mūzikā, mākslā</w:t>
            </w:r>
            <w:r w:rsidR="005853D3">
              <w:rPr>
                <w:bCs/>
              </w:rPr>
              <w:t>, dejā</w:t>
            </w:r>
            <w:r w:rsidR="00494D5C">
              <w:rPr>
                <w:bCs/>
              </w:rPr>
              <w:t xml:space="preserve"> un sportā) izglītības skolotājiem un atbalsta personāla</w:t>
            </w:r>
            <w:r w:rsidR="00DA31D7">
              <w:rPr>
                <w:bCs/>
              </w:rPr>
              <w:t>m</w:t>
            </w:r>
            <w:r w:rsidR="005035AC" w:rsidRPr="0066377F">
              <w:t>.</w:t>
            </w:r>
          </w:p>
          <w:p w14:paraId="28FC1186" w14:textId="69390171" w:rsidR="001E0706" w:rsidRPr="001E0706" w:rsidRDefault="008F7C0F" w:rsidP="00227C38">
            <w:pPr>
              <w:pStyle w:val="ListParagraph"/>
              <w:numPr>
                <w:ilvl w:val="0"/>
                <w:numId w:val="26"/>
              </w:numPr>
              <w:ind w:left="461" w:right="142"/>
              <w:jc w:val="both"/>
            </w:pPr>
            <w:hyperlink r:id="rId8" w:tgtFrame="_blank" w:history="1">
              <w:r w:rsidR="005035AC" w:rsidRPr="0066377F">
                <w:rPr>
                  <w:rStyle w:val="Hyperlink"/>
                  <w:color w:val="auto"/>
                  <w:u w:val="none"/>
                  <w:shd w:val="clear" w:color="auto" w:fill="FFFFFF"/>
                </w:rPr>
                <w:t>Covid-19 infekcijas izplatības seku pārvarēšanas likuma</w:t>
              </w:r>
            </w:hyperlink>
            <w:r w:rsidR="005035AC" w:rsidRPr="0066377F">
              <w:rPr>
                <w:shd w:val="clear" w:color="auto" w:fill="FFFFFF"/>
              </w:rPr>
              <w:t> </w:t>
            </w:r>
            <w:hyperlink r:id="rId9" w:anchor="p24" w:tgtFrame="_blank" w:history="1">
              <w:r w:rsidR="005035AC" w:rsidRPr="0066377F">
                <w:rPr>
                  <w:rStyle w:val="Hyperlink"/>
                  <w:color w:val="auto"/>
                  <w:u w:val="none"/>
                  <w:shd w:val="clear" w:color="auto" w:fill="FFFFFF"/>
                </w:rPr>
                <w:t>24.</w:t>
              </w:r>
            </w:hyperlink>
            <w:r w:rsidR="005035AC" w:rsidRPr="0066377F">
              <w:rPr>
                <w:shd w:val="clear" w:color="auto" w:fill="FFFFFF"/>
              </w:rPr>
              <w:t> pants.</w:t>
            </w:r>
          </w:p>
          <w:p w14:paraId="46BF4985" w14:textId="472FD372" w:rsidR="00DE2C82" w:rsidRPr="0066377F" w:rsidRDefault="00DE2C82" w:rsidP="001E0706">
            <w:pPr>
              <w:pStyle w:val="ListParagraph"/>
              <w:numPr>
                <w:ilvl w:val="0"/>
                <w:numId w:val="26"/>
              </w:numPr>
              <w:ind w:left="461" w:right="142"/>
              <w:jc w:val="both"/>
            </w:pPr>
            <w:r w:rsidRPr="001E0706">
              <w:rPr>
                <w:shd w:val="clear" w:color="auto" w:fill="FFFFFF"/>
              </w:rPr>
              <w:t>Ministrijas sagatavotais informatīvais ziņojums “Informatīvais ziņojums par Profesionālās izglītības un profesionālās ievirzes (mūzikā, mākslā, dejā un sportā) izglītības pedagogu un atbalsta personāla vienreizēju piemaksu mācību satura apguvei Covid-19 pandēmijas laikā</w:t>
            </w:r>
            <w:r w:rsidR="000540B9">
              <w:rPr>
                <w:shd w:val="clear" w:color="auto" w:fill="FFFFFF"/>
              </w:rPr>
              <w:t>.</w:t>
            </w:r>
            <w:r w:rsidRPr="001E0706">
              <w:rPr>
                <w:shd w:val="clear" w:color="auto" w:fill="FFFFFF"/>
              </w:rPr>
              <w:t>”</w:t>
            </w:r>
          </w:p>
        </w:tc>
      </w:tr>
      <w:tr w:rsidR="00585B7B" w:rsidRPr="0066377F" w14:paraId="14B57CD8" w14:textId="77777777" w:rsidTr="00DA1547">
        <w:trPr>
          <w:trHeight w:val="562"/>
        </w:trPr>
        <w:tc>
          <w:tcPr>
            <w:tcW w:w="562" w:type="dxa"/>
          </w:tcPr>
          <w:p w14:paraId="1210EE91" w14:textId="77777777" w:rsidR="00585B7B" w:rsidRPr="0066377F" w:rsidRDefault="00585B7B" w:rsidP="00BD696A">
            <w:pPr>
              <w:pStyle w:val="naiskr"/>
              <w:spacing w:before="0" w:after="0"/>
              <w:jc w:val="center"/>
            </w:pPr>
            <w:r w:rsidRPr="0066377F">
              <w:t>2.</w:t>
            </w:r>
          </w:p>
        </w:tc>
        <w:tc>
          <w:tcPr>
            <w:tcW w:w="1884" w:type="dxa"/>
          </w:tcPr>
          <w:p w14:paraId="2E9CDEC2" w14:textId="77777777" w:rsidR="00955825" w:rsidRPr="0066377F" w:rsidRDefault="00005A9D" w:rsidP="00916055">
            <w:pPr>
              <w:pStyle w:val="naiskr"/>
              <w:tabs>
                <w:tab w:val="left" w:pos="170"/>
              </w:tabs>
              <w:spacing w:before="0" w:after="0"/>
              <w:ind w:left="141"/>
            </w:pPr>
            <w:r w:rsidRPr="0066377F">
              <w:t>Pašreizējā situācija un problēmas, kuru risināšanai tiesību akta projekts izstrādāts, tiesiskā regulējuma mērķis un būtība</w:t>
            </w:r>
          </w:p>
          <w:p w14:paraId="531A8727" w14:textId="77777777" w:rsidR="00955825" w:rsidRPr="0066377F" w:rsidRDefault="00955825" w:rsidP="00955825"/>
          <w:p w14:paraId="3BBFB25E" w14:textId="77777777" w:rsidR="00585B7B" w:rsidRPr="0066377F" w:rsidRDefault="00585B7B" w:rsidP="00955825">
            <w:pPr>
              <w:ind w:firstLine="720"/>
            </w:pPr>
          </w:p>
        </w:tc>
        <w:tc>
          <w:tcPr>
            <w:tcW w:w="7755" w:type="dxa"/>
          </w:tcPr>
          <w:p w14:paraId="442A99C3" w14:textId="59377305" w:rsidR="000B4435" w:rsidRPr="0066377F" w:rsidRDefault="00B4131C" w:rsidP="000D7684">
            <w:pPr>
              <w:ind w:left="101" w:right="142"/>
              <w:jc w:val="both"/>
            </w:pPr>
            <w:r w:rsidRPr="0066377F">
              <w:tab/>
            </w:r>
            <w:r w:rsidR="00E046F0">
              <w:rPr>
                <w:shd w:val="clear" w:color="auto" w:fill="FFFFFF"/>
              </w:rPr>
              <w:t xml:space="preserve">Saskaņā ar </w:t>
            </w:r>
            <w:hyperlink r:id="rId10" w:tgtFrame="_blank" w:history="1">
              <w:r w:rsidR="009367BD" w:rsidRPr="0066377F">
                <w:rPr>
                  <w:rStyle w:val="Hyperlink"/>
                  <w:color w:val="auto"/>
                  <w:u w:val="none"/>
                  <w:shd w:val="clear" w:color="auto" w:fill="FFFFFF"/>
                </w:rPr>
                <w:t>Covid-19 infekcijas izplatības seku pārvarēšanas likuma</w:t>
              </w:r>
            </w:hyperlink>
            <w:r w:rsidR="009367BD" w:rsidRPr="0066377F">
              <w:rPr>
                <w:shd w:val="clear" w:color="auto" w:fill="FFFFFF"/>
              </w:rPr>
              <w:t> </w:t>
            </w:r>
            <w:hyperlink r:id="rId11" w:anchor="p24" w:tgtFrame="_blank" w:history="1">
              <w:r w:rsidR="009367BD" w:rsidRPr="0066377F">
                <w:rPr>
                  <w:rStyle w:val="Hyperlink"/>
                  <w:color w:val="auto"/>
                  <w:u w:val="none"/>
                  <w:shd w:val="clear" w:color="auto" w:fill="FFFFFF"/>
                </w:rPr>
                <w:t>24.</w:t>
              </w:r>
            </w:hyperlink>
            <w:r w:rsidR="009367BD" w:rsidRPr="0066377F">
              <w:rPr>
                <w:shd w:val="clear" w:color="auto" w:fill="FFFFFF"/>
              </w:rPr>
              <w:t> pantu</w:t>
            </w:r>
            <w:r w:rsidR="00CD06FB" w:rsidRPr="0066377F">
              <w:rPr>
                <w:shd w:val="clear" w:color="auto" w:fill="FFFFFF"/>
              </w:rPr>
              <w:t>,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5211C409" w14:textId="77777777" w:rsidR="00E4160E" w:rsidRDefault="00CD06FB" w:rsidP="00E4160E">
            <w:pPr>
              <w:ind w:left="141" w:right="142" w:firstLine="579"/>
              <w:jc w:val="both"/>
            </w:pPr>
            <w:r w:rsidRPr="0066377F">
              <w:t>Ņemot vērā minēto, tiek plānots, ka finansējums atbalsta sniegšanai pedagogiem Covid-19 infekcijas izplatības laikā tiks pieprasīts no 2021.gada valsts budžetā plānotā finansējuma neparedzētiem gadījumiem.</w:t>
            </w:r>
          </w:p>
          <w:p w14:paraId="20161D4A" w14:textId="79D88615" w:rsidR="006340D5" w:rsidRPr="007B473F" w:rsidRDefault="0065105A" w:rsidP="00E4160E">
            <w:pPr>
              <w:ind w:left="141" w:right="142" w:firstLine="579"/>
              <w:jc w:val="both"/>
            </w:pPr>
            <w:r w:rsidRPr="0066377F">
              <w:t>Ievērojot minēto</w:t>
            </w:r>
            <w:r w:rsidR="003B38AA" w:rsidRPr="0066377F">
              <w:t xml:space="preserve">, </w:t>
            </w:r>
            <w:r w:rsidR="00190FB4" w:rsidRPr="0066377F">
              <w:t>IZM</w:t>
            </w:r>
            <w:r w:rsidR="00B33243" w:rsidRPr="0066377F">
              <w:t xml:space="preserve"> ir izstrādājusi</w:t>
            </w:r>
            <w:r w:rsidR="00BC52B9" w:rsidRPr="0066377F">
              <w:t xml:space="preserve"> </w:t>
            </w:r>
            <w:r w:rsidR="00B33243" w:rsidRPr="0066377F">
              <w:t xml:space="preserve">Ministru kabineta rīkojuma projektu </w:t>
            </w:r>
            <w:r w:rsidR="00113533" w:rsidRPr="0066377F">
              <w:t>„</w:t>
            </w:r>
            <w:r w:rsidR="00B911D8" w:rsidRPr="0066377F">
              <w:t>Par finanšu līdzekļu piešķiršanu no valsts budžeta programmas „Līdzekļi neparedzētiem gadījumiem””</w:t>
            </w:r>
            <w:r w:rsidR="00260175" w:rsidRPr="0066377F">
              <w:t xml:space="preserve">, </w:t>
            </w:r>
            <w:r w:rsidR="00B911D8" w:rsidRPr="0066377F">
              <w:t>kas</w:t>
            </w:r>
            <w:r w:rsidR="00260175" w:rsidRPr="0066377F">
              <w:t xml:space="preserve"> paredz</w:t>
            </w:r>
            <w:r w:rsidR="00374775" w:rsidRPr="0066377F">
              <w:t xml:space="preserve"> </w:t>
            </w:r>
            <w:r w:rsidR="00B911D8" w:rsidRPr="0066377F">
              <w:t xml:space="preserve">uzdevumu Finanšu ministrijai no valsts budžeta programmas 02.00.00 „Līdzekļi neparedzētiem gadījumiem” </w:t>
            </w:r>
            <w:r w:rsidR="00720733" w:rsidRPr="001C01A1">
              <w:t xml:space="preserve">piešķirt </w:t>
            </w:r>
            <w:r w:rsidR="005C2CEC" w:rsidRPr="001C01A1">
              <w:t>2 117 468 </w:t>
            </w:r>
            <w:r w:rsidR="005C2CEC" w:rsidRPr="001C01A1">
              <w:rPr>
                <w:i/>
              </w:rPr>
              <w:t>euro</w:t>
            </w:r>
            <w:r w:rsidR="005C2CEC" w:rsidRPr="001C01A1">
              <w:t xml:space="preserve"> </w:t>
            </w:r>
            <w:r w:rsidR="00F47644" w:rsidRPr="001C01A1">
              <w:t>,</w:t>
            </w:r>
            <w:r w:rsidR="00F47644" w:rsidRPr="007B473F">
              <w:t xml:space="preserve"> </w:t>
            </w:r>
            <w:r w:rsidR="00DE2C82" w:rsidRPr="007B473F">
              <w:t>lai nodrošinātu profesionālās izglītības un profesionālās ievirzes izglītības</w:t>
            </w:r>
            <w:r w:rsidR="00DE2C82" w:rsidRPr="00DE2C82">
              <w:t xml:space="preserve"> pedagogiem un atbalsta personālam vienreizēju piemaksu 300</w:t>
            </w:r>
            <w:r w:rsidR="00A231F1">
              <w:t> </w:t>
            </w:r>
            <w:proofErr w:type="spellStart"/>
            <w:r w:rsidR="00DE2C82" w:rsidRPr="006F5E5A">
              <w:rPr>
                <w:i/>
              </w:rPr>
              <w:t>euro</w:t>
            </w:r>
            <w:proofErr w:type="spellEnd"/>
            <w:r w:rsidR="001C01A1">
              <w:rPr>
                <w:i/>
              </w:rPr>
              <w:t xml:space="preserve"> </w:t>
            </w:r>
            <w:r w:rsidR="001C01A1" w:rsidRPr="001C01A1">
              <w:t xml:space="preserve">proporcionāli </w:t>
            </w:r>
            <w:r w:rsidR="00A02748">
              <w:t xml:space="preserve">vienai </w:t>
            </w:r>
            <w:r w:rsidR="001C01A1" w:rsidRPr="001C01A1">
              <w:t>pedagoga darba slodzei</w:t>
            </w:r>
            <w:r w:rsidR="00DE2C82" w:rsidRPr="001C01A1">
              <w:t>,</w:t>
            </w:r>
            <w:r w:rsidR="00DE2C82" w:rsidRPr="00DE2C82">
              <w:t xml:space="preserve"> tai skaitā</w:t>
            </w:r>
            <w:r w:rsidR="00A231F1">
              <w:t>,</w:t>
            </w:r>
            <w:r w:rsidR="00DE2C82" w:rsidRPr="00DE2C82">
              <w:t xml:space="preserve"> piemaksas bruto apmērs 242,7</w:t>
            </w:r>
            <w:r w:rsidR="00A231F1">
              <w:t>4 </w:t>
            </w:r>
            <w:r w:rsidR="00DE2C82" w:rsidRPr="006F5E5A">
              <w:rPr>
                <w:i/>
              </w:rPr>
              <w:t>euro</w:t>
            </w:r>
            <w:r w:rsidR="00DE2C82" w:rsidRPr="00DE2C82">
              <w:t xml:space="preserve"> un darba devēja valsts sociālās apdro</w:t>
            </w:r>
            <w:r w:rsidR="00DE2C82">
              <w:t>šināšanas obligātās iemaksas 57,</w:t>
            </w:r>
            <w:r w:rsidR="00DE2C82" w:rsidRPr="007B473F">
              <w:t>26</w:t>
            </w:r>
            <w:r w:rsidR="00A231F1" w:rsidRPr="007B473F">
              <w:t> </w:t>
            </w:r>
            <w:r w:rsidR="00DE2C82" w:rsidRPr="006F5E5A">
              <w:rPr>
                <w:i/>
              </w:rPr>
              <w:t>euro</w:t>
            </w:r>
            <w:r w:rsidR="00DE2C82" w:rsidRPr="007B473F">
              <w:t xml:space="preserve">, par papildu slodzi un </w:t>
            </w:r>
            <w:r w:rsidR="00DE2C82" w:rsidRPr="007B473F">
              <w:lastRenderedPageBreak/>
              <w:t>palielinātu darba apjomu obligātā mācību satura apguvei Covid-</w:t>
            </w:r>
            <w:r w:rsidR="00DE2C82" w:rsidRPr="00A50504">
              <w:t>19 pandēmijas laikā</w:t>
            </w:r>
            <w:r w:rsidR="001F0326" w:rsidRPr="00A50504">
              <w:t xml:space="preserve">, </w:t>
            </w:r>
            <w:r w:rsidR="00F47644" w:rsidRPr="00A50504">
              <w:t>tai skaitā:</w:t>
            </w:r>
          </w:p>
          <w:p w14:paraId="5845BC5A" w14:textId="77777777" w:rsidR="0040133B" w:rsidRPr="00DF6F44" w:rsidRDefault="0040133B" w:rsidP="0040133B">
            <w:pPr>
              <w:pStyle w:val="ListParagraph"/>
              <w:tabs>
                <w:tab w:val="left" w:pos="993"/>
              </w:tabs>
              <w:autoSpaceDE w:val="0"/>
              <w:autoSpaceDN w:val="0"/>
              <w:adjustRightInd w:val="0"/>
              <w:ind w:left="0" w:firstLine="810"/>
            </w:pPr>
            <w:r w:rsidRPr="00DF6F44">
              <w:t>1 112 087 </w:t>
            </w:r>
            <w:r w:rsidRPr="00DF6F44">
              <w:rPr>
                <w:i/>
              </w:rPr>
              <w:t>euro</w:t>
            </w:r>
            <w:r w:rsidRPr="00DF6F44">
              <w:t xml:space="preserve"> Izglītības un zinātnes ministrijai (15.resors);</w:t>
            </w:r>
          </w:p>
          <w:p w14:paraId="0657A11D" w14:textId="77777777" w:rsidR="0040133B" w:rsidRPr="00DF6F44" w:rsidRDefault="0040133B" w:rsidP="0040133B">
            <w:pPr>
              <w:pStyle w:val="ListParagraph"/>
              <w:tabs>
                <w:tab w:val="left" w:pos="993"/>
              </w:tabs>
              <w:autoSpaceDE w:val="0"/>
              <w:autoSpaceDN w:val="0"/>
              <w:adjustRightInd w:val="0"/>
              <w:ind w:left="0" w:firstLine="810"/>
            </w:pPr>
            <w:r w:rsidRPr="00DF6F44">
              <w:t>14 874 </w:t>
            </w:r>
            <w:r w:rsidRPr="00DF6F44">
              <w:rPr>
                <w:i/>
              </w:rPr>
              <w:t>euro</w:t>
            </w:r>
            <w:r w:rsidRPr="00DF6F44">
              <w:t xml:space="preserve"> Zemkopības ministrijai (16.resors);</w:t>
            </w:r>
          </w:p>
          <w:p w14:paraId="6ACC95E5" w14:textId="77777777" w:rsidR="0040133B" w:rsidRPr="00DF6F44" w:rsidRDefault="0040133B" w:rsidP="0040133B">
            <w:pPr>
              <w:pStyle w:val="ListParagraph"/>
              <w:tabs>
                <w:tab w:val="left" w:pos="993"/>
              </w:tabs>
              <w:autoSpaceDE w:val="0"/>
              <w:autoSpaceDN w:val="0"/>
              <w:adjustRightInd w:val="0"/>
              <w:ind w:left="0" w:firstLine="810"/>
            </w:pPr>
            <w:r w:rsidRPr="00DF6F44">
              <w:t>1 584 </w:t>
            </w:r>
            <w:r w:rsidRPr="00DF6F44">
              <w:rPr>
                <w:i/>
              </w:rPr>
              <w:t>euro</w:t>
            </w:r>
            <w:r w:rsidRPr="00DF6F44">
              <w:t xml:space="preserve"> Labklājības ministrijai (18.resors);</w:t>
            </w:r>
          </w:p>
          <w:p w14:paraId="459F7385" w14:textId="77777777" w:rsidR="0040133B" w:rsidRPr="00DF6F44" w:rsidRDefault="0040133B" w:rsidP="0040133B">
            <w:pPr>
              <w:pStyle w:val="ListParagraph"/>
              <w:tabs>
                <w:tab w:val="left" w:pos="993"/>
              </w:tabs>
              <w:autoSpaceDE w:val="0"/>
              <w:autoSpaceDN w:val="0"/>
              <w:adjustRightInd w:val="0"/>
              <w:ind w:left="0" w:firstLine="810"/>
            </w:pPr>
            <w:r w:rsidRPr="00DF6F44">
              <w:t>957 771 </w:t>
            </w:r>
            <w:r w:rsidRPr="00DF6F44">
              <w:rPr>
                <w:i/>
              </w:rPr>
              <w:t>euro</w:t>
            </w:r>
            <w:r w:rsidRPr="00DF6F44">
              <w:t xml:space="preserve"> Kultūras ministrijai (22.resors);</w:t>
            </w:r>
          </w:p>
          <w:p w14:paraId="111F7C94" w14:textId="77777777" w:rsidR="0040133B" w:rsidRPr="00DF6F44" w:rsidRDefault="0040133B" w:rsidP="0040133B">
            <w:pPr>
              <w:pStyle w:val="ListParagraph"/>
              <w:tabs>
                <w:tab w:val="left" w:pos="993"/>
              </w:tabs>
              <w:autoSpaceDE w:val="0"/>
              <w:autoSpaceDN w:val="0"/>
              <w:adjustRightInd w:val="0"/>
              <w:ind w:left="0" w:firstLine="810"/>
            </w:pPr>
            <w:r w:rsidRPr="00DF6F44">
              <w:t>3 611 </w:t>
            </w:r>
            <w:r w:rsidRPr="00DF6F44">
              <w:rPr>
                <w:i/>
              </w:rPr>
              <w:t>euro</w:t>
            </w:r>
            <w:r w:rsidRPr="00DF6F44">
              <w:t xml:space="preserve"> Veselības ministrijai (29.resors);</w:t>
            </w:r>
          </w:p>
          <w:p w14:paraId="7FFAE346" w14:textId="77777777" w:rsidR="0040133B" w:rsidRPr="00E4160E" w:rsidRDefault="0040133B" w:rsidP="0040133B">
            <w:pPr>
              <w:pStyle w:val="ListParagraph"/>
              <w:tabs>
                <w:tab w:val="left" w:pos="993"/>
              </w:tabs>
              <w:autoSpaceDE w:val="0"/>
              <w:autoSpaceDN w:val="0"/>
              <w:adjustRightInd w:val="0"/>
              <w:ind w:left="0" w:firstLine="810"/>
            </w:pPr>
            <w:r w:rsidRPr="00DF6F44">
              <w:t>27 541 </w:t>
            </w:r>
            <w:r w:rsidRPr="006F5E5A">
              <w:rPr>
                <w:i/>
              </w:rPr>
              <w:t>euro</w:t>
            </w:r>
            <w:r w:rsidRPr="00E4160E">
              <w:t xml:space="preserve"> Mērķdotācijas pašvaldībām (62.resors).</w:t>
            </w:r>
          </w:p>
          <w:p w14:paraId="6FB8084A" w14:textId="0222FBDE" w:rsidR="007B473F" w:rsidRDefault="007B473F" w:rsidP="00E4160E">
            <w:pPr>
              <w:tabs>
                <w:tab w:val="left" w:pos="426"/>
              </w:tabs>
              <w:autoSpaceDE w:val="0"/>
              <w:autoSpaceDN w:val="0"/>
              <w:adjustRightInd w:val="0"/>
              <w:ind w:firstLine="810"/>
              <w:jc w:val="both"/>
              <w:rPr>
                <w:rFonts w:eastAsia="Times New Roman"/>
              </w:rPr>
            </w:pPr>
            <w:r w:rsidRPr="00C67242">
              <w:rPr>
                <w:rFonts w:eastAsia="Times New Roman"/>
              </w:rPr>
              <w:t xml:space="preserve">Ievērojot to, ka publiskie līdzekļi var tikt piešķirti arī tādām profesionālās izglītības iestādēm un profesionālās ievirzes (mūzikā, mākslā, dejā un sportā) izglītības iestādēm, uz kurām var attiecināt Eiropas Komisijas dokumenta “Komisijas paziņojums par Līguma par Eiropas Savienības darbību 107. panta 1.punktā minēto valsts atbalsta jēdzienu” 30.punkta nosacījumus un </w:t>
            </w:r>
            <w:r w:rsidRPr="00C67242">
              <w:rPr>
                <w:rFonts w:eastAsia="Times New Roman"/>
                <w:bCs/>
              </w:rPr>
              <w:t>Komercdarbības atbalsta kontroles likuma (turpmāk – KAKL) 5.pantā minēto</w:t>
            </w:r>
            <w:r w:rsidRPr="00C67242">
              <w:rPr>
                <w:rFonts w:eastAsia="Times New Roman"/>
              </w:rPr>
              <w:t>, komercdarbības atbalsta kontekstā</w:t>
            </w:r>
            <w:r>
              <w:rPr>
                <w:rFonts w:eastAsia="Times New Roman"/>
              </w:rPr>
              <w:t>, Ziņojumā ir iekļauts izvērtējums</w:t>
            </w:r>
            <w:r w:rsidRPr="00C67242">
              <w:rPr>
                <w:rFonts w:eastAsia="Times New Roman"/>
              </w:rPr>
              <w:t xml:space="preserve"> (pielikums) par komercdarbības atbalsta (ne)esamību un par to, vai uz to būtu attiecināmi komercdarbības atbalsta kontroles principi.</w:t>
            </w:r>
          </w:p>
          <w:p w14:paraId="22C257F8" w14:textId="379466CD" w:rsidR="00E61BB0" w:rsidRPr="0066377F" w:rsidRDefault="0099206A" w:rsidP="00E4160E">
            <w:pPr>
              <w:tabs>
                <w:tab w:val="left" w:pos="426"/>
              </w:tabs>
              <w:autoSpaceDE w:val="0"/>
              <w:autoSpaceDN w:val="0"/>
              <w:adjustRightInd w:val="0"/>
              <w:ind w:firstLine="810"/>
              <w:jc w:val="both"/>
            </w:pPr>
            <w:r w:rsidRPr="0099206A">
              <w:t>Rīkojums paredz, ka pašvaldības</w:t>
            </w:r>
            <w:r w:rsidR="00F47644">
              <w:t xml:space="preserve">, valsts </w:t>
            </w:r>
            <w:r w:rsidRPr="0099206A">
              <w:t xml:space="preserve"> un privātās izglītības iestādes sagatavo pārskatu par piešķirtā finansējuma izlietojumu. Pārskatu apkopošanai pašvaldības un izglītības iestādes izmantos </w:t>
            </w:r>
            <w:proofErr w:type="spellStart"/>
            <w:r w:rsidRPr="0099206A">
              <w:t>ePārskatos</w:t>
            </w:r>
            <w:proofErr w:type="spellEnd"/>
            <w:r w:rsidRPr="0099206A">
              <w:t xml:space="preserve"> pieejamās veidlapas atbilstoši normatīviem aktiem, kādā nodrošināma informācijas aprite, izmantojot Valsts kases e-pakalpojumus.</w:t>
            </w:r>
          </w:p>
        </w:tc>
      </w:tr>
      <w:tr w:rsidR="00585B7B" w:rsidRPr="0066377F" w14:paraId="110E7001" w14:textId="77777777" w:rsidTr="00DA1547">
        <w:trPr>
          <w:trHeight w:val="476"/>
        </w:trPr>
        <w:tc>
          <w:tcPr>
            <w:tcW w:w="562" w:type="dxa"/>
            <w:tcBorders>
              <w:bottom w:val="single" w:sz="4" w:space="0" w:color="auto"/>
            </w:tcBorders>
          </w:tcPr>
          <w:p w14:paraId="11832358" w14:textId="2529B56E" w:rsidR="00585B7B" w:rsidRPr="0066377F" w:rsidRDefault="00005A9D" w:rsidP="00BD696A">
            <w:pPr>
              <w:pStyle w:val="naiskr"/>
              <w:spacing w:before="0" w:after="0"/>
              <w:jc w:val="center"/>
            </w:pPr>
            <w:r w:rsidRPr="0066377F">
              <w:lastRenderedPageBreak/>
              <w:t>3.</w:t>
            </w:r>
          </w:p>
        </w:tc>
        <w:tc>
          <w:tcPr>
            <w:tcW w:w="1884" w:type="dxa"/>
            <w:tcBorders>
              <w:bottom w:val="single" w:sz="4" w:space="0" w:color="auto"/>
            </w:tcBorders>
          </w:tcPr>
          <w:p w14:paraId="6EEF9546" w14:textId="77777777" w:rsidR="00585B7B" w:rsidRPr="0066377F" w:rsidRDefault="00943E1D" w:rsidP="00916055">
            <w:pPr>
              <w:pStyle w:val="naiskr"/>
              <w:spacing w:before="0" w:after="0"/>
              <w:ind w:left="141"/>
            </w:pPr>
            <w:r w:rsidRPr="0066377F">
              <w:t>Projekta izstrādē iesaistītās institūcijas un publiskas personas kapitālsabiedrības</w:t>
            </w:r>
          </w:p>
        </w:tc>
        <w:tc>
          <w:tcPr>
            <w:tcW w:w="7755" w:type="dxa"/>
            <w:tcBorders>
              <w:bottom w:val="single" w:sz="4" w:space="0" w:color="auto"/>
            </w:tcBorders>
          </w:tcPr>
          <w:p w14:paraId="783E8202" w14:textId="77777777" w:rsidR="00643E6C" w:rsidRPr="0066377F" w:rsidRDefault="00BB3C51" w:rsidP="00BC52B9">
            <w:pPr>
              <w:ind w:left="101" w:right="142"/>
              <w:jc w:val="both"/>
            </w:pPr>
            <w:r w:rsidRPr="0066377F">
              <w:t xml:space="preserve">Rīkojuma </w:t>
            </w:r>
            <w:r w:rsidR="00B73BB9" w:rsidRPr="0066377F">
              <w:t xml:space="preserve">projektu </w:t>
            </w:r>
            <w:r w:rsidR="00DC332F" w:rsidRPr="0066377F">
              <w:t>izstrādāja IZM.</w:t>
            </w:r>
            <w:r w:rsidR="00790CFC" w:rsidRPr="0066377F">
              <w:t xml:space="preserve"> </w:t>
            </w:r>
          </w:p>
        </w:tc>
      </w:tr>
      <w:tr w:rsidR="00585B7B" w:rsidRPr="0066377F" w14:paraId="21451A5F" w14:textId="77777777" w:rsidTr="00DA1547">
        <w:tc>
          <w:tcPr>
            <w:tcW w:w="562" w:type="dxa"/>
            <w:tcBorders>
              <w:top w:val="single" w:sz="4" w:space="0" w:color="auto"/>
              <w:left w:val="single" w:sz="4" w:space="0" w:color="auto"/>
              <w:bottom w:val="single" w:sz="4" w:space="0" w:color="auto"/>
              <w:right w:val="single" w:sz="4" w:space="0" w:color="auto"/>
            </w:tcBorders>
          </w:tcPr>
          <w:p w14:paraId="71EB91C7" w14:textId="77777777" w:rsidR="00585B7B" w:rsidRPr="0066377F" w:rsidRDefault="00005A9D" w:rsidP="00BD696A">
            <w:pPr>
              <w:pStyle w:val="naiskr"/>
              <w:spacing w:before="0" w:after="0"/>
              <w:jc w:val="center"/>
            </w:pPr>
            <w:r w:rsidRPr="0066377F">
              <w:t>4</w:t>
            </w:r>
            <w:r w:rsidR="00585B7B" w:rsidRPr="0066377F">
              <w:t>.</w:t>
            </w:r>
          </w:p>
        </w:tc>
        <w:tc>
          <w:tcPr>
            <w:tcW w:w="1884" w:type="dxa"/>
            <w:tcBorders>
              <w:top w:val="single" w:sz="4" w:space="0" w:color="auto"/>
              <w:left w:val="single" w:sz="4" w:space="0" w:color="auto"/>
              <w:bottom w:val="single" w:sz="4" w:space="0" w:color="auto"/>
              <w:right w:val="single" w:sz="4" w:space="0" w:color="auto"/>
            </w:tcBorders>
          </w:tcPr>
          <w:p w14:paraId="75448111" w14:textId="77777777" w:rsidR="00585B7B" w:rsidRPr="0066377F" w:rsidRDefault="00585B7B" w:rsidP="00916055">
            <w:pPr>
              <w:pStyle w:val="naiskr"/>
              <w:spacing w:before="0" w:after="0"/>
              <w:ind w:left="141"/>
            </w:pPr>
            <w:r w:rsidRPr="0066377F">
              <w:t>Cita informācija</w:t>
            </w:r>
          </w:p>
        </w:tc>
        <w:tc>
          <w:tcPr>
            <w:tcW w:w="7755" w:type="dxa"/>
            <w:tcBorders>
              <w:top w:val="single" w:sz="4" w:space="0" w:color="auto"/>
              <w:left w:val="single" w:sz="4" w:space="0" w:color="auto"/>
              <w:bottom w:val="single" w:sz="4" w:space="0" w:color="auto"/>
              <w:right w:val="single" w:sz="4" w:space="0" w:color="auto"/>
            </w:tcBorders>
          </w:tcPr>
          <w:p w14:paraId="60185A17" w14:textId="77777777" w:rsidR="00C20F7F" w:rsidRPr="0066377F" w:rsidRDefault="000A2EB1" w:rsidP="00BC52B9">
            <w:pPr>
              <w:ind w:left="114" w:right="127"/>
              <w:jc w:val="both"/>
            </w:pPr>
            <w:r w:rsidRPr="0066377F">
              <w:t xml:space="preserve">Rīkojuma projekts </w:t>
            </w:r>
            <w:r w:rsidRPr="000A2EB1">
              <w:t>attiecas uz Izglītības un zinātnes politiku.</w:t>
            </w:r>
          </w:p>
        </w:tc>
      </w:tr>
    </w:tbl>
    <w:p w14:paraId="73116535" w14:textId="77777777" w:rsidR="007C4713" w:rsidRPr="0066377F" w:rsidRDefault="007C4713">
      <w:pPr>
        <w:rPr>
          <w:b/>
          <w:bCs/>
        </w:rPr>
      </w:pPr>
    </w:p>
    <w:p w14:paraId="7D649304" w14:textId="77777777" w:rsidR="00BD4A5C" w:rsidRPr="0066377F"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66377F" w14:paraId="115F8FE1" w14:textId="77777777" w:rsidTr="0053721C">
        <w:tc>
          <w:tcPr>
            <w:tcW w:w="10060" w:type="dxa"/>
            <w:vAlign w:val="center"/>
          </w:tcPr>
          <w:p w14:paraId="16690EE5" w14:textId="77777777" w:rsidR="00C66A35" w:rsidRPr="0066377F" w:rsidRDefault="00C66A35" w:rsidP="001B2A96">
            <w:pPr>
              <w:pStyle w:val="naisnod"/>
              <w:spacing w:before="0" w:after="0"/>
            </w:pPr>
            <w:r w:rsidRPr="0066377F">
              <w:t xml:space="preserve">II. Tiesību akta projekta ietekme uz sabiedrību, tautsaimniecības attīstību un </w:t>
            </w:r>
          </w:p>
          <w:p w14:paraId="576D2634" w14:textId="77777777" w:rsidR="00C66A35" w:rsidRPr="0066377F" w:rsidRDefault="00C66A35" w:rsidP="001B2A96">
            <w:pPr>
              <w:pStyle w:val="naisnod"/>
              <w:spacing w:before="0" w:after="0"/>
            </w:pPr>
            <w:r w:rsidRPr="0066377F">
              <w:t>administratīvo slogu</w:t>
            </w:r>
          </w:p>
        </w:tc>
      </w:tr>
      <w:tr w:rsidR="00C66A35" w:rsidRPr="0066377F" w14:paraId="42FD982B" w14:textId="77777777" w:rsidTr="0053721C">
        <w:trPr>
          <w:trHeight w:val="273"/>
        </w:trPr>
        <w:tc>
          <w:tcPr>
            <w:tcW w:w="10060" w:type="dxa"/>
          </w:tcPr>
          <w:p w14:paraId="1A1F6F4D" w14:textId="77777777" w:rsidR="00C66A35" w:rsidRPr="0066377F" w:rsidRDefault="00C66A35" w:rsidP="001B2A96">
            <w:pPr>
              <w:ind w:right="127"/>
              <w:jc w:val="center"/>
            </w:pPr>
            <w:r w:rsidRPr="0066377F">
              <w:t>Projekts šo jomu neskar</w:t>
            </w:r>
          </w:p>
        </w:tc>
      </w:tr>
    </w:tbl>
    <w:p w14:paraId="15C37022" w14:textId="77777777" w:rsidR="00C66A35" w:rsidRPr="0066377F" w:rsidRDefault="00C66A35"/>
    <w:tbl>
      <w:tblPr>
        <w:tblW w:w="10064" w:type="dxa"/>
        <w:tblInd w:w="-572" w:type="dxa"/>
        <w:tblLayout w:type="fixed"/>
        <w:tblLook w:val="04A0" w:firstRow="1" w:lastRow="0" w:firstColumn="1" w:lastColumn="0" w:noHBand="0" w:noVBand="1"/>
      </w:tblPr>
      <w:tblGrid>
        <w:gridCol w:w="2410"/>
        <w:gridCol w:w="992"/>
        <w:gridCol w:w="1276"/>
        <w:gridCol w:w="992"/>
        <w:gridCol w:w="1134"/>
        <w:gridCol w:w="992"/>
        <w:gridCol w:w="1134"/>
        <w:gridCol w:w="1134"/>
      </w:tblGrid>
      <w:tr w:rsidR="00387295" w:rsidRPr="0066377F" w14:paraId="04782ABC" w14:textId="77777777" w:rsidTr="00AE62A9">
        <w:trPr>
          <w:trHeight w:val="268"/>
        </w:trPr>
        <w:tc>
          <w:tcPr>
            <w:tcW w:w="100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B178E9" w14:textId="77777777" w:rsidR="00387295" w:rsidRPr="0066377F" w:rsidRDefault="00387295" w:rsidP="001C5319">
            <w:pPr>
              <w:ind w:right="-55"/>
              <w:jc w:val="center"/>
              <w:rPr>
                <w:b/>
                <w:bCs/>
                <w:color w:val="000000"/>
              </w:rPr>
            </w:pPr>
            <w:r w:rsidRPr="0066377F">
              <w:rPr>
                <w:b/>
                <w:bCs/>
                <w:color w:val="000000"/>
              </w:rPr>
              <w:t>III. Tiesību akta projekta ietekme uz valsts budžetu un pašvaldību budžetiem</w:t>
            </w:r>
          </w:p>
        </w:tc>
      </w:tr>
      <w:tr w:rsidR="00387295" w:rsidRPr="0066377F" w14:paraId="701F16EB" w14:textId="77777777" w:rsidTr="00AE62A9">
        <w:trPr>
          <w:trHeight w:val="3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10C2898" w14:textId="77777777" w:rsidR="00387295" w:rsidRPr="0066377F" w:rsidRDefault="00387295" w:rsidP="001C5319">
            <w:pPr>
              <w:jc w:val="center"/>
              <w:rPr>
                <w:color w:val="000000"/>
                <w:sz w:val="20"/>
                <w:szCs w:val="20"/>
              </w:rPr>
            </w:pPr>
            <w:r w:rsidRPr="0066377F">
              <w:rPr>
                <w:color w:val="000000"/>
                <w:sz w:val="20"/>
                <w:szCs w:val="20"/>
              </w:rPr>
              <w:t>Rādītāji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E0ED6" w14:textId="77777777" w:rsidR="00387295" w:rsidRPr="0066377F" w:rsidRDefault="00387295" w:rsidP="001C5319">
            <w:pPr>
              <w:jc w:val="center"/>
              <w:rPr>
                <w:color w:val="000000"/>
                <w:sz w:val="20"/>
                <w:szCs w:val="20"/>
              </w:rPr>
            </w:pPr>
            <w:r w:rsidRPr="0066377F">
              <w:rPr>
                <w:color w:val="000000"/>
                <w:sz w:val="20"/>
                <w:szCs w:val="20"/>
              </w:rPr>
              <w:t>2021.gads</w:t>
            </w:r>
          </w:p>
        </w:tc>
        <w:tc>
          <w:tcPr>
            <w:tcW w:w="5386" w:type="dxa"/>
            <w:gridSpan w:val="5"/>
            <w:tcBorders>
              <w:top w:val="single" w:sz="4" w:space="0" w:color="auto"/>
              <w:left w:val="nil"/>
              <w:bottom w:val="single" w:sz="4" w:space="0" w:color="auto"/>
              <w:right w:val="single" w:sz="4" w:space="0" w:color="auto"/>
            </w:tcBorders>
            <w:shd w:val="clear" w:color="auto" w:fill="auto"/>
            <w:vAlign w:val="center"/>
            <w:hideMark/>
          </w:tcPr>
          <w:p w14:paraId="710BE362" w14:textId="77777777" w:rsidR="00387295" w:rsidRPr="0066377F" w:rsidRDefault="00387295" w:rsidP="001C5319">
            <w:pPr>
              <w:jc w:val="center"/>
              <w:rPr>
                <w:color w:val="000000"/>
                <w:sz w:val="20"/>
                <w:szCs w:val="20"/>
              </w:rPr>
            </w:pPr>
            <w:r w:rsidRPr="0066377F">
              <w:rPr>
                <w:color w:val="000000"/>
                <w:sz w:val="20"/>
                <w:szCs w:val="20"/>
              </w:rPr>
              <w:t>Turpmākie trīs gadi (</w:t>
            </w:r>
            <w:r w:rsidRPr="006F5E5A">
              <w:rPr>
                <w:i/>
                <w:iCs/>
                <w:color w:val="000000"/>
                <w:sz w:val="20"/>
                <w:szCs w:val="20"/>
              </w:rPr>
              <w:t>euro</w:t>
            </w:r>
            <w:r w:rsidRPr="0066377F">
              <w:rPr>
                <w:color w:val="000000"/>
                <w:sz w:val="20"/>
                <w:szCs w:val="20"/>
              </w:rPr>
              <w:t>)</w:t>
            </w:r>
          </w:p>
        </w:tc>
      </w:tr>
      <w:tr w:rsidR="00387295" w:rsidRPr="0066377F" w14:paraId="248F7C19" w14:textId="77777777" w:rsidTr="00AE62A9">
        <w:trPr>
          <w:trHeight w:val="315"/>
        </w:trPr>
        <w:tc>
          <w:tcPr>
            <w:tcW w:w="2410" w:type="dxa"/>
            <w:vMerge/>
            <w:tcBorders>
              <w:top w:val="nil"/>
              <w:left w:val="single" w:sz="4" w:space="0" w:color="auto"/>
              <w:bottom w:val="single" w:sz="4" w:space="0" w:color="auto"/>
              <w:right w:val="single" w:sz="4" w:space="0" w:color="auto"/>
            </w:tcBorders>
            <w:vAlign w:val="center"/>
            <w:hideMark/>
          </w:tcPr>
          <w:p w14:paraId="73BF19FF" w14:textId="77777777" w:rsidR="00387295" w:rsidRPr="0066377F" w:rsidRDefault="00387295" w:rsidP="001C5319">
            <w:pPr>
              <w:rPr>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55549BF" w14:textId="77777777" w:rsidR="00387295" w:rsidRPr="0066377F" w:rsidRDefault="00387295" w:rsidP="001C5319">
            <w:pPr>
              <w:rPr>
                <w:color w:val="000000"/>
                <w:sz w:val="20"/>
                <w:szCs w:val="20"/>
              </w:rPr>
            </w:pP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3FACC79" w14:textId="77777777" w:rsidR="00387295" w:rsidRPr="0066377F" w:rsidRDefault="00387295" w:rsidP="001C5319">
            <w:pPr>
              <w:jc w:val="center"/>
              <w:rPr>
                <w:color w:val="000000"/>
                <w:sz w:val="20"/>
                <w:szCs w:val="20"/>
              </w:rPr>
            </w:pPr>
            <w:r w:rsidRPr="0066377F">
              <w:rPr>
                <w:color w:val="000000"/>
                <w:sz w:val="20"/>
                <w:szCs w:val="20"/>
              </w:rPr>
              <w:t>2022.gads</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7831E9E" w14:textId="77777777" w:rsidR="00387295" w:rsidRPr="0066377F" w:rsidRDefault="00387295" w:rsidP="001C5319">
            <w:pPr>
              <w:jc w:val="center"/>
              <w:rPr>
                <w:color w:val="000000"/>
                <w:sz w:val="20"/>
                <w:szCs w:val="20"/>
              </w:rPr>
            </w:pPr>
            <w:r w:rsidRPr="0066377F">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3C3A5303" w14:textId="77777777" w:rsidR="00387295" w:rsidRPr="0066377F" w:rsidRDefault="00387295" w:rsidP="001C5319">
            <w:pPr>
              <w:jc w:val="center"/>
              <w:rPr>
                <w:color w:val="000000"/>
                <w:sz w:val="20"/>
                <w:szCs w:val="20"/>
              </w:rPr>
            </w:pPr>
            <w:r w:rsidRPr="0066377F">
              <w:rPr>
                <w:color w:val="000000"/>
                <w:sz w:val="20"/>
                <w:szCs w:val="20"/>
              </w:rPr>
              <w:t>2024.gads</w:t>
            </w:r>
          </w:p>
        </w:tc>
      </w:tr>
      <w:tr w:rsidR="00387295" w:rsidRPr="0066377F" w14:paraId="654F4FB4" w14:textId="77777777" w:rsidTr="00AE62A9">
        <w:trPr>
          <w:trHeight w:val="1675"/>
        </w:trPr>
        <w:tc>
          <w:tcPr>
            <w:tcW w:w="2410" w:type="dxa"/>
            <w:vMerge/>
            <w:tcBorders>
              <w:top w:val="nil"/>
              <w:left w:val="single" w:sz="4" w:space="0" w:color="auto"/>
              <w:bottom w:val="single" w:sz="4" w:space="0" w:color="auto"/>
              <w:right w:val="single" w:sz="4" w:space="0" w:color="auto"/>
            </w:tcBorders>
            <w:vAlign w:val="center"/>
            <w:hideMark/>
          </w:tcPr>
          <w:p w14:paraId="2F98950A" w14:textId="77777777" w:rsidR="00387295" w:rsidRPr="0066377F" w:rsidRDefault="00387295" w:rsidP="001C5319">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B9A5ED4" w14:textId="77777777" w:rsidR="00387295" w:rsidRPr="0066377F" w:rsidRDefault="00387295" w:rsidP="001C5319">
            <w:pPr>
              <w:jc w:val="center"/>
              <w:rPr>
                <w:color w:val="000000"/>
                <w:sz w:val="20"/>
                <w:szCs w:val="20"/>
              </w:rPr>
            </w:pPr>
            <w:r w:rsidRPr="0066377F">
              <w:rPr>
                <w:color w:val="000000"/>
                <w:sz w:val="20"/>
                <w:szCs w:val="20"/>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3C34955A" w14:textId="77777777" w:rsidR="00387295" w:rsidRPr="0066377F" w:rsidRDefault="00387295" w:rsidP="001C5319">
            <w:pPr>
              <w:jc w:val="center"/>
              <w:rPr>
                <w:color w:val="000000"/>
                <w:sz w:val="20"/>
                <w:szCs w:val="20"/>
              </w:rPr>
            </w:pPr>
            <w:r w:rsidRPr="0066377F">
              <w:rPr>
                <w:color w:val="000000"/>
                <w:sz w:val="20"/>
                <w:szCs w:val="20"/>
              </w:rPr>
              <w:t>izmaiņas kārtējā gadā, salīdzinot ar valsts budžetu kārtējam gadam</w:t>
            </w:r>
          </w:p>
        </w:tc>
        <w:tc>
          <w:tcPr>
            <w:tcW w:w="992" w:type="dxa"/>
            <w:tcBorders>
              <w:top w:val="nil"/>
              <w:left w:val="nil"/>
              <w:bottom w:val="single" w:sz="4" w:space="0" w:color="auto"/>
              <w:right w:val="single" w:sz="4" w:space="0" w:color="auto"/>
            </w:tcBorders>
            <w:shd w:val="clear" w:color="auto" w:fill="auto"/>
            <w:vAlign w:val="center"/>
            <w:hideMark/>
          </w:tcPr>
          <w:p w14:paraId="48526939"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1C9B8D25" w14:textId="60A42E4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2022.</w:t>
            </w:r>
            <w:r w:rsidR="00AE62A9">
              <w:rPr>
                <w:color w:val="000000"/>
                <w:sz w:val="20"/>
                <w:szCs w:val="20"/>
              </w:rPr>
              <w:t xml:space="preserve"> </w:t>
            </w:r>
            <w:r w:rsidRPr="0066377F">
              <w:rPr>
                <w:color w:val="000000"/>
                <w:sz w:val="20"/>
                <w:szCs w:val="20"/>
              </w:rPr>
              <w:t>gadam</w:t>
            </w:r>
          </w:p>
        </w:tc>
        <w:tc>
          <w:tcPr>
            <w:tcW w:w="992" w:type="dxa"/>
            <w:tcBorders>
              <w:top w:val="nil"/>
              <w:left w:val="nil"/>
              <w:bottom w:val="single" w:sz="4" w:space="0" w:color="auto"/>
              <w:right w:val="single" w:sz="4" w:space="0" w:color="auto"/>
            </w:tcBorders>
            <w:shd w:val="clear" w:color="auto" w:fill="auto"/>
            <w:vAlign w:val="center"/>
            <w:hideMark/>
          </w:tcPr>
          <w:p w14:paraId="16828B54"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2927C28D" w14:textId="201A51C6"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w:t>
            </w:r>
            <w:r w:rsidR="00AE62A9">
              <w:rPr>
                <w:color w:val="000000"/>
                <w:sz w:val="20"/>
                <w:szCs w:val="20"/>
              </w:rPr>
              <w:t xml:space="preserve"> </w:t>
            </w:r>
            <w:r w:rsidRPr="0066377F">
              <w:rPr>
                <w:color w:val="000000"/>
                <w:sz w:val="20"/>
                <w:szCs w:val="20"/>
              </w:rPr>
              <w:t>gadam</w:t>
            </w:r>
          </w:p>
        </w:tc>
        <w:tc>
          <w:tcPr>
            <w:tcW w:w="1134" w:type="dxa"/>
            <w:tcBorders>
              <w:top w:val="nil"/>
              <w:left w:val="nil"/>
              <w:bottom w:val="single" w:sz="4" w:space="0" w:color="auto"/>
              <w:right w:val="single" w:sz="4" w:space="0" w:color="auto"/>
            </w:tcBorders>
            <w:shd w:val="clear" w:color="auto" w:fill="auto"/>
            <w:vAlign w:val="center"/>
            <w:hideMark/>
          </w:tcPr>
          <w:p w14:paraId="755F5510" w14:textId="2CBFE4D5"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w:t>
            </w:r>
            <w:r w:rsidR="00AE62A9">
              <w:rPr>
                <w:color w:val="000000"/>
                <w:sz w:val="20"/>
                <w:szCs w:val="20"/>
              </w:rPr>
              <w:t xml:space="preserve"> </w:t>
            </w:r>
            <w:r w:rsidRPr="0066377F">
              <w:rPr>
                <w:color w:val="000000"/>
                <w:sz w:val="20"/>
                <w:szCs w:val="20"/>
              </w:rPr>
              <w:t>gadam</w:t>
            </w:r>
          </w:p>
        </w:tc>
      </w:tr>
      <w:tr w:rsidR="00387295" w:rsidRPr="0066377F" w14:paraId="4AF72DEA" w14:textId="77777777" w:rsidTr="00AE62A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B1A733" w14:textId="77777777" w:rsidR="00387295" w:rsidRPr="0066377F" w:rsidRDefault="00387295" w:rsidP="001C5319">
            <w:pPr>
              <w:jc w:val="center"/>
              <w:rPr>
                <w:color w:val="000000"/>
                <w:sz w:val="20"/>
                <w:szCs w:val="20"/>
              </w:rPr>
            </w:pPr>
            <w:r w:rsidRPr="0066377F">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14:paraId="70681E33" w14:textId="77777777" w:rsidR="00387295" w:rsidRPr="0066377F" w:rsidRDefault="00387295" w:rsidP="001C5319">
            <w:pPr>
              <w:jc w:val="center"/>
              <w:rPr>
                <w:color w:val="000000"/>
                <w:sz w:val="20"/>
                <w:szCs w:val="20"/>
              </w:rPr>
            </w:pPr>
            <w:r w:rsidRPr="0066377F">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55B8016" w14:textId="77777777" w:rsidR="00387295" w:rsidRPr="0066377F" w:rsidRDefault="00387295" w:rsidP="001C5319">
            <w:pPr>
              <w:jc w:val="center"/>
              <w:rPr>
                <w:color w:val="000000"/>
                <w:sz w:val="20"/>
                <w:szCs w:val="20"/>
              </w:rPr>
            </w:pPr>
            <w:r w:rsidRPr="0066377F">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14:paraId="024DCC0C" w14:textId="77777777" w:rsidR="00387295" w:rsidRPr="0066377F" w:rsidRDefault="00387295" w:rsidP="001C5319">
            <w:pPr>
              <w:jc w:val="center"/>
              <w:rPr>
                <w:color w:val="000000"/>
                <w:sz w:val="20"/>
                <w:szCs w:val="20"/>
              </w:rPr>
            </w:pPr>
            <w:r w:rsidRPr="0066377F">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7D99AC17" w14:textId="77777777" w:rsidR="00387295" w:rsidRPr="0066377F" w:rsidRDefault="00387295" w:rsidP="001C5319">
            <w:pPr>
              <w:jc w:val="center"/>
              <w:rPr>
                <w:color w:val="000000"/>
                <w:sz w:val="20"/>
                <w:szCs w:val="20"/>
              </w:rPr>
            </w:pPr>
            <w:r w:rsidRPr="0066377F">
              <w:rPr>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14:paraId="0B6BF65B" w14:textId="77777777" w:rsidR="00387295" w:rsidRPr="0066377F" w:rsidRDefault="00387295" w:rsidP="001C5319">
            <w:pPr>
              <w:jc w:val="center"/>
              <w:rPr>
                <w:color w:val="000000"/>
                <w:sz w:val="20"/>
                <w:szCs w:val="20"/>
              </w:rPr>
            </w:pPr>
            <w:r w:rsidRPr="0066377F">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47D6BF2D" w14:textId="77777777" w:rsidR="00387295" w:rsidRPr="0066377F" w:rsidRDefault="00387295" w:rsidP="001C5319">
            <w:pPr>
              <w:jc w:val="center"/>
              <w:rPr>
                <w:color w:val="000000"/>
                <w:sz w:val="20"/>
                <w:szCs w:val="20"/>
              </w:rPr>
            </w:pPr>
            <w:r w:rsidRPr="0066377F">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1470EB15" w14:textId="77777777" w:rsidR="00387295" w:rsidRPr="0066377F" w:rsidRDefault="00387295" w:rsidP="001C5319">
            <w:pPr>
              <w:jc w:val="center"/>
              <w:rPr>
                <w:color w:val="000000"/>
                <w:sz w:val="20"/>
                <w:szCs w:val="20"/>
              </w:rPr>
            </w:pPr>
            <w:r w:rsidRPr="0066377F">
              <w:rPr>
                <w:color w:val="000000"/>
                <w:sz w:val="20"/>
                <w:szCs w:val="20"/>
              </w:rPr>
              <w:t>8</w:t>
            </w:r>
          </w:p>
        </w:tc>
      </w:tr>
      <w:tr w:rsidR="00387295" w:rsidRPr="0066377F" w14:paraId="05C92135" w14:textId="77777777" w:rsidTr="00AE62A9">
        <w:trPr>
          <w:trHeight w:val="315"/>
        </w:trPr>
        <w:tc>
          <w:tcPr>
            <w:tcW w:w="2410" w:type="dxa"/>
            <w:tcBorders>
              <w:top w:val="nil"/>
              <w:left w:val="single" w:sz="4" w:space="0" w:color="auto"/>
              <w:bottom w:val="single" w:sz="4" w:space="0" w:color="auto"/>
              <w:right w:val="single" w:sz="4" w:space="0" w:color="auto"/>
            </w:tcBorders>
            <w:shd w:val="clear" w:color="000000" w:fill="D9D9D9"/>
            <w:vAlign w:val="bottom"/>
            <w:hideMark/>
          </w:tcPr>
          <w:p w14:paraId="07A94713" w14:textId="77777777" w:rsidR="00387295" w:rsidRPr="0066377F" w:rsidRDefault="00387295" w:rsidP="001C5319">
            <w:pPr>
              <w:rPr>
                <w:b/>
                <w:bCs/>
                <w:color w:val="000000"/>
                <w:sz w:val="20"/>
                <w:szCs w:val="20"/>
              </w:rPr>
            </w:pPr>
            <w:r w:rsidRPr="0066377F">
              <w:rPr>
                <w:b/>
                <w:bCs/>
                <w:color w:val="000000"/>
                <w:sz w:val="20"/>
                <w:szCs w:val="20"/>
              </w:rPr>
              <w:t>1. Budžeta ieņēmumi:</w:t>
            </w:r>
          </w:p>
        </w:tc>
        <w:tc>
          <w:tcPr>
            <w:tcW w:w="992" w:type="dxa"/>
            <w:tcBorders>
              <w:top w:val="nil"/>
              <w:left w:val="nil"/>
              <w:bottom w:val="single" w:sz="4" w:space="0" w:color="auto"/>
              <w:right w:val="single" w:sz="4" w:space="0" w:color="auto"/>
            </w:tcBorders>
            <w:shd w:val="clear" w:color="000000" w:fill="D9D9D9"/>
            <w:vAlign w:val="bottom"/>
            <w:hideMark/>
          </w:tcPr>
          <w:p w14:paraId="041847F2"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28CD08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tcBorders>
              <w:top w:val="nil"/>
              <w:left w:val="nil"/>
              <w:bottom w:val="single" w:sz="4" w:space="0" w:color="auto"/>
              <w:right w:val="single" w:sz="4" w:space="0" w:color="auto"/>
            </w:tcBorders>
            <w:shd w:val="clear" w:color="000000" w:fill="D9D9D9"/>
            <w:vAlign w:val="bottom"/>
            <w:hideMark/>
          </w:tcPr>
          <w:p w14:paraId="5F298F8E"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8752EB9"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tcBorders>
              <w:top w:val="nil"/>
              <w:left w:val="nil"/>
              <w:bottom w:val="single" w:sz="4" w:space="0" w:color="auto"/>
              <w:right w:val="single" w:sz="4" w:space="0" w:color="auto"/>
            </w:tcBorders>
            <w:shd w:val="clear" w:color="000000" w:fill="D9D9D9"/>
            <w:vAlign w:val="bottom"/>
            <w:hideMark/>
          </w:tcPr>
          <w:p w14:paraId="228E5DE1"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AB43F1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7FE4C0E5"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6A9A1EE6" w14:textId="77777777" w:rsidTr="00AE62A9">
        <w:trPr>
          <w:trHeight w:val="100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BA63B" w14:textId="77777777" w:rsidR="00387295" w:rsidRPr="0066377F" w:rsidRDefault="00387295" w:rsidP="001C5319">
            <w:pPr>
              <w:rPr>
                <w:bCs/>
                <w:color w:val="000000"/>
                <w:sz w:val="20"/>
                <w:szCs w:val="20"/>
              </w:rPr>
            </w:pPr>
            <w:r w:rsidRPr="0066377F">
              <w:rPr>
                <w:bCs/>
                <w:color w:val="000000"/>
                <w:sz w:val="20"/>
                <w:szCs w:val="20"/>
              </w:rPr>
              <w:t>1.1.valsts pamatbudžets, tai skaitā ieņēmumi no maksas pakalpojumiem un citi pašu ieņēmumi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4CCD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3692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5486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80F8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7B18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1CCC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9AE22"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AEB6B8B" w14:textId="77777777" w:rsidTr="00AE62A9">
        <w:trPr>
          <w:trHeight w:val="419"/>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04183" w14:textId="77777777" w:rsidR="00387295" w:rsidRPr="0066377F" w:rsidRDefault="00387295" w:rsidP="001C5319">
            <w:pPr>
              <w:rPr>
                <w:bCs/>
                <w:color w:val="000000"/>
                <w:sz w:val="20"/>
                <w:szCs w:val="20"/>
              </w:rPr>
            </w:pPr>
            <w:r w:rsidRPr="0066377F">
              <w:rPr>
                <w:bCs/>
                <w:color w:val="000000"/>
                <w:sz w:val="20"/>
                <w:szCs w:val="20"/>
              </w:rPr>
              <w:t>1.2.valsts speciālais budžets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DFDE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2736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283F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CBDF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0B1E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4D60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3F42F"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6F680492" w14:textId="77777777" w:rsidTr="00AE62A9">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97D60" w14:textId="77777777" w:rsidR="00387295" w:rsidRPr="0066377F" w:rsidRDefault="00387295" w:rsidP="001C5319">
            <w:pPr>
              <w:rPr>
                <w:bCs/>
                <w:color w:val="000000"/>
                <w:sz w:val="20"/>
                <w:szCs w:val="20"/>
              </w:rPr>
            </w:pPr>
            <w:r w:rsidRPr="0066377F">
              <w:rPr>
                <w:bCs/>
                <w:color w:val="000000"/>
                <w:sz w:val="20"/>
                <w:szCs w:val="20"/>
              </w:rPr>
              <w:t>1.3.pašvaldību budžets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BA97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0E8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B731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B1A5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D4A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81D4B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B6ED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4F4A160" w14:textId="77777777" w:rsidTr="00AE62A9">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4844669" w14:textId="77777777" w:rsidR="00387295" w:rsidRPr="0066377F" w:rsidRDefault="00387295" w:rsidP="001C5319">
            <w:pPr>
              <w:rPr>
                <w:b/>
                <w:bCs/>
                <w:color w:val="000000"/>
                <w:sz w:val="20"/>
                <w:szCs w:val="20"/>
              </w:rPr>
            </w:pPr>
            <w:r w:rsidRPr="0066377F">
              <w:rPr>
                <w:b/>
                <w:bCs/>
                <w:color w:val="000000"/>
                <w:sz w:val="20"/>
                <w:szCs w:val="20"/>
              </w:rPr>
              <w:lastRenderedPageBreak/>
              <w:t>2. Budžeta izdevumi: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18DD6E0" w14:textId="77777777" w:rsidR="00387295" w:rsidRPr="007B473F" w:rsidRDefault="00387295" w:rsidP="001C5319">
            <w:pPr>
              <w:jc w:val="center"/>
              <w:rPr>
                <w:b/>
                <w:bCs/>
                <w:color w:val="000000"/>
                <w:sz w:val="20"/>
                <w:szCs w:val="20"/>
              </w:rPr>
            </w:pPr>
            <w:r w:rsidRPr="007B473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793A13" w14:textId="7F4D9D5E" w:rsidR="00387295" w:rsidRPr="007B473F" w:rsidRDefault="00DF6F44" w:rsidP="00C27A01">
            <w:pPr>
              <w:jc w:val="center"/>
              <w:rPr>
                <w:b/>
                <w:bCs/>
                <w:color w:val="000000"/>
                <w:sz w:val="20"/>
                <w:szCs w:val="20"/>
              </w:rPr>
            </w:pPr>
            <w:r w:rsidRPr="001C01A1">
              <w:rPr>
                <w:b/>
                <w:bCs/>
                <w:color w:val="000000"/>
                <w:sz w:val="20"/>
                <w:szCs w:val="20"/>
              </w:rPr>
              <w:t>2 117 468</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B5B78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4F957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0257F4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9915F9F"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0E4EE0"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5D2EC0A9" w14:textId="77777777" w:rsidTr="00AE62A9">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F839E" w14:textId="77777777" w:rsidR="00387295" w:rsidRPr="0066377F" w:rsidRDefault="00387295" w:rsidP="001C5319">
            <w:pPr>
              <w:rPr>
                <w:bCs/>
                <w:color w:val="000000"/>
                <w:sz w:val="20"/>
                <w:szCs w:val="20"/>
              </w:rPr>
            </w:pPr>
            <w:r w:rsidRPr="0066377F">
              <w:rPr>
                <w:bCs/>
                <w:color w:val="000000"/>
                <w:sz w:val="20"/>
                <w:szCs w:val="20"/>
              </w:rPr>
              <w:t>2.1.valsts pamatbudžets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4C91087" w14:textId="77777777" w:rsidR="00387295" w:rsidRPr="007B473F" w:rsidRDefault="00387295" w:rsidP="001C5319">
            <w:pPr>
              <w:jc w:val="center"/>
              <w:rPr>
                <w:bCs/>
                <w:color w:val="000000"/>
                <w:sz w:val="20"/>
                <w:szCs w:val="20"/>
              </w:rPr>
            </w:pPr>
            <w:r w:rsidRPr="007B473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8BD381" w14:textId="3CF48D82" w:rsidR="00387295" w:rsidRPr="007B473F" w:rsidRDefault="00DF6F44" w:rsidP="001C5319">
            <w:pPr>
              <w:jc w:val="center"/>
              <w:rPr>
                <w:bCs/>
                <w:color w:val="000000"/>
                <w:sz w:val="20"/>
                <w:szCs w:val="20"/>
              </w:rPr>
            </w:pPr>
            <w:r w:rsidRPr="001C01A1">
              <w:rPr>
                <w:bCs/>
                <w:color w:val="000000"/>
                <w:sz w:val="20"/>
                <w:szCs w:val="20"/>
              </w:rPr>
              <w:t>2 117 468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F3DA1C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7425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4D6A07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727B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B3E39"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41E75110" w14:textId="77777777" w:rsidTr="00AE62A9">
        <w:trPr>
          <w:trHeight w:val="47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5A1F6D3" w14:textId="77777777" w:rsidR="00387295" w:rsidRPr="0066377F" w:rsidRDefault="00387295" w:rsidP="001C5319">
            <w:pPr>
              <w:rPr>
                <w:bCs/>
                <w:color w:val="000000"/>
                <w:sz w:val="20"/>
                <w:szCs w:val="20"/>
              </w:rPr>
            </w:pPr>
            <w:r w:rsidRPr="0066377F">
              <w:rPr>
                <w:bCs/>
                <w:color w:val="000000"/>
                <w:sz w:val="20"/>
                <w:szCs w:val="20"/>
              </w:rPr>
              <w:t>2.2.valsts speciālais budžets</w:t>
            </w:r>
          </w:p>
        </w:tc>
        <w:tc>
          <w:tcPr>
            <w:tcW w:w="992" w:type="dxa"/>
            <w:tcBorders>
              <w:top w:val="nil"/>
              <w:left w:val="nil"/>
              <w:bottom w:val="single" w:sz="4" w:space="0" w:color="auto"/>
              <w:right w:val="single" w:sz="4" w:space="0" w:color="auto"/>
            </w:tcBorders>
            <w:shd w:val="clear" w:color="auto" w:fill="auto"/>
            <w:vAlign w:val="bottom"/>
            <w:hideMark/>
          </w:tcPr>
          <w:p w14:paraId="1186D7EB" w14:textId="77777777" w:rsidR="00387295" w:rsidRPr="007B473F" w:rsidRDefault="00387295" w:rsidP="001C5319">
            <w:pPr>
              <w:jc w:val="center"/>
              <w:rPr>
                <w:bCs/>
                <w:color w:val="000000"/>
                <w:sz w:val="20"/>
                <w:szCs w:val="20"/>
              </w:rPr>
            </w:pPr>
            <w:r w:rsidRPr="007B473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D160EFC" w14:textId="77777777" w:rsidR="00387295" w:rsidRPr="007B473F" w:rsidRDefault="00387295" w:rsidP="001C5319">
            <w:pPr>
              <w:jc w:val="center"/>
              <w:rPr>
                <w:bCs/>
                <w:color w:val="000000"/>
                <w:sz w:val="20"/>
                <w:szCs w:val="20"/>
              </w:rPr>
            </w:pPr>
            <w:r w:rsidRPr="007B473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5249D7B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5E5CFE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0C66199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3F0070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A4A5D39"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4A822BF" w14:textId="77777777" w:rsidTr="00AE62A9">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21DA83B" w14:textId="77777777" w:rsidR="00387295" w:rsidRPr="0066377F" w:rsidRDefault="00387295" w:rsidP="001C5319">
            <w:pPr>
              <w:rPr>
                <w:bCs/>
                <w:color w:val="000000"/>
                <w:sz w:val="20"/>
                <w:szCs w:val="20"/>
              </w:rPr>
            </w:pPr>
            <w:r w:rsidRPr="0066377F">
              <w:rPr>
                <w:bCs/>
                <w:color w:val="000000"/>
                <w:sz w:val="20"/>
                <w:szCs w:val="20"/>
              </w:rPr>
              <w:t>2.3.pašvaldību budžets</w:t>
            </w:r>
          </w:p>
        </w:tc>
        <w:tc>
          <w:tcPr>
            <w:tcW w:w="992" w:type="dxa"/>
            <w:tcBorders>
              <w:top w:val="nil"/>
              <w:left w:val="nil"/>
              <w:bottom w:val="single" w:sz="4" w:space="0" w:color="auto"/>
              <w:right w:val="single" w:sz="4" w:space="0" w:color="auto"/>
            </w:tcBorders>
            <w:shd w:val="clear" w:color="auto" w:fill="auto"/>
            <w:vAlign w:val="bottom"/>
            <w:hideMark/>
          </w:tcPr>
          <w:p w14:paraId="26CBBBF9" w14:textId="77777777" w:rsidR="00387295" w:rsidRPr="007B473F" w:rsidRDefault="00387295" w:rsidP="001C5319">
            <w:pPr>
              <w:jc w:val="center"/>
              <w:rPr>
                <w:bCs/>
                <w:color w:val="000000"/>
                <w:sz w:val="20"/>
                <w:szCs w:val="20"/>
              </w:rPr>
            </w:pPr>
            <w:r w:rsidRPr="007B473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0F6FF71" w14:textId="77777777" w:rsidR="00387295" w:rsidRPr="007B473F" w:rsidRDefault="00387295" w:rsidP="001C5319">
            <w:pPr>
              <w:jc w:val="center"/>
              <w:rPr>
                <w:bCs/>
                <w:color w:val="000000"/>
                <w:sz w:val="20"/>
                <w:szCs w:val="20"/>
              </w:rPr>
            </w:pPr>
            <w:r w:rsidRPr="007B473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4EB296E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453D15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0E92E40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441B55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7D655D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AA92B54" w14:textId="77777777" w:rsidTr="00AE62A9">
        <w:trPr>
          <w:trHeight w:val="315"/>
        </w:trPr>
        <w:tc>
          <w:tcPr>
            <w:tcW w:w="2410" w:type="dxa"/>
            <w:tcBorders>
              <w:top w:val="nil"/>
              <w:left w:val="single" w:sz="4" w:space="0" w:color="auto"/>
              <w:bottom w:val="single" w:sz="4" w:space="0" w:color="auto"/>
              <w:right w:val="single" w:sz="4" w:space="0" w:color="auto"/>
            </w:tcBorders>
            <w:shd w:val="clear" w:color="000000" w:fill="D9D9D9"/>
            <w:vAlign w:val="bottom"/>
            <w:hideMark/>
          </w:tcPr>
          <w:p w14:paraId="5149ED13" w14:textId="77777777" w:rsidR="00387295" w:rsidRPr="0066377F" w:rsidRDefault="00387295" w:rsidP="001C5319">
            <w:pPr>
              <w:rPr>
                <w:b/>
                <w:bCs/>
                <w:color w:val="000000"/>
                <w:sz w:val="20"/>
                <w:szCs w:val="20"/>
              </w:rPr>
            </w:pPr>
            <w:r w:rsidRPr="0066377F">
              <w:rPr>
                <w:b/>
                <w:bCs/>
                <w:color w:val="000000"/>
                <w:sz w:val="20"/>
                <w:szCs w:val="20"/>
              </w:rPr>
              <w:t>3. Finansiālā ietekme:</w:t>
            </w:r>
          </w:p>
        </w:tc>
        <w:tc>
          <w:tcPr>
            <w:tcW w:w="992" w:type="dxa"/>
            <w:tcBorders>
              <w:top w:val="nil"/>
              <w:left w:val="nil"/>
              <w:bottom w:val="single" w:sz="4" w:space="0" w:color="auto"/>
              <w:right w:val="single" w:sz="4" w:space="0" w:color="auto"/>
            </w:tcBorders>
            <w:shd w:val="clear" w:color="000000" w:fill="D9D9D9"/>
            <w:vAlign w:val="bottom"/>
            <w:hideMark/>
          </w:tcPr>
          <w:p w14:paraId="1C18DD21" w14:textId="77777777" w:rsidR="00387295" w:rsidRPr="007B473F" w:rsidRDefault="00387295" w:rsidP="001C5319">
            <w:pPr>
              <w:jc w:val="center"/>
              <w:rPr>
                <w:b/>
                <w:bCs/>
                <w:color w:val="000000"/>
                <w:sz w:val="20"/>
                <w:szCs w:val="20"/>
              </w:rPr>
            </w:pPr>
            <w:r w:rsidRPr="007B473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00E7EBB2" w14:textId="3B14141F" w:rsidR="00387295" w:rsidRPr="001C01A1" w:rsidRDefault="00695AA3" w:rsidP="001C5319">
            <w:pPr>
              <w:jc w:val="center"/>
              <w:rPr>
                <w:b/>
                <w:bCs/>
                <w:color w:val="000000"/>
                <w:sz w:val="20"/>
                <w:szCs w:val="20"/>
              </w:rPr>
            </w:pPr>
            <w:r w:rsidRPr="001C01A1">
              <w:rPr>
                <w:b/>
                <w:bCs/>
                <w:color w:val="000000"/>
                <w:sz w:val="20"/>
                <w:szCs w:val="20"/>
              </w:rPr>
              <w:t>-</w:t>
            </w:r>
            <w:r w:rsidR="00DF6F44" w:rsidRPr="001C01A1">
              <w:rPr>
                <w:b/>
                <w:bCs/>
                <w:color w:val="000000"/>
                <w:sz w:val="20"/>
                <w:szCs w:val="20"/>
              </w:rPr>
              <w:t>2 117 468</w:t>
            </w:r>
          </w:p>
        </w:tc>
        <w:tc>
          <w:tcPr>
            <w:tcW w:w="992" w:type="dxa"/>
            <w:tcBorders>
              <w:top w:val="nil"/>
              <w:left w:val="nil"/>
              <w:bottom w:val="single" w:sz="4" w:space="0" w:color="auto"/>
              <w:right w:val="single" w:sz="4" w:space="0" w:color="auto"/>
            </w:tcBorders>
            <w:shd w:val="clear" w:color="000000" w:fill="D9D9D9"/>
            <w:vAlign w:val="bottom"/>
            <w:hideMark/>
          </w:tcPr>
          <w:p w14:paraId="5C49C1B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498555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tcBorders>
              <w:top w:val="nil"/>
              <w:left w:val="nil"/>
              <w:bottom w:val="single" w:sz="4" w:space="0" w:color="auto"/>
              <w:right w:val="single" w:sz="4" w:space="0" w:color="auto"/>
            </w:tcBorders>
            <w:shd w:val="clear" w:color="000000" w:fill="D9D9D9"/>
            <w:vAlign w:val="bottom"/>
            <w:hideMark/>
          </w:tcPr>
          <w:p w14:paraId="330F4FE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D788A6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462BAE8"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FEF1D64" w14:textId="77777777" w:rsidTr="00AE62A9">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6EFEF35" w14:textId="77777777" w:rsidR="00387295" w:rsidRPr="0066377F" w:rsidRDefault="00387295" w:rsidP="001C5319">
            <w:pPr>
              <w:rPr>
                <w:bCs/>
                <w:color w:val="000000"/>
                <w:sz w:val="20"/>
                <w:szCs w:val="20"/>
              </w:rPr>
            </w:pPr>
            <w:r w:rsidRPr="0066377F">
              <w:rPr>
                <w:bCs/>
                <w:color w:val="000000"/>
                <w:sz w:val="20"/>
                <w:szCs w:val="20"/>
              </w:rPr>
              <w:t>3.1.valsts pamatbudžets</w:t>
            </w:r>
          </w:p>
        </w:tc>
        <w:tc>
          <w:tcPr>
            <w:tcW w:w="992" w:type="dxa"/>
            <w:tcBorders>
              <w:top w:val="nil"/>
              <w:left w:val="nil"/>
              <w:bottom w:val="single" w:sz="4" w:space="0" w:color="auto"/>
              <w:right w:val="single" w:sz="4" w:space="0" w:color="auto"/>
            </w:tcBorders>
            <w:shd w:val="clear" w:color="auto" w:fill="auto"/>
            <w:vAlign w:val="bottom"/>
            <w:hideMark/>
          </w:tcPr>
          <w:p w14:paraId="1DB8BF37" w14:textId="77777777" w:rsidR="00387295" w:rsidRPr="007B473F" w:rsidRDefault="00387295" w:rsidP="001C5319">
            <w:pPr>
              <w:jc w:val="center"/>
              <w:rPr>
                <w:bCs/>
                <w:color w:val="000000"/>
                <w:sz w:val="20"/>
                <w:szCs w:val="20"/>
              </w:rPr>
            </w:pPr>
            <w:r w:rsidRPr="007B473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38C573A" w14:textId="0D927CE3" w:rsidR="00387295" w:rsidRPr="001C01A1" w:rsidRDefault="00695AA3" w:rsidP="001C5319">
            <w:pPr>
              <w:jc w:val="center"/>
              <w:rPr>
                <w:bCs/>
                <w:color w:val="000000"/>
                <w:sz w:val="20"/>
                <w:szCs w:val="20"/>
              </w:rPr>
            </w:pPr>
            <w:r w:rsidRPr="001C01A1">
              <w:rPr>
                <w:bCs/>
                <w:color w:val="000000"/>
                <w:sz w:val="20"/>
                <w:szCs w:val="20"/>
              </w:rPr>
              <w:t>-</w:t>
            </w:r>
            <w:r w:rsidR="00DF6F44" w:rsidRPr="001C01A1">
              <w:rPr>
                <w:bCs/>
                <w:color w:val="000000"/>
                <w:sz w:val="20"/>
                <w:szCs w:val="20"/>
              </w:rPr>
              <w:t>2 117 468</w:t>
            </w:r>
          </w:p>
        </w:tc>
        <w:tc>
          <w:tcPr>
            <w:tcW w:w="992" w:type="dxa"/>
            <w:tcBorders>
              <w:top w:val="nil"/>
              <w:left w:val="nil"/>
              <w:bottom w:val="single" w:sz="4" w:space="0" w:color="auto"/>
              <w:right w:val="single" w:sz="4" w:space="0" w:color="auto"/>
            </w:tcBorders>
            <w:shd w:val="clear" w:color="auto" w:fill="auto"/>
            <w:vAlign w:val="bottom"/>
            <w:hideMark/>
          </w:tcPr>
          <w:p w14:paraId="49FB396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5D58BB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2C5CE16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3F75E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799BCDC"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675C2A26" w14:textId="77777777" w:rsidTr="00AE62A9">
        <w:trPr>
          <w:trHeight w:val="433"/>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53474B29" w14:textId="77777777" w:rsidR="00387295" w:rsidRPr="0066377F" w:rsidRDefault="00387295" w:rsidP="001C5319">
            <w:pPr>
              <w:rPr>
                <w:bCs/>
                <w:color w:val="000000"/>
                <w:sz w:val="20"/>
                <w:szCs w:val="20"/>
              </w:rPr>
            </w:pPr>
            <w:r w:rsidRPr="0066377F">
              <w:rPr>
                <w:bCs/>
                <w:color w:val="000000"/>
                <w:sz w:val="20"/>
                <w:szCs w:val="20"/>
              </w:rPr>
              <w:t>3.2.valsts speciālais budžets</w:t>
            </w:r>
          </w:p>
        </w:tc>
        <w:tc>
          <w:tcPr>
            <w:tcW w:w="992" w:type="dxa"/>
            <w:tcBorders>
              <w:top w:val="nil"/>
              <w:left w:val="nil"/>
              <w:bottom w:val="single" w:sz="4" w:space="0" w:color="auto"/>
              <w:right w:val="single" w:sz="4" w:space="0" w:color="auto"/>
            </w:tcBorders>
            <w:shd w:val="clear" w:color="auto" w:fill="auto"/>
            <w:vAlign w:val="bottom"/>
            <w:hideMark/>
          </w:tcPr>
          <w:p w14:paraId="711B48D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C593D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3CC5097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E086E0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5471AF9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697A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1947512"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6A7148C4" w14:textId="77777777" w:rsidTr="00AE62A9">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55C9E253" w14:textId="77777777" w:rsidR="00387295" w:rsidRPr="0066377F" w:rsidRDefault="00387295" w:rsidP="001C5319">
            <w:pPr>
              <w:rPr>
                <w:bCs/>
                <w:color w:val="000000"/>
                <w:sz w:val="20"/>
                <w:szCs w:val="20"/>
              </w:rPr>
            </w:pPr>
            <w:r w:rsidRPr="0066377F">
              <w:rPr>
                <w:bCs/>
                <w:color w:val="000000"/>
                <w:sz w:val="20"/>
                <w:szCs w:val="20"/>
              </w:rPr>
              <w:t>3.3.pašvaldību budžets</w:t>
            </w:r>
          </w:p>
        </w:tc>
        <w:tc>
          <w:tcPr>
            <w:tcW w:w="992" w:type="dxa"/>
            <w:tcBorders>
              <w:top w:val="nil"/>
              <w:left w:val="nil"/>
              <w:bottom w:val="single" w:sz="4" w:space="0" w:color="auto"/>
              <w:right w:val="single" w:sz="4" w:space="0" w:color="auto"/>
            </w:tcBorders>
            <w:shd w:val="clear" w:color="auto" w:fill="auto"/>
            <w:vAlign w:val="bottom"/>
            <w:hideMark/>
          </w:tcPr>
          <w:p w14:paraId="3CFC60E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91EFE4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750C9FC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05AC74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359AA50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8B937D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A0DDFF"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5DE573B" w14:textId="77777777" w:rsidTr="00AE62A9">
        <w:trPr>
          <w:trHeight w:val="458"/>
        </w:trPr>
        <w:tc>
          <w:tcPr>
            <w:tcW w:w="2410" w:type="dxa"/>
            <w:tcBorders>
              <w:top w:val="nil"/>
              <w:left w:val="single" w:sz="4" w:space="0" w:color="auto"/>
              <w:bottom w:val="single" w:sz="4" w:space="0" w:color="auto"/>
              <w:right w:val="single" w:sz="4" w:space="0" w:color="auto"/>
            </w:tcBorders>
            <w:shd w:val="clear" w:color="auto" w:fill="D9D9D9"/>
            <w:vAlign w:val="bottom"/>
            <w:hideMark/>
          </w:tcPr>
          <w:p w14:paraId="17016BD6" w14:textId="77777777" w:rsidR="00387295" w:rsidRPr="0066377F" w:rsidRDefault="00387295" w:rsidP="001C5319">
            <w:pPr>
              <w:rPr>
                <w:b/>
                <w:bCs/>
                <w:color w:val="000000"/>
                <w:sz w:val="20"/>
                <w:szCs w:val="20"/>
              </w:rPr>
            </w:pPr>
            <w:r w:rsidRPr="0066377F">
              <w:rPr>
                <w:b/>
                <w:bCs/>
                <w:color w:val="000000"/>
                <w:sz w:val="20"/>
                <w:szCs w:val="20"/>
              </w:rPr>
              <w:t>4. Finanšu līdzekļi papildu izdevumu finansēšanai (kompensējošu izdevumu samazinājumu norāda ar "+" zīmi)</w:t>
            </w:r>
          </w:p>
        </w:tc>
        <w:tc>
          <w:tcPr>
            <w:tcW w:w="992" w:type="dxa"/>
            <w:tcBorders>
              <w:top w:val="nil"/>
              <w:left w:val="nil"/>
              <w:bottom w:val="single" w:sz="4" w:space="0" w:color="auto"/>
              <w:right w:val="single" w:sz="4" w:space="0" w:color="auto"/>
            </w:tcBorders>
            <w:shd w:val="clear" w:color="auto" w:fill="D9D9D9"/>
            <w:vAlign w:val="bottom"/>
            <w:hideMark/>
          </w:tcPr>
          <w:p w14:paraId="2C92A20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105F6DC5" w14:textId="50746526" w:rsidR="00387295" w:rsidRPr="001C01A1" w:rsidRDefault="00DF6F44" w:rsidP="001C5319">
            <w:pPr>
              <w:jc w:val="center"/>
              <w:rPr>
                <w:b/>
                <w:bCs/>
                <w:color w:val="000000"/>
                <w:sz w:val="20"/>
                <w:szCs w:val="20"/>
              </w:rPr>
            </w:pPr>
            <w:r w:rsidRPr="001C01A1">
              <w:rPr>
                <w:b/>
                <w:bCs/>
                <w:color w:val="000000"/>
                <w:sz w:val="20"/>
                <w:szCs w:val="20"/>
              </w:rPr>
              <w:t>2 117 468</w:t>
            </w:r>
          </w:p>
        </w:tc>
        <w:tc>
          <w:tcPr>
            <w:tcW w:w="992" w:type="dxa"/>
            <w:tcBorders>
              <w:top w:val="nil"/>
              <w:left w:val="nil"/>
              <w:bottom w:val="single" w:sz="4" w:space="0" w:color="auto"/>
              <w:right w:val="single" w:sz="4" w:space="0" w:color="auto"/>
            </w:tcBorders>
            <w:shd w:val="clear" w:color="auto" w:fill="D9D9D9"/>
            <w:vAlign w:val="bottom"/>
            <w:hideMark/>
          </w:tcPr>
          <w:p w14:paraId="3802D60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FD91AD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tcBorders>
              <w:top w:val="nil"/>
              <w:left w:val="nil"/>
              <w:bottom w:val="single" w:sz="4" w:space="0" w:color="auto"/>
              <w:right w:val="single" w:sz="4" w:space="0" w:color="auto"/>
            </w:tcBorders>
            <w:shd w:val="clear" w:color="auto" w:fill="D9D9D9"/>
            <w:vAlign w:val="bottom"/>
            <w:hideMark/>
          </w:tcPr>
          <w:p w14:paraId="26E682B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7431888F"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2B50CD3D"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1FC9D79" w14:textId="77777777" w:rsidTr="00AE62A9">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DC54381" w14:textId="77777777" w:rsidR="00387295" w:rsidRPr="0066377F" w:rsidRDefault="00387295" w:rsidP="001C5319">
            <w:pPr>
              <w:rPr>
                <w:bCs/>
                <w:color w:val="000000"/>
                <w:sz w:val="20"/>
                <w:szCs w:val="20"/>
              </w:rPr>
            </w:pPr>
            <w:r w:rsidRPr="0066377F">
              <w:rPr>
                <w:bCs/>
                <w:color w:val="000000"/>
                <w:sz w:val="20"/>
                <w:szCs w:val="20"/>
              </w:rPr>
              <w:t>4.1.valsts pamatbudžets</w:t>
            </w:r>
          </w:p>
        </w:tc>
        <w:tc>
          <w:tcPr>
            <w:tcW w:w="992" w:type="dxa"/>
            <w:tcBorders>
              <w:top w:val="nil"/>
              <w:left w:val="nil"/>
              <w:bottom w:val="single" w:sz="4" w:space="0" w:color="auto"/>
              <w:right w:val="single" w:sz="4" w:space="0" w:color="auto"/>
            </w:tcBorders>
            <w:shd w:val="clear" w:color="auto" w:fill="auto"/>
            <w:vAlign w:val="bottom"/>
            <w:hideMark/>
          </w:tcPr>
          <w:p w14:paraId="23BB9A3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F18B8A0" w14:textId="702FC8BF" w:rsidR="00387295" w:rsidRPr="001C01A1" w:rsidRDefault="00DF6F44" w:rsidP="0046013F">
            <w:pPr>
              <w:jc w:val="center"/>
              <w:rPr>
                <w:bCs/>
                <w:color w:val="000000"/>
                <w:sz w:val="20"/>
                <w:szCs w:val="20"/>
              </w:rPr>
            </w:pPr>
            <w:r w:rsidRPr="001C01A1">
              <w:rPr>
                <w:bCs/>
                <w:color w:val="000000"/>
                <w:sz w:val="20"/>
                <w:szCs w:val="20"/>
              </w:rPr>
              <w:t>2 117 468</w:t>
            </w:r>
          </w:p>
        </w:tc>
        <w:tc>
          <w:tcPr>
            <w:tcW w:w="992" w:type="dxa"/>
            <w:tcBorders>
              <w:top w:val="nil"/>
              <w:left w:val="nil"/>
              <w:bottom w:val="single" w:sz="4" w:space="0" w:color="auto"/>
              <w:right w:val="single" w:sz="4" w:space="0" w:color="auto"/>
            </w:tcBorders>
            <w:shd w:val="clear" w:color="auto" w:fill="auto"/>
            <w:vAlign w:val="bottom"/>
            <w:hideMark/>
          </w:tcPr>
          <w:p w14:paraId="226FC13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4554FC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47E145A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38F2E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CB5159"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11C6511" w14:textId="77777777" w:rsidTr="00AE62A9">
        <w:trPr>
          <w:trHeight w:val="327"/>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331F224" w14:textId="77777777" w:rsidR="00387295" w:rsidRPr="0066377F" w:rsidRDefault="00387295" w:rsidP="001C5319">
            <w:pPr>
              <w:rPr>
                <w:bCs/>
                <w:color w:val="000000"/>
                <w:sz w:val="20"/>
                <w:szCs w:val="20"/>
              </w:rPr>
            </w:pPr>
            <w:r w:rsidRPr="0066377F">
              <w:rPr>
                <w:bCs/>
                <w:color w:val="000000"/>
                <w:sz w:val="20"/>
                <w:szCs w:val="20"/>
              </w:rPr>
              <w:t>4.2.valsts speciālais budžets</w:t>
            </w:r>
          </w:p>
        </w:tc>
        <w:tc>
          <w:tcPr>
            <w:tcW w:w="992" w:type="dxa"/>
            <w:tcBorders>
              <w:top w:val="nil"/>
              <w:left w:val="nil"/>
              <w:bottom w:val="single" w:sz="4" w:space="0" w:color="auto"/>
              <w:right w:val="single" w:sz="4" w:space="0" w:color="auto"/>
            </w:tcBorders>
            <w:shd w:val="clear" w:color="auto" w:fill="auto"/>
            <w:vAlign w:val="bottom"/>
            <w:hideMark/>
          </w:tcPr>
          <w:p w14:paraId="6E2317F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35BEE4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08D0B11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926D2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7161222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66859B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C465449"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696DEB4" w14:textId="77777777" w:rsidTr="00AE62A9">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095DE9E9" w14:textId="77777777" w:rsidR="00387295" w:rsidRPr="0066377F" w:rsidRDefault="00387295" w:rsidP="001C5319">
            <w:pPr>
              <w:rPr>
                <w:bCs/>
                <w:color w:val="000000"/>
                <w:sz w:val="20"/>
                <w:szCs w:val="20"/>
              </w:rPr>
            </w:pPr>
            <w:r w:rsidRPr="0066377F">
              <w:rPr>
                <w:bCs/>
                <w:color w:val="000000"/>
                <w:sz w:val="20"/>
                <w:szCs w:val="20"/>
              </w:rPr>
              <w:t>4.3.pašvaldību budžets</w:t>
            </w:r>
          </w:p>
        </w:tc>
        <w:tc>
          <w:tcPr>
            <w:tcW w:w="992" w:type="dxa"/>
            <w:tcBorders>
              <w:top w:val="nil"/>
              <w:left w:val="nil"/>
              <w:bottom w:val="single" w:sz="4" w:space="0" w:color="auto"/>
              <w:right w:val="single" w:sz="4" w:space="0" w:color="auto"/>
            </w:tcBorders>
            <w:shd w:val="clear" w:color="auto" w:fill="auto"/>
            <w:vAlign w:val="bottom"/>
            <w:hideMark/>
          </w:tcPr>
          <w:p w14:paraId="72E353F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61990D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6DD634A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DB020B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78E3481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250BA9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E13545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2F0D7DF" w14:textId="77777777" w:rsidTr="00AE62A9">
        <w:trPr>
          <w:trHeight w:val="645"/>
        </w:trPr>
        <w:tc>
          <w:tcPr>
            <w:tcW w:w="2410" w:type="dxa"/>
            <w:tcBorders>
              <w:top w:val="nil"/>
              <w:left w:val="single" w:sz="4" w:space="0" w:color="auto"/>
              <w:bottom w:val="single" w:sz="4" w:space="0" w:color="auto"/>
              <w:right w:val="single" w:sz="4" w:space="0" w:color="auto"/>
            </w:tcBorders>
            <w:shd w:val="clear" w:color="000000" w:fill="D9D9D9"/>
            <w:vAlign w:val="bottom"/>
            <w:hideMark/>
          </w:tcPr>
          <w:p w14:paraId="54EA5E1B" w14:textId="77777777" w:rsidR="00387295" w:rsidRPr="0066377F" w:rsidRDefault="00387295" w:rsidP="001C5319">
            <w:pPr>
              <w:rPr>
                <w:b/>
                <w:bCs/>
                <w:color w:val="000000"/>
                <w:sz w:val="20"/>
                <w:szCs w:val="20"/>
              </w:rPr>
            </w:pPr>
            <w:r w:rsidRPr="0066377F">
              <w:rPr>
                <w:b/>
                <w:bCs/>
                <w:color w:val="000000"/>
                <w:sz w:val="20"/>
                <w:szCs w:val="20"/>
              </w:rPr>
              <w:t>5. Precizēta finansiālā ietekme:</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14:paraId="3E290CE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E18EC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14:paraId="332F485A"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37F7794A"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14:paraId="2BF4E87F"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D88171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8EACE16"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3462A9B" w14:textId="77777777" w:rsidTr="00AE62A9">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C962A20" w14:textId="77777777" w:rsidR="00387295" w:rsidRPr="0066377F" w:rsidRDefault="00387295" w:rsidP="001C5319">
            <w:pPr>
              <w:rPr>
                <w:bCs/>
                <w:color w:val="000000"/>
                <w:sz w:val="20"/>
                <w:szCs w:val="20"/>
              </w:rPr>
            </w:pPr>
            <w:r w:rsidRPr="0066377F">
              <w:rPr>
                <w:bCs/>
                <w:color w:val="000000"/>
                <w:sz w:val="20"/>
                <w:szCs w:val="20"/>
              </w:rPr>
              <w:t>5.1.valsts pamatbudžets</w:t>
            </w:r>
          </w:p>
        </w:tc>
        <w:tc>
          <w:tcPr>
            <w:tcW w:w="992" w:type="dxa"/>
            <w:vMerge/>
            <w:tcBorders>
              <w:top w:val="nil"/>
              <w:left w:val="single" w:sz="4" w:space="0" w:color="auto"/>
              <w:bottom w:val="single" w:sz="4" w:space="0" w:color="000000"/>
              <w:right w:val="single" w:sz="4" w:space="0" w:color="auto"/>
            </w:tcBorders>
            <w:vAlign w:val="center"/>
            <w:hideMark/>
          </w:tcPr>
          <w:p w14:paraId="57DAFC98"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0719447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vMerge/>
            <w:tcBorders>
              <w:top w:val="nil"/>
              <w:left w:val="single" w:sz="4" w:space="0" w:color="auto"/>
              <w:bottom w:val="single" w:sz="4" w:space="0" w:color="000000"/>
              <w:right w:val="single" w:sz="4" w:space="0" w:color="auto"/>
            </w:tcBorders>
            <w:vAlign w:val="center"/>
            <w:hideMark/>
          </w:tcPr>
          <w:p w14:paraId="6F6341C5"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DDF0E8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vMerge/>
            <w:tcBorders>
              <w:top w:val="nil"/>
              <w:left w:val="single" w:sz="4" w:space="0" w:color="auto"/>
              <w:bottom w:val="single" w:sz="4" w:space="0" w:color="000000"/>
              <w:right w:val="single" w:sz="4" w:space="0" w:color="auto"/>
            </w:tcBorders>
            <w:vAlign w:val="center"/>
            <w:hideMark/>
          </w:tcPr>
          <w:p w14:paraId="013D943C"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26C7BF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6DBA499"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2AB95A23" w14:textId="77777777" w:rsidTr="00AE62A9">
        <w:trPr>
          <w:trHeight w:val="536"/>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25DD542A" w14:textId="77777777" w:rsidR="00387295" w:rsidRPr="0066377F" w:rsidRDefault="00387295" w:rsidP="001C5319">
            <w:pPr>
              <w:rPr>
                <w:bCs/>
                <w:color w:val="000000"/>
                <w:sz w:val="20"/>
                <w:szCs w:val="20"/>
              </w:rPr>
            </w:pPr>
            <w:r w:rsidRPr="0066377F">
              <w:rPr>
                <w:bCs/>
                <w:color w:val="000000"/>
                <w:sz w:val="20"/>
                <w:szCs w:val="20"/>
              </w:rPr>
              <w:t>5.2.valsts speciālais budžets</w:t>
            </w:r>
          </w:p>
        </w:tc>
        <w:tc>
          <w:tcPr>
            <w:tcW w:w="992" w:type="dxa"/>
            <w:vMerge/>
            <w:tcBorders>
              <w:top w:val="nil"/>
              <w:left w:val="single" w:sz="4" w:space="0" w:color="auto"/>
              <w:bottom w:val="single" w:sz="4" w:space="0" w:color="auto"/>
              <w:right w:val="single" w:sz="4" w:space="0" w:color="auto"/>
            </w:tcBorders>
            <w:vAlign w:val="center"/>
            <w:hideMark/>
          </w:tcPr>
          <w:p w14:paraId="36F294E8"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1347489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vMerge/>
            <w:tcBorders>
              <w:top w:val="nil"/>
              <w:left w:val="single" w:sz="4" w:space="0" w:color="auto"/>
              <w:bottom w:val="single" w:sz="4" w:space="0" w:color="auto"/>
              <w:right w:val="single" w:sz="4" w:space="0" w:color="auto"/>
            </w:tcBorders>
            <w:vAlign w:val="center"/>
            <w:hideMark/>
          </w:tcPr>
          <w:p w14:paraId="30B94D02"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FCC126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vMerge/>
            <w:tcBorders>
              <w:top w:val="nil"/>
              <w:left w:val="single" w:sz="4" w:space="0" w:color="auto"/>
              <w:bottom w:val="single" w:sz="4" w:space="0" w:color="auto"/>
              <w:right w:val="single" w:sz="4" w:space="0" w:color="auto"/>
            </w:tcBorders>
            <w:vAlign w:val="center"/>
            <w:hideMark/>
          </w:tcPr>
          <w:p w14:paraId="62E9E61B"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22D95F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9DEFDBE"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4BF143DD" w14:textId="77777777" w:rsidTr="00AE62A9">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3AAB6" w14:textId="77777777" w:rsidR="00387295" w:rsidRPr="0066377F" w:rsidRDefault="00387295" w:rsidP="001C5319">
            <w:pPr>
              <w:rPr>
                <w:bCs/>
                <w:color w:val="000000"/>
                <w:sz w:val="20"/>
                <w:szCs w:val="20"/>
              </w:rPr>
            </w:pPr>
            <w:r w:rsidRPr="0066377F">
              <w:rPr>
                <w:bCs/>
                <w:color w:val="000000"/>
                <w:sz w:val="20"/>
                <w:szCs w:val="20"/>
              </w:rPr>
              <w:t>5.3.pašvaldību budžets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78D239"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25A0D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97FA33" w14:textId="77777777" w:rsidR="00387295" w:rsidRPr="0066377F" w:rsidRDefault="00387295" w:rsidP="001C5319">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6642C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1DAF3A" w14:textId="77777777" w:rsidR="00387295" w:rsidRPr="0066377F" w:rsidRDefault="00387295" w:rsidP="001C5319">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D82E7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7B943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7AB9323" w14:textId="77777777" w:rsidTr="00AE62A9">
        <w:trPr>
          <w:trHeight w:val="3497"/>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1C55F3D" w14:textId="77777777" w:rsidR="00387295" w:rsidRPr="0066377F" w:rsidRDefault="00387295" w:rsidP="001C5319">
            <w:pPr>
              <w:rPr>
                <w:b/>
                <w:bCs/>
                <w:color w:val="000000"/>
                <w:sz w:val="20"/>
                <w:szCs w:val="20"/>
              </w:rPr>
            </w:pPr>
            <w:r w:rsidRPr="0066377F">
              <w:rPr>
                <w:b/>
                <w:bCs/>
                <w:color w:val="000000"/>
                <w:sz w:val="20"/>
                <w:szCs w:val="20"/>
              </w:rPr>
              <w:t>6. Detalizēts ieņēmumu un izdevumu aprēķins (ja nepieciešams, detalizētu ieņēmumu un izdevumu aprēķinu var pievienot anotācijas pielikumā)</w:t>
            </w:r>
          </w:p>
        </w:tc>
        <w:tc>
          <w:tcPr>
            <w:tcW w:w="7654" w:type="dxa"/>
            <w:gridSpan w:val="7"/>
            <w:vMerge w:val="restart"/>
            <w:tcBorders>
              <w:top w:val="single" w:sz="4" w:space="0" w:color="auto"/>
              <w:left w:val="single" w:sz="4" w:space="0" w:color="auto"/>
              <w:right w:val="single" w:sz="4" w:space="0" w:color="auto"/>
            </w:tcBorders>
            <w:shd w:val="clear" w:color="auto" w:fill="auto"/>
            <w:vAlign w:val="center"/>
            <w:hideMark/>
          </w:tcPr>
          <w:p w14:paraId="01A28CC1" w14:textId="029CD675" w:rsidR="006340D5" w:rsidRPr="006F5E5A" w:rsidRDefault="006340D5" w:rsidP="00DF6F44">
            <w:pPr>
              <w:pStyle w:val="NormalWeb"/>
              <w:spacing w:before="0" w:beforeAutospacing="0" w:after="0" w:afterAutospacing="0"/>
              <w:jc w:val="both"/>
              <w:rPr>
                <w:sz w:val="22"/>
                <w:szCs w:val="22"/>
              </w:rPr>
            </w:pPr>
            <w:r w:rsidRPr="00AE62A9">
              <w:rPr>
                <w:sz w:val="22"/>
                <w:szCs w:val="22"/>
              </w:rPr>
              <w:t xml:space="preserve">Nepieciešamais </w:t>
            </w:r>
            <w:r w:rsidRPr="001C01A1">
              <w:rPr>
                <w:sz w:val="22"/>
                <w:szCs w:val="22"/>
              </w:rPr>
              <w:t xml:space="preserve">finansējums </w:t>
            </w:r>
            <w:r w:rsidR="00DF6F44" w:rsidRPr="001C01A1">
              <w:rPr>
                <w:b/>
                <w:sz w:val="22"/>
                <w:szCs w:val="22"/>
              </w:rPr>
              <w:t>2 117 468</w:t>
            </w:r>
            <w:r w:rsidR="00DF6F44">
              <w:rPr>
                <w:b/>
                <w:sz w:val="22"/>
                <w:szCs w:val="22"/>
              </w:rPr>
              <w:t> </w:t>
            </w:r>
            <w:r w:rsidRPr="006F5E5A">
              <w:rPr>
                <w:b/>
                <w:i/>
                <w:sz w:val="22"/>
                <w:szCs w:val="22"/>
              </w:rPr>
              <w:t>euro</w:t>
            </w:r>
            <w:r w:rsidR="0040133B" w:rsidRPr="00A50504">
              <w:rPr>
                <w:sz w:val="22"/>
                <w:szCs w:val="22"/>
              </w:rPr>
              <w:t xml:space="preserve"> </w:t>
            </w:r>
            <w:r w:rsidR="0040133B">
              <w:rPr>
                <w:sz w:val="22"/>
                <w:szCs w:val="22"/>
              </w:rPr>
              <w:t xml:space="preserve">– </w:t>
            </w:r>
            <w:r w:rsidR="0040133B" w:rsidRPr="00A50504">
              <w:rPr>
                <w:sz w:val="22"/>
                <w:szCs w:val="22"/>
              </w:rPr>
              <w:t>atbalsts profesionālās izglītības iestāžu pedagogiem - vienreizēja piemaksa (300 eiro</w:t>
            </w:r>
            <w:r w:rsidR="001C01A1">
              <w:rPr>
                <w:sz w:val="22"/>
                <w:szCs w:val="22"/>
              </w:rPr>
              <w:t xml:space="preserve"> proporcionāli </w:t>
            </w:r>
            <w:r w:rsidR="00A02748">
              <w:rPr>
                <w:sz w:val="22"/>
                <w:szCs w:val="22"/>
              </w:rPr>
              <w:t xml:space="preserve">vienai </w:t>
            </w:r>
            <w:bookmarkStart w:id="3" w:name="_GoBack"/>
            <w:bookmarkEnd w:id="3"/>
            <w:r w:rsidR="001C01A1">
              <w:rPr>
                <w:sz w:val="22"/>
                <w:szCs w:val="22"/>
              </w:rPr>
              <w:t>pedagoga darba slodzei</w:t>
            </w:r>
            <w:r w:rsidR="0040133B" w:rsidRPr="00A50504">
              <w:rPr>
                <w:sz w:val="22"/>
                <w:szCs w:val="22"/>
              </w:rPr>
              <w:t>, tai skaitā, piemaksas bruto apmērs 242,74 eiro un darba devēja VSAOI - 57,26 eiro)</w:t>
            </w:r>
            <w:r w:rsidR="0040133B">
              <w:rPr>
                <w:sz w:val="22"/>
                <w:szCs w:val="22"/>
              </w:rPr>
              <w:t xml:space="preserve">, tai skaitā, </w:t>
            </w:r>
            <w:r w:rsidR="006F5E5A">
              <w:rPr>
                <w:sz w:val="22"/>
                <w:szCs w:val="22"/>
              </w:rPr>
              <w:t xml:space="preserve">sadalījumā </w:t>
            </w:r>
            <w:r w:rsidRPr="006F5E5A">
              <w:rPr>
                <w:sz w:val="22"/>
                <w:szCs w:val="22"/>
              </w:rPr>
              <w:t>pa valsts budžeta resoriem:</w:t>
            </w:r>
          </w:p>
          <w:p w14:paraId="6E1D56F4" w14:textId="77777777" w:rsidR="0040133B" w:rsidRPr="00AB4228" w:rsidRDefault="0040133B" w:rsidP="00DF6F44">
            <w:pPr>
              <w:pStyle w:val="ListParagraph"/>
              <w:tabs>
                <w:tab w:val="left" w:pos="993"/>
              </w:tabs>
              <w:autoSpaceDE w:val="0"/>
              <w:autoSpaceDN w:val="0"/>
              <w:adjustRightInd w:val="0"/>
              <w:ind w:left="0" w:firstLine="810"/>
            </w:pPr>
            <w:r w:rsidRPr="00AB4228">
              <w:t>1 112 087 </w:t>
            </w:r>
            <w:r w:rsidRPr="00AB4228">
              <w:rPr>
                <w:i/>
              </w:rPr>
              <w:t>euro</w:t>
            </w:r>
            <w:r w:rsidRPr="00AB4228">
              <w:t xml:space="preserve"> Izglītības un zinātnes ministrijai (15.resors);</w:t>
            </w:r>
          </w:p>
          <w:p w14:paraId="769DB37E" w14:textId="77777777" w:rsidR="0040133B" w:rsidRPr="00AB4228" w:rsidRDefault="0040133B" w:rsidP="0040133B">
            <w:pPr>
              <w:pStyle w:val="ListParagraph"/>
              <w:tabs>
                <w:tab w:val="left" w:pos="993"/>
              </w:tabs>
              <w:autoSpaceDE w:val="0"/>
              <w:autoSpaceDN w:val="0"/>
              <w:adjustRightInd w:val="0"/>
              <w:ind w:left="0" w:firstLine="810"/>
            </w:pPr>
            <w:r w:rsidRPr="00AB4228">
              <w:t>14 874 </w:t>
            </w:r>
            <w:r w:rsidRPr="00AB4228">
              <w:rPr>
                <w:i/>
              </w:rPr>
              <w:t>euro</w:t>
            </w:r>
            <w:r w:rsidRPr="00AB4228">
              <w:t xml:space="preserve"> Zemkopības ministrijai (16.resors);</w:t>
            </w:r>
          </w:p>
          <w:p w14:paraId="1AFBD57F" w14:textId="77777777" w:rsidR="0040133B" w:rsidRPr="00AB4228" w:rsidRDefault="0040133B" w:rsidP="0040133B">
            <w:pPr>
              <w:pStyle w:val="ListParagraph"/>
              <w:tabs>
                <w:tab w:val="left" w:pos="993"/>
              </w:tabs>
              <w:autoSpaceDE w:val="0"/>
              <w:autoSpaceDN w:val="0"/>
              <w:adjustRightInd w:val="0"/>
              <w:ind w:left="0" w:firstLine="810"/>
            </w:pPr>
            <w:r w:rsidRPr="00AB4228">
              <w:t>1 584 </w:t>
            </w:r>
            <w:r w:rsidRPr="00AB4228">
              <w:rPr>
                <w:i/>
              </w:rPr>
              <w:t>euro</w:t>
            </w:r>
            <w:r w:rsidRPr="00AB4228">
              <w:t xml:space="preserve"> Labklājības ministrijai (18.resors);</w:t>
            </w:r>
          </w:p>
          <w:p w14:paraId="4A3A3231" w14:textId="77777777" w:rsidR="0040133B" w:rsidRPr="00AB4228" w:rsidRDefault="0040133B" w:rsidP="0040133B">
            <w:pPr>
              <w:pStyle w:val="ListParagraph"/>
              <w:tabs>
                <w:tab w:val="left" w:pos="993"/>
              </w:tabs>
              <w:autoSpaceDE w:val="0"/>
              <w:autoSpaceDN w:val="0"/>
              <w:adjustRightInd w:val="0"/>
              <w:ind w:left="0" w:firstLine="810"/>
            </w:pPr>
            <w:r w:rsidRPr="00AB4228">
              <w:t>957 771 </w:t>
            </w:r>
            <w:r w:rsidRPr="00AB4228">
              <w:rPr>
                <w:i/>
              </w:rPr>
              <w:t>euro</w:t>
            </w:r>
            <w:r w:rsidRPr="00AB4228">
              <w:t xml:space="preserve"> Kultūras ministrijai (22.resors);</w:t>
            </w:r>
          </w:p>
          <w:p w14:paraId="35A45F76" w14:textId="77777777" w:rsidR="0040133B" w:rsidRPr="00AB4228" w:rsidRDefault="0040133B" w:rsidP="0040133B">
            <w:pPr>
              <w:pStyle w:val="ListParagraph"/>
              <w:tabs>
                <w:tab w:val="left" w:pos="993"/>
              </w:tabs>
              <w:autoSpaceDE w:val="0"/>
              <w:autoSpaceDN w:val="0"/>
              <w:adjustRightInd w:val="0"/>
              <w:ind w:left="0" w:firstLine="810"/>
            </w:pPr>
            <w:r w:rsidRPr="00AB4228">
              <w:t>3 611 </w:t>
            </w:r>
            <w:r w:rsidRPr="00AB4228">
              <w:rPr>
                <w:i/>
              </w:rPr>
              <w:t>euro</w:t>
            </w:r>
            <w:r w:rsidRPr="00AB4228">
              <w:t xml:space="preserve"> Veselības ministrijai (29.resors);</w:t>
            </w:r>
          </w:p>
          <w:p w14:paraId="7DEF0DA7" w14:textId="77777777" w:rsidR="0040133B" w:rsidRPr="00E4160E" w:rsidRDefault="0040133B" w:rsidP="0040133B">
            <w:pPr>
              <w:pStyle w:val="ListParagraph"/>
              <w:tabs>
                <w:tab w:val="left" w:pos="993"/>
              </w:tabs>
              <w:autoSpaceDE w:val="0"/>
              <w:autoSpaceDN w:val="0"/>
              <w:adjustRightInd w:val="0"/>
              <w:ind w:left="0" w:firstLine="810"/>
            </w:pPr>
            <w:r w:rsidRPr="00AB4228">
              <w:t>27 541 </w:t>
            </w:r>
            <w:r w:rsidRPr="00AB4228">
              <w:rPr>
                <w:i/>
              </w:rPr>
              <w:t>euro</w:t>
            </w:r>
            <w:r w:rsidRPr="00E4160E">
              <w:t xml:space="preserve"> Mērķdotācijas pašvaldībām (62.resors).</w:t>
            </w:r>
          </w:p>
          <w:p w14:paraId="0BDBCC55" w14:textId="49C3A390" w:rsidR="006340D5" w:rsidRPr="00AE62A9" w:rsidRDefault="00B45527" w:rsidP="006340D5">
            <w:pPr>
              <w:pStyle w:val="NormalWeb"/>
              <w:jc w:val="both"/>
              <w:rPr>
                <w:sz w:val="22"/>
                <w:szCs w:val="22"/>
              </w:rPr>
            </w:pPr>
            <w:r>
              <w:rPr>
                <w:sz w:val="22"/>
                <w:szCs w:val="22"/>
              </w:rPr>
              <w:t>A</w:t>
            </w:r>
            <w:r w:rsidR="006340D5" w:rsidRPr="00AE62A9">
              <w:rPr>
                <w:sz w:val="22"/>
                <w:szCs w:val="22"/>
              </w:rPr>
              <w:t xml:space="preserve">prēķini </w:t>
            </w:r>
            <w:r w:rsidR="006340D5" w:rsidRPr="00AE62A9">
              <w:rPr>
                <w:i/>
                <w:sz w:val="22"/>
                <w:szCs w:val="22"/>
              </w:rPr>
              <w:t>Excel</w:t>
            </w:r>
            <w:r w:rsidR="006340D5" w:rsidRPr="00AE62A9">
              <w:rPr>
                <w:sz w:val="22"/>
                <w:szCs w:val="22"/>
              </w:rPr>
              <w:t xml:space="preserve"> formā nosūtīti Finanšu ministrijai.</w:t>
            </w:r>
          </w:p>
          <w:p w14:paraId="00E5B709" w14:textId="0A3A8C95" w:rsidR="00387295" w:rsidRPr="0066377F" w:rsidRDefault="006340D5" w:rsidP="006340D5">
            <w:pPr>
              <w:pStyle w:val="NormalWeb"/>
              <w:jc w:val="both"/>
            </w:pPr>
            <w:r w:rsidRPr="00AE62A9">
              <w:rPr>
                <w:sz w:val="22"/>
                <w:szCs w:val="22"/>
              </w:rPr>
              <w:t>Finanšu līdzekļi papildu izdevumu finansēšanai tiks rasti no valsts budžeta programmas 02.00.00 "Līdzekļi neparedzētiem gadījumiem".</w:t>
            </w:r>
          </w:p>
        </w:tc>
      </w:tr>
      <w:tr w:rsidR="00387295" w:rsidRPr="0066377F" w14:paraId="4C09F556" w14:textId="77777777" w:rsidTr="00AE62A9">
        <w:trPr>
          <w:trHeight w:val="438"/>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86867" w14:textId="1A4F95D4" w:rsidR="00387295" w:rsidRPr="0066377F" w:rsidRDefault="00387295" w:rsidP="001C5319">
            <w:pPr>
              <w:rPr>
                <w:color w:val="000000"/>
                <w:sz w:val="20"/>
                <w:szCs w:val="20"/>
              </w:rPr>
            </w:pPr>
            <w:r w:rsidRPr="0066377F">
              <w:rPr>
                <w:color w:val="000000"/>
                <w:sz w:val="20"/>
                <w:szCs w:val="20"/>
              </w:rPr>
              <w:t>6.1. detalizēts ieņēmumu aprēķins</w:t>
            </w:r>
          </w:p>
        </w:tc>
        <w:tc>
          <w:tcPr>
            <w:tcW w:w="7654" w:type="dxa"/>
            <w:gridSpan w:val="7"/>
            <w:vMerge/>
            <w:tcBorders>
              <w:left w:val="single" w:sz="4" w:space="0" w:color="auto"/>
              <w:right w:val="single" w:sz="4" w:space="0" w:color="auto"/>
            </w:tcBorders>
            <w:shd w:val="clear" w:color="auto" w:fill="auto"/>
            <w:noWrap/>
            <w:vAlign w:val="bottom"/>
            <w:hideMark/>
          </w:tcPr>
          <w:p w14:paraId="7B0A0FB8" w14:textId="77777777" w:rsidR="00387295" w:rsidRPr="0066377F" w:rsidRDefault="00387295" w:rsidP="001C5319">
            <w:pPr>
              <w:rPr>
                <w:color w:val="000000"/>
              </w:rPr>
            </w:pPr>
          </w:p>
        </w:tc>
      </w:tr>
      <w:tr w:rsidR="00387295" w:rsidRPr="0066377F" w14:paraId="5382DC9E" w14:textId="77777777" w:rsidTr="00AE62A9">
        <w:trPr>
          <w:trHeight w:val="521"/>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5C8DF" w14:textId="77777777" w:rsidR="00387295" w:rsidRPr="0066377F" w:rsidRDefault="00387295" w:rsidP="001C5319">
            <w:pPr>
              <w:rPr>
                <w:color w:val="000000"/>
                <w:sz w:val="20"/>
                <w:szCs w:val="20"/>
              </w:rPr>
            </w:pPr>
            <w:r w:rsidRPr="0066377F">
              <w:rPr>
                <w:color w:val="000000"/>
                <w:sz w:val="20"/>
                <w:szCs w:val="20"/>
              </w:rPr>
              <w:t>6.2. detalizēts izdevumu aprēķins</w:t>
            </w:r>
          </w:p>
        </w:tc>
        <w:tc>
          <w:tcPr>
            <w:tcW w:w="7654" w:type="dxa"/>
            <w:gridSpan w:val="7"/>
            <w:vMerge/>
            <w:tcBorders>
              <w:left w:val="single" w:sz="4" w:space="0" w:color="auto"/>
              <w:bottom w:val="single" w:sz="4" w:space="0" w:color="auto"/>
              <w:right w:val="single" w:sz="4" w:space="0" w:color="auto"/>
            </w:tcBorders>
            <w:shd w:val="clear" w:color="auto" w:fill="auto"/>
            <w:vAlign w:val="bottom"/>
            <w:hideMark/>
          </w:tcPr>
          <w:p w14:paraId="1FC7EAAE" w14:textId="77777777" w:rsidR="00387295" w:rsidRPr="0066377F" w:rsidRDefault="00387295" w:rsidP="001C5319">
            <w:pPr>
              <w:rPr>
                <w:color w:val="000000"/>
                <w:sz w:val="20"/>
                <w:szCs w:val="20"/>
              </w:rPr>
            </w:pPr>
          </w:p>
        </w:tc>
      </w:tr>
      <w:tr w:rsidR="00387295" w:rsidRPr="0066377F" w14:paraId="3DF8BE8A" w14:textId="77777777" w:rsidTr="00AE62A9">
        <w:trPr>
          <w:trHeight w:val="417"/>
        </w:trPr>
        <w:tc>
          <w:tcPr>
            <w:tcW w:w="2410" w:type="dxa"/>
            <w:tcBorders>
              <w:top w:val="nil"/>
              <w:left w:val="single" w:sz="4" w:space="0" w:color="auto"/>
              <w:bottom w:val="single" w:sz="4" w:space="0" w:color="auto"/>
              <w:right w:val="nil"/>
            </w:tcBorders>
            <w:shd w:val="clear" w:color="auto" w:fill="auto"/>
            <w:vAlign w:val="bottom"/>
            <w:hideMark/>
          </w:tcPr>
          <w:p w14:paraId="5E567735" w14:textId="77777777" w:rsidR="00387295" w:rsidRPr="0066377F" w:rsidRDefault="00387295" w:rsidP="001C5319">
            <w:pPr>
              <w:rPr>
                <w:b/>
                <w:bCs/>
                <w:color w:val="000000"/>
                <w:sz w:val="20"/>
                <w:szCs w:val="20"/>
              </w:rPr>
            </w:pPr>
            <w:r w:rsidRPr="0066377F">
              <w:rPr>
                <w:b/>
                <w:bCs/>
                <w:color w:val="000000"/>
                <w:sz w:val="20"/>
                <w:szCs w:val="20"/>
              </w:rPr>
              <w:t>7. Amata vietu skaita izmaiņas</w:t>
            </w:r>
          </w:p>
        </w:tc>
        <w:tc>
          <w:tcPr>
            <w:tcW w:w="7654" w:type="dxa"/>
            <w:gridSpan w:val="7"/>
            <w:tcBorders>
              <w:top w:val="nil"/>
              <w:left w:val="single" w:sz="4" w:space="0" w:color="auto"/>
              <w:bottom w:val="single" w:sz="4" w:space="0" w:color="auto"/>
              <w:right w:val="single" w:sz="4" w:space="0" w:color="000000"/>
            </w:tcBorders>
            <w:shd w:val="clear" w:color="auto" w:fill="auto"/>
            <w:vAlign w:val="bottom"/>
            <w:hideMark/>
          </w:tcPr>
          <w:p w14:paraId="362815FB" w14:textId="77777777" w:rsidR="00387295" w:rsidRPr="0066377F" w:rsidRDefault="00387295" w:rsidP="001C5319">
            <w:pPr>
              <w:rPr>
                <w:color w:val="000000"/>
              </w:rPr>
            </w:pPr>
            <w:r w:rsidRPr="0066377F">
              <w:rPr>
                <w:color w:val="000000"/>
              </w:rPr>
              <w:t>Rīkojuma projekts šo jomu neskar.</w:t>
            </w:r>
          </w:p>
          <w:p w14:paraId="3ADFFCF9" w14:textId="77777777" w:rsidR="00387295" w:rsidRPr="0066377F" w:rsidRDefault="00387295" w:rsidP="001C5319">
            <w:pPr>
              <w:rPr>
                <w:color w:val="000000"/>
              </w:rPr>
            </w:pPr>
          </w:p>
        </w:tc>
      </w:tr>
      <w:tr w:rsidR="00387295" w:rsidRPr="0066377F" w14:paraId="15E2A164" w14:textId="77777777" w:rsidTr="00AE62A9">
        <w:trPr>
          <w:trHeight w:val="439"/>
        </w:trPr>
        <w:tc>
          <w:tcPr>
            <w:tcW w:w="2410" w:type="dxa"/>
            <w:tcBorders>
              <w:top w:val="single" w:sz="4" w:space="0" w:color="auto"/>
              <w:left w:val="single" w:sz="4" w:space="0" w:color="auto"/>
              <w:bottom w:val="single" w:sz="4" w:space="0" w:color="auto"/>
              <w:right w:val="nil"/>
            </w:tcBorders>
            <w:shd w:val="clear" w:color="auto" w:fill="auto"/>
            <w:vAlign w:val="bottom"/>
            <w:hideMark/>
          </w:tcPr>
          <w:p w14:paraId="0AB2850F" w14:textId="77777777" w:rsidR="00387295" w:rsidRPr="0066377F" w:rsidRDefault="00387295" w:rsidP="001C5319">
            <w:pPr>
              <w:rPr>
                <w:b/>
                <w:bCs/>
                <w:color w:val="000000"/>
                <w:sz w:val="20"/>
                <w:szCs w:val="20"/>
              </w:rPr>
            </w:pPr>
            <w:r w:rsidRPr="0066377F">
              <w:rPr>
                <w:b/>
                <w:bCs/>
                <w:color w:val="000000"/>
                <w:sz w:val="20"/>
                <w:szCs w:val="20"/>
              </w:rPr>
              <w:t>8. Cita informācija</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DA74A84" w14:textId="77777777" w:rsidR="00387295" w:rsidRPr="0066377F" w:rsidRDefault="00387295" w:rsidP="001C5319">
            <w:pPr>
              <w:pStyle w:val="CommentText"/>
              <w:jc w:val="both"/>
              <w:rPr>
                <w:color w:val="000000"/>
              </w:rPr>
            </w:pPr>
          </w:p>
        </w:tc>
      </w:tr>
    </w:tbl>
    <w:p w14:paraId="3256417C" w14:textId="77777777" w:rsidR="00387295" w:rsidRPr="0066377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522DFA70" w14:textId="77777777" w:rsidTr="00D228F9">
        <w:tc>
          <w:tcPr>
            <w:tcW w:w="10060" w:type="dxa"/>
            <w:tcBorders>
              <w:bottom w:val="single" w:sz="4" w:space="0" w:color="auto"/>
            </w:tcBorders>
            <w:vAlign w:val="center"/>
          </w:tcPr>
          <w:p w14:paraId="321B08D1" w14:textId="77777777" w:rsidR="00C3572A" w:rsidRPr="0066377F" w:rsidRDefault="00C3572A" w:rsidP="001B2A96">
            <w:pPr>
              <w:pStyle w:val="naisnod"/>
              <w:spacing w:before="0" w:after="0"/>
            </w:pPr>
            <w:r w:rsidRPr="0066377F">
              <w:t>IV. Tiesību akta projekta ietekme uz spēkā esošo tiesību normu sistēmu</w:t>
            </w:r>
          </w:p>
        </w:tc>
      </w:tr>
      <w:tr w:rsidR="00C3572A" w:rsidRPr="0066377F" w14:paraId="5ADDF6B8"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48ED8396" w14:textId="77777777" w:rsidR="00C3572A" w:rsidRPr="0066377F" w:rsidRDefault="0038163D" w:rsidP="001B2A96">
            <w:pPr>
              <w:ind w:right="127"/>
              <w:jc w:val="center"/>
            </w:pPr>
            <w:r w:rsidRPr="0066377F">
              <w:t>Rīkojuma projekts un Protokollēmuma projekts</w:t>
            </w:r>
            <w:r w:rsidR="00C3572A" w:rsidRPr="0066377F">
              <w:t xml:space="preserve"> šo jomu neskar</w:t>
            </w:r>
          </w:p>
        </w:tc>
      </w:tr>
    </w:tbl>
    <w:p w14:paraId="104ED9E5" w14:textId="77777777" w:rsidR="00C130F5" w:rsidRPr="0066377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64BBDB14" w14:textId="77777777" w:rsidTr="001B2A96">
        <w:tc>
          <w:tcPr>
            <w:tcW w:w="10060" w:type="dxa"/>
            <w:vAlign w:val="center"/>
          </w:tcPr>
          <w:p w14:paraId="3C09F2FE" w14:textId="77777777" w:rsidR="00C3572A" w:rsidRPr="0066377F" w:rsidRDefault="00C3572A" w:rsidP="001B2A96">
            <w:pPr>
              <w:pStyle w:val="naisnod"/>
              <w:spacing w:before="0" w:after="0"/>
            </w:pPr>
            <w:r w:rsidRPr="0066377F">
              <w:t>V. Tiesību akta projekta atbilstība Latvijas Republikas starptautiskajām saistībām</w:t>
            </w:r>
          </w:p>
        </w:tc>
      </w:tr>
      <w:tr w:rsidR="00C3572A" w:rsidRPr="0066377F" w14:paraId="7B1EF879" w14:textId="77777777" w:rsidTr="001B2A96">
        <w:trPr>
          <w:trHeight w:val="273"/>
        </w:trPr>
        <w:tc>
          <w:tcPr>
            <w:tcW w:w="10060" w:type="dxa"/>
          </w:tcPr>
          <w:p w14:paraId="15D0822F" w14:textId="77777777" w:rsidR="00C3572A" w:rsidRPr="0066377F" w:rsidRDefault="0038163D" w:rsidP="001B2A96">
            <w:pPr>
              <w:ind w:right="127"/>
              <w:jc w:val="center"/>
            </w:pPr>
            <w:r w:rsidRPr="0066377F">
              <w:t>Rīkojuma projekts un Protokollēmuma projekts šo jomu neskar</w:t>
            </w:r>
          </w:p>
        </w:tc>
      </w:tr>
    </w:tbl>
    <w:p w14:paraId="6E2F2B05" w14:textId="77777777" w:rsidR="00C573BE" w:rsidRPr="0066377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66377F" w14:paraId="64E3CE18" w14:textId="77777777" w:rsidTr="000566D5">
        <w:tc>
          <w:tcPr>
            <w:tcW w:w="10060" w:type="dxa"/>
            <w:vAlign w:val="center"/>
          </w:tcPr>
          <w:p w14:paraId="229262C4" w14:textId="77777777" w:rsidR="00C22F23" w:rsidRPr="0066377F" w:rsidRDefault="00C22F23" w:rsidP="000566D5">
            <w:pPr>
              <w:pStyle w:val="naisnod"/>
              <w:spacing w:before="0" w:after="0"/>
            </w:pPr>
            <w:r w:rsidRPr="0066377F">
              <w:lastRenderedPageBreak/>
              <w:t>VI. Sabiedrības līdzdalība un komunikācijas aktivitātes</w:t>
            </w:r>
          </w:p>
        </w:tc>
      </w:tr>
      <w:tr w:rsidR="004149A5" w:rsidRPr="0066377F" w14:paraId="7D9212B9" w14:textId="77777777" w:rsidTr="000566D5">
        <w:tc>
          <w:tcPr>
            <w:tcW w:w="10060" w:type="dxa"/>
            <w:vAlign w:val="center"/>
          </w:tcPr>
          <w:p w14:paraId="12666735" w14:textId="77777777" w:rsidR="004149A5" w:rsidRPr="0066377F" w:rsidRDefault="0038163D" w:rsidP="000566D5">
            <w:pPr>
              <w:pStyle w:val="naisnod"/>
              <w:spacing w:before="0" w:after="0"/>
              <w:rPr>
                <w:b w:val="0"/>
              </w:rPr>
            </w:pPr>
            <w:r w:rsidRPr="0066377F">
              <w:rPr>
                <w:b w:val="0"/>
              </w:rPr>
              <w:t>Rīkojuma projekts un Protokollēmuma projekts šo jomu neskar</w:t>
            </w:r>
          </w:p>
        </w:tc>
      </w:tr>
    </w:tbl>
    <w:p w14:paraId="67E5456E" w14:textId="77777777" w:rsidR="006C697C" w:rsidRPr="0066377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66377F" w14:paraId="2564EA1B" w14:textId="77777777" w:rsidTr="000566D5">
        <w:tc>
          <w:tcPr>
            <w:tcW w:w="10060" w:type="dxa"/>
            <w:gridSpan w:val="3"/>
            <w:vAlign w:val="center"/>
          </w:tcPr>
          <w:p w14:paraId="61A58179" w14:textId="77777777" w:rsidR="00C22F23" w:rsidRPr="0066377F" w:rsidRDefault="00C22F23" w:rsidP="000566D5">
            <w:pPr>
              <w:pStyle w:val="naisnod"/>
              <w:spacing w:before="0" w:after="0"/>
            </w:pPr>
            <w:r w:rsidRPr="0066377F">
              <w:t>VII. Tiesību akta projekta izpildes nodrošināšana un tās ietekme uz institūcijām</w:t>
            </w:r>
          </w:p>
        </w:tc>
      </w:tr>
      <w:tr w:rsidR="00C22F23" w:rsidRPr="0066377F" w14:paraId="5585B77B" w14:textId="77777777" w:rsidTr="00C22F23">
        <w:trPr>
          <w:trHeight w:val="265"/>
        </w:trPr>
        <w:tc>
          <w:tcPr>
            <w:tcW w:w="684" w:type="dxa"/>
          </w:tcPr>
          <w:p w14:paraId="2B75DDE9" w14:textId="77777777" w:rsidR="00C22F23" w:rsidRPr="0066377F" w:rsidRDefault="00C22F23" w:rsidP="00C22F23">
            <w:pPr>
              <w:pStyle w:val="naiskr"/>
              <w:spacing w:before="0" w:after="0"/>
              <w:jc w:val="center"/>
            </w:pPr>
            <w:r w:rsidRPr="0066377F">
              <w:t>1.</w:t>
            </w:r>
          </w:p>
        </w:tc>
        <w:tc>
          <w:tcPr>
            <w:tcW w:w="2515" w:type="dxa"/>
          </w:tcPr>
          <w:p w14:paraId="63CEEDC9" w14:textId="77777777" w:rsidR="00C22F23" w:rsidRPr="0066377F" w:rsidRDefault="00C22F23" w:rsidP="00B806E1">
            <w:pPr>
              <w:ind w:left="109"/>
            </w:pPr>
            <w:r w:rsidRPr="0066377F">
              <w:t>Projekta izpildē iesaistītās institūcijas</w:t>
            </w:r>
          </w:p>
        </w:tc>
        <w:tc>
          <w:tcPr>
            <w:tcW w:w="6861" w:type="dxa"/>
          </w:tcPr>
          <w:p w14:paraId="1485366D" w14:textId="77777777" w:rsidR="00C22F23" w:rsidRPr="0066377F" w:rsidRDefault="00E82C1D" w:rsidP="00BC52B9">
            <w:pPr>
              <w:ind w:left="128" w:right="142"/>
              <w:jc w:val="both"/>
            </w:pPr>
            <w:r w:rsidRPr="0066377F">
              <w:t xml:space="preserve">Rīkojuma projekta </w:t>
            </w:r>
            <w:r w:rsidR="0038163D" w:rsidRPr="0066377F">
              <w:t xml:space="preserve">dotā uzdevuma </w:t>
            </w:r>
            <w:r w:rsidRPr="0066377F">
              <w:t xml:space="preserve">izpildi nodrošinās </w:t>
            </w:r>
            <w:r w:rsidR="003D100D" w:rsidRPr="0066377F">
              <w:t>IZM</w:t>
            </w:r>
            <w:r w:rsidR="00E4473B" w:rsidRPr="0066377F">
              <w:t xml:space="preserve">. </w:t>
            </w:r>
          </w:p>
        </w:tc>
      </w:tr>
      <w:tr w:rsidR="00C22F23" w:rsidRPr="0066377F" w14:paraId="18229806" w14:textId="77777777" w:rsidTr="00C22F23">
        <w:trPr>
          <w:trHeight w:val="265"/>
        </w:trPr>
        <w:tc>
          <w:tcPr>
            <w:tcW w:w="684" w:type="dxa"/>
          </w:tcPr>
          <w:p w14:paraId="05DCD941" w14:textId="77777777" w:rsidR="00C22F23" w:rsidRPr="0066377F" w:rsidRDefault="00C22F23" w:rsidP="00C22F23">
            <w:pPr>
              <w:pStyle w:val="naiskr"/>
              <w:spacing w:before="0" w:after="0"/>
              <w:jc w:val="center"/>
            </w:pPr>
            <w:r w:rsidRPr="0066377F">
              <w:t>2.</w:t>
            </w:r>
          </w:p>
        </w:tc>
        <w:tc>
          <w:tcPr>
            <w:tcW w:w="2515" w:type="dxa"/>
          </w:tcPr>
          <w:p w14:paraId="048757DA" w14:textId="77777777" w:rsidR="00C22F23" w:rsidRPr="0066377F" w:rsidRDefault="00C22F23" w:rsidP="00B806E1">
            <w:pPr>
              <w:ind w:left="109"/>
            </w:pPr>
            <w:r w:rsidRPr="0066377F">
              <w:t>Projekta izpildes ietekme uz pārvaldes funkcijām un institucionālo struktūru.</w:t>
            </w:r>
            <w:r w:rsidRPr="0066377F">
              <w:br/>
              <w:t>Jaunu institūciju izveide, esošu institūciju likvidācija vai reorganizācija, to ietekme uz institūcijas cilvēkresursiem</w:t>
            </w:r>
          </w:p>
        </w:tc>
        <w:tc>
          <w:tcPr>
            <w:tcW w:w="6861" w:type="dxa"/>
          </w:tcPr>
          <w:p w14:paraId="5741F360" w14:textId="77777777" w:rsidR="00C22F23" w:rsidRPr="0066377F" w:rsidRDefault="0038163D" w:rsidP="00D47F6F">
            <w:pPr>
              <w:ind w:left="128" w:right="142"/>
              <w:jc w:val="both"/>
            </w:pPr>
            <w:r w:rsidRPr="0066377F">
              <w:t>Rīkojuma projekts un Protokollēmuma projekts šo jomu neskar</w:t>
            </w:r>
          </w:p>
        </w:tc>
      </w:tr>
      <w:tr w:rsidR="00C22F23" w:rsidRPr="0066377F" w14:paraId="36248C1A" w14:textId="77777777" w:rsidTr="00C22F23">
        <w:trPr>
          <w:trHeight w:val="265"/>
        </w:trPr>
        <w:tc>
          <w:tcPr>
            <w:tcW w:w="684" w:type="dxa"/>
          </w:tcPr>
          <w:p w14:paraId="022ED21C" w14:textId="77777777" w:rsidR="00C22F23" w:rsidRPr="0066377F" w:rsidRDefault="00C22F23" w:rsidP="00C22F23">
            <w:pPr>
              <w:pStyle w:val="naiskr"/>
              <w:spacing w:before="0" w:after="0"/>
              <w:jc w:val="center"/>
            </w:pPr>
            <w:r w:rsidRPr="0066377F">
              <w:t>3.</w:t>
            </w:r>
          </w:p>
        </w:tc>
        <w:tc>
          <w:tcPr>
            <w:tcW w:w="2515" w:type="dxa"/>
          </w:tcPr>
          <w:p w14:paraId="593F2AED" w14:textId="77777777" w:rsidR="00C22F23" w:rsidRPr="0066377F" w:rsidRDefault="00C22F23" w:rsidP="00B806E1">
            <w:pPr>
              <w:ind w:left="109"/>
            </w:pPr>
            <w:r w:rsidRPr="0066377F">
              <w:t>Cita informācija</w:t>
            </w:r>
          </w:p>
        </w:tc>
        <w:tc>
          <w:tcPr>
            <w:tcW w:w="6861" w:type="dxa"/>
          </w:tcPr>
          <w:p w14:paraId="675EAD20" w14:textId="77777777" w:rsidR="00C22F23" w:rsidRPr="0066377F" w:rsidRDefault="00E4473B" w:rsidP="00B806E1">
            <w:pPr>
              <w:ind w:left="128" w:right="142"/>
              <w:jc w:val="both"/>
            </w:pPr>
            <w:r w:rsidRPr="0066377F">
              <w:t>Nav</w:t>
            </w:r>
          </w:p>
        </w:tc>
      </w:tr>
    </w:tbl>
    <w:p w14:paraId="331F955E" w14:textId="77777777" w:rsidR="00E4473B" w:rsidRPr="0066377F" w:rsidRDefault="00E4473B"/>
    <w:p w14:paraId="5DB1FB68" w14:textId="77777777" w:rsidR="00776AC7" w:rsidRDefault="00776AC7"/>
    <w:p w14:paraId="6AAB1078" w14:textId="77777777" w:rsidR="00AE62A9" w:rsidRPr="0066377F" w:rsidRDefault="00AE62A9"/>
    <w:p w14:paraId="1006B0D5" w14:textId="480F1944" w:rsidR="00617D7A" w:rsidRPr="005705F9" w:rsidRDefault="00481F9B" w:rsidP="00AE62A9">
      <w:pPr>
        <w:pStyle w:val="BodyText2"/>
        <w:tabs>
          <w:tab w:val="right" w:pos="9071"/>
        </w:tabs>
        <w:spacing w:after="0" w:line="240" w:lineRule="auto"/>
        <w:jc w:val="both"/>
      </w:pPr>
      <w:r w:rsidRPr="0066377F">
        <w:t>I</w:t>
      </w:r>
      <w:r w:rsidR="008F245F" w:rsidRPr="0066377F">
        <w:t xml:space="preserve">zglītības un zinātnes </w:t>
      </w:r>
      <w:r w:rsidR="009A6BFC" w:rsidRPr="0066377F">
        <w:t>ministre</w:t>
      </w:r>
      <w:r w:rsidRPr="0066377F">
        <w:tab/>
      </w:r>
      <w:r w:rsidR="008C2D86" w:rsidRPr="0066377F">
        <w:t>Ilga Šuplinska</w:t>
      </w:r>
    </w:p>
    <w:sectPr w:rsidR="00617D7A" w:rsidRPr="005705F9" w:rsidSect="00C21D70">
      <w:headerReference w:type="default" r:id="rId12"/>
      <w:footerReference w:type="default" r:id="rId13"/>
      <w:footerReference w:type="first" r:id="rId14"/>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41430" w14:textId="77777777" w:rsidR="008F7C0F" w:rsidRDefault="008F7C0F" w:rsidP="00123E9B">
      <w:r>
        <w:separator/>
      </w:r>
    </w:p>
  </w:endnote>
  <w:endnote w:type="continuationSeparator" w:id="0">
    <w:p w14:paraId="53F3435D" w14:textId="77777777" w:rsidR="008F7C0F" w:rsidRDefault="008F7C0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EAB2" w14:textId="2EB9A315" w:rsidR="009F6524" w:rsidRPr="000D7684" w:rsidRDefault="000D7684" w:rsidP="000D7684">
    <w:pPr>
      <w:pStyle w:val="Footer"/>
    </w:pPr>
    <w:r>
      <w:rPr>
        <w:sz w:val="22"/>
        <w:szCs w:val="22"/>
      </w:rPr>
      <w:fldChar w:fldCharType="begin"/>
    </w:r>
    <w:r>
      <w:rPr>
        <w:sz w:val="22"/>
        <w:szCs w:val="22"/>
      </w:rPr>
      <w:instrText xml:space="preserve"> FILENAME \* MERGEFORMAT </w:instrText>
    </w:r>
    <w:r>
      <w:rPr>
        <w:sz w:val="22"/>
        <w:szCs w:val="22"/>
      </w:rPr>
      <w:fldChar w:fldCharType="separate"/>
    </w:r>
    <w:r w:rsidR="00216C3D">
      <w:rPr>
        <w:noProof/>
        <w:sz w:val="22"/>
        <w:szCs w:val="22"/>
      </w:rPr>
      <w:t>IZManot_</w:t>
    </w:r>
    <w:r w:rsidR="00A50504">
      <w:rPr>
        <w:noProof/>
        <w:sz w:val="22"/>
        <w:szCs w:val="22"/>
      </w:rPr>
      <w:t>26</w:t>
    </w:r>
    <w:r w:rsidR="00216C3D">
      <w:rPr>
        <w:noProof/>
        <w:sz w:val="22"/>
        <w:szCs w:val="22"/>
      </w:rPr>
      <w:t>0321_P</w:t>
    </w:r>
    <w:r w:rsidR="00216C3D" w:rsidRPr="00216C3D">
      <w:rPr>
        <w:noProof/>
        <w:sz w:val="22"/>
        <w:szCs w:val="22"/>
      </w:rPr>
      <w:t>I</w:t>
    </w:r>
    <w:r w:rsidR="00216C3D">
      <w:rPr>
        <w:noProof/>
        <w:sz w:val="22"/>
        <w:szCs w:val="22"/>
      </w:rPr>
      <w:t>_</w:t>
    </w:r>
    <w:r w:rsidR="00216C3D" w:rsidRPr="00216C3D">
      <w:rPr>
        <w:noProof/>
        <w:sz w:val="22"/>
        <w:szCs w:val="22"/>
      </w:rPr>
      <w:t>atbalsts</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5CC3" w14:textId="109BF50A" w:rsidR="009F6524" w:rsidRPr="00AE62A9" w:rsidRDefault="00216C3D" w:rsidP="000D7684">
    <w:pPr>
      <w:pStyle w:val="Footer"/>
      <w:rPr>
        <w:sz w:val="20"/>
        <w:szCs w:val="20"/>
      </w:rPr>
    </w:pPr>
    <w:r w:rsidRPr="00AE62A9">
      <w:rPr>
        <w:sz w:val="20"/>
        <w:szCs w:val="20"/>
      </w:rPr>
      <w:t>IZManot_</w:t>
    </w:r>
    <w:r w:rsidR="00AE62A9" w:rsidRPr="00AE62A9">
      <w:rPr>
        <w:sz w:val="20"/>
        <w:szCs w:val="20"/>
      </w:rPr>
      <w:t>24</w:t>
    </w:r>
    <w:r w:rsidRPr="00AE62A9">
      <w:rPr>
        <w:sz w:val="20"/>
        <w:szCs w:val="20"/>
      </w:rPr>
      <w:t>0321_PI_atbalsts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B3C8" w14:textId="77777777" w:rsidR="008F7C0F" w:rsidRDefault="008F7C0F" w:rsidP="00123E9B">
      <w:r>
        <w:separator/>
      </w:r>
    </w:p>
  </w:footnote>
  <w:footnote w:type="continuationSeparator" w:id="0">
    <w:p w14:paraId="2B086B56" w14:textId="77777777" w:rsidR="008F7C0F" w:rsidRDefault="008F7C0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CE0A" w14:textId="5A418446" w:rsidR="009F6524" w:rsidRDefault="009F6524">
    <w:pPr>
      <w:pStyle w:val="Header"/>
      <w:jc w:val="center"/>
    </w:pPr>
    <w:r>
      <w:fldChar w:fldCharType="begin"/>
    </w:r>
    <w:r>
      <w:instrText xml:space="preserve"> PAGE   \* MERGEFORMAT </w:instrText>
    </w:r>
    <w:r>
      <w:fldChar w:fldCharType="separate"/>
    </w:r>
    <w:r w:rsidR="00A0274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2F473BA"/>
    <w:multiLevelType w:val="hybridMultilevel"/>
    <w:tmpl w:val="0B0662CA"/>
    <w:lvl w:ilvl="0" w:tplc="250810A0">
      <w:start w:val="1"/>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0D051E67"/>
    <w:multiLevelType w:val="hybridMultilevel"/>
    <w:tmpl w:val="767C0684"/>
    <w:lvl w:ilvl="0" w:tplc="F920FD5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31A8300A"/>
    <w:multiLevelType w:val="hybridMultilevel"/>
    <w:tmpl w:val="F146D270"/>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15:restartNumberingAfterBreak="0">
    <w:nsid w:val="404C65F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4E8D4D2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4"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5"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636E4385"/>
    <w:multiLevelType w:val="hybridMultilevel"/>
    <w:tmpl w:val="FFE0D4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3"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15:restartNumberingAfterBreak="0">
    <w:nsid w:val="73AE262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5"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15:restartNumberingAfterBreak="0">
    <w:nsid w:val="7B2B678B"/>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20"/>
  </w:num>
  <w:num w:numId="2">
    <w:abstractNumId w:val="35"/>
  </w:num>
  <w:num w:numId="3">
    <w:abstractNumId w:val="34"/>
  </w:num>
  <w:num w:numId="4">
    <w:abstractNumId w:val="41"/>
  </w:num>
  <w:num w:numId="5">
    <w:abstractNumId w:val="31"/>
  </w:num>
  <w:num w:numId="6">
    <w:abstractNumId w:val="33"/>
  </w:num>
  <w:num w:numId="7">
    <w:abstractNumId w:val="7"/>
  </w:num>
  <w:num w:numId="8">
    <w:abstractNumId w:val="3"/>
  </w:num>
  <w:num w:numId="9">
    <w:abstractNumId w:val="19"/>
  </w:num>
  <w:num w:numId="10">
    <w:abstractNumId w:val="47"/>
  </w:num>
  <w:num w:numId="11">
    <w:abstractNumId w:val="39"/>
  </w:num>
  <w:num w:numId="12">
    <w:abstractNumId w:val="12"/>
  </w:num>
  <w:num w:numId="13">
    <w:abstractNumId w:val="5"/>
  </w:num>
  <w:num w:numId="14">
    <w:abstractNumId w:val="6"/>
  </w:num>
  <w:num w:numId="15">
    <w:abstractNumId w:val="38"/>
  </w:num>
  <w:num w:numId="16">
    <w:abstractNumId w:val="48"/>
  </w:num>
  <w:num w:numId="17">
    <w:abstractNumId w:val="22"/>
  </w:num>
  <w:num w:numId="18">
    <w:abstractNumId w:val="23"/>
  </w:num>
  <w:num w:numId="19">
    <w:abstractNumId w:val="21"/>
  </w:num>
  <w:num w:numId="20">
    <w:abstractNumId w:val="13"/>
  </w:num>
  <w:num w:numId="21">
    <w:abstractNumId w:val="27"/>
  </w:num>
  <w:num w:numId="22">
    <w:abstractNumId w:val="42"/>
  </w:num>
  <w:num w:numId="23">
    <w:abstractNumId w:val="26"/>
  </w:num>
  <w:num w:numId="24">
    <w:abstractNumId w:val="0"/>
  </w:num>
  <w:num w:numId="25">
    <w:abstractNumId w:val="29"/>
  </w:num>
  <w:num w:numId="26">
    <w:abstractNumId w:val="17"/>
  </w:num>
  <w:num w:numId="27">
    <w:abstractNumId w:val="36"/>
  </w:num>
  <w:num w:numId="28">
    <w:abstractNumId w:val="25"/>
  </w:num>
  <w:num w:numId="29">
    <w:abstractNumId w:val="11"/>
  </w:num>
  <w:num w:numId="30">
    <w:abstractNumId w:val="40"/>
  </w:num>
  <w:num w:numId="31">
    <w:abstractNumId w:val="10"/>
  </w:num>
  <w:num w:numId="32">
    <w:abstractNumId w:val="15"/>
  </w:num>
  <w:num w:numId="33">
    <w:abstractNumId w:val="32"/>
  </w:num>
  <w:num w:numId="34">
    <w:abstractNumId w:val="8"/>
  </w:num>
  <w:num w:numId="35">
    <w:abstractNumId w:val="43"/>
  </w:num>
  <w:num w:numId="36">
    <w:abstractNumId w:val="14"/>
  </w:num>
  <w:num w:numId="37">
    <w:abstractNumId w:val="46"/>
  </w:num>
  <w:num w:numId="38">
    <w:abstractNumId w:val="28"/>
  </w:num>
  <w:num w:numId="39">
    <w:abstractNumId w:val="2"/>
  </w:num>
  <w:num w:numId="40">
    <w:abstractNumId w:val="45"/>
  </w:num>
  <w:num w:numId="41">
    <w:abstractNumId w:val="16"/>
  </w:num>
  <w:num w:numId="42">
    <w:abstractNumId w:val="9"/>
  </w:num>
  <w:num w:numId="43">
    <w:abstractNumId w:val="18"/>
  </w:num>
  <w:num w:numId="44">
    <w:abstractNumId w:val="44"/>
  </w:num>
  <w:num w:numId="45">
    <w:abstractNumId w:val="24"/>
  </w:num>
  <w:num w:numId="46">
    <w:abstractNumId w:val="30"/>
  </w:num>
  <w:num w:numId="47">
    <w:abstractNumId w:val="49"/>
  </w:num>
  <w:num w:numId="48">
    <w:abstractNumId w:val="1"/>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6F81"/>
    <w:rsid w:val="00010140"/>
    <w:rsid w:val="00010298"/>
    <w:rsid w:val="000103AD"/>
    <w:rsid w:val="00010590"/>
    <w:rsid w:val="000120DA"/>
    <w:rsid w:val="00012EAE"/>
    <w:rsid w:val="00013BAA"/>
    <w:rsid w:val="00014BD0"/>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0B9"/>
    <w:rsid w:val="000541F8"/>
    <w:rsid w:val="00054553"/>
    <w:rsid w:val="00054B65"/>
    <w:rsid w:val="00054FEE"/>
    <w:rsid w:val="00055224"/>
    <w:rsid w:val="00055608"/>
    <w:rsid w:val="00055F70"/>
    <w:rsid w:val="000566D5"/>
    <w:rsid w:val="00056E02"/>
    <w:rsid w:val="000577FD"/>
    <w:rsid w:val="00060F57"/>
    <w:rsid w:val="000622F7"/>
    <w:rsid w:val="00063019"/>
    <w:rsid w:val="000643D8"/>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DA3"/>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0E1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12B"/>
    <w:rsid w:val="000C63F4"/>
    <w:rsid w:val="000D003C"/>
    <w:rsid w:val="000D00F8"/>
    <w:rsid w:val="000D0D39"/>
    <w:rsid w:val="000D3619"/>
    <w:rsid w:val="000D6486"/>
    <w:rsid w:val="000D6878"/>
    <w:rsid w:val="000D7431"/>
    <w:rsid w:val="000D7684"/>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0D5F"/>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1A1"/>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8D"/>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706"/>
    <w:rsid w:val="001E0BD2"/>
    <w:rsid w:val="001E2A2D"/>
    <w:rsid w:val="001E3201"/>
    <w:rsid w:val="001E35C4"/>
    <w:rsid w:val="001E59CD"/>
    <w:rsid w:val="001E6812"/>
    <w:rsid w:val="001E6E40"/>
    <w:rsid w:val="001E72D6"/>
    <w:rsid w:val="001F032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6C3D"/>
    <w:rsid w:val="00217F61"/>
    <w:rsid w:val="002223B6"/>
    <w:rsid w:val="00222917"/>
    <w:rsid w:val="002239AB"/>
    <w:rsid w:val="00224E27"/>
    <w:rsid w:val="00224F0F"/>
    <w:rsid w:val="00225615"/>
    <w:rsid w:val="00225D5E"/>
    <w:rsid w:val="0022719E"/>
    <w:rsid w:val="00227C38"/>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76414"/>
    <w:rsid w:val="0028157F"/>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FA"/>
    <w:rsid w:val="002E40BB"/>
    <w:rsid w:val="002E510A"/>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ABF"/>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31B78"/>
    <w:rsid w:val="00332AD8"/>
    <w:rsid w:val="00334502"/>
    <w:rsid w:val="003352CD"/>
    <w:rsid w:val="00335F59"/>
    <w:rsid w:val="00337562"/>
    <w:rsid w:val="00337C76"/>
    <w:rsid w:val="00341757"/>
    <w:rsid w:val="003418C3"/>
    <w:rsid w:val="003435FA"/>
    <w:rsid w:val="003445A2"/>
    <w:rsid w:val="003445AC"/>
    <w:rsid w:val="00346BE0"/>
    <w:rsid w:val="003478B4"/>
    <w:rsid w:val="00347A1E"/>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5BC8"/>
    <w:rsid w:val="00386F10"/>
    <w:rsid w:val="00387295"/>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133B"/>
    <w:rsid w:val="004020E4"/>
    <w:rsid w:val="00402A48"/>
    <w:rsid w:val="00403794"/>
    <w:rsid w:val="0040398B"/>
    <w:rsid w:val="0040414A"/>
    <w:rsid w:val="00404CB9"/>
    <w:rsid w:val="00404DD8"/>
    <w:rsid w:val="00405E52"/>
    <w:rsid w:val="00406BFE"/>
    <w:rsid w:val="00407603"/>
    <w:rsid w:val="004076BF"/>
    <w:rsid w:val="00407B80"/>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29"/>
    <w:rsid w:val="004310C7"/>
    <w:rsid w:val="004331E9"/>
    <w:rsid w:val="00433E29"/>
    <w:rsid w:val="004342B7"/>
    <w:rsid w:val="004349EB"/>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9BD"/>
    <w:rsid w:val="00454E29"/>
    <w:rsid w:val="00455959"/>
    <w:rsid w:val="00455F8A"/>
    <w:rsid w:val="004560F5"/>
    <w:rsid w:val="004569F4"/>
    <w:rsid w:val="00456BC1"/>
    <w:rsid w:val="0046013F"/>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4D5C"/>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525"/>
    <w:rsid w:val="004C164B"/>
    <w:rsid w:val="004C3E95"/>
    <w:rsid w:val="004C6150"/>
    <w:rsid w:val="004C66AB"/>
    <w:rsid w:val="004C673C"/>
    <w:rsid w:val="004C67F9"/>
    <w:rsid w:val="004C6E14"/>
    <w:rsid w:val="004C7662"/>
    <w:rsid w:val="004D202D"/>
    <w:rsid w:val="004D26F8"/>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F04A1"/>
    <w:rsid w:val="004F1194"/>
    <w:rsid w:val="004F14C5"/>
    <w:rsid w:val="004F1F61"/>
    <w:rsid w:val="004F2099"/>
    <w:rsid w:val="004F21AE"/>
    <w:rsid w:val="004F2C8A"/>
    <w:rsid w:val="004F3806"/>
    <w:rsid w:val="004F3D0D"/>
    <w:rsid w:val="004F41B6"/>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55A0"/>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C60"/>
    <w:rsid w:val="00573E78"/>
    <w:rsid w:val="0057494E"/>
    <w:rsid w:val="0057592D"/>
    <w:rsid w:val="005764B1"/>
    <w:rsid w:val="00576BE5"/>
    <w:rsid w:val="00576D34"/>
    <w:rsid w:val="00577F4A"/>
    <w:rsid w:val="00581213"/>
    <w:rsid w:val="00581302"/>
    <w:rsid w:val="00581805"/>
    <w:rsid w:val="00581F7B"/>
    <w:rsid w:val="00582BD7"/>
    <w:rsid w:val="00583630"/>
    <w:rsid w:val="00583A0A"/>
    <w:rsid w:val="00583CF6"/>
    <w:rsid w:val="005853D3"/>
    <w:rsid w:val="005858CD"/>
    <w:rsid w:val="00585B7B"/>
    <w:rsid w:val="00586D28"/>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6C3"/>
    <w:rsid w:val="005C278A"/>
    <w:rsid w:val="005C2CEC"/>
    <w:rsid w:val="005C32C9"/>
    <w:rsid w:val="005C3345"/>
    <w:rsid w:val="005C3A56"/>
    <w:rsid w:val="005C3A67"/>
    <w:rsid w:val="005C51AD"/>
    <w:rsid w:val="005C5513"/>
    <w:rsid w:val="005C5DB9"/>
    <w:rsid w:val="005C5E85"/>
    <w:rsid w:val="005C628A"/>
    <w:rsid w:val="005C6B8A"/>
    <w:rsid w:val="005C7471"/>
    <w:rsid w:val="005C7802"/>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40D5"/>
    <w:rsid w:val="00635E60"/>
    <w:rsid w:val="00637744"/>
    <w:rsid w:val="0063777A"/>
    <w:rsid w:val="00640C60"/>
    <w:rsid w:val="006411CB"/>
    <w:rsid w:val="0064216E"/>
    <w:rsid w:val="006429B6"/>
    <w:rsid w:val="00642ABF"/>
    <w:rsid w:val="00643E05"/>
    <w:rsid w:val="00643E6C"/>
    <w:rsid w:val="0064591A"/>
    <w:rsid w:val="00646682"/>
    <w:rsid w:val="00650FAD"/>
    <w:rsid w:val="0065105A"/>
    <w:rsid w:val="00653952"/>
    <w:rsid w:val="00653A33"/>
    <w:rsid w:val="00653B95"/>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57F9"/>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5AA3"/>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6F5E5A"/>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33"/>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6911"/>
    <w:rsid w:val="00737AC1"/>
    <w:rsid w:val="0074024D"/>
    <w:rsid w:val="00741B85"/>
    <w:rsid w:val="007442E2"/>
    <w:rsid w:val="0074431E"/>
    <w:rsid w:val="00746067"/>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371B"/>
    <w:rsid w:val="00764C35"/>
    <w:rsid w:val="0076557F"/>
    <w:rsid w:val="00765AA8"/>
    <w:rsid w:val="007667AC"/>
    <w:rsid w:val="00767815"/>
    <w:rsid w:val="00770316"/>
    <w:rsid w:val="0077133D"/>
    <w:rsid w:val="00772FCE"/>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3F"/>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0686"/>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3A6"/>
    <w:rsid w:val="008E6979"/>
    <w:rsid w:val="008F0F03"/>
    <w:rsid w:val="008F1034"/>
    <w:rsid w:val="008F11A3"/>
    <w:rsid w:val="008F1895"/>
    <w:rsid w:val="008F240C"/>
    <w:rsid w:val="008F245F"/>
    <w:rsid w:val="008F4DBF"/>
    <w:rsid w:val="008F5CF2"/>
    <w:rsid w:val="008F62DB"/>
    <w:rsid w:val="008F643F"/>
    <w:rsid w:val="008F7C0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0B4"/>
    <w:rsid w:val="00931115"/>
    <w:rsid w:val="00931200"/>
    <w:rsid w:val="00931DBE"/>
    <w:rsid w:val="009321E2"/>
    <w:rsid w:val="00932A30"/>
    <w:rsid w:val="00932D65"/>
    <w:rsid w:val="00933A79"/>
    <w:rsid w:val="00933D45"/>
    <w:rsid w:val="009343C2"/>
    <w:rsid w:val="00935F6C"/>
    <w:rsid w:val="009367BD"/>
    <w:rsid w:val="009414A1"/>
    <w:rsid w:val="00942832"/>
    <w:rsid w:val="00942D3A"/>
    <w:rsid w:val="009431E6"/>
    <w:rsid w:val="00943700"/>
    <w:rsid w:val="00943C3C"/>
    <w:rsid w:val="00943E1D"/>
    <w:rsid w:val="00944333"/>
    <w:rsid w:val="0094480B"/>
    <w:rsid w:val="00944E24"/>
    <w:rsid w:val="00945164"/>
    <w:rsid w:val="00945B6D"/>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70A"/>
    <w:rsid w:val="009950B3"/>
    <w:rsid w:val="00995D97"/>
    <w:rsid w:val="00996AEB"/>
    <w:rsid w:val="00997562"/>
    <w:rsid w:val="00997A7D"/>
    <w:rsid w:val="009A41A2"/>
    <w:rsid w:val="009A6BFC"/>
    <w:rsid w:val="009A7960"/>
    <w:rsid w:val="009B09FE"/>
    <w:rsid w:val="009B1913"/>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37D"/>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2748"/>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1"/>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0504"/>
    <w:rsid w:val="00A511FF"/>
    <w:rsid w:val="00A51E4D"/>
    <w:rsid w:val="00A51F07"/>
    <w:rsid w:val="00A524B8"/>
    <w:rsid w:val="00A52C60"/>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2F8"/>
    <w:rsid w:val="00AA33DE"/>
    <w:rsid w:val="00AA3C68"/>
    <w:rsid w:val="00AA4269"/>
    <w:rsid w:val="00AA4363"/>
    <w:rsid w:val="00AA5CA7"/>
    <w:rsid w:val="00AB15C3"/>
    <w:rsid w:val="00AB1DBC"/>
    <w:rsid w:val="00AB1ED1"/>
    <w:rsid w:val="00AB1FD4"/>
    <w:rsid w:val="00AB251D"/>
    <w:rsid w:val="00AB3339"/>
    <w:rsid w:val="00AB3A31"/>
    <w:rsid w:val="00AB4228"/>
    <w:rsid w:val="00AB5059"/>
    <w:rsid w:val="00AB599F"/>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2A9"/>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38C1"/>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527"/>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67D34"/>
    <w:rsid w:val="00B70B33"/>
    <w:rsid w:val="00B724CA"/>
    <w:rsid w:val="00B73689"/>
    <w:rsid w:val="00B73918"/>
    <w:rsid w:val="00B73BB9"/>
    <w:rsid w:val="00B74628"/>
    <w:rsid w:val="00B74BBA"/>
    <w:rsid w:val="00B754DB"/>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45A7"/>
    <w:rsid w:val="00BC4D7B"/>
    <w:rsid w:val="00BC52B9"/>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79F"/>
    <w:rsid w:val="00C1291F"/>
    <w:rsid w:val="00C130F5"/>
    <w:rsid w:val="00C13B05"/>
    <w:rsid w:val="00C1447B"/>
    <w:rsid w:val="00C16166"/>
    <w:rsid w:val="00C17CB6"/>
    <w:rsid w:val="00C20F7F"/>
    <w:rsid w:val="00C217A1"/>
    <w:rsid w:val="00C21D70"/>
    <w:rsid w:val="00C221FB"/>
    <w:rsid w:val="00C22F23"/>
    <w:rsid w:val="00C23CCC"/>
    <w:rsid w:val="00C24859"/>
    <w:rsid w:val="00C25CDA"/>
    <w:rsid w:val="00C27A01"/>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09AB"/>
    <w:rsid w:val="00C81EC7"/>
    <w:rsid w:val="00C829BB"/>
    <w:rsid w:val="00C82AF3"/>
    <w:rsid w:val="00C8314D"/>
    <w:rsid w:val="00C8352F"/>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1E0"/>
    <w:rsid w:val="00CB07AB"/>
    <w:rsid w:val="00CB15EC"/>
    <w:rsid w:val="00CB483C"/>
    <w:rsid w:val="00CB5545"/>
    <w:rsid w:val="00CB5A93"/>
    <w:rsid w:val="00CB5F57"/>
    <w:rsid w:val="00CB6605"/>
    <w:rsid w:val="00CB79B8"/>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C93"/>
    <w:rsid w:val="00CE01D7"/>
    <w:rsid w:val="00CE0B01"/>
    <w:rsid w:val="00CE0CD5"/>
    <w:rsid w:val="00CE133F"/>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B3C"/>
    <w:rsid w:val="00D01D22"/>
    <w:rsid w:val="00D03946"/>
    <w:rsid w:val="00D03E58"/>
    <w:rsid w:val="00D048D2"/>
    <w:rsid w:val="00D0513F"/>
    <w:rsid w:val="00D06790"/>
    <w:rsid w:val="00D070E0"/>
    <w:rsid w:val="00D10407"/>
    <w:rsid w:val="00D12A34"/>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606"/>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1D7"/>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2C82"/>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6F44"/>
    <w:rsid w:val="00E000FD"/>
    <w:rsid w:val="00E02B9E"/>
    <w:rsid w:val="00E03E05"/>
    <w:rsid w:val="00E046F0"/>
    <w:rsid w:val="00E0777F"/>
    <w:rsid w:val="00E107BD"/>
    <w:rsid w:val="00E10E2E"/>
    <w:rsid w:val="00E10EA9"/>
    <w:rsid w:val="00E110EE"/>
    <w:rsid w:val="00E1136E"/>
    <w:rsid w:val="00E1182B"/>
    <w:rsid w:val="00E11A22"/>
    <w:rsid w:val="00E14286"/>
    <w:rsid w:val="00E167E0"/>
    <w:rsid w:val="00E16A35"/>
    <w:rsid w:val="00E16D38"/>
    <w:rsid w:val="00E2038B"/>
    <w:rsid w:val="00E20CCE"/>
    <w:rsid w:val="00E216EA"/>
    <w:rsid w:val="00E21B4B"/>
    <w:rsid w:val="00E22365"/>
    <w:rsid w:val="00E229E6"/>
    <w:rsid w:val="00E244D0"/>
    <w:rsid w:val="00E251D1"/>
    <w:rsid w:val="00E25793"/>
    <w:rsid w:val="00E26BAB"/>
    <w:rsid w:val="00E27C4D"/>
    <w:rsid w:val="00E27F1F"/>
    <w:rsid w:val="00E30761"/>
    <w:rsid w:val="00E316B0"/>
    <w:rsid w:val="00E32499"/>
    <w:rsid w:val="00E33A6E"/>
    <w:rsid w:val="00E33CDF"/>
    <w:rsid w:val="00E33F44"/>
    <w:rsid w:val="00E34D42"/>
    <w:rsid w:val="00E35E8A"/>
    <w:rsid w:val="00E3681A"/>
    <w:rsid w:val="00E36E44"/>
    <w:rsid w:val="00E379F0"/>
    <w:rsid w:val="00E37D81"/>
    <w:rsid w:val="00E401A6"/>
    <w:rsid w:val="00E4160E"/>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C7D4F"/>
    <w:rsid w:val="00ED01CB"/>
    <w:rsid w:val="00ED1710"/>
    <w:rsid w:val="00ED196E"/>
    <w:rsid w:val="00ED29EB"/>
    <w:rsid w:val="00ED6681"/>
    <w:rsid w:val="00ED6E3A"/>
    <w:rsid w:val="00EE065E"/>
    <w:rsid w:val="00EE0F72"/>
    <w:rsid w:val="00EE21E4"/>
    <w:rsid w:val="00EE3881"/>
    <w:rsid w:val="00EE3C77"/>
    <w:rsid w:val="00EE4748"/>
    <w:rsid w:val="00EE47BE"/>
    <w:rsid w:val="00EE4FC1"/>
    <w:rsid w:val="00EE5114"/>
    <w:rsid w:val="00EE550E"/>
    <w:rsid w:val="00EE676B"/>
    <w:rsid w:val="00EE681B"/>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637D"/>
    <w:rsid w:val="00F20565"/>
    <w:rsid w:val="00F20699"/>
    <w:rsid w:val="00F20B34"/>
    <w:rsid w:val="00F215C8"/>
    <w:rsid w:val="00F21A92"/>
    <w:rsid w:val="00F2211C"/>
    <w:rsid w:val="00F22FDF"/>
    <w:rsid w:val="00F2355B"/>
    <w:rsid w:val="00F23CE3"/>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84A"/>
    <w:rsid w:val="00F46EE8"/>
    <w:rsid w:val="00F47644"/>
    <w:rsid w:val="00F47AD8"/>
    <w:rsid w:val="00F50203"/>
    <w:rsid w:val="00F5027B"/>
    <w:rsid w:val="00F50808"/>
    <w:rsid w:val="00F5122F"/>
    <w:rsid w:val="00F51AFC"/>
    <w:rsid w:val="00F51F43"/>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45A2"/>
    <w:rsid w:val="00F8549E"/>
    <w:rsid w:val="00F85AF0"/>
    <w:rsid w:val="00F85BE4"/>
    <w:rsid w:val="00F862B1"/>
    <w:rsid w:val="00F8643F"/>
    <w:rsid w:val="00F86C99"/>
    <w:rsid w:val="00F86D7B"/>
    <w:rsid w:val="00F8736F"/>
    <w:rsid w:val="00F951E3"/>
    <w:rsid w:val="00F954CC"/>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F3F1"/>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47114">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87-covid-19-infekcijas-izplatibas-seku-parvaresan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5287-covid-19-infekcijas-izplatibas-seku-parvaresanas-likums" TargetMode="Externa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BD01-3BC3-4CD2-BFBF-39148D2A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Baiba Bašķere</cp:lastModifiedBy>
  <cp:revision>8</cp:revision>
  <cp:lastPrinted>2018-03-22T14:28:00Z</cp:lastPrinted>
  <dcterms:created xsi:type="dcterms:W3CDTF">2021-03-30T12:46:00Z</dcterms:created>
  <dcterms:modified xsi:type="dcterms:W3CDTF">2021-03-30T13:18:00Z</dcterms:modified>
</cp:coreProperties>
</file>