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58" w:rsidRPr="000C5F12" w:rsidRDefault="008C2058" w:rsidP="001719E9">
      <w:pPr>
        <w:spacing w:after="0" w:line="240" w:lineRule="auto"/>
        <w:jc w:val="both"/>
        <w:rPr>
          <w:rFonts w:ascii="Times New Roman" w:hAnsi="Times New Roman" w:cs="Times New Roman"/>
          <w:sz w:val="24"/>
          <w:szCs w:val="24"/>
          <w:lang w:val="en-GB"/>
        </w:rPr>
      </w:pPr>
      <w:bookmarkStart w:id="0" w:name="_GoBack"/>
      <w:bookmarkEnd w:id="0"/>
    </w:p>
    <w:p w:rsidR="008C2058" w:rsidRPr="000C5F12" w:rsidRDefault="008C2058" w:rsidP="001719E9">
      <w:pPr>
        <w:spacing w:after="0" w:line="240" w:lineRule="auto"/>
        <w:jc w:val="both"/>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1719E9" w:rsidRDefault="008C2058" w:rsidP="001719E9">
      <w:pPr>
        <w:spacing w:after="0" w:line="240" w:lineRule="auto"/>
        <w:jc w:val="center"/>
        <w:rPr>
          <w:rFonts w:ascii="Times New Roman" w:hAnsi="Times New Roman" w:cs="Times New Roman"/>
          <w:b/>
          <w:sz w:val="32"/>
          <w:szCs w:val="24"/>
          <w:lang w:val="en-GB"/>
        </w:rPr>
      </w:pPr>
      <w:r w:rsidRPr="001719E9">
        <w:rPr>
          <w:rFonts w:ascii="Times New Roman" w:hAnsi="Times New Roman" w:cs="Times New Roman"/>
          <w:b/>
          <w:sz w:val="32"/>
          <w:szCs w:val="24"/>
          <w:lang w:val="en-GB"/>
        </w:rPr>
        <w:t>Protocol</w:t>
      </w:r>
    </w:p>
    <w:p w:rsidR="001719E9" w:rsidRPr="001719E9" w:rsidRDefault="001719E9" w:rsidP="001719E9">
      <w:pPr>
        <w:spacing w:after="0" w:line="240" w:lineRule="auto"/>
        <w:jc w:val="center"/>
        <w:rPr>
          <w:rFonts w:ascii="Times New Roman" w:hAnsi="Times New Roman" w:cs="Times New Roman"/>
          <w:b/>
          <w:sz w:val="32"/>
          <w:szCs w:val="24"/>
          <w:lang w:val="en-GB"/>
        </w:rPr>
      </w:pPr>
    </w:p>
    <w:p w:rsidR="008C2058" w:rsidRPr="001719E9" w:rsidRDefault="008C2058" w:rsidP="001719E9">
      <w:pPr>
        <w:spacing w:after="0" w:line="240" w:lineRule="auto"/>
        <w:jc w:val="center"/>
        <w:rPr>
          <w:rFonts w:ascii="Times New Roman" w:hAnsi="Times New Roman" w:cs="Times New Roman"/>
          <w:b/>
          <w:sz w:val="32"/>
          <w:szCs w:val="24"/>
          <w:lang w:val="en-GB"/>
        </w:rPr>
      </w:pPr>
      <w:proofErr w:type="gramStart"/>
      <w:r w:rsidRPr="001719E9">
        <w:rPr>
          <w:rFonts w:ascii="Times New Roman" w:hAnsi="Times New Roman" w:cs="Times New Roman"/>
          <w:b/>
          <w:sz w:val="32"/>
          <w:szCs w:val="24"/>
          <w:lang w:val="en-GB"/>
        </w:rPr>
        <w:t>on</w:t>
      </w:r>
      <w:proofErr w:type="gramEnd"/>
      <w:r w:rsidRPr="001719E9">
        <w:rPr>
          <w:rFonts w:ascii="Times New Roman" w:hAnsi="Times New Roman" w:cs="Times New Roman"/>
          <w:b/>
          <w:sz w:val="32"/>
          <w:szCs w:val="24"/>
          <w:lang w:val="en-GB"/>
        </w:rPr>
        <w:t xml:space="preserve"> the privileges and immunities</w:t>
      </w:r>
    </w:p>
    <w:p w:rsidR="001719E9" w:rsidRPr="001719E9" w:rsidRDefault="001719E9" w:rsidP="001719E9">
      <w:pPr>
        <w:spacing w:after="0" w:line="240" w:lineRule="auto"/>
        <w:jc w:val="center"/>
        <w:rPr>
          <w:rFonts w:ascii="Times New Roman" w:hAnsi="Times New Roman" w:cs="Times New Roman"/>
          <w:b/>
          <w:sz w:val="32"/>
          <w:szCs w:val="24"/>
          <w:lang w:val="en-GB"/>
        </w:rPr>
      </w:pPr>
    </w:p>
    <w:p w:rsidR="008C2058" w:rsidRPr="001719E9" w:rsidRDefault="008C2058" w:rsidP="001719E9">
      <w:pPr>
        <w:spacing w:after="0" w:line="240" w:lineRule="auto"/>
        <w:jc w:val="center"/>
        <w:rPr>
          <w:rFonts w:ascii="Times New Roman" w:hAnsi="Times New Roman" w:cs="Times New Roman"/>
          <w:b/>
          <w:sz w:val="32"/>
          <w:szCs w:val="24"/>
          <w:lang w:val="en-GB"/>
        </w:rPr>
      </w:pPr>
      <w:proofErr w:type="gramStart"/>
      <w:r w:rsidRPr="001719E9">
        <w:rPr>
          <w:rFonts w:ascii="Times New Roman" w:hAnsi="Times New Roman" w:cs="Times New Roman"/>
          <w:b/>
          <w:sz w:val="32"/>
          <w:szCs w:val="24"/>
          <w:lang w:val="en-GB"/>
        </w:rPr>
        <w:t>of</w:t>
      </w:r>
      <w:proofErr w:type="gramEnd"/>
      <w:r w:rsidRPr="001719E9">
        <w:rPr>
          <w:rFonts w:ascii="Times New Roman" w:hAnsi="Times New Roman" w:cs="Times New Roman"/>
          <w:b/>
          <w:sz w:val="32"/>
          <w:szCs w:val="24"/>
          <w:lang w:val="en-GB"/>
        </w:rPr>
        <w:t xml:space="preserve"> the European Organization</w:t>
      </w:r>
    </w:p>
    <w:p w:rsidR="001719E9" w:rsidRPr="001719E9" w:rsidRDefault="001719E9" w:rsidP="001719E9">
      <w:pPr>
        <w:spacing w:after="0" w:line="240" w:lineRule="auto"/>
        <w:jc w:val="center"/>
        <w:rPr>
          <w:rFonts w:ascii="Times New Roman" w:hAnsi="Times New Roman" w:cs="Times New Roman"/>
          <w:b/>
          <w:sz w:val="32"/>
          <w:szCs w:val="24"/>
          <w:lang w:val="en-GB"/>
        </w:rPr>
      </w:pPr>
    </w:p>
    <w:p w:rsidR="00D34F65" w:rsidRPr="001719E9" w:rsidRDefault="008C2058" w:rsidP="001719E9">
      <w:pPr>
        <w:spacing w:after="0" w:line="240" w:lineRule="auto"/>
        <w:jc w:val="center"/>
        <w:rPr>
          <w:rFonts w:ascii="Times New Roman" w:hAnsi="Times New Roman" w:cs="Times New Roman"/>
          <w:b/>
          <w:sz w:val="32"/>
          <w:szCs w:val="24"/>
          <w:lang w:val="en-GB"/>
        </w:rPr>
      </w:pPr>
      <w:proofErr w:type="gramStart"/>
      <w:r w:rsidRPr="001719E9">
        <w:rPr>
          <w:rFonts w:ascii="Times New Roman" w:hAnsi="Times New Roman" w:cs="Times New Roman"/>
          <w:b/>
          <w:sz w:val="32"/>
          <w:szCs w:val="24"/>
          <w:lang w:val="en-GB"/>
        </w:rPr>
        <w:t>for</w:t>
      </w:r>
      <w:proofErr w:type="gramEnd"/>
      <w:r w:rsidRPr="001719E9">
        <w:rPr>
          <w:rFonts w:ascii="Times New Roman" w:hAnsi="Times New Roman" w:cs="Times New Roman"/>
          <w:b/>
          <w:sz w:val="32"/>
          <w:szCs w:val="24"/>
          <w:lang w:val="en-GB"/>
        </w:rPr>
        <w:t xml:space="preserve"> Nuclear Research</w:t>
      </w:r>
    </w:p>
    <w:p w:rsidR="008C2058" w:rsidRPr="001719E9" w:rsidRDefault="008C2058" w:rsidP="001719E9">
      <w:pPr>
        <w:spacing w:after="0" w:line="240" w:lineRule="auto"/>
        <w:jc w:val="center"/>
        <w:rPr>
          <w:rFonts w:ascii="Times New Roman" w:hAnsi="Times New Roman" w:cs="Times New Roman"/>
          <w:b/>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p>
    <w:p w:rsidR="008C2058" w:rsidRPr="000C5F12" w:rsidRDefault="008C2058"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2004</w:t>
      </w:r>
    </w:p>
    <w:p w:rsidR="008C2058" w:rsidRPr="000C5F12" w:rsidRDefault="008C2058"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br w:type="page"/>
      </w:r>
    </w:p>
    <w:p w:rsidR="008C2058" w:rsidRPr="000C5F12" w:rsidRDefault="008C2058" w:rsidP="001719E9">
      <w:pPr>
        <w:spacing w:after="0" w:line="240" w:lineRule="auto"/>
        <w:jc w:val="both"/>
        <w:rPr>
          <w:rFonts w:ascii="Times New Roman" w:hAnsi="Times New Roman" w:cs="Times New Roman"/>
          <w:sz w:val="24"/>
          <w:szCs w:val="24"/>
          <w:lang w:val="en-GB"/>
        </w:rPr>
      </w:pPr>
    </w:p>
    <w:p w:rsidR="008C2058" w:rsidRPr="001719E9" w:rsidRDefault="008C2058" w:rsidP="001719E9">
      <w:pPr>
        <w:spacing w:after="0" w:line="240" w:lineRule="auto"/>
        <w:jc w:val="both"/>
        <w:rPr>
          <w:rFonts w:ascii="Times New Roman" w:hAnsi="Times New Roman" w:cs="Times New Roman"/>
          <w:b/>
          <w:sz w:val="24"/>
          <w:szCs w:val="24"/>
          <w:lang w:val="en-GB"/>
        </w:rPr>
      </w:pPr>
      <w:r w:rsidRPr="001719E9">
        <w:rPr>
          <w:rFonts w:ascii="Times New Roman" w:hAnsi="Times New Roman" w:cs="Times New Roman"/>
          <w:b/>
          <w:sz w:val="24"/>
          <w:szCs w:val="24"/>
          <w:lang w:val="en-GB"/>
        </w:rPr>
        <w:t>Preamble</w:t>
      </w:r>
    </w:p>
    <w:p w:rsidR="008C2058" w:rsidRPr="000C5F12" w:rsidRDefault="008C2058" w:rsidP="001719E9">
      <w:pPr>
        <w:spacing w:after="0" w:line="240" w:lineRule="auto"/>
        <w:jc w:val="both"/>
        <w:rPr>
          <w:rFonts w:ascii="Times New Roman" w:hAnsi="Times New Roman" w:cs="Times New Roman"/>
          <w:sz w:val="24"/>
          <w:szCs w:val="24"/>
          <w:lang w:val="en-GB"/>
        </w:rPr>
      </w:pPr>
    </w:p>
    <w:p w:rsidR="008C2058" w:rsidRDefault="008C2058"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States Parties to this Protocol,</w:t>
      </w:r>
    </w:p>
    <w:p w:rsidR="001719E9" w:rsidRPr="000C5F12" w:rsidRDefault="001719E9" w:rsidP="001719E9">
      <w:pPr>
        <w:spacing w:after="0" w:line="240" w:lineRule="auto"/>
        <w:jc w:val="both"/>
        <w:rPr>
          <w:rFonts w:ascii="Times New Roman" w:hAnsi="Times New Roman" w:cs="Times New Roman"/>
          <w:sz w:val="24"/>
          <w:szCs w:val="24"/>
          <w:lang w:val="en-GB"/>
        </w:rPr>
      </w:pPr>
    </w:p>
    <w:p w:rsidR="008C2058" w:rsidRPr="000C5F12" w:rsidRDefault="008C2058" w:rsidP="001719E9">
      <w:pPr>
        <w:spacing w:after="0" w:line="240" w:lineRule="auto"/>
        <w:jc w:val="both"/>
        <w:rPr>
          <w:rFonts w:ascii="Times New Roman" w:hAnsi="Times New Roman" w:cs="Times New Roman"/>
          <w:sz w:val="24"/>
          <w:szCs w:val="24"/>
          <w:lang w:val="en-GB"/>
        </w:rPr>
      </w:pPr>
      <w:r w:rsidRPr="001719E9">
        <w:rPr>
          <w:rFonts w:ascii="Times New Roman" w:hAnsi="Times New Roman" w:cs="Times New Roman"/>
          <w:b/>
          <w:sz w:val="24"/>
          <w:szCs w:val="24"/>
          <w:lang w:val="en-GB"/>
        </w:rPr>
        <w:t>Considering</w:t>
      </w:r>
      <w:r w:rsidRPr="000C5F12">
        <w:rPr>
          <w:rFonts w:ascii="Times New Roman" w:hAnsi="Times New Roman" w:cs="Times New Roman"/>
          <w:sz w:val="24"/>
          <w:szCs w:val="24"/>
          <w:lang w:val="en-GB"/>
        </w:rPr>
        <w:t xml:space="preserve"> the Convention for the Establishment of a European Organization for Nuclear Research (CERN) and the Financial Protocol annexed thereto, signed on 1</w:t>
      </w:r>
      <w:r w:rsidR="00C47042" w:rsidRPr="000C5F12">
        <w:rPr>
          <w:rFonts w:ascii="Times New Roman" w:hAnsi="Times New Roman" w:cs="Times New Roman"/>
          <w:sz w:val="24"/>
          <w:szCs w:val="24"/>
          <w:vertAlign w:val="superscript"/>
          <w:lang w:val="en-GB"/>
        </w:rPr>
        <w:t>st</w:t>
      </w:r>
      <w:r w:rsidR="007B19ED" w:rsidRPr="000C5F12">
        <w:rPr>
          <w:rFonts w:ascii="Times New Roman" w:hAnsi="Times New Roman" w:cs="Times New Roman"/>
          <w:sz w:val="24"/>
          <w:szCs w:val="24"/>
          <w:lang w:val="en-GB"/>
        </w:rPr>
        <w:t> </w:t>
      </w:r>
      <w:r w:rsidRPr="000C5F12">
        <w:rPr>
          <w:rFonts w:ascii="Times New Roman" w:hAnsi="Times New Roman" w:cs="Times New Roman"/>
          <w:sz w:val="24"/>
          <w:szCs w:val="24"/>
          <w:lang w:val="en-GB"/>
        </w:rPr>
        <w:t>July 1953, entered into force on 29 September 1954 and amended on 17 January 1971;</w:t>
      </w:r>
    </w:p>
    <w:p w:rsidR="008C2058" w:rsidRPr="000C5F12" w:rsidRDefault="008C2058" w:rsidP="001719E9">
      <w:pPr>
        <w:spacing w:after="0" w:line="240" w:lineRule="auto"/>
        <w:jc w:val="both"/>
        <w:rPr>
          <w:rFonts w:ascii="Times New Roman" w:hAnsi="Times New Roman" w:cs="Times New Roman"/>
          <w:sz w:val="24"/>
          <w:szCs w:val="24"/>
          <w:lang w:val="en-GB"/>
        </w:rPr>
      </w:pPr>
      <w:r w:rsidRPr="001719E9">
        <w:rPr>
          <w:rFonts w:ascii="Times New Roman" w:hAnsi="Times New Roman" w:cs="Times New Roman"/>
          <w:b/>
          <w:sz w:val="24"/>
          <w:szCs w:val="24"/>
          <w:lang w:val="en-GB"/>
        </w:rPr>
        <w:t xml:space="preserve">Considering </w:t>
      </w:r>
      <w:r w:rsidRPr="000C5F12">
        <w:rPr>
          <w:rFonts w:ascii="Times New Roman" w:hAnsi="Times New Roman" w:cs="Times New Roman"/>
          <w:sz w:val="24"/>
          <w:szCs w:val="24"/>
          <w:lang w:val="en-GB"/>
        </w:rPr>
        <w:t xml:space="preserve">that the Organization has its seat in Geneva, </w:t>
      </w:r>
      <w:proofErr w:type="gramStart"/>
      <w:r w:rsidRPr="000C5F12">
        <w:rPr>
          <w:rFonts w:ascii="Times New Roman" w:hAnsi="Times New Roman" w:cs="Times New Roman"/>
          <w:sz w:val="24"/>
          <w:szCs w:val="24"/>
          <w:lang w:val="en-GB"/>
        </w:rPr>
        <w:t>Switzerland,</w:t>
      </w:r>
      <w:proofErr w:type="gramEnd"/>
      <w:r w:rsidRPr="000C5F12">
        <w:rPr>
          <w:rFonts w:ascii="Times New Roman" w:hAnsi="Times New Roman" w:cs="Times New Roman"/>
          <w:sz w:val="24"/>
          <w:szCs w:val="24"/>
          <w:lang w:val="en-GB"/>
        </w:rPr>
        <w:t xml:space="preserve"> and that its status in Switzerland is defined by the Agreement between the Swiss Federal Council and the</w:t>
      </w:r>
      <w:r w:rsidR="00B156F8" w:rsidRPr="000C5F12">
        <w:rPr>
          <w:rFonts w:ascii="Times New Roman" w:hAnsi="Times New Roman" w:cs="Times New Roman"/>
          <w:sz w:val="24"/>
          <w:szCs w:val="24"/>
          <w:lang w:val="en-GB"/>
        </w:rPr>
        <w:t xml:space="preserve"> </w:t>
      </w:r>
      <w:r w:rsidRPr="000C5F12">
        <w:rPr>
          <w:rFonts w:ascii="Times New Roman" w:hAnsi="Times New Roman" w:cs="Times New Roman"/>
          <w:sz w:val="24"/>
          <w:szCs w:val="24"/>
          <w:lang w:val="en-GB"/>
        </w:rPr>
        <w:t>Organization dated 11 June 1955;</w:t>
      </w:r>
    </w:p>
    <w:p w:rsidR="008C2058" w:rsidRPr="000C5F12" w:rsidRDefault="008C2058" w:rsidP="001719E9">
      <w:pPr>
        <w:spacing w:after="0" w:line="240" w:lineRule="auto"/>
        <w:jc w:val="both"/>
        <w:rPr>
          <w:rFonts w:ascii="Times New Roman" w:hAnsi="Times New Roman" w:cs="Times New Roman"/>
          <w:sz w:val="24"/>
          <w:szCs w:val="24"/>
          <w:lang w:val="en-GB"/>
        </w:rPr>
      </w:pPr>
      <w:r w:rsidRPr="001719E9">
        <w:rPr>
          <w:rFonts w:ascii="Times New Roman" w:hAnsi="Times New Roman" w:cs="Times New Roman"/>
          <w:b/>
          <w:sz w:val="24"/>
          <w:szCs w:val="24"/>
          <w:lang w:val="en-GB"/>
        </w:rPr>
        <w:t>Considering</w:t>
      </w:r>
      <w:r w:rsidRPr="000C5F12">
        <w:rPr>
          <w:rFonts w:ascii="Times New Roman" w:hAnsi="Times New Roman" w:cs="Times New Roman"/>
          <w:sz w:val="24"/>
          <w:szCs w:val="24"/>
          <w:lang w:val="en-GB"/>
        </w:rPr>
        <w:t xml:space="preserve"> that the Organization is also established in France, where its status is defined by the Agreement between the Government of the French Republic and the Organization dated 13 September 1965, as revised on 16 June 1972;</w:t>
      </w:r>
    </w:p>
    <w:p w:rsidR="008C2058" w:rsidRPr="000C5F12" w:rsidRDefault="008C2058" w:rsidP="001719E9">
      <w:pPr>
        <w:spacing w:after="0" w:line="240" w:lineRule="auto"/>
        <w:jc w:val="both"/>
        <w:rPr>
          <w:rFonts w:ascii="Times New Roman" w:hAnsi="Times New Roman" w:cs="Times New Roman"/>
          <w:sz w:val="24"/>
          <w:szCs w:val="24"/>
          <w:lang w:val="en-GB"/>
        </w:rPr>
      </w:pPr>
      <w:r w:rsidRPr="001719E9">
        <w:rPr>
          <w:rFonts w:ascii="Times New Roman" w:hAnsi="Times New Roman" w:cs="Times New Roman"/>
          <w:b/>
          <w:sz w:val="24"/>
          <w:szCs w:val="24"/>
          <w:lang w:val="en-GB"/>
        </w:rPr>
        <w:t>Considering</w:t>
      </w:r>
      <w:r w:rsidRPr="000C5F12">
        <w:rPr>
          <w:rFonts w:ascii="Times New Roman" w:hAnsi="Times New Roman" w:cs="Times New Roman"/>
          <w:sz w:val="24"/>
          <w:szCs w:val="24"/>
          <w:lang w:val="en-GB"/>
        </w:rPr>
        <w:t xml:space="preserve"> also the Convention between the Federal Council of the Swiss Confederation and the Government of the French Republic dated 13 September 1965 concerning the extension of the Organization's site to include French territory</w:t>
      </w:r>
      <w:proofErr w:type="gramStart"/>
      <w:r w:rsidRPr="000C5F12">
        <w:rPr>
          <w:rFonts w:ascii="Times New Roman" w:hAnsi="Times New Roman" w:cs="Times New Roman"/>
          <w:sz w:val="24"/>
          <w:szCs w:val="24"/>
          <w:lang w:val="en-GB"/>
        </w:rPr>
        <w:t>;</w:t>
      </w:r>
      <w:proofErr w:type="gramEnd"/>
    </w:p>
    <w:p w:rsidR="008C2058" w:rsidRPr="000C5F12" w:rsidRDefault="008C2058" w:rsidP="001719E9">
      <w:pPr>
        <w:spacing w:after="0" w:line="240" w:lineRule="auto"/>
        <w:jc w:val="both"/>
        <w:rPr>
          <w:rFonts w:ascii="Times New Roman" w:hAnsi="Times New Roman" w:cs="Times New Roman"/>
          <w:sz w:val="24"/>
          <w:szCs w:val="24"/>
          <w:lang w:val="en-GB"/>
        </w:rPr>
      </w:pPr>
      <w:r w:rsidRPr="001719E9">
        <w:rPr>
          <w:rFonts w:ascii="Times New Roman" w:hAnsi="Times New Roman" w:cs="Times New Roman"/>
          <w:b/>
          <w:sz w:val="24"/>
          <w:szCs w:val="24"/>
          <w:lang w:val="en-GB"/>
        </w:rPr>
        <w:t>Considering</w:t>
      </w:r>
      <w:r w:rsidRPr="000C5F12">
        <w:rPr>
          <w:rFonts w:ascii="Times New Roman" w:hAnsi="Times New Roman" w:cs="Times New Roman"/>
          <w:sz w:val="24"/>
          <w:szCs w:val="24"/>
          <w:lang w:val="en-GB"/>
        </w:rPr>
        <w:t xml:space="preserve"> that the Organization's activities are increasingly extending into the territory of all the States Parties to the Convention, with a consequent substantial increase in the mobility of persons and goods assigned to and used for its research programmes;</w:t>
      </w:r>
    </w:p>
    <w:p w:rsidR="001719E9" w:rsidRDefault="008C2058" w:rsidP="001719E9">
      <w:pPr>
        <w:spacing w:after="0" w:line="240" w:lineRule="auto"/>
        <w:jc w:val="both"/>
        <w:rPr>
          <w:rFonts w:ascii="Times New Roman" w:hAnsi="Times New Roman" w:cs="Times New Roman"/>
          <w:sz w:val="24"/>
          <w:szCs w:val="24"/>
          <w:lang w:val="en-GB"/>
        </w:rPr>
      </w:pPr>
      <w:r w:rsidRPr="001719E9">
        <w:rPr>
          <w:rFonts w:ascii="Times New Roman" w:hAnsi="Times New Roman" w:cs="Times New Roman"/>
          <w:b/>
          <w:sz w:val="24"/>
          <w:szCs w:val="24"/>
          <w:lang w:val="en-GB"/>
        </w:rPr>
        <w:t>Desiring</w:t>
      </w:r>
      <w:r w:rsidRPr="000C5F12">
        <w:rPr>
          <w:rFonts w:ascii="Times New Roman" w:hAnsi="Times New Roman" w:cs="Times New Roman"/>
          <w:sz w:val="24"/>
          <w:szCs w:val="24"/>
          <w:lang w:val="en-GB"/>
        </w:rPr>
        <w:t xml:space="preserve"> to ensure the efficient performance of the Organization's functions assigned to it by the Convention, in particular Article I</w:t>
      </w:r>
      <w:r w:rsidR="00A44D47" w:rsidRPr="000C5F12">
        <w:rPr>
          <w:rFonts w:ascii="Times New Roman" w:hAnsi="Times New Roman" w:cs="Times New Roman"/>
          <w:sz w:val="24"/>
          <w:szCs w:val="24"/>
          <w:lang w:val="en-GB"/>
        </w:rPr>
        <w:t>I</w:t>
      </w:r>
      <w:r w:rsidRPr="000C5F12">
        <w:rPr>
          <w:rFonts w:ascii="Times New Roman" w:hAnsi="Times New Roman" w:cs="Times New Roman"/>
          <w:sz w:val="24"/>
          <w:szCs w:val="24"/>
          <w:lang w:val="en-GB"/>
        </w:rPr>
        <w:t xml:space="preserve"> defining the Organization's purposes, and to guarantee it equal treatment on the territory of all the States Parties to the Convention</w:t>
      </w:r>
      <w:proofErr w:type="gramStart"/>
      <w:r w:rsidRPr="000C5F12">
        <w:rPr>
          <w:rFonts w:ascii="Times New Roman" w:hAnsi="Times New Roman" w:cs="Times New Roman"/>
          <w:sz w:val="24"/>
          <w:szCs w:val="24"/>
          <w:lang w:val="en-GB"/>
        </w:rPr>
        <w:t>;</w:t>
      </w:r>
      <w:proofErr w:type="gramEnd"/>
    </w:p>
    <w:p w:rsidR="001719E9" w:rsidRDefault="001719E9" w:rsidP="001719E9">
      <w:pPr>
        <w:spacing w:after="0" w:line="240" w:lineRule="auto"/>
        <w:jc w:val="both"/>
        <w:rPr>
          <w:rFonts w:ascii="Times New Roman" w:hAnsi="Times New Roman" w:cs="Times New Roman"/>
          <w:sz w:val="24"/>
          <w:szCs w:val="24"/>
          <w:lang w:val="en-GB"/>
        </w:rPr>
      </w:pPr>
    </w:p>
    <w:p w:rsidR="008C2058" w:rsidRPr="000C5F12" w:rsidRDefault="008C2058" w:rsidP="001719E9">
      <w:pPr>
        <w:spacing w:after="0" w:line="240" w:lineRule="auto"/>
        <w:jc w:val="both"/>
        <w:rPr>
          <w:rFonts w:ascii="Times New Roman" w:hAnsi="Times New Roman" w:cs="Times New Roman"/>
          <w:sz w:val="24"/>
          <w:szCs w:val="24"/>
          <w:lang w:val="en-GB"/>
        </w:rPr>
      </w:pPr>
      <w:r w:rsidRPr="001719E9">
        <w:rPr>
          <w:rFonts w:ascii="Times New Roman" w:hAnsi="Times New Roman" w:cs="Times New Roman"/>
          <w:b/>
          <w:sz w:val="24"/>
          <w:szCs w:val="24"/>
          <w:lang w:val="en-GB"/>
        </w:rPr>
        <w:t>Having</w:t>
      </w:r>
      <w:r w:rsidRPr="000C5F12">
        <w:rPr>
          <w:rFonts w:ascii="Times New Roman" w:hAnsi="Times New Roman" w:cs="Times New Roman"/>
          <w:sz w:val="24"/>
          <w:szCs w:val="24"/>
          <w:lang w:val="en-GB"/>
        </w:rPr>
        <w:t xml:space="preserve"> resolved to this end, in accordance with Article IX of the Convention, to grant to the Organization the privileges and immunities necessary for the exercise of its official activities;</w:t>
      </w:r>
    </w:p>
    <w:p w:rsidR="001719E9" w:rsidRDefault="001719E9" w:rsidP="001719E9">
      <w:pPr>
        <w:spacing w:after="0" w:line="240" w:lineRule="auto"/>
        <w:rPr>
          <w:rFonts w:ascii="Times New Roman" w:hAnsi="Times New Roman" w:cs="Times New Roman"/>
          <w:sz w:val="24"/>
          <w:lang w:val="en-GB"/>
        </w:rPr>
      </w:pPr>
    </w:p>
    <w:p w:rsidR="008C2058" w:rsidRDefault="008C2058" w:rsidP="001719E9">
      <w:pPr>
        <w:spacing w:after="0" w:line="240" w:lineRule="auto"/>
        <w:rPr>
          <w:rFonts w:ascii="Times New Roman" w:hAnsi="Times New Roman" w:cs="Times New Roman"/>
          <w:sz w:val="24"/>
          <w:lang w:val="en-GB"/>
        </w:rPr>
      </w:pPr>
      <w:r w:rsidRPr="00874E83">
        <w:rPr>
          <w:rFonts w:ascii="Times New Roman" w:hAnsi="Times New Roman" w:cs="Times New Roman"/>
          <w:sz w:val="24"/>
          <w:lang w:val="en-GB"/>
        </w:rPr>
        <w:t>Have agreed as follows:</w:t>
      </w:r>
    </w:p>
    <w:p w:rsidR="00874E83" w:rsidRPr="00874E83" w:rsidRDefault="00874E83" w:rsidP="001719E9">
      <w:pPr>
        <w:spacing w:after="0" w:line="240" w:lineRule="auto"/>
        <w:rPr>
          <w:rFonts w:ascii="Times New Roman" w:hAnsi="Times New Roman" w:cs="Times New Roman"/>
          <w:sz w:val="24"/>
          <w:lang w:val="en-GB"/>
        </w:rPr>
      </w:pPr>
    </w:p>
    <w:p w:rsidR="008C2058" w:rsidRPr="001719E9" w:rsidRDefault="008C2058" w:rsidP="001719E9">
      <w:pPr>
        <w:spacing w:after="0" w:line="240" w:lineRule="auto"/>
        <w:ind w:right="34"/>
        <w:jc w:val="center"/>
        <w:rPr>
          <w:rFonts w:ascii="Times New Roman" w:hAnsi="Times New Roman" w:cs="Times New Roman"/>
          <w:b/>
          <w:sz w:val="24"/>
          <w:szCs w:val="24"/>
          <w:lang w:val="en-GB"/>
        </w:rPr>
      </w:pPr>
      <w:r w:rsidRPr="001719E9">
        <w:rPr>
          <w:rFonts w:ascii="Times New Roman" w:hAnsi="Times New Roman" w:cs="Times New Roman"/>
          <w:b/>
          <w:sz w:val="24"/>
          <w:szCs w:val="24"/>
          <w:lang w:val="en-GB"/>
        </w:rPr>
        <w:t>Article 1</w:t>
      </w:r>
    </w:p>
    <w:p w:rsidR="008C2058" w:rsidRDefault="008C2058" w:rsidP="001719E9">
      <w:pPr>
        <w:spacing w:after="0" w:line="240" w:lineRule="auto"/>
        <w:ind w:right="14"/>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Definitions</w:t>
      </w:r>
    </w:p>
    <w:p w:rsidR="001719E9" w:rsidRPr="000C5F12" w:rsidRDefault="001719E9" w:rsidP="001719E9">
      <w:pPr>
        <w:spacing w:after="0" w:line="240" w:lineRule="auto"/>
        <w:ind w:right="14"/>
        <w:jc w:val="center"/>
        <w:rPr>
          <w:rFonts w:ascii="Times New Roman" w:hAnsi="Times New Roman" w:cs="Times New Roman"/>
          <w:sz w:val="24"/>
          <w:szCs w:val="24"/>
          <w:lang w:val="en-GB"/>
        </w:rPr>
      </w:pPr>
    </w:p>
    <w:p w:rsidR="008C2058" w:rsidRPr="000C5F12" w:rsidRDefault="008C2058" w:rsidP="001719E9">
      <w:pPr>
        <w:spacing w:after="0" w:line="240" w:lineRule="auto"/>
        <w:ind w:left="5"/>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For the purpose of this Protocol:</w:t>
      </w:r>
    </w:p>
    <w:p w:rsidR="008C2058" w:rsidRPr="000C5F12" w:rsidRDefault="008C2058" w:rsidP="001719E9">
      <w:pPr>
        <w:numPr>
          <w:ilvl w:val="0"/>
          <w:numId w:val="1"/>
        </w:numPr>
        <w:spacing w:after="0" w:line="240" w:lineRule="auto"/>
        <w:ind w:left="0" w:right="5" w:firstLine="1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"Convention" refers to the Convention for the Establishment of a European Organization for Nuclear Research and the Financial Protocol annexed thereto, signed on 1</w:t>
      </w:r>
      <w:r w:rsidRPr="000C5F12">
        <w:rPr>
          <w:rFonts w:ascii="Times New Roman" w:hAnsi="Times New Roman" w:cs="Times New Roman"/>
          <w:sz w:val="24"/>
          <w:szCs w:val="24"/>
          <w:vertAlign w:val="superscript"/>
          <w:lang w:val="en-GB"/>
        </w:rPr>
        <w:t xml:space="preserve">st </w:t>
      </w:r>
      <w:r w:rsidRPr="000C5F12">
        <w:rPr>
          <w:rFonts w:ascii="Times New Roman" w:hAnsi="Times New Roman" w:cs="Times New Roman"/>
          <w:sz w:val="24"/>
          <w:szCs w:val="24"/>
          <w:lang w:val="en-GB"/>
        </w:rPr>
        <w:t>July 1953, entered into force on 29 September 1954 and amended on 17 January 1971;</w:t>
      </w:r>
    </w:p>
    <w:p w:rsidR="008C2058" w:rsidRPr="000C5F12" w:rsidRDefault="008C2058" w:rsidP="001719E9">
      <w:pPr>
        <w:numPr>
          <w:ilvl w:val="0"/>
          <w:numId w:val="1"/>
        </w:numPr>
        <w:spacing w:after="0" w:line="240" w:lineRule="auto"/>
        <w:ind w:left="0" w:right="5" w:firstLine="1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"Organization" refers to the European Organization for Nuclear Research;</w:t>
      </w:r>
    </w:p>
    <w:p w:rsidR="008C2058" w:rsidRPr="000C5F12" w:rsidRDefault="008C2058" w:rsidP="001719E9">
      <w:pPr>
        <w:numPr>
          <w:ilvl w:val="0"/>
          <w:numId w:val="1"/>
        </w:numPr>
        <w:spacing w:after="0" w:line="240" w:lineRule="auto"/>
        <w:ind w:left="0" w:right="5" w:firstLine="1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"official activities" refers to the activities of the Organization set out in the Convention, in particular its Article Il, including its activities of an administrative nature;</w:t>
      </w:r>
    </w:p>
    <w:p w:rsidR="008C2058" w:rsidRPr="000C5F12" w:rsidRDefault="008C2058" w:rsidP="001719E9">
      <w:pPr>
        <w:numPr>
          <w:ilvl w:val="0"/>
          <w:numId w:val="1"/>
        </w:numPr>
        <w:spacing w:after="0" w:line="240" w:lineRule="auto"/>
        <w:ind w:left="0" w:right="5" w:firstLine="1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"officials" refers to the "members of personnel" as defined in the Staff Rules and Regulations of the Organization;</w:t>
      </w:r>
    </w:p>
    <w:p w:rsidR="008C2058" w:rsidRPr="000C5F12" w:rsidRDefault="008C2058" w:rsidP="001719E9">
      <w:pPr>
        <w:numPr>
          <w:ilvl w:val="0"/>
          <w:numId w:val="1"/>
        </w:numPr>
        <w:spacing w:after="0" w:line="240" w:lineRule="auto"/>
        <w:ind w:left="0" w:right="5" w:firstLine="1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"Co-operation Agreement" refers to a bilateral agreement, concluded between the Organization and a non-Member State or a scientific institute established in that </w:t>
      </w:r>
      <w:r w:rsidRPr="000C5F12">
        <w:rPr>
          <w:rFonts w:ascii="Times New Roman" w:hAnsi="Times New Roman" w:cs="Times New Roman"/>
          <w:sz w:val="24"/>
          <w:szCs w:val="24"/>
          <w:lang w:val="en-GB"/>
        </w:rPr>
        <w:lastRenderedPageBreak/>
        <w:t>State, defining the conditions governing its participation in the activities of the Organization;</w:t>
      </w:r>
    </w:p>
    <w:p w:rsidR="008C2058" w:rsidRDefault="00BC6919"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w:t>
      </w:r>
      <w:r w:rsidR="008C2058" w:rsidRPr="000C5F12">
        <w:rPr>
          <w:rFonts w:ascii="Times New Roman" w:hAnsi="Times New Roman" w:cs="Times New Roman"/>
          <w:sz w:val="24"/>
          <w:szCs w:val="24"/>
          <w:lang w:val="en-GB"/>
        </w:rPr>
        <w:t xml:space="preserve">Association Agreement" refers to a bilateral agreement, concluded between the Organization and a State ineligible to become a Member State, establishing a close institutional partnership between that State and the Organization in order to allow it to </w:t>
      </w:r>
      <w:proofErr w:type="gramStart"/>
      <w:r w:rsidR="008C2058" w:rsidRPr="000C5F12">
        <w:rPr>
          <w:rFonts w:ascii="Times New Roman" w:hAnsi="Times New Roman" w:cs="Times New Roman"/>
          <w:sz w:val="24"/>
          <w:szCs w:val="24"/>
          <w:lang w:val="en-GB"/>
        </w:rPr>
        <w:t>be engaged</w:t>
      </w:r>
      <w:proofErr w:type="gramEnd"/>
      <w:r w:rsidR="008C2058" w:rsidRPr="000C5F12">
        <w:rPr>
          <w:rFonts w:ascii="Times New Roman" w:hAnsi="Times New Roman" w:cs="Times New Roman"/>
          <w:sz w:val="24"/>
          <w:szCs w:val="24"/>
          <w:lang w:val="en-GB"/>
        </w:rPr>
        <w:t xml:space="preserve"> more deeply in the activities of the Organization.</w:t>
      </w:r>
    </w:p>
    <w:p w:rsidR="001719E9" w:rsidRPr="000C5F12" w:rsidRDefault="001719E9" w:rsidP="001719E9">
      <w:pPr>
        <w:spacing w:after="0" w:line="240" w:lineRule="auto"/>
        <w:jc w:val="both"/>
        <w:rPr>
          <w:rFonts w:ascii="Times New Roman" w:hAnsi="Times New Roman" w:cs="Times New Roman"/>
          <w:sz w:val="24"/>
          <w:szCs w:val="24"/>
          <w:lang w:val="en-GB"/>
        </w:rPr>
      </w:pPr>
    </w:p>
    <w:p w:rsidR="008C2058" w:rsidRPr="000C5F12" w:rsidRDefault="008C2058" w:rsidP="001719E9">
      <w:pPr>
        <w:spacing w:after="0" w:line="240" w:lineRule="auto"/>
        <w:jc w:val="both"/>
        <w:rPr>
          <w:rFonts w:ascii="Times New Roman" w:hAnsi="Times New Roman" w:cs="Times New Roman"/>
          <w:sz w:val="24"/>
          <w:szCs w:val="24"/>
          <w:lang w:val="en-GB"/>
        </w:rPr>
      </w:pPr>
    </w:p>
    <w:p w:rsidR="008C2058" w:rsidRPr="001719E9" w:rsidRDefault="008C2058" w:rsidP="001719E9">
      <w:pPr>
        <w:spacing w:after="0" w:line="240" w:lineRule="auto"/>
        <w:ind w:right="34"/>
        <w:jc w:val="center"/>
        <w:rPr>
          <w:rFonts w:ascii="Times New Roman" w:hAnsi="Times New Roman" w:cs="Times New Roman"/>
          <w:b/>
          <w:sz w:val="24"/>
          <w:szCs w:val="24"/>
          <w:lang w:val="en-GB"/>
        </w:rPr>
      </w:pPr>
      <w:r w:rsidRPr="001719E9">
        <w:rPr>
          <w:rFonts w:ascii="Times New Roman" w:hAnsi="Times New Roman" w:cs="Times New Roman"/>
          <w:b/>
          <w:sz w:val="24"/>
          <w:szCs w:val="24"/>
          <w:lang w:val="en-GB"/>
        </w:rPr>
        <w:t>Article 2</w:t>
      </w:r>
    </w:p>
    <w:p w:rsidR="008C2058" w:rsidRDefault="008C2058" w:rsidP="001719E9">
      <w:pPr>
        <w:spacing w:after="0" w:line="240" w:lineRule="auto"/>
        <w:ind w:right="34"/>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International legal personality</w:t>
      </w:r>
    </w:p>
    <w:p w:rsidR="001719E9" w:rsidRPr="000C5F12" w:rsidRDefault="001719E9" w:rsidP="001719E9">
      <w:pPr>
        <w:spacing w:after="0" w:line="240" w:lineRule="auto"/>
        <w:ind w:right="34"/>
        <w:jc w:val="center"/>
        <w:rPr>
          <w:rFonts w:ascii="Times New Roman" w:hAnsi="Times New Roman" w:cs="Times New Roman"/>
          <w:sz w:val="24"/>
          <w:szCs w:val="24"/>
          <w:lang w:val="en-GB"/>
        </w:rPr>
      </w:pPr>
    </w:p>
    <w:p w:rsidR="00C514B6" w:rsidRPr="001719E9" w:rsidRDefault="008C2058" w:rsidP="001719E9">
      <w:pPr>
        <w:pStyle w:val="ListParagraph"/>
        <w:numPr>
          <w:ilvl w:val="0"/>
          <w:numId w:val="2"/>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Organization shall have international legal personality and legal capacity on the respective territories of the States Parties to this Protocol.</w:t>
      </w:r>
    </w:p>
    <w:p w:rsidR="008C2058" w:rsidRDefault="008C2058" w:rsidP="001719E9">
      <w:pPr>
        <w:pStyle w:val="ListParagraph"/>
        <w:numPr>
          <w:ilvl w:val="0"/>
          <w:numId w:val="2"/>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Organization shall in particular have the capacity to contract, to </w:t>
      </w:r>
      <w:proofErr w:type="gramStart"/>
      <w:r w:rsidRPr="000C5F12">
        <w:rPr>
          <w:rFonts w:ascii="Times New Roman" w:hAnsi="Times New Roman" w:cs="Times New Roman"/>
          <w:sz w:val="24"/>
          <w:szCs w:val="24"/>
          <w:lang w:val="en-GB"/>
        </w:rPr>
        <w:t>acquire and to dispose of movable and immovable property</w:t>
      </w:r>
      <w:proofErr w:type="gramEnd"/>
      <w:r w:rsidRPr="000C5F12">
        <w:rPr>
          <w:rFonts w:ascii="Times New Roman" w:hAnsi="Times New Roman" w:cs="Times New Roman"/>
          <w:sz w:val="24"/>
          <w:szCs w:val="24"/>
          <w:lang w:val="en-GB"/>
        </w:rPr>
        <w:t xml:space="preserve"> and to participate in legal proceedings.</w:t>
      </w:r>
    </w:p>
    <w:p w:rsidR="001719E9" w:rsidRDefault="001719E9" w:rsidP="001719E9">
      <w:pPr>
        <w:spacing w:after="0" w:line="240" w:lineRule="auto"/>
        <w:jc w:val="both"/>
        <w:rPr>
          <w:rFonts w:ascii="Times New Roman" w:hAnsi="Times New Roman" w:cs="Times New Roman"/>
          <w:sz w:val="24"/>
          <w:szCs w:val="24"/>
          <w:lang w:val="en-GB"/>
        </w:rPr>
      </w:pPr>
    </w:p>
    <w:p w:rsidR="001719E9" w:rsidRPr="001719E9" w:rsidRDefault="001719E9" w:rsidP="001719E9">
      <w:pPr>
        <w:spacing w:after="0" w:line="240" w:lineRule="auto"/>
        <w:jc w:val="both"/>
        <w:rPr>
          <w:rFonts w:ascii="Times New Roman" w:hAnsi="Times New Roman" w:cs="Times New Roman"/>
          <w:sz w:val="24"/>
          <w:szCs w:val="24"/>
          <w:lang w:val="en-GB"/>
        </w:rPr>
      </w:pPr>
    </w:p>
    <w:p w:rsidR="008C2058" w:rsidRPr="001719E9" w:rsidRDefault="008C2058" w:rsidP="001719E9">
      <w:pPr>
        <w:spacing w:after="0" w:line="240" w:lineRule="auto"/>
        <w:jc w:val="center"/>
        <w:rPr>
          <w:rFonts w:ascii="Times New Roman" w:hAnsi="Times New Roman" w:cs="Times New Roman"/>
          <w:b/>
          <w:sz w:val="24"/>
          <w:szCs w:val="24"/>
          <w:lang w:val="en-GB"/>
        </w:rPr>
      </w:pPr>
      <w:r w:rsidRPr="001719E9">
        <w:rPr>
          <w:rFonts w:ascii="Times New Roman" w:hAnsi="Times New Roman" w:cs="Times New Roman"/>
          <w:b/>
          <w:sz w:val="24"/>
          <w:szCs w:val="24"/>
          <w:lang w:val="en-GB"/>
        </w:rPr>
        <w:t>Article 3</w:t>
      </w:r>
    </w:p>
    <w:p w:rsidR="008C2058" w:rsidRDefault="008C2058"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Inviolability of grounds, buildings and premises</w:t>
      </w:r>
    </w:p>
    <w:p w:rsidR="001719E9" w:rsidRPr="000C5F12" w:rsidRDefault="001719E9" w:rsidP="001719E9">
      <w:pPr>
        <w:spacing w:after="0" w:line="240" w:lineRule="auto"/>
        <w:jc w:val="center"/>
        <w:rPr>
          <w:rFonts w:ascii="Times New Roman" w:hAnsi="Times New Roman" w:cs="Times New Roman"/>
          <w:sz w:val="24"/>
          <w:szCs w:val="24"/>
          <w:lang w:val="en-GB"/>
        </w:rPr>
      </w:pPr>
    </w:p>
    <w:p w:rsidR="001719E9" w:rsidRPr="001719E9" w:rsidRDefault="008C2058" w:rsidP="001719E9">
      <w:pPr>
        <w:pStyle w:val="ListParagraph"/>
        <w:numPr>
          <w:ilvl w:val="0"/>
          <w:numId w:val="3"/>
        </w:numPr>
        <w:tabs>
          <w:tab w:val="left" w:pos="567"/>
        </w:tabs>
        <w:spacing w:after="0" w:line="240" w:lineRule="auto"/>
        <w:ind w:left="0" w:right="483"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grounds, buildings and premises of the Organization shall be inviolable.</w:t>
      </w:r>
    </w:p>
    <w:p w:rsidR="008C2058" w:rsidRPr="000C5F12" w:rsidRDefault="008C2058" w:rsidP="001719E9">
      <w:pPr>
        <w:pStyle w:val="ListParagraph"/>
        <w:numPr>
          <w:ilvl w:val="0"/>
          <w:numId w:val="3"/>
        </w:numPr>
        <w:tabs>
          <w:tab w:val="left" w:pos="567"/>
        </w:tabs>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No agent of the public authorities may enter them without the express consent of the Director-General or his duly authorised representative.</w:t>
      </w:r>
    </w:p>
    <w:p w:rsidR="008C2058" w:rsidRPr="000C5F12" w:rsidRDefault="008C2058" w:rsidP="001719E9">
      <w:pPr>
        <w:pStyle w:val="ListParagraph"/>
        <w:numPr>
          <w:ilvl w:val="0"/>
          <w:numId w:val="3"/>
        </w:numPr>
        <w:tabs>
          <w:tab w:val="left" w:pos="567"/>
        </w:tabs>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In case of fire or other disaster requiring prompt protective action, where the seeking of such express consent is not practicable, </w:t>
      </w:r>
      <w:proofErr w:type="gramStart"/>
      <w:r w:rsidRPr="000C5F12">
        <w:rPr>
          <w:rFonts w:ascii="Times New Roman" w:hAnsi="Times New Roman" w:cs="Times New Roman"/>
          <w:sz w:val="24"/>
          <w:szCs w:val="24"/>
          <w:lang w:val="en-GB"/>
        </w:rPr>
        <w:t>the</w:t>
      </w:r>
      <w:proofErr w:type="gramEnd"/>
      <w:r w:rsidRPr="000C5F12">
        <w:rPr>
          <w:rFonts w:ascii="Times New Roman" w:hAnsi="Times New Roman" w:cs="Times New Roman"/>
          <w:sz w:val="24"/>
          <w:szCs w:val="24"/>
          <w:lang w:val="en-GB"/>
        </w:rPr>
        <w:t xml:space="preserve"> authorization of the Director-General may be considered as granted.</w:t>
      </w:r>
    </w:p>
    <w:p w:rsidR="008C2058" w:rsidRDefault="008C2058" w:rsidP="001719E9">
      <w:pPr>
        <w:pStyle w:val="ListParagraph"/>
        <w:numPr>
          <w:ilvl w:val="0"/>
          <w:numId w:val="3"/>
        </w:numPr>
        <w:tabs>
          <w:tab w:val="left" w:pos="567"/>
        </w:tabs>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Organization shall not allow its buildings or premises to serve as a refuge to a person wanted for committing, attempting to commit or just having committed a crime or offence or for whom a warrant of arrest or deportation order </w:t>
      </w:r>
      <w:proofErr w:type="gramStart"/>
      <w:r w:rsidRPr="000C5F12">
        <w:rPr>
          <w:rFonts w:ascii="Times New Roman" w:hAnsi="Times New Roman" w:cs="Times New Roman"/>
          <w:sz w:val="24"/>
          <w:szCs w:val="24"/>
          <w:lang w:val="en-GB"/>
        </w:rPr>
        <w:t>has been issued</w:t>
      </w:r>
      <w:proofErr w:type="gramEnd"/>
      <w:r w:rsidRPr="000C5F12">
        <w:rPr>
          <w:rFonts w:ascii="Times New Roman" w:hAnsi="Times New Roman" w:cs="Times New Roman"/>
          <w:sz w:val="24"/>
          <w:szCs w:val="24"/>
          <w:lang w:val="en-GB"/>
        </w:rPr>
        <w:t xml:space="preserve"> or who has been convicted of a crime or offence by the competent authorities.</w:t>
      </w:r>
    </w:p>
    <w:p w:rsidR="001719E9" w:rsidRPr="000C5F12" w:rsidRDefault="001719E9" w:rsidP="001719E9">
      <w:pPr>
        <w:pStyle w:val="ListParagraph"/>
        <w:tabs>
          <w:tab w:val="left" w:pos="567"/>
        </w:tabs>
        <w:spacing w:after="0" w:line="240" w:lineRule="auto"/>
        <w:ind w:left="0"/>
        <w:jc w:val="both"/>
        <w:rPr>
          <w:rFonts w:ascii="Times New Roman" w:hAnsi="Times New Roman" w:cs="Times New Roman"/>
          <w:sz w:val="24"/>
          <w:szCs w:val="24"/>
          <w:lang w:val="en-GB"/>
        </w:rPr>
      </w:pPr>
    </w:p>
    <w:p w:rsidR="008C2058" w:rsidRPr="000C5F12" w:rsidRDefault="008C2058" w:rsidP="001719E9">
      <w:pPr>
        <w:spacing w:after="0" w:line="240" w:lineRule="auto"/>
        <w:jc w:val="both"/>
        <w:rPr>
          <w:rFonts w:ascii="Times New Roman" w:hAnsi="Times New Roman" w:cs="Times New Roman"/>
          <w:sz w:val="24"/>
          <w:szCs w:val="24"/>
          <w:lang w:val="en-GB"/>
        </w:rPr>
      </w:pPr>
    </w:p>
    <w:p w:rsidR="00AB320A" w:rsidRPr="001719E9" w:rsidRDefault="00AB320A" w:rsidP="001719E9">
      <w:pPr>
        <w:spacing w:after="0" w:line="240" w:lineRule="auto"/>
        <w:jc w:val="center"/>
        <w:rPr>
          <w:rFonts w:ascii="Times New Roman" w:hAnsi="Times New Roman" w:cs="Times New Roman"/>
          <w:b/>
          <w:sz w:val="24"/>
          <w:szCs w:val="24"/>
          <w:lang w:val="en-GB"/>
        </w:rPr>
      </w:pPr>
      <w:r w:rsidRPr="001719E9">
        <w:rPr>
          <w:rFonts w:ascii="Times New Roman" w:hAnsi="Times New Roman" w:cs="Times New Roman"/>
          <w:b/>
          <w:sz w:val="24"/>
          <w:szCs w:val="24"/>
          <w:lang w:val="en-GB"/>
        </w:rPr>
        <w:t>Article 4</w:t>
      </w:r>
    </w:p>
    <w:p w:rsidR="00AB320A" w:rsidRDefault="00AB320A"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Inviolability of archives and documents</w:t>
      </w:r>
    </w:p>
    <w:p w:rsidR="001719E9" w:rsidRPr="000C5F12" w:rsidRDefault="001719E9" w:rsidP="001719E9">
      <w:pPr>
        <w:spacing w:after="0" w:line="240" w:lineRule="auto"/>
        <w:jc w:val="center"/>
        <w:rPr>
          <w:rFonts w:ascii="Times New Roman" w:hAnsi="Times New Roman" w:cs="Times New Roman"/>
          <w:sz w:val="24"/>
          <w:szCs w:val="24"/>
          <w:lang w:val="en-GB"/>
        </w:rPr>
      </w:pPr>
    </w:p>
    <w:p w:rsidR="008C2058" w:rsidRDefault="00AB320A"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archives of the Organization and all documents in whatever form held by the Organization or belonging to it, wherever located and by whomsoever held, shall be inviolable.</w:t>
      </w:r>
    </w:p>
    <w:p w:rsidR="001719E9" w:rsidRPr="000C5F12" w:rsidRDefault="001719E9" w:rsidP="001719E9">
      <w:pPr>
        <w:spacing w:after="0" w:line="240" w:lineRule="auto"/>
        <w:jc w:val="both"/>
        <w:rPr>
          <w:rFonts w:ascii="Times New Roman" w:hAnsi="Times New Roman" w:cs="Times New Roman"/>
          <w:sz w:val="24"/>
          <w:szCs w:val="24"/>
          <w:lang w:val="en-GB"/>
        </w:rPr>
      </w:pPr>
    </w:p>
    <w:p w:rsidR="003570AD" w:rsidRPr="000C5F12" w:rsidRDefault="003570AD" w:rsidP="001719E9">
      <w:pPr>
        <w:spacing w:after="0" w:line="240" w:lineRule="auto"/>
        <w:jc w:val="center"/>
        <w:rPr>
          <w:rFonts w:ascii="Times New Roman" w:hAnsi="Times New Roman" w:cs="Times New Roman"/>
          <w:sz w:val="24"/>
          <w:szCs w:val="24"/>
          <w:lang w:val="en-GB"/>
        </w:rPr>
      </w:pPr>
    </w:p>
    <w:p w:rsidR="003570AD" w:rsidRPr="001719E9" w:rsidRDefault="003570AD" w:rsidP="001719E9">
      <w:pPr>
        <w:spacing w:after="0" w:line="240" w:lineRule="auto"/>
        <w:jc w:val="center"/>
        <w:rPr>
          <w:rFonts w:ascii="Times New Roman" w:hAnsi="Times New Roman" w:cs="Times New Roman"/>
          <w:b/>
          <w:sz w:val="24"/>
          <w:szCs w:val="24"/>
          <w:lang w:val="en-GB"/>
        </w:rPr>
      </w:pPr>
      <w:r w:rsidRPr="001719E9">
        <w:rPr>
          <w:rFonts w:ascii="Times New Roman" w:hAnsi="Times New Roman" w:cs="Times New Roman"/>
          <w:b/>
          <w:sz w:val="24"/>
          <w:szCs w:val="24"/>
          <w:lang w:val="en-GB"/>
        </w:rPr>
        <w:t>Article 5</w:t>
      </w:r>
    </w:p>
    <w:p w:rsidR="003570AD" w:rsidRDefault="003570AD"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Immunity from legal process and from execution</w:t>
      </w:r>
    </w:p>
    <w:p w:rsidR="001719E9" w:rsidRPr="000C5F12" w:rsidRDefault="001719E9" w:rsidP="001719E9">
      <w:pPr>
        <w:spacing w:after="0" w:line="240" w:lineRule="auto"/>
        <w:jc w:val="center"/>
        <w:rPr>
          <w:rFonts w:ascii="Times New Roman" w:hAnsi="Times New Roman" w:cs="Times New Roman"/>
          <w:sz w:val="24"/>
          <w:szCs w:val="24"/>
          <w:lang w:val="en-GB"/>
        </w:rPr>
      </w:pPr>
    </w:p>
    <w:p w:rsidR="003570AD" w:rsidRPr="000C5F12" w:rsidRDefault="003570AD"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1.</w:t>
      </w:r>
      <w:r w:rsidRPr="000C5F12">
        <w:rPr>
          <w:rFonts w:ascii="Times New Roman" w:hAnsi="Times New Roman" w:cs="Times New Roman"/>
          <w:sz w:val="24"/>
          <w:szCs w:val="24"/>
          <w:lang w:val="en-GB"/>
        </w:rPr>
        <w:tab/>
        <w:t>In the exercise of its official activities, the Organization shall enjoy immunity from legal process, except:</w:t>
      </w:r>
    </w:p>
    <w:p w:rsidR="003570AD" w:rsidRDefault="003570AD" w:rsidP="001719E9">
      <w:pPr>
        <w:pStyle w:val="ListParagraph"/>
        <w:numPr>
          <w:ilvl w:val="0"/>
          <w:numId w:val="4"/>
        </w:numPr>
        <w:tabs>
          <w:tab w:val="left" w:pos="1276"/>
        </w:tabs>
        <w:spacing w:after="0" w:line="240" w:lineRule="auto"/>
        <w:ind w:left="0" w:firstLine="709"/>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in so far as such immunity is waived in a particular case by the Council of the Organization;</w:t>
      </w:r>
    </w:p>
    <w:p w:rsidR="00000D0D" w:rsidRPr="000C5F12" w:rsidRDefault="00000D0D" w:rsidP="001719E9">
      <w:pPr>
        <w:pStyle w:val="ListParagraph"/>
        <w:tabs>
          <w:tab w:val="left" w:pos="1276"/>
        </w:tabs>
        <w:spacing w:after="0" w:line="240" w:lineRule="auto"/>
        <w:ind w:left="0" w:firstLine="709"/>
        <w:jc w:val="both"/>
        <w:rPr>
          <w:rFonts w:ascii="Times New Roman" w:hAnsi="Times New Roman" w:cs="Times New Roman"/>
          <w:sz w:val="24"/>
          <w:szCs w:val="24"/>
          <w:lang w:val="en-GB"/>
        </w:rPr>
      </w:pPr>
    </w:p>
    <w:p w:rsidR="00000D0D" w:rsidRPr="001719E9" w:rsidRDefault="003570AD" w:rsidP="001719E9">
      <w:pPr>
        <w:pStyle w:val="ListParagraph"/>
        <w:numPr>
          <w:ilvl w:val="0"/>
          <w:numId w:val="4"/>
        </w:numPr>
        <w:tabs>
          <w:tab w:val="left" w:pos="1276"/>
        </w:tabs>
        <w:spacing w:after="0" w:line="240" w:lineRule="auto"/>
        <w:ind w:left="0" w:firstLine="709"/>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lastRenderedPageBreak/>
        <w:t>in respect of a claim by a third party for damage arising from an accident caused by a motor vehicle belonging to, or operated on behalf of, the Organization, or in respect of a motor traffic offence involving such a vehicle;</w:t>
      </w:r>
      <w:r w:rsidR="001719E9" w:rsidRPr="001719E9">
        <w:rPr>
          <w:rFonts w:ascii="Times New Roman" w:hAnsi="Times New Roman" w:cs="Times New Roman"/>
          <w:sz w:val="24"/>
          <w:szCs w:val="24"/>
          <w:lang w:val="en-GB"/>
        </w:rPr>
        <w:tab/>
      </w:r>
    </w:p>
    <w:p w:rsidR="00000D0D" w:rsidRPr="001719E9" w:rsidRDefault="003570AD" w:rsidP="001719E9">
      <w:pPr>
        <w:pStyle w:val="ListParagraph"/>
        <w:numPr>
          <w:ilvl w:val="0"/>
          <w:numId w:val="4"/>
        </w:numPr>
        <w:tabs>
          <w:tab w:val="left" w:pos="1276"/>
        </w:tabs>
        <w:spacing w:after="0" w:line="240" w:lineRule="auto"/>
        <w:ind w:left="0" w:firstLine="709"/>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in respect of the enforcement of an arbitration award made under Article 16 or 18 of this Protocol;</w:t>
      </w:r>
    </w:p>
    <w:p w:rsidR="00050A83" w:rsidRPr="001719E9" w:rsidRDefault="003570AD" w:rsidP="001719E9">
      <w:pPr>
        <w:pStyle w:val="ListParagraph"/>
        <w:numPr>
          <w:ilvl w:val="0"/>
          <w:numId w:val="4"/>
        </w:numPr>
        <w:tabs>
          <w:tab w:val="left" w:pos="1276"/>
        </w:tabs>
        <w:spacing w:after="0" w:line="240" w:lineRule="auto"/>
        <w:ind w:left="0" w:firstLine="709"/>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in</w:t>
      </w:r>
      <w:proofErr w:type="gramEnd"/>
      <w:r w:rsidRPr="000C5F12">
        <w:rPr>
          <w:rFonts w:ascii="Times New Roman" w:hAnsi="Times New Roman" w:cs="Times New Roman"/>
          <w:sz w:val="24"/>
          <w:szCs w:val="24"/>
          <w:lang w:val="en-GB"/>
        </w:rPr>
        <w:t xml:space="preserve"> respect of a counter-claim relating directly to and introduced in the procedural framework of a claim brought by the Organization.</w:t>
      </w:r>
    </w:p>
    <w:p w:rsidR="00050A83" w:rsidRPr="000C5F12" w:rsidRDefault="00050A83"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2.</w:t>
      </w:r>
      <w:r w:rsidRPr="000C5F12">
        <w:rPr>
          <w:rFonts w:ascii="Times New Roman" w:hAnsi="Times New Roman" w:cs="Times New Roman"/>
          <w:sz w:val="24"/>
          <w:szCs w:val="24"/>
          <w:lang w:val="en-GB"/>
        </w:rPr>
        <w:tab/>
        <w:t>The Organization's property and assets, wherever located, shall enjoy immunity from every form of requisition, confiscation, expropriation, sequestration and any other form of seizure or interference whether by executive, administrative, judicial or legislative action, except:</w:t>
      </w:r>
    </w:p>
    <w:p w:rsidR="00000D0D" w:rsidRPr="001719E9" w:rsidRDefault="00050A83" w:rsidP="001719E9">
      <w:pPr>
        <w:pStyle w:val="ListParagraph"/>
        <w:numPr>
          <w:ilvl w:val="0"/>
          <w:numId w:val="6"/>
        </w:numPr>
        <w:spacing w:after="0" w:line="240" w:lineRule="auto"/>
        <w:ind w:left="0" w:firstLine="851"/>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in so far as such immunity is waived in a particular case by the Council of the Organization;</w:t>
      </w:r>
    </w:p>
    <w:p w:rsidR="00000D0D" w:rsidRPr="001719E9" w:rsidRDefault="00050A83" w:rsidP="001719E9">
      <w:pPr>
        <w:pStyle w:val="ListParagraph"/>
        <w:numPr>
          <w:ilvl w:val="0"/>
          <w:numId w:val="6"/>
        </w:numPr>
        <w:spacing w:after="0" w:line="240" w:lineRule="auto"/>
        <w:ind w:left="0" w:firstLine="851"/>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in so far as may be temporarily necessary in connection with the prevention or investigation of accidents involving motor vehicles belonging to, or operated on behalf of, the Organization;</w:t>
      </w:r>
    </w:p>
    <w:p w:rsidR="00050A83" w:rsidRDefault="00050A83" w:rsidP="001719E9">
      <w:pPr>
        <w:pStyle w:val="ListParagraph"/>
        <w:numPr>
          <w:ilvl w:val="0"/>
          <w:numId w:val="6"/>
        </w:numPr>
        <w:spacing w:after="0" w:line="240" w:lineRule="auto"/>
        <w:ind w:left="0" w:firstLine="851"/>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in</w:t>
      </w:r>
      <w:proofErr w:type="gramEnd"/>
      <w:r w:rsidRPr="000C5F12">
        <w:rPr>
          <w:rFonts w:ascii="Times New Roman" w:hAnsi="Times New Roman" w:cs="Times New Roman"/>
          <w:sz w:val="24"/>
          <w:szCs w:val="24"/>
          <w:lang w:val="en-GB"/>
        </w:rPr>
        <w:t xml:space="preserve"> the event of an attachment of salary, enforced for a debt of an official of the Organization, provided that such attachment results from a final and enforceable decision in accordance with the rules and regulations in force on the territory of enforcement.</w:t>
      </w:r>
    </w:p>
    <w:p w:rsidR="001719E9" w:rsidRPr="000C5F12" w:rsidRDefault="001719E9" w:rsidP="001719E9">
      <w:pPr>
        <w:pStyle w:val="ListParagraph"/>
        <w:spacing w:after="0" w:line="240" w:lineRule="auto"/>
        <w:ind w:left="851"/>
        <w:jc w:val="both"/>
        <w:rPr>
          <w:rFonts w:ascii="Times New Roman" w:hAnsi="Times New Roman" w:cs="Times New Roman"/>
          <w:sz w:val="24"/>
          <w:szCs w:val="24"/>
          <w:lang w:val="en-GB"/>
        </w:rPr>
      </w:pPr>
    </w:p>
    <w:p w:rsidR="00050A83" w:rsidRPr="000C5F12" w:rsidRDefault="00050A83" w:rsidP="001719E9">
      <w:pPr>
        <w:spacing w:after="0" w:line="240" w:lineRule="auto"/>
        <w:jc w:val="both"/>
        <w:rPr>
          <w:rFonts w:ascii="Times New Roman" w:hAnsi="Times New Roman" w:cs="Times New Roman"/>
          <w:sz w:val="24"/>
          <w:szCs w:val="24"/>
          <w:lang w:val="en-GB"/>
        </w:rPr>
      </w:pPr>
    </w:p>
    <w:p w:rsidR="00050A83" w:rsidRPr="001719E9" w:rsidRDefault="00050A83" w:rsidP="001719E9">
      <w:pPr>
        <w:spacing w:after="0" w:line="240" w:lineRule="auto"/>
        <w:jc w:val="center"/>
        <w:rPr>
          <w:rFonts w:ascii="Times New Roman" w:hAnsi="Times New Roman" w:cs="Times New Roman"/>
          <w:b/>
          <w:sz w:val="24"/>
          <w:szCs w:val="24"/>
          <w:lang w:val="en-GB"/>
        </w:rPr>
      </w:pPr>
      <w:r w:rsidRPr="001719E9">
        <w:rPr>
          <w:rFonts w:ascii="Times New Roman" w:hAnsi="Times New Roman" w:cs="Times New Roman"/>
          <w:b/>
          <w:sz w:val="24"/>
          <w:szCs w:val="24"/>
          <w:lang w:val="en-GB"/>
        </w:rPr>
        <w:t>Article 6</w:t>
      </w:r>
    </w:p>
    <w:p w:rsidR="00050A83" w:rsidRPr="000C5F12" w:rsidRDefault="00050A83"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Fiscal and customs arrangements</w:t>
      </w:r>
    </w:p>
    <w:p w:rsidR="00050A83" w:rsidRPr="000C5F12" w:rsidRDefault="00050A83" w:rsidP="001719E9">
      <w:pPr>
        <w:spacing w:after="0" w:line="240" w:lineRule="auto"/>
        <w:jc w:val="center"/>
        <w:rPr>
          <w:rFonts w:ascii="Times New Roman" w:hAnsi="Times New Roman" w:cs="Times New Roman"/>
          <w:sz w:val="24"/>
          <w:szCs w:val="24"/>
          <w:lang w:val="en-GB"/>
        </w:rPr>
      </w:pPr>
    </w:p>
    <w:p w:rsidR="00050A83" w:rsidRPr="001719E9" w:rsidRDefault="00050A83" w:rsidP="001719E9">
      <w:pPr>
        <w:pStyle w:val="ListParagraph"/>
        <w:numPr>
          <w:ilvl w:val="0"/>
          <w:numId w:val="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Within the scope of its official activities, the Organization, its property and income shall be exempt from direct taxes.</w:t>
      </w:r>
    </w:p>
    <w:p w:rsidR="00050A83" w:rsidRPr="001719E9" w:rsidRDefault="00050A83" w:rsidP="001719E9">
      <w:pPr>
        <w:pStyle w:val="ListParagraph"/>
        <w:numPr>
          <w:ilvl w:val="0"/>
          <w:numId w:val="8"/>
        </w:numPr>
        <w:spacing w:after="0" w:line="240" w:lineRule="auto"/>
        <w:ind w:left="0" w:firstLine="0"/>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When, in the exercise of its official activities, the Organization makes purchases of, or uses, goods or services of substantial value, in the price of which taxes, duties or other charges are included, appropriate measures shall be taken by the State Party to this Protocol which has levied the taxes, duties or other charges to remit or reimburse the amount of such taxes, duties or other charges where they are identifiable.</w:t>
      </w:r>
      <w:proofErr w:type="gramEnd"/>
    </w:p>
    <w:p w:rsidR="00050A83" w:rsidRPr="001719E9" w:rsidRDefault="00050A83" w:rsidP="001719E9">
      <w:pPr>
        <w:pStyle w:val="ListParagraph"/>
        <w:numPr>
          <w:ilvl w:val="0"/>
          <w:numId w:val="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importation and exportation by or on behalf of the Organization of goods and materials in the exercise of its official activities shall be exempt from all import and export taxes, duties and other charges.</w:t>
      </w:r>
    </w:p>
    <w:p w:rsidR="00050A83" w:rsidRPr="001719E9" w:rsidRDefault="00050A83" w:rsidP="001719E9">
      <w:pPr>
        <w:pStyle w:val="ListParagraph"/>
        <w:numPr>
          <w:ilvl w:val="0"/>
          <w:numId w:val="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No exemption or reimbursement shall be granted for duties, taxes or other charges of any </w:t>
      </w:r>
      <w:proofErr w:type="gramStart"/>
      <w:r w:rsidRPr="000C5F12">
        <w:rPr>
          <w:rFonts w:ascii="Times New Roman" w:hAnsi="Times New Roman" w:cs="Times New Roman"/>
          <w:sz w:val="24"/>
          <w:szCs w:val="24"/>
          <w:lang w:val="en-GB"/>
        </w:rPr>
        <w:t>kind which</w:t>
      </w:r>
      <w:proofErr w:type="gramEnd"/>
      <w:r w:rsidRPr="000C5F12">
        <w:rPr>
          <w:rFonts w:ascii="Times New Roman" w:hAnsi="Times New Roman" w:cs="Times New Roman"/>
          <w:sz w:val="24"/>
          <w:szCs w:val="24"/>
          <w:lang w:val="en-GB"/>
        </w:rPr>
        <w:t xml:space="preserve"> only constitute remuneration for services rendered.</w:t>
      </w:r>
    </w:p>
    <w:p w:rsidR="00335A4A" w:rsidRPr="001719E9" w:rsidRDefault="00050A83" w:rsidP="001719E9">
      <w:pPr>
        <w:pStyle w:val="ListParagraph"/>
        <w:numPr>
          <w:ilvl w:val="0"/>
          <w:numId w:val="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provisions of paragraphs 2 and 3 of this Article are not applicable to the purchase or use of goods or services or the import of goods intended for the personal use of the officials and of the Director-General of the Organization.</w:t>
      </w:r>
    </w:p>
    <w:p w:rsidR="004155EB" w:rsidRDefault="00050A83" w:rsidP="001719E9">
      <w:pPr>
        <w:pStyle w:val="ListParagraph"/>
        <w:numPr>
          <w:ilvl w:val="0"/>
          <w:numId w:val="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Goods and materials belonging to the </w:t>
      </w:r>
      <w:proofErr w:type="gramStart"/>
      <w:r w:rsidRPr="000C5F12">
        <w:rPr>
          <w:rFonts w:ascii="Times New Roman" w:hAnsi="Times New Roman" w:cs="Times New Roman"/>
          <w:sz w:val="24"/>
          <w:szCs w:val="24"/>
          <w:lang w:val="en-GB"/>
        </w:rPr>
        <w:t>Organization which have been acquired or imported in accordance with the provisions of paragraph 2 or 3 of this Article</w:t>
      </w:r>
      <w:proofErr w:type="gramEnd"/>
      <w:r w:rsidRPr="000C5F12">
        <w:rPr>
          <w:rFonts w:ascii="Times New Roman" w:hAnsi="Times New Roman" w:cs="Times New Roman"/>
          <w:sz w:val="24"/>
          <w:szCs w:val="24"/>
          <w:lang w:val="en-GB"/>
        </w:rPr>
        <w:t xml:space="preserve"> shall not be sold or donated on the territory of the State which has granted the exemption except under the conditions laid down by that State.</w:t>
      </w:r>
    </w:p>
    <w:p w:rsidR="001719E9" w:rsidRPr="001719E9" w:rsidRDefault="001719E9" w:rsidP="001719E9">
      <w:pPr>
        <w:spacing w:after="0" w:line="240" w:lineRule="auto"/>
        <w:jc w:val="both"/>
        <w:rPr>
          <w:rFonts w:ascii="Times New Roman" w:hAnsi="Times New Roman" w:cs="Times New Roman"/>
          <w:b/>
          <w:sz w:val="24"/>
          <w:szCs w:val="24"/>
          <w:lang w:val="en-GB"/>
        </w:rPr>
      </w:pPr>
    </w:p>
    <w:p w:rsidR="00233506" w:rsidRDefault="00233506" w:rsidP="001719E9">
      <w:pPr>
        <w:spacing w:after="0" w:line="240" w:lineRule="auto"/>
        <w:jc w:val="center"/>
        <w:rPr>
          <w:rFonts w:ascii="Times New Roman" w:hAnsi="Times New Roman" w:cs="Times New Roman"/>
          <w:b/>
          <w:sz w:val="24"/>
          <w:szCs w:val="24"/>
          <w:lang w:val="en-GB"/>
        </w:rPr>
      </w:pPr>
    </w:p>
    <w:p w:rsidR="00233506" w:rsidRDefault="00233506" w:rsidP="001719E9">
      <w:pPr>
        <w:spacing w:after="0" w:line="240" w:lineRule="auto"/>
        <w:jc w:val="center"/>
        <w:rPr>
          <w:rFonts w:ascii="Times New Roman" w:hAnsi="Times New Roman" w:cs="Times New Roman"/>
          <w:b/>
          <w:sz w:val="24"/>
          <w:szCs w:val="24"/>
          <w:lang w:val="en-GB"/>
        </w:rPr>
      </w:pPr>
    </w:p>
    <w:p w:rsidR="00233506" w:rsidRDefault="00233506" w:rsidP="001719E9">
      <w:pPr>
        <w:spacing w:after="0" w:line="240" w:lineRule="auto"/>
        <w:jc w:val="center"/>
        <w:rPr>
          <w:rFonts w:ascii="Times New Roman" w:hAnsi="Times New Roman" w:cs="Times New Roman"/>
          <w:b/>
          <w:sz w:val="24"/>
          <w:szCs w:val="24"/>
          <w:lang w:val="en-GB"/>
        </w:rPr>
      </w:pPr>
    </w:p>
    <w:p w:rsidR="00233506" w:rsidRDefault="00233506" w:rsidP="001719E9">
      <w:pPr>
        <w:spacing w:after="0" w:line="240" w:lineRule="auto"/>
        <w:jc w:val="center"/>
        <w:rPr>
          <w:rFonts w:ascii="Times New Roman" w:hAnsi="Times New Roman" w:cs="Times New Roman"/>
          <w:b/>
          <w:sz w:val="24"/>
          <w:szCs w:val="24"/>
          <w:lang w:val="en-GB"/>
        </w:rPr>
      </w:pPr>
    </w:p>
    <w:p w:rsidR="00233506" w:rsidRDefault="00233506" w:rsidP="001719E9">
      <w:pPr>
        <w:spacing w:after="0" w:line="240" w:lineRule="auto"/>
        <w:jc w:val="center"/>
        <w:rPr>
          <w:rFonts w:ascii="Times New Roman" w:hAnsi="Times New Roman" w:cs="Times New Roman"/>
          <w:b/>
          <w:sz w:val="24"/>
          <w:szCs w:val="24"/>
          <w:lang w:val="en-GB"/>
        </w:rPr>
      </w:pPr>
    </w:p>
    <w:p w:rsidR="00B10543" w:rsidRPr="001719E9" w:rsidRDefault="00B10543" w:rsidP="001719E9">
      <w:pPr>
        <w:spacing w:after="0" w:line="240" w:lineRule="auto"/>
        <w:jc w:val="center"/>
        <w:rPr>
          <w:rFonts w:ascii="Times New Roman" w:hAnsi="Times New Roman" w:cs="Times New Roman"/>
          <w:b/>
          <w:sz w:val="24"/>
          <w:szCs w:val="24"/>
          <w:lang w:val="en-GB"/>
        </w:rPr>
      </w:pPr>
      <w:r w:rsidRPr="001719E9">
        <w:rPr>
          <w:rFonts w:ascii="Times New Roman" w:hAnsi="Times New Roman" w:cs="Times New Roman"/>
          <w:b/>
          <w:sz w:val="24"/>
          <w:szCs w:val="24"/>
          <w:lang w:val="en-GB"/>
        </w:rPr>
        <w:lastRenderedPageBreak/>
        <w:t>Article 7</w:t>
      </w:r>
    </w:p>
    <w:p w:rsidR="00B10543" w:rsidRDefault="00B10543"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Free disposal of funds</w:t>
      </w:r>
    </w:p>
    <w:p w:rsidR="001719E9" w:rsidRPr="000C5F12" w:rsidRDefault="001719E9" w:rsidP="001719E9">
      <w:pPr>
        <w:spacing w:after="0" w:line="240" w:lineRule="auto"/>
        <w:jc w:val="center"/>
        <w:rPr>
          <w:rFonts w:ascii="Times New Roman" w:hAnsi="Times New Roman" w:cs="Times New Roman"/>
          <w:sz w:val="24"/>
          <w:szCs w:val="24"/>
          <w:lang w:val="en-GB"/>
        </w:rPr>
      </w:pPr>
    </w:p>
    <w:p w:rsidR="00050A83" w:rsidRDefault="00B10543"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Organization may freely receive, hold and transfer any kind of funds, currency and cash; it may dispose of them freely for its official activities and hold accounts in any currency to the extent required to meet its obligations.</w:t>
      </w:r>
    </w:p>
    <w:p w:rsidR="00233506" w:rsidRPr="000C5F12" w:rsidRDefault="00233506" w:rsidP="001719E9">
      <w:pPr>
        <w:spacing w:after="0" w:line="240" w:lineRule="auto"/>
        <w:jc w:val="both"/>
        <w:rPr>
          <w:rFonts w:ascii="Times New Roman" w:hAnsi="Times New Roman" w:cs="Times New Roman"/>
          <w:sz w:val="24"/>
          <w:szCs w:val="24"/>
          <w:lang w:val="en-GB"/>
        </w:rPr>
      </w:pPr>
    </w:p>
    <w:p w:rsidR="00B10543" w:rsidRPr="000C5F12" w:rsidRDefault="00B10543" w:rsidP="001719E9">
      <w:pPr>
        <w:spacing w:after="0" w:line="240" w:lineRule="auto"/>
        <w:jc w:val="both"/>
        <w:rPr>
          <w:rFonts w:ascii="Times New Roman" w:hAnsi="Times New Roman" w:cs="Times New Roman"/>
          <w:sz w:val="24"/>
          <w:szCs w:val="24"/>
          <w:lang w:val="en-GB"/>
        </w:rPr>
      </w:pPr>
    </w:p>
    <w:p w:rsidR="00B10543" w:rsidRPr="00233506" w:rsidRDefault="00B10543"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8</w:t>
      </w:r>
    </w:p>
    <w:p w:rsidR="00B10543" w:rsidRPr="000C5F12" w:rsidRDefault="00B10543"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Official communications</w:t>
      </w:r>
    </w:p>
    <w:p w:rsidR="00B10543" w:rsidRDefault="00B10543"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circulation of publications and other information </w:t>
      </w:r>
      <w:proofErr w:type="gramStart"/>
      <w:r w:rsidRPr="000C5F12">
        <w:rPr>
          <w:rFonts w:ascii="Times New Roman" w:hAnsi="Times New Roman" w:cs="Times New Roman"/>
          <w:sz w:val="24"/>
          <w:szCs w:val="24"/>
          <w:lang w:val="en-GB"/>
        </w:rPr>
        <w:t>material,</w:t>
      </w:r>
      <w:proofErr w:type="gramEnd"/>
      <w:r w:rsidRPr="000C5F12">
        <w:rPr>
          <w:rFonts w:ascii="Times New Roman" w:hAnsi="Times New Roman" w:cs="Times New Roman"/>
          <w:sz w:val="24"/>
          <w:szCs w:val="24"/>
          <w:lang w:val="en-GB"/>
        </w:rPr>
        <w:t xml:space="preserve"> received or sent by the Organization in whatever form in the exercise of its official activities, shall not be restricted in any way.</w:t>
      </w:r>
    </w:p>
    <w:p w:rsidR="00233506" w:rsidRPr="000C5F12" w:rsidRDefault="00233506" w:rsidP="001719E9">
      <w:pPr>
        <w:spacing w:after="0" w:line="240" w:lineRule="auto"/>
        <w:jc w:val="both"/>
        <w:rPr>
          <w:rFonts w:ascii="Times New Roman" w:hAnsi="Times New Roman" w:cs="Times New Roman"/>
          <w:sz w:val="24"/>
          <w:szCs w:val="24"/>
          <w:lang w:val="en-GB"/>
        </w:rPr>
      </w:pPr>
    </w:p>
    <w:p w:rsidR="0075081C" w:rsidRPr="000C5F12" w:rsidRDefault="0075081C" w:rsidP="001719E9">
      <w:pPr>
        <w:spacing w:after="0" w:line="240" w:lineRule="auto"/>
        <w:jc w:val="both"/>
        <w:rPr>
          <w:rFonts w:ascii="Times New Roman" w:hAnsi="Times New Roman" w:cs="Times New Roman"/>
          <w:sz w:val="24"/>
          <w:szCs w:val="24"/>
          <w:lang w:val="en-GB"/>
        </w:rPr>
      </w:pPr>
    </w:p>
    <w:p w:rsidR="0075081C" w:rsidRPr="00233506" w:rsidRDefault="0075081C"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9</w:t>
      </w:r>
    </w:p>
    <w:p w:rsidR="0075081C" w:rsidRDefault="0075081C"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Privileges and immunities of the States representatives</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233506" w:rsidRPr="00233506" w:rsidRDefault="0075081C" w:rsidP="001719E9">
      <w:pPr>
        <w:pStyle w:val="ListParagraph"/>
        <w:numPr>
          <w:ilvl w:val="0"/>
          <w:numId w:val="9"/>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representatives of the States Parties to this Protocol shall enjoy, in the exercise of their functions and in the course of journeys to and from the place of meetings of the Organization, the following privileges and immunities:</w:t>
      </w:r>
    </w:p>
    <w:p w:rsidR="007F5CB1" w:rsidRPr="00233506" w:rsidRDefault="0075081C" w:rsidP="00233506">
      <w:pPr>
        <w:pStyle w:val="ListParagraph"/>
        <w:numPr>
          <w:ilvl w:val="0"/>
          <w:numId w:val="11"/>
        </w:numPr>
        <w:spacing w:after="0" w:line="240" w:lineRule="auto"/>
        <w:ind w:left="0" w:firstLine="84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immunity from personal arrest, detention and seizure of their personal effects;</w:t>
      </w:r>
    </w:p>
    <w:p w:rsidR="007F5CB1" w:rsidRPr="00233506" w:rsidRDefault="0075081C" w:rsidP="00233506">
      <w:pPr>
        <w:pStyle w:val="ListParagraph"/>
        <w:numPr>
          <w:ilvl w:val="0"/>
          <w:numId w:val="11"/>
        </w:numPr>
        <w:spacing w:after="0" w:line="240" w:lineRule="auto"/>
        <w:ind w:left="0" w:firstLine="84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immunity from legal process, even after the termination of their mission, in respect of acts, including words spoken or written, done by them in the exercise of their functions; this immunity shall not apply, however, in the case of a motor vehicle offence committed by a representative of a State Party to this Protocol, nor in the case of damage caused by a motor vehicle belonging to or driven by her or him;</w:t>
      </w:r>
    </w:p>
    <w:p w:rsidR="007F5CB1" w:rsidRPr="00233506" w:rsidRDefault="0075081C" w:rsidP="00233506">
      <w:pPr>
        <w:pStyle w:val="ListParagraph"/>
        <w:numPr>
          <w:ilvl w:val="0"/>
          <w:numId w:val="11"/>
        </w:numPr>
        <w:spacing w:after="0" w:line="240" w:lineRule="auto"/>
        <w:ind w:left="0" w:firstLine="84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inviolability of all official documents in whatever form held;</w:t>
      </w:r>
    </w:p>
    <w:p w:rsidR="007F5CB1" w:rsidRPr="00233506" w:rsidRDefault="0075081C" w:rsidP="00233506">
      <w:pPr>
        <w:pStyle w:val="ListParagraph"/>
        <w:numPr>
          <w:ilvl w:val="0"/>
          <w:numId w:val="11"/>
        </w:numPr>
        <w:spacing w:after="0" w:line="240" w:lineRule="auto"/>
        <w:ind w:left="0" w:firstLine="84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right to use codes and to receive documents and correspondence by courier or sealed luggage;</w:t>
      </w:r>
    </w:p>
    <w:p w:rsidR="007F5CB1" w:rsidRPr="00233506" w:rsidRDefault="0075081C" w:rsidP="00233506">
      <w:pPr>
        <w:pStyle w:val="ListParagraph"/>
        <w:numPr>
          <w:ilvl w:val="0"/>
          <w:numId w:val="11"/>
        </w:numPr>
        <w:spacing w:after="0" w:line="240" w:lineRule="auto"/>
        <w:ind w:left="0" w:firstLine="84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for them and their spouses, exemption from all measures restricting entry and aliens' registration formalities;</w:t>
      </w:r>
    </w:p>
    <w:p w:rsidR="007F5CB1" w:rsidRPr="00233506" w:rsidRDefault="0075081C" w:rsidP="00233506">
      <w:pPr>
        <w:pStyle w:val="ListParagraph"/>
        <w:numPr>
          <w:ilvl w:val="0"/>
          <w:numId w:val="11"/>
        </w:numPr>
        <w:spacing w:after="0" w:line="240" w:lineRule="auto"/>
        <w:ind w:left="0" w:firstLine="84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same facilities concerning currency and exchange regulations as those granted to the representatives of foreign Governments on temporary official missions;</w:t>
      </w:r>
    </w:p>
    <w:p w:rsidR="004155EB" w:rsidRPr="00233506" w:rsidRDefault="0075081C" w:rsidP="00233506">
      <w:pPr>
        <w:pStyle w:val="ListParagraph"/>
        <w:numPr>
          <w:ilvl w:val="0"/>
          <w:numId w:val="11"/>
        </w:numPr>
        <w:spacing w:after="0" w:line="240" w:lineRule="auto"/>
        <w:ind w:left="0" w:firstLine="840"/>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the</w:t>
      </w:r>
      <w:proofErr w:type="gramEnd"/>
      <w:r w:rsidRPr="000C5F12">
        <w:rPr>
          <w:rFonts w:ascii="Times New Roman" w:hAnsi="Times New Roman" w:cs="Times New Roman"/>
          <w:sz w:val="24"/>
          <w:szCs w:val="24"/>
          <w:lang w:val="en-GB"/>
        </w:rPr>
        <w:t xml:space="preserve"> same customs facilities as regards their personal luggage as those granted to diplomatic agents.</w:t>
      </w:r>
    </w:p>
    <w:p w:rsidR="0075081C" w:rsidRDefault="00403AC3" w:rsidP="001719E9">
      <w:pPr>
        <w:pStyle w:val="ListParagraph"/>
        <w:numPr>
          <w:ilvl w:val="0"/>
          <w:numId w:val="9"/>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No State Party to this Protocol shall be obliged to accord the privileges and immunities set out in this Article to its own nationals or to persons who, </w:t>
      </w:r>
      <w:proofErr w:type="gramStart"/>
      <w:r w:rsidRPr="000C5F12">
        <w:rPr>
          <w:rFonts w:ascii="Times New Roman" w:hAnsi="Times New Roman" w:cs="Times New Roman"/>
          <w:sz w:val="24"/>
          <w:szCs w:val="24"/>
          <w:lang w:val="en-GB"/>
        </w:rPr>
        <w:t>at the moment</w:t>
      </w:r>
      <w:proofErr w:type="gramEnd"/>
      <w:r w:rsidRPr="000C5F12">
        <w:rPr>
          <w:rFonts w:ascii="Times New Roman" w:hAnsi="Times New Roman" w:cs="Times New Roman"/>
          <w:sz w:val="24"/>
          <w:szCs w:val="24"/>
          <w:lang w:val="en-GB"/>
        </w:rPr>
        <w:t xml:space="preserve"> of taking up their duties in that State Party, are permanent residents thereof.</w:t>
      </w:r>
    </w:p>
    <w:p w:rsidR="00233506" w:rsidRPr="000C5F12" w:rsidRDefault="00233506" w:rsidP="00233506">
      <w:pPr>
        <w:pStyle w:val="ListParagraph"/>
        <w:spacing w:after="0" w:line="240" w:lineRule="auto"/>
        <w:ind w:left="0"/>
        <w:jc w:val="both"/>
        <w:rPr>
          <w:rFonts w:ascii="Times New Roman" w:hAnsi="Times New Roman" w:cs="Times New Roman"/>
          <w:sz w:val="24"/>
          <w:szCs w:val="24"/>
          <w:lang w:val="en-GB"/>
        </w:rPr>
      </w:pPr>
    </w:p>
    <w:p w:rsidR="00403AC3" w:rsidRPr="00233506" w:rsidRDefault="00403AC3" w:rsidP="001719E9">
      <w:pPr>
        <w:spacing w:after="0" w:line="240" w:lineRule="auto"/>
        <w:jc w:val="both"/>
        <w:rPr>
          <w:rFonts w:ascii="Times New Roman" w:hAnsi="Times New Roman" w:cs="Times New Roman"/>
          <w:b/>
          <w:sz w:val="24"/>
          <w:szCs w:val="24"/>
          <w:lang w:val="en-GB"/>
        </w:rPr>
      </w:pPr>
    </w:p>
    <w:p w:rsidR="005B12B3" w:rsidRPr="00233506" w:rsidRDefault="005B12B3"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10</w:t>
      </w:r>
    </w:p>
    <w:p w:rsidR="00403AC3" w:rsidRDefault="005B12B3"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Privileges and immunities of the officials of the Organization</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9D0B79" w:rsidRPr="00233506" w:rsidRDefault="005B12B3" w:rsidP="00233506">
      <w:pPr>
        <w:pStyle w:val="ListParagraph"/>
        <w:numPr>
          <w:ilvl w:val="0"/>
          <w:numId w:val="12"/>
        </w:numPr>
        <w:tabs>
          <w:tab w:val="left" w:pos="426"/>
        </w:tabs>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officials of the Organization shall enjoy immunity, even after the termination of their functions, from legal process in respect of acts, including words spoken or written done by them in the exercise of their functions and within the limits of their </w:t>
      </w:r>
      <w:r w:rsidRPr="000C5F12">
        <w:rPr>
          <w:rFonts w:ascii="Times New Roman" w:hAnsi="Times New Roman" w:cs="Times New Roman"/>
          <w:sz w:val="24"/>
          <w:szCs w:val="24"/>
          <w:lang w:val="en-GB"/>
        </w:rPr>
        <w:lastRenderedPageBreak/>
        <w:t>duties. This immunity shall not a</w:t>
      </w:r>
      <w:r w:rsidR="009D0B79" w:rsidRPr="000C5F12">
        <w:rPr>
          <w:rFonts w:ascii="Times New Roman" w:hAnsi="Times New Roman" w:cs="Times New Roman"/>
          <w:sz w:val="24"/>
          <w:szCs w:val="24"/>
          <w:lang w:val="en-GB"/>
        </w:rPr>
        <w:t>pply</w:t>
      </w:r>
      <w:r w:rsidRPr="000C5F12">
        <w:rPr>
          <w:rFonts w:ascii="Times New Roman" w:hAnsi="Times New Roman" w:cs="Times New Roman"/>
          <w:sz w:val="24"/>
          <w:szCs w:val="24"/>
          <w:lang w:val="en-GB"/>
        </w:rPr>
        <w:t>, however, in the case of a motor vehicle offence committed by an official of the Organization nor in the case of damage caused by a motor vehicle belonging to or driven by her or him.</w:t>
      </w:r>
    </w:p>
    <w:p w:rsidR="005B12B3" w:rsidRPr="000C5F12" w:rsidRDefault="009D0B79" w:rsidP="001719E9">
      <w:pPr>
        <w:pStyle w:val="ListParagraph"/>
        <w:numPr>
          <w:ilvl w:val="0"/>
          <w:numId w:val="12"/>
        </w:num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officials of the Organization shall enjoy the following privileges:</w:t>
      </w:r>
    </w:p>
    <w:p w:rsidR="009D0B79" w:rsidRPr="000C5F12" w:rsidRDefault="009D0B79" w:rsidP="00233506">
      <w:pPr>
        <w:pStyle w:val="ListParagraph"/>
        <w:numPr>
          <w:ilvl w:val="0"/>
          <w:numId w:val="13"/>
        </w:numPr>
        <w:spacing w:after="0" w:line="240" w:lineRule="auto"/>
        <w:ind w:left="0" w:firstLine="36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right to import free of duty their furniture and personal effects at the time of taking up their appointment with the Organization in the State concerned and the right, on the termination of their functions in that State, to export free of duty their furniture and personal effects, subject, in both cases, to the conditions imposed by the laws and regulations of the State where the right is exercised;</w:t>
      </w:r>
    </w:p>
    <w:p w:rsidR="009D0B79" w:rsidRPr="000C5F12" w:rsidRDefault="009D0B79" w:rsidP="001719E9">
      <w:pPr>
        <w:pStyle w:val="ListParagraph"/>
        <w:numPr>
          <w:ilvl w:val="0"/>
          <w:numId w:val="13"/>
        </w:numPr>
        <w:spacing w:after="0" w:line="240" w:lineRule="auto"/>
        <w:jc w:val="both"/>
        <w:rPr>
          <w:rFonts w:ascii="Times New Roman" w:hAnsi="Times New Roman" w:cs="Times New Roman"/>
          <w:sz w:val="24"/>
          <w:szCs w:val="24"/>
          <w:lang w:val="en-GB"/>
        </w:rPr>
      </w:pPr>
    </w:p>
    <w:p w:rsidR="003F7A34" w:rsidRPr="00233506" w:rsidRDefault="009D0B79" w:rsidP="00233506">
      <w:pPr>
        <w:pStyle w:val="ListParagraph"/>
        <w:numPr>
          <w:ilvl w:val="1"/>
          <w:numId w:val="15"/>
        </w:numPr>
        <w:spacing w:after="0" w:line="240" w:lineRule="auto"/>
        <w:ind w:left="0" w:firstLine="426"/>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subject to the conditions and following the procedures laid down by the Council of the Organization, the officials and the Director-General of the Organization shall be subject to a tax, for the benefit of the Organization, on salaries and emoluments paid by the Organization. Such salaries and emoluments shall be exempt from national income tax;</w:t>
      </w:r>
    </w:p>
    <w:p w:rsidR="003F7A34" w:rsidRPr="00233506" w:rsidRDefault="009D0B79" w:rsidP="00233506">
      <w:pPr>
        <w:pStyle w:val="ListParagraph"/>
        <w:numPr>
          <w:ilvl w:val="1"/>
          <w:numId w:val="15"/>
        </w:numPr>
        <w:spacing w:after="0" w:line="240" w:lineRule="auto"/>
        <w:ind w:left="0" w:firstLine="426"/>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States Parties to this Protocol shall not be obliged to exempt from income tax pensions or annuities paid by the Organization to its former officials and Directors-General in respect of their service with the Organization;</w:t>
      </w:r>
    </w:p>
    <w:p w:rsidR="00CA4CF6" w:rsidRPr="00233506" w:rsidRDefault="003F3F7C" w:rsidP="00233506">
      <w:pPr>
        <w:pStyle w:val="ListParagraph"/>
        <w:numPr>
          <w:ilvl w:val="0"/>
          <w:numId w:val="13"/>
        </w:numPr>
        <w:spacing w:after="0" w:line="240" w:lineRule="auto"/>
        <w:ind w:left="0" w:firstLine="349"/>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for themselves and the family members forming part of their household, the same exemption from immigration restrictions and aliens' registration formalities as are normally granted to officials of international organizations;</w:t>
      </w:r>
    </w:p>
    <w:p w:rsidR="003F7A34" w:rsidRPr="00233506" w:rsidRDefault="003F3F7C" w:rsidP="00233506">
      <w:pPr>
        <w:pStyle w:val="ListParagraph"/>
        <w:numPr>
          <w:ilvl w:val="0"/>
          <w:numId w:val="13"/>
        </w:numPr>
        <w:spacing w:after="0" w:line="240" w:lineRule="auto"/>
        <w:ind w:left="0" w:firstLine="349"/>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inviolability of all official documents, in whatever form held;</w:t>
      </w:r>
    </w:p>
    <w:p w:rsidR="003F7A34" w:rsidRPr="00233506" w:rsidRDefault="003F3F7C" w:rsidP="00233506">
      <w:pPr>
        <w:pStyle w:val="ListParagraph"/>
        <w:numPr>
          <w:ilvl w:val="0"/>
          <w:numId w:val="13"/>
        </w:numPr>
        <w:spacing w:after="0" w:line="240" w:lineRule="auto"/>
        <w:ind w:left="0" w:firstLine="349"/>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for themselves and the family members forming part of their household, the same repatriation facilities in time of international crisis as the members of diplomatic missions;</w:t>
      </w:r>
    </w:p>
    <w:p w:rsidR="009D0B79" w:rsidRPr="00233506" w:rsidRDefault="003F3F7C" w:rsidP="00233506">
      <w:pPr>
        <w:pStyle w:val="ListParagraph"/>
        <w:numPr>
          <w:ilvl w:val="0"/>
          <w:numId w:val="13"/>
        </w:numPr>
        <w:spacing w:after="0" w:line="240" w:lineRule="auto"/>
        <w:ind w:left="0" w:firstLine="349"/>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in</w:t>
      </w:r>
      <w:proofErr w:type="gramEnd"/>
      <w:r w:rsidRPr="000C5F12">
        <w:rPr>
          <w:rFonts w:ascii="Times New Roman" w:hAnsi="Times New Roman" w:cs="Times New Roman"/>
          <w:sz w:val="24"/>
          <w:szCs w:val="24"/>
          <w:lang w:val="en-GB"/>
        </w:rPr>
        <w:t xml:space="preserve"> respect of transfers of funds and currency exchange and customs facilities, the privileges generally granted to the officials of international organizations.</w:t>
      </w:r>
    </w:p>
    <w:p w:rsidR="00A63919" w:rsidRDefault="003F3F7C" w:rsidP="00233506">
      <w:pPr>
        <w:pStyle w:val="ListParagraph"/>
        <w:numPr>
          <w:ilvl w:val="0"/>
          <w:numId w:val="12"/>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No State Party to this Protocol shall be obliged to accord the privileges and immunities referred to in paragraphs 2 a), c), e) and f) of this Article to its own nationals or to persons who, at the moment of taking up their duties in that State Party, are permanent residents thereof.</w:t>
      </w:r>
    </w:p>
    <w:p w:rsidR="00233506" w:rsidRPr="000C5F12" w:rsidRDefault="00233506" w:rsidP="00233506">
      <w:pPr>
        <w:pStyle w:val="ListParagraph"/>
        <w:spacing w:after="0" w:line="240" w:lineRule="auto"/>
        <w:ind w:left="0"/>
        <w:jc w:val="both"/>
        <w:rPr>
          <w:rFonts w:ascii="Times New Roman" w:hAnsi="Times New Roman" w:cs="Times New Roman"/>
          <w:sz w:val="24"/>
          <w:szCs w:val="24"/>
          <w:lang w:val="en-GB"/>
        </w:rPr>
      </w:pPr>
    </w:p>
    <w:p w:rsidR="00A63919" w:rsidRPr="000C5F12" w:rsidRDefault="00A63919" w:rsidP="001719E9">
      <w:pPr>
        <w:spacing w:after="0" w:line="240" w:lineRule="auto"/>
        <w:jc w:val="both"/>
        <w:rPr>
          <w:rFonts w:ascii="Times New Roman" w:hAnsi="Times New Roman" w:cs="Times New Roman"/>
          <w:sz w:val="24"/>
          <w:szCs w:val="24"/>
          <w:lang w:val="en-GB"/>
        </w:rPr>
      </w:pPr>
    </w:p>
    <w:p w:rsidR="00A63919" w:rsidRPr="00233506" w:rsidRDefault="00A63919"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11</w:t>
      </w:r>
    </w:p>
    <w:p w:rsidR="00A63919" w:rsidRDefault="00A63919"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Social security</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A63919" w:rsidRPr="000C5F12" w:rsidRDefault="00A63919"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Organization and the officials employed by the Organization shall be exempt from all compulsory contributions to national social security schemes, on the understanding that such persons </w:t>
      </w:r>
      <w:proofErr w:type="gramStart"/>
      <w:r w:rsidRPr="000C5F12">
        <w:rPr>
          <w:rFonts w:ascii="Times New Roman" w:hAnsi="Times New Roman" w:cs="Times New Roman"/>
          <w:sz w:val="24"/>
          <w:szCs w:val="24"/>
          <w:lang w:val="en-GB"/>
        </w:rPr>
        <w:t>are provided</w:t>
      </w:r>
      <w:proofErr w:type="gramEnd"/>
      <w:r w:rsidRPr="000C5F12">
        <w:rPr>
          <w:rFonts w:ascii="Times New Roman" w:hAnsi="Times New Roman" w:cs="Times New Roman"/>
          <w:sz w:val="24"/>
          <w:szCs w:val="24"/>
          <w:lang w:val="en-GB"/>
        </w:rPr>
        <w:t xml:space="preserve"> with equivalent social protection coverage by the Organization.</w:t>
      </w:r>
    </w:p>
    <w:p w:rsidR="00A63919" w:rsidRPr="00233506" w:rsidRDefault="00A63919" w:rsidP="001719E9">
      <w:pPr>
        <w:spacing w:after="0" w:line="240" w:lineRule="auto"/>
        <w:jc w:val="both"/>
        <w:rPr>
          <w:rFonts w:ascii="Times New Roman" w:hAnsi="Times New Roman" w:cs="Times New Roman"/>
          <w:b/>
          <w:sz w:val="24"/>
          <w:szCs w:val="24"/>
          <w:lang w:val="en-GB"/>
        </w:rPr>
      </w:pPr>
    </w:p>
    <w:p w:rsidR="008F17FE" w:rsidRPr="00233506" w:rsidRDefault="008F17FE"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12</w:t>
      </w:r>
    </w:p>
    <w:p w:rsidR="008F17FE" w:rsidRDefault="008F17FE"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Privileges and immunities of the Director-General</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8F17FE" w:rsidRPr="000C5F12" w:rsidRDefault="008F17FE" w:rsidP="001719E9">
      <w:pPr>
        <w:pStyle w:val="ListParagraph"/>
        <w:spacing w:after="0" w:line="240" w:lineRule="auto"/>
        <w:ind w:left="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1.</w:t>
      </w:r>
      <w:r w:rsidRPr="000C5F12">
        <w:rPr>
          <w:rFonts w:ascii="Times New Roman" w:hAnsi="Times New Roman" w:cs="Times New Roman"/>
          <w:sz w:val="24"/>
          <w:szCs w:val="24"/>
          <w:lang w:val="en-GB"/>
        </w:rPr>
        <w:tab/>
        <w:t>In addition to the privileges and immunities provided for in Articles 10 and 11 of this Protocol, the Director-General shall enjoy throughout the duration of her or his functions the privileges and immunities granted by the Vienna Convention on Diplomatic Relations of 18 April 1961 to diplomatic agents of comparable rank.</w:t>
      </w:r>
    </w:p>
    <w:p w:rsidR="008F17FE" w:rsidRPr="000C5F12" w:rsidRDefault="008F17FE" w:rsidP="001719E9">
      <w:pPr>
        <w:pStyle w:val="ListParagraph"/>
        <w:spacing w:after="0" w:line="240" w:lineRule="auto"/>
        <w:ind w:left="0"/>
        <w:jc w:val="both"/>
        <w:rPr>
          <w:rFonts w:ascii="Times New Roman" w:hAnsi="Times New Roman" w:cs="Times New Roman"/>
          <w:sz w:val="24"/>
          <w:szCs w:val="24"/>
          <w:lang w:val="en-GB"/>
        </w:rPr>
      </w:pPr>
    </w:p>
    <w:p w:rsidR="00A63919" w:rsidRPr="000C5F12" w:rsidRDefault="008F17FE" w:rsidP="001719E9">
      <w:pPr>
        <w:pStyle w:val="ListParagraph"/>
        <w:spacing w:after="0" w:line="240" w:lineRule="auto"/>
        <w:ind w:left="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lastRenderedPageBreak/>
        <w:t>2.</w:t>
      </w:r>
      <w:r w:rsidRPr="000C5F12">
        <w:rPr>
          <w:rFonts w:ascii="Times New Roman" w:hAnsi="Times New Roman" w:cs="Times New Roman"/>
          <w:sz w:val="24"/>
          <w:szCs w:val="24"/>
          <w:lang w:val="en-GB"/>
        </w:rPr>
        <w:tab/>
        <w:t>No State Party to this Protocol shall be obliged to accord the privileges and immunities referred to in this Article to its own nationals or to persons who, at the moment of taking up their duties in that State Party, are permanent residents thereof.</w:t>
      </w:r>
    </w:p>
    <w:p w:rsidR="00C10C36" w:rsidRPr="000C5F12" w:rsidRDefault="00C10C36" w:rsidP="001719E9">
      <w:pPr>
        <w:pStyle w:val="ListParagraph"/>
        <w:spacing w:after="0" w:line="240" w:lineRule="auto"/>
        <w:ind w:left="0"/>
        <w:jc w:val="both"/>
        <w:rPr>
          <w:rFonts w:ascii="Times New Roman" w:hAnsi="Times New Roman" w:cs="Times New Roman"/>
          <w:sz w:val="24"/>
          <w:szCs w:val="24"/>
          <w:lang w:val="en-GB"/>
        </w:rPr>
      </w:pPr>
    </w:p>
    <w:p w:rsidR="00C10C36" w:rsidRPr="000C5F12" w:rsidRDefault="00C10C36" w:rsidP="001719E9">
      <w:pPr>
        <w:pStyle w:val="ListParagraph"/>
        <w:spacing w:after="0" w:line="240" w:lineRule="auto"/>
        <w:ind w:left="0"/>
        <w:jc w:val="both"/>
        <w:rPr>
          <w:rFonts w:ascii="Times New Roman" w:hAnsi="Times New Roman" w:cs="Times New Roman"/>
          <w:sz w:val="24"/>
          <w:szCs w:val="24"/>
          <w:lang w:val="en-GB"/>
        </w:rPr>
      </w:pPr>
    </w:p>
    <w:p w:rsidR="00C10C36" w:rsidRPr="00233506" w:rsidRDefault="00C10C36" w:rsidP="001719E9">
      <w:pPr>
        <w:pStyle w:val="ListParagraph"/>
        <w:spacing w:after="0" w:line="240" w:lineRule="auto"/>
        <w:ind w:left="0"/>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13</w:t>
      </w:r>
    </w:p>
    <w:p w:rsidR="00C10C36" w:rsidRPr="000C5F12" w:rsidRDefault="00C10C36" w:rsidP="001719E9">
      <w:pPr>
        <w:pStyle w:val="ListParagraph"/>
        <w:spacing w:after="0" w:line="240" w:lineRule="auto"/>
        <w:ind w:left="0"/>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Object and limits of the immunities</w:t>
      </w:r>
    </w:p>
    <w:p w:rsidR="00C10C36" w:rsidRPr="000C5F12" w:rsidRDefault="00C10C36" w:rsidP="001719E9">
      <w:pPr>
        <w:pStyle w:val="ListParagraph"/>
        <w:spacing w:after="0" w:line="240" w:lineRule="auto"/>
        <w:ind w:left="0"/>
        <w:jc w:val="center"/>
        <w:rPr>
          <w:rFonts w:ascii="Times New Roman" w:hAnsi="Times New Roman" w:cs="Times New Roman"/>
          <w:sz w:val="24"/>
          <w:szCs w:val="24"/>
          <w:lang w:val="en-GB"/>
        </w:rPr>
      </w:pPr>
    </w:p>
    <w:p w:rsidR="004404E7" w:rsidRPr="000C5F12" w:rsidRDefault="00C10C36" w:rsidP="001719E9">
      <w:pPr>
        <w:pStyle w:val="ListParagraph"/>
        <w:spacing w:after="0" w:line="240" w:lineRule="auto"/>
        <w:ind w:left="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1.</w:t>
      </w:r>
      <w:r w:rsidRPr="000C5F12">
        <w:rPr>
          <w:rFonts w:ascii="Times New Roman" w:hAnsi="Times New Roman" w:cs="Times New Roman"/>
          <w:sz w:val="24"/>
          <w:szCs w:val="24"/>
          <w:lang w:val="en-GB"/>
        </w:rPr>
        <w:tab/>
        <w:t xml:space="preserve">The privileges and immunities provided for in Articles 9, 10 and 12 of this Protocol are granted solely to ensure the unimpeded functioning of the Organization and the complete independence of the persons to whom they are accorded. They </w:t>
      </w:r>
      <w:proofErr w:type="gramStart"/>
      <w:r w:rsidRPr="000C5F12">
        <w:rPr>
          <w:rFonts w:ascii="Times New Roman" w:hAnsi="Times New Roman" w:cs="Times New Roman"/>
          <w:sz w:val="24"/>
          <w:szCs w:val="24"/>
          <w:lang w:val="en-GB"/>
        </w:rPr>
        <w:t>are not granted</w:t>
      </w:r>
      <w:proofErr w:type="gramEnd"/>
      <w:r w:rsidRPr="000C5F12">
        <w:rPr>
          <w:rFonts w:ascii="Times New Roman" w:hAnsi="Times New Roman" w:cs="Times New Roman"/>
          <w:sz w:val="24"/>
          <w:szCs w:val="24"/>
          <w:lang w:val="en-GB"/>
        </w:rPr>
        <w:t xml:space="preserve"> for the personal benefit of the individuals concerned.</w:t>
      </w:r>
    </w:p>
    <w:p w:rsidR="004404E7" w:rsidRPr="000C5F12" w:rsidRDefault="004404E7" w:rsidP="001719E9">
      <w:pPr>
        <w:pStyle w:val="ListParagraph"/>
        <w:spacing w:after="0" w:line="240" w:lineRule="auto"/>
        <w:ind w:left="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2.</w:t>
      </w:r>
      <w:r w:rsidRPr="000C5F12">
        <w:rPr>
          <w:rFonts w:ascii="Times New Roman" w:hAnsi="Times New Roman" w:cs="Times New Roman"/>
          <w:sz w:val="24"/>
          <w:szCs w:val="24"/>
          <w:lang w:val="en-GB"/>
        </w:rPr>
        <w:tab/>
        <w:t xml:space="preserve">Such immunities </w:t>
      </w:r>
      <w:proofErr w:type="gramStart"/>
      <w:r w:rsidRPr="000C5F12">
        <w:rPr>
          <w:rFonts w:ascii="Times New Roman" w:hAnsi="Times New Roman" w:cs="Times New Roman"/>
          <w:sz w:val="24"/>
          <w:szCs w:val="24"/>
          <w:lang w:val="en-GB"/>
        </w:rPr>
        <w:t>may be waived</w:t>
      </w:r>
      <w:proofErr w:type="gramEnd"/>
      <w:r w:rsidRPr="000C5F12">
        <w:rPr>
          <w:rFonts w:ascii="Times New Roman" w:hAnsi="Times New Roman" w:cs="Times New Roman"/>
          <w:sz w:val="24"/>
          <w:szCs w:val="24"/>
          <w:lang w:val="en-GB"/>
        </w:rPr>
        <w:t>:</w:t>
      </w:r>
    </w:p>
    <w:p w:rsidR="004404E7" w:rsidRPr="000C5F12" w:rsidRDefault="004404E7" w:rsidP="001719E9">
      <w:pPr>
        <w:numPr>
          <w:ilvl w:val="1"/>
          <w:numId w:val="16"/>
        </w:numPr>
        <w:spacing w:after="0" w:line="240" w:lineRule="auto"/>
        <w:ind w:left="1137" w:hanging="566"/>
        <w:rPr>
          <w:rFonts w:ascii="Times New Roman" w:hAnsi="Times New Roman" w:cs="Times New Roman"/>
          <w:sz w:val="24"/>
          <w:szCs w:val="24"/>
          <w:lang w:val="en-GB"/>
        </w:rPr>
      </w:pPr>
      <w:r w:rsidRPr="000C5F12">
        <w:rPr>
          <w:rFonts w:ascii="Times New Roman" w:hAnsi="Times New Roman" w:cs="Times New Roman"/>
          <w:sz w:val="24"/>
          <w:szCs w:val="24"/>
          <w:lang w:val="en-GB"/>
        </w:rPr>
        <w:t>in the case of the Director-General, by the Council of the Organization;</w:t>
      </w:r>
    </w:p>
    <w:p w:rsidR="004404E7" w:rsidRPr="000C5F12" w:rsidRDefault="004404E7" w:rsidP="00233506">
      <w:pPr>
        <w:numPr>
          <w:ilvl w:val="1"/>
          <w:numId w:val="16"/>
        </w:numPr>
        <w:spacing w:after="0" w:line="240" w:lineRule="auto"/>
        <w:ind w:left="0" w:firstLine="571"/>
        <w:rPr>
          <w:rFonts w:ascii="Times New Roman" w:hAnsi="Times New Roman" w:cs="Times New Roman"/>
          <w:sz w:val="24"/>
          <w:szCs w:val="24"/>
          <w:lang w:val="en-GB"/>
        </w:rPr>
      </w:pPr>
      <w:r w:rsidRPr="000C5F12">
        <w:rPr>
          <w:rFonts w:ascii="Times New Roman" w:hAnsi="Times New Roman" w:cs="Times New Roman"/>
          <w:sz w:val="24"/>
          <w:szCs w:val="24"/>
          <w:lang w:val="en-GB"/>
        </w:rPr>
        <w:t>in the case of officials, by the Director-General or the person acting in her or his stead as provided in Article VI, paragraph 1 b), of the Convention;</w:t>
      </w:r>
    </w:p>
    <w:p w:rsidR="004404E7" w:rsidRPr="000C5F12" w:rsidRDefault="004404E7" w:rsidP="00233506">
      <w:pPr>
        <w:numPr>
          <w:ilvl w:val="1"/>
          <w:numId w:val="16"/>
        </w:numPr>
        <w:spacing w:after="0" w:line="240" w:lineRule="auto"/>
        <w:ind w:left="0" w:firstLine="571"/>
        <w:rPr>
          <w:rFonts w:ascii="Times New Roman" w:hAnsi="Times New Roman" w:cs="Times New Roman"/>
          <w:sz w:val="24"/>
          <w:szCs w:val="24"/>
          <w:lang w:val="en-GB"/>
        </w:rPr>
      </w:pPr>
      <w:r w:rsidRPr="000C5F12">
        <w:rPr>
          <w:rFonts w:ascii="Times New Roman" w:hAnsi="Times New Roman" w:cs="Times New Roman"/>
          <w:sz w:val="24"/>
          <w:szCs w:val="24"/>
          <w:lang w:val="en-GB"/>
        </w:rPr>
        <w:t>in the case of State representatives, by the State Party concerned;</w:t>
      </w:r>
    </w:p>
    <w:p w:rsidR="004404E7" w:rsidRDefault="004404E7" w:rsidP="00233506">
      <w:pPr>
        <w:spacing w:after="0" w:line="240" w:lineRule="auto"/>
        <w:ind w:right="5" w:firstLine="571"/>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and</w:t>
      </w:r>
      <w:proofErr w:type="gramEnd"/>
      <w:r w:rsidRPr="000C5F12">
        <w:rPr>
          <w:rFonts w:ascii="Times New Roman" w:hAnsi="Times New Roman" w:cs="Times New Roman"/>
          <w:sz w:val="24"/>
          <w:szCs w:val="24"/>
          <w:lang w:val="en-GB"/>
        </w:rPr>
        <w:t xml:space="preserve"> there is a duty to do so in any particular case where they would impede the course of justice and can be waived without prejudice to the purpose for which they are accorded.</w:t>
      </w:r>
    </w:p>
    <w:p w:rsidR="00233506" w:rsidRPr="000C5F12" w:rsidRDefault="00233506" w:rsidP="00233506">
      <w:pPr>
        <w:spacing w:after="0" w:line="240" w:lineRule="auto"/>
        <w:ind w:right="5" w:firstLine="571"/>
        <w:jc w:val="both"/>
        <w:rPr>
          <w:rFonts w:ascii="Times New Roman" w:hAnsi="Times New Roman" w:cs="Times New Roman"/>
          <w:sz w:val="24"/>
          <w:szCs w:val="24"/>
          <w:lang w:val="en-GB"/>
        </w:rPr>
      </w:pPr>
    </w:p>
    <w:p w:rsidR="004404E7" w:rsidRPr="00233506" w:rsidRDefault="004404E7"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14</w:t>
      </w:r>
    </w:p>
    <w:p w:rsidR="004404E7" w:rsidRPr="000C5F12" w:rsidRDefault="004404E7"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Co-operation with the States</w:t>
      </w:r>
    </w:p>
    <w:p w:rsidR="004404E7" w:rsidRDefault="004404E7"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Parties to this Protocol</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4404E7" w:rsidRPr="000C5F12" w:rsidRDefault="004404E7"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Organization shall co-operate with the competent authorities of the States Parties to this Protocol in order to facilitate the proper administration of justice, the observance of laws and regulations on police, public health, health and safety at work and on the environment, and to prevent any abuse of privileges, immunities and facilities provided for in this Protocol.</w:t>
      </w:r>
    </w:p>
    <w:p w:rsidR="006B631B" w:rsidRPr="000C5F12" w:rsidRDefault="006B631B" w:rsidP="001719E9">
      <w:pPr>
        <w:spacing w:after="0" w:line="240" w:lineRule="auto"/>
        <w:jc w:val="both"/>
        <w:rPr>
          <w:rFonts w:ascii="Times New Roman" w:hAnsi="Times New Roman" w:cs="Times New Roman"/>
          <w:sz w:val="24"/>
          <w:szCs w:val="24"/>
          <w:lang w:val="en-GB"/>
        </w:rPr>
      </w:pPr>
    </w:p>
    <w:p w:rsidR="006B631B" w:rsidRPr="00233506" w:rsidRDefault="006B631B"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15</w:t>
      </w:r>
    </w:p>
    <w:p w:rsidR="006B631B" w:rsidRPr="000C5F12" w:rsidRDefault="006B631B"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Security and public order</w:t>
      </w:r>
    </w:p>
    <w:p w:rsidR="009511AA" w:rsidRPr="000C5F12" w:rsidRDefault="009511AA" w:rsidP="001719E9">
      <w:pPr>
        <w:spacing w:after="0" w:line="240" w:lineRule="auto"/>
        <w:jc w:val="center"/>
        <w:rPr>
          <w:rFonts w:ascii="Times New Roman" w:hAnsi="Times New Roman" w:cs="Times New Roman"/>
          <w:sz w:val="24"/>
          <w:szCs w:val="24"/>
          <w:lang w:val="en-GB"/>
        </w:rPr>
      </w:pPr>
    </w:p>
    <w:p w:rsidR="006B631B" w:rsidRPr="00233506" w:rsidRDefault="006B631B" w:rsidP="001719E9">
      <w:pPr>
        <w:pStyle w:val="ListParagraph"/>
        <w:numPr>
          <w:ilvl w:val="0"/>
          <w:numId w:val="1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right of a State Party to this Protocol to take precautionary measures in the interest of its security </w:t>
      </w:r>
      <w:proofErr w:type="gramStart"/>
      <w:r w:rsidRPr="000C5F12">
        <w:rPr>
          <w:rFonts w:ascii="Times New Roman" w:hAnsi="Times New Roman" w:cs="Times New Roman"/>
          <w:sz w:val="24"/>
          <w:szCs w:val="24"/>
          <w:lang w:val="en-GB"/>
        </w:rPr>
        <w:t>shall not be prejudiced</w:t>
      </w:r>
      <w:proofErr w:type="gramEnd"/>
      <w:r w:rsidRPr="000C5F12">
        <w:rPr>
          <w:rFonts w:ascii="Times New Roman" w:hAnsi="Times New Roman" w:cs="Times New Roman"/>
          <w:sz w:val="24"/>
          <w:szCs w:val="24"/>
          <w:lang w:val="en-GB"/>
        </w:rPr>
        <w:t xml:space="preserve"> by any provision in this Protocol.</w:t>
      </w:r>
    </w:p>
    <w:p w:rsidR="006B631B" w:rsidRPr="00233506" w:rsidRDefault="006B631B" w:rsidP="001719E9">
      <w:pPr>
        <w:pStyle w:val="ListParagraph"/>
        <w:numPr>
          <w:ilvl w:val="0"/>
          <w:numId w:val="1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If a State Party to this Protocol considers it necessary to take measures for its security or for the maintenance of public order, it shall, except where this is not practicable, approach the Organization as rapidly as circumstances allow in order to determine, by mutual agreement, the measures necessary to protect the interests of the Organization.</w:t>
      </w:r>
    </w:p>
    <w:p w:rsidR="004404E7" w:rsidRPr="000C5F12" w:rsidRDefault="006B631B" w:rsidP="001719E9">
      <w:pPr>
        <w:pStyle w:val="ListParagraph"/>
        <w:numPr>
          <w:ilvl w:val="0"/>
          <w:numId w:val="1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Organization shall co-operate with the Government of such State Party to this Protocol to avoid any prejudice to the security or public order of such State Party to this Protocol resulting from its activities.</w:t>
      </w:r>
    </w:p>
    <w:p w:rsidR="00633D13" w:rsidRPr="000C5F12" w:rsidRDefault="00633D13" w:rsidP="001719E9">
      <w:pPr>
        <w:spacing w:after="0" w:line="240" w:lineRule="auto"/>
        <w:jc w:val="both"/>
        <w:rPr>
          <w:rFonts w:ascii="Times New Roman" w:hAnsi="Times New Roman" w:cs="Times New Roman"/>
          <w:sz w:val="24"/>
          <w:szCs w:val="24"/>
          <w:lang w:val="en-GB"/>
        </w:rPr>
      </w:pPr>
    </w:p>
    <w:p w:rsidR="00BB166C" w:rsidRPr="00233506" w:rsidRDefault="00BB166C"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16</w:t>
      </w:r>
    </w:p>
    <w:p w:rsidR="00BB166C" w:rsidRPr="000C5F12" w:rsidRDefault="00BB166C"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Disputes of a private nature</w:t>
      </w:r>
    </w:p>
    <w:p w:rsidR="008760FC" w:rsidRPr="00233506" w:rsidRDefault="00BB166C" w:rsidP="00233506">
      <w:pPr>
        <w:pStyle w:val="ListParagraph"/>
        <w:numPr>
          <w:ilvl w:val="0"/>
          <w:numId w:val="19"/>
        </w:num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Organization shall make provision for appropriate modes of settlement of:</w:t>
      </w:r>
    </w:p>
    <w:p w:rsidR="008760FC" w:rsidRPr="000C5F12" w:rsidRDefault="008760FC" w:rsidP="001719E9">
      <w:pPr>
        <w:pStyle w:val="ListParagraph"/>
        <w:numPr>
          <w:ilvl w:val="0"/>
          <w:numId w:val="20"/>
        </w:num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disputes arising from contracts to which the Organization is a party;</w:t>
      </w:r>
    </w:p>
    <w:p w:rsidR="008760FC" w:rsidRPr="000C5F12" w:rsidRDefault="008760FC" w:rsidP="001719E9">
      <w:pPr>
        <w:pStyle w:val="ListParagraph"/>
        <w:spacing w:after="0" w:line="240" w:lineRule="auto"/>
        <w:jc w:val="both"/>
        <w:rPr>
          <w:rFonts w:ascii="Times New Roman" w:hAnsi="Times New Roman" w:cs="Times New Roman"/>
          <w:sz w:val="24"/>
          <w:szCs w:val="24"/>
          <w:lang w:val="en-GB"/>
        </w:rPr>
      </w:pPr>
    </w:p>
    <w:p w:rsidR="008760FC" w:rsidRPr="00233506" w:rsidRDefault="008760FC" w:rsidP="00233506">
      <w:pPr>
        <w:pStyle w:val="ListParagraph"/>
        <w:tabs>
          <w:tab w:val="left" w:pos="1418"/>
        </w:tabs>
        <w:spacing w:after="0" w:line="240" w:lineRule="auto"/>
        <w:ind w:left="0" w:firstLine="720"/>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lastRenderedPageBreak/>
        <w:t>the Organization shall include, in all written contracts into which it enters, other than those referred to in paragraph 1 d) of this Article, an arbitration clause under which any disputes arising out of the interpretation or execution of the contract shall, at the request of either party, be submitted to arbitration or, if so agreed by the parties, to another appropriate mode of settlement;</w:t>
      </w:r>
      <w:proofErr w:type="gramEnd"/>
    </w:p>
    <w:p w:rsidR="008760FC" w:rsidRPr="000C5F12" w:rsidRDefault="008760FC" w:rsidP="00233506">
      <w:pPr>
        <w:pStyle w:val="ListParagraph"/>
        <w:numPr>
          <w:ilvl w:val="0"/>
          <w:numId w:val="20"/>
        </w:numPr>
        <w:tabs>
          <w:tab w:val="left" w:pos="1418"/>
        </w:tabs>
        <w:spacing w:after="0" w:line="240" w:lineRule="auto"/>
        <w:ind w:left="0" w:firstLine="72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disputes arising out of damages caused by the Organization or involving any other non-contractual liability of the Organization;</w:t>
      </w:r>
    </w:p>
    <w:p w:rsidR="008760FC" w:rsidRPr="000C5F12" w:rsidRDefault="008760FC" w:rsidP="00233506">
      <w:pPr>
        <w:numPr>
          <w:ilvl w:val="0"/>
          <w:numId w:val="20"/>
        </w:numPr>
        <w:tabs>
          <w:tab w:val="left" w:pos="1418"/>
        </w:tabs>
        <w:spacing w:after="0" w:line="240" w:lineRule="auto"/>
        <w:ind w:left="0" w:firstLine="72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disputes involving an official of the Organization who enjoys immunity from legal process, if such immunity has not been waived in accordance with the provisions of Article 5 of this Protocol;</w:t>
      </w:r>
    </w:p>
    <w:p w:rsidR="008760FC" w:rsidRPr="000C5F12" w:rsidRDefault="008760FC" w:rsidP="00233506">
      <w:pPr>
        <w:numPr>
          <w:ilvl w:val="0"/>
          <w:numId w:val="20"/>
        </w:numPr>
        <w:tabs>
          <w:tab w:val="left" w:pos="1418"/>
        </w:tabs>
        <w:spacing w:after="0" w:line="240" w:lineRule="auto"/>
        <w:ind w:left="0" w:firstLine="72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disputes arising between the Organization and its officials;</w:t>
      </w:r>
    </w:p>
    <w:p w:rsidR="009E531B" w:rsidRPr="00233506" w:rsidRDefault="008760FC" w:rsidP="00233506">
      <w:pPr>
        <w:tabs>
          <w:tab w:val="left" w:pos="1418"/>
        </w:tabs>
        <w:spacing w:after="0" w:line="240" w:lineRule="auto"/>
        <w:ind w:firstLine="720"/>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the Organization shall submit all disputes arising from the application and interpretation of contracts concluded with officials of the Organization on the basis of the Staff Rules and Regulations of the Organization to the jurisdiction of the International Labour Organization Administrative Tribunal (ILOAT) or to any other appropriate international administrative tribunal to the jurisdiction of which the Organization is submitted following a decision by the Council.</w:t>
      </w:r>
      <w:proofErr w:type="gramEnd"/>
    </w:p>
    <w:p w:rsidR="008760FC" w:rsidRPr="00233506" w:rsidRDefault="008760FC" w:rsidP="00233506">
      <w:pPr>
        <w:pStyle w:val="ListParagraph"/>
        <w:numPr>
          <w:ilvl w:val="0"/>
          <w:numId w:val="19"/>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For disputes for which no particular mode of settlement </w:t>
      </w:r>
      <w:proofErr w:type="gramStart"/>
      <w:r w:rsidRPr="000C5F12">
        <w:rPr>
          <w:rFonts w:ascii="Times New Roman" w:hAnsi="Times New Roman" w:cs="Times New Roman"/>
          <w:sz w:val="24"/>
          <w:szCs w:val="24"/>
          <w:lang w:val="en-GB"/>
        </w:rPr>
        <w:t>is specified</w:t>
      </w:r>
      <w:proofErr w:type="gramEnd"/>
      <w:r w:rsidRPr="000C5F12">
        <w:rPr>
          <w:rFonts w:ascii="Times New Roman" w:hAnsi="Times New Roman" w:cs="Times New Roman"/>
          <w:sz w:val="24"/>
          <w:szCs w:val="24"/>
          <w:lang w:val="en-GB"/>
        </w:rPr>
        <w:t xml:space="preserve"> in paragraph 1 of this Article, the Organization may resort to any mode of settlement it deems appropriate, in particular to arbitration or to referral to a national tribunal.</w:t>
      </w:r>
    </w:p>
    <w:p w:rsidR="008760FC" w:rsidRDefault="008760FC" w:rsidP="001719E9">
      <w:pPr>
        <w:pStyle w:val="ListParagraph"/>
        <w:numPr>
          <w:ilvl w:val="0"/>
          <w:numId w:val="19"/>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Any mode of settlement selected under this Article </w:t>
      </w:r>
      <w:proofErr w:type="gramStart"/>
      <w:r w:rsidRPr="000C5F12">
        <w:rPr>
          <w:rFonts w:ascii="Times New Roman" w:hAnsi="Times New Roman" w:cs="Times New Roman"/>
          <w:sz w:val="24"/>
          <w:szCs w:val="24"/>
          <w:lang w:val="en-GB"/>
        </w:rPr>
        <w:t>shall be based</w:t>
      </w:r>
      <w:proofErr w:type="gramEnd"/>
      <w:r w:rsidRPr="000C5F12">
        <w:rPr>
          <w:rFonts w:ascii="Times New Roman" w:hAnsi="Times New Roman" w:cs="Times New Roman"/>
          <w:sz w:val="24"/>
          <w:szCs w:val="24"/>
          <w:lang w:val="en-GB"/>
        </w:rPr>
        <w:t xml:space="preserve"> on the principle of due process of law, with a view to the timely, fair, impartial and binding settlement of the dispute.</w:t>
      </w:r>
    </w:p>
    <w:p w:rsidR="00233506" w:rsidRPr="000C5F12" w:rsidRDefault="00233506" w:rsidP="00233506">
      <w:pPr>
        <w:pStyle w:val="ListParagraph"/>
        <w:spacing w:after="0" w:line="240" w:lineRule="auto"/>
        <w:ind w:left="0"/>
        <w:jc w:val="both"/>
        <w:rPr>
          <w:rFonts w:ascii="Times New Roman" w:hAnsi="Times New Roman" w:cs="Times New Roman"/>
          <w:sz w:val="24"/>
          <w:szCs w:val="24"/>
          <w:lang w:val="en-GB"/>
        </w:rPr>
      </w:pPr>
    </w:p>
    <w:p w:rsidR="008760FC" w:rsidRPr="000C5F12" w:rsidRDefault="008760FC" w:rsidP="001719E9">
      <w:pPr>
        <w:spacing w:after="0" w:line="240" w:lineRule="auto"/>
        <w:jc w:val="both"/>
        <w:rPr>
          <w:rFonts w:ascii="Times New Roman" w:hAnsi="Times New Roman" w:cs="Times New Roman"/>
          <w:sz w:val="24"/>
          <w:szCs w:val="24"/>
          <w:lang w:val="en-GB"/>
        </w:rPr>
      </w:pPr>
    </w:p>
    <w:p w:rsidR="00E31FF1" w:rsidRPr="00233506" w:rsidRDefault="00E31FF1"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17</w:t>
      </w:r>
    </w:p>
    <w:p w:rsidR="00E31FF1" w:rsidRDefault="00E31FF1"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Disputes between States Parties to this Protocol</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0E001F" w:rsidRPr="00233506" w:rsidRDefault="00E31FF1" w:rsidP="001719E9">
      <w:pPr>
        <w:pStyle w:val="ListParagraph"/>
        <w:numPr>
          <w:ilvl w:val="0"/>
          <w:numId w:val="22"/>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Any difference of opinion concerning the application or interpretation of this </w:t>
      </w:r>
      <w:proofErr w:type="gramStart"/>
      <w:r w:rsidRPr="000C5F12">
        <w:rPr>
          <w:rFonts w:ascii="Times New Roman" w:hAnsi="Times New Roman" w:cs="Times New Roman"/>
          <w:sz w:val="24"/>
          <w:szCs w:val="24"/>
          <w:lang w:val="en-GB"/>
        </w:rPr>
        <w:t>Protocol which is not settled amicably between the Parties</w:t>
      </w:r>
      <w:proofErr w:type="gramEnd"/>
      <w:r w:rsidRPr="000C5F12">
        <w:rPr>
          <w:rFonts w:ascii="Times New Roman" w:hAnsi="Times New Roman" w:cs="Times New Roman"/>
          <w:sz w:val="24"/>
          <w:szCs w:val="24"/>
          <w:lang w:val="en-GB"/>
        </w:rPr>
        <w:t xml:space="preserve"> may be submitted by either Party to an international Arbitration Tribunal in accordance with Article 19 of this Protocol.</w:t>
      </w:r>
    </w:p>
    <w:p w:rsidR="00E31FF1" w:rsidRDefault="00E31FF1" w:rsidP="001719E9">
      <w:pPr>
        <w:pStyle w:val="ListParagraph"/>
        <w:numPr>
          <w:ilvl w:val="0"/>
          <w:numId w:val="22"/>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If a State Party to this Protocol intends to submit a dispute to arbitration, it shall notify the Director-General, who shall immediately inform each State Party to this Protocol of such notification.</w:t>
      </w:r>
    </w:p>
    <w:p w:rsidR="00233506" w:rsidRPr="000C5F12" w:rsidRDefault="00233506" w:rsidP="00233506">
      <w:pPr>
        <w:pStyle w:val="ListParagraph"/>
        <w:spacing w:after="0" w:line="240" w:lineRule="auto"/>
        <w:ind w:left="0"/>
        <w:jc w:val="both"/>
        <w:rPr>
          <w:rFonts w:ascii="Times New Roman" w:hAnsi="Times New Roman" w:cs="Times New Roman"/>
          <w:sz w:val="24"/>
          <w:szCs w:val="24"/>
          <w:lang w:val="en-GB"/>
        </w:rPr>
      </w:pPr>
    </w:p>
    <w:p w:rsidR="00330786" w:rsidRPr="000C5F12" w:rsidRDefault="00330786" w:rsidP="001719E9">
      <w:pPr>
        <w:spacing w:after="0" w:line="240" w:lineRule="auto"/>
        <w:jc w:val="both"/>
        <w:rPr>
          <w:rFonts w:ascii="Times New Roman" w:hAnsi="Times New Roman" w:cs="Times New Roman"/>
          <w:sz w:val="24"/>
          <w:szCs w:val="24"/>
          <w:lang w:val="en-GB"/>
        </w:rPr>
      </w:pPr>
    </w:p>
    <w:p w:rsidR="0020640A" w:rsidRPr="00233506" w:rsidRDefault="0020640A"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18</w:t>
      </w:r>
    </w:p>
    <w:p w:rsidR="0020640A" w:rsidRDefault="0020640A"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Disputes between States Parties to this Protocol and the Organization</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55248C" w:rsidRPr="00233506" w:rsidRDefault="0020640A" w:rsidP="001719E9">
      <w:pPr>
        <w:pStyle w:val="ListParagraph"/>
        <w:numPr>
          <w:ilvl w:val="0"/>
          <w:numId w:val="23"/>
        </w:numPr>
        <w:spacing w:after="0" w:line="240" w:lineRule="auto"/>
        <w:ind w:left="0" w:firstLine="0"/>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Any difference of opinion between one or more States Parties to this Protocol and the Organization concerning the application or interpretation of this Protocol which is not settled amicably between the Parties (one or more State(s) Party(</w:t>
      </w:r>
      <w:proofErr w:type="spellStart"/>
      <w:r w:rsidRPr="000C5F12">
        <w:rPr>
          <w:rFonts w:ascii="Times New Roman" w:hAnsi="Times New Roman" w:cs="Times New Roman"/>
          <w:sz w:val="24"/>
          <w:szCs w:val="24"/>
          <w:lang w:val="en-GB"/>
        </w:rPr>
        <w:t>ies</w:t>
      </w:r>
      <w:proofErr w:type="spellEnd"/>
      <w:r w:rsidRPr="000C5F12">
        <w:rPr>
          <w:rFonts w:ascii="Times New Roman" w:hAnsi="Times New Roman" w:cs="Times New Roman"/>
          <w:sz w:val="24"/>
          <w:szCs w:val="24"/>
          <w:lang w:val="en-GB"/>
        </w:rPr>
        <w:t>) to this Protocol constituting one Party to the dispute and the Organization constituting the other Party) may be submitted by either Party to an international Arbitration Tribunal, in accordance with Article 19 of this Protocol.</w:t>
      </w:r>
      <w:proofErr w:type="gramEnd"/>
    </w:p>
    <w:p w:rsidR="000E001F" w:rsidRPr="000C5F12" w:rsidRDefault="0020640A" w:rsidP="001719E9">
      <w:pPr>
        <w:pStyle w:val="ListParagraph"/>
        <w:numPr>
          <w:ilvl w:val="0"/>
          <w:numId w:val="23"/>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Director-General shall immediately inform the other States Parties to this Protocol of the notification given by the Party applying for arbitration.</w:t>
      </w:r>
    </w:p>
    <w:p w:rsidR="00431166" w:rsidRPr="000C5F12" w:rsidRDefault="00431166" w:rsidP="001719E9">
      <w:pPr>
        <w:spacing w:after="0" w:line="240" w:lineRule="auto"/>
        <w:jc w:val="both"/>
        <w:rPr>
          <w:rFonts w:ascii="Times New Roman" w:hAnsi="Times New Roman" w:cs="Times New Roman"/>
          <w:sz w:val="24"/>
          <w:szCs w:val="24"/>
          <w:lang w:val="en-GB"/>
        </w:rPr>
      </w:pPr>
    </w:p>
    <w:p w:rsidR="00233506" w:rsidRDefault="00233506" w:rsidP="001719E9">
      <w:pPr>
        <w:spacing w:after="0" w:line="240" w:lineRule="auto"/>
        <w:jc w:val="center"/>
        <w:rPr>
          <w:rFonts w:ascii="Times New Roman" w:hAnsi="Times New Roman" w:cs="Times New Roman"/>
          <w:sz w:val="24"/>
          <w:szCs w:val="24"/>
          <w:lang w:val="en-GB"/>
        </w:rPr>
      </w:pPr>
    </w:p>
    <w:p w:rsidR="00431166" w:rsidRPr="00233506" w:rsidRDefault="00431166"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lastRenderedPageBreak/>
        <w:t>Article 19</w:t>
      </w:r>
    </w:p>
    <w:p w:rsidR="00431166" w:rsidRDefault="00431166"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International Arbitration Tribunal</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7A24C9" w:rsidRPr="00233506" w:rsidRDefault="00431166" w:rsidP="001719E9">
      <w:pPr>
        <w:pStyle w:val="ListParagraph"/>
        <w:numPr>
          <w:ilvl w:val="0"/>
          <w:numId w:val="24"/>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international Arbitration Tribunal referred to in Articles 17 and 18 of this </w:t>
      </w:r>
      <w:proofErr w:type="gramStart"/>
      <w:r w:rsidRPr="000C5F12">
        <w:rPr>
          <w:rFonts w:ascii="Times New Roman" w:hAnsi="Times New Roman" w:cs="Times New Roman"/>
          <w:sz w:val="24"/>
          <w:szCs w:val="24"/>
          <w:lang w:val="en-GB"/>
        </w:rPr>
        <w:t xml:space="preserve">Protocol </w:t>
      </w:r>
      <w:r w:rsidR="00233506">
        <w:rPr>
          <w:rFonts w:ascii="Times New Roman" w:hAnsi="Times New Roman" w:cs="Times New Roman"/>
          <w:sz w:val="24"/>
          <w:szCs w:val="24"/>
          <w:lang w:val="en-GB"/>
        </w:rPr>
        <w:t xml:space="preserve"> </w:t>
      </w:r>
      <w:r w:rsidRPr="000C5F12">
        <w:rPr>
          <w:rFonts w:ascii="Times New Roman" w:hAnsi="Times New Roman" w:cs="Times New Roman"/>
          <w:sz w:val="24"/>
          <w:szCs w:val="24"/>
          <w:lang w:val="en-GB"/>
        </w:rPr>
        <w:t>(</w:t>
      </w:r>
      <w:proofErr w:type="gramEnd"/>
      <w:r w:rsidRPr="000C5F12">
        <w:rPr>
          <w:rFonts w:ascii="Times New Roman" w:hAnsi="Times New Roman" w:cs="Times New Roman"/>
          <w:sz w:val="24"/>
          <w:szCs w:val="24"/>
          <w:lang w:val="en-GB"/>
        </w:rPr>
        <w:t>"the Tribunal") shall be governed by the provisions of this Article.</w:t>
      </w:r>
    </w:p>
    <w:p w:rsidR="007A24C9" w:rsidRPr="00233506" w:rsidRDefault="00431166" w:rsidP="001719E9">
      <w:pPr>
        <w:pStyle w:val="ListParagraph"/>
        <w:numPr>
          <w:ilvl w:val="0"/>
          <w:numId w:val="24"/>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Each Party to the dispute shall appoint one member of the Tribunal. The members thus appointed shall jointly choose a third member, who shall be the Chairman of the Tribunal. In the event of disagreement between the members of the Tribunal on the choic</w:t>
      </w:r>
      <w:r w:rsidR="00233506">
        <w:rPr>
          <w:rFonts w:ascii="Times New Roman" w:hAnsi="Times New Roman" w:cs="Times New Roman"/>
          <w:sz w:val="24"/>
          <w:szCs w:val="24"/>
          <w:lang w:val="en-GB"/>
        </w:rPr>
        <w:t xml:space="preserve">e of Chairman, the latter </w:t>
      </w:r>
      <w:proofErr w:type="gramStart"/>
      <w:r w:rsidR="00233506">
        <w:rPr>
          <w:rFonts w:ascii="Times New Roman" w:hAnsi="Times New Roman" w:cs="Times New Roman"/>
          <w:sz w:val="24"/>
          <w:szCs w:val="24"/>
          <w:lang w:val="en-GB"/>
        </w:rPr>
        <w:t xml:space="preserve">shall </w:t>
      </w:r>
      <w:r w:rsidRPr="000C5F12">
        <w:rPr>
          <w:rFonts w:ascii="Times New Roman" w:hAnsi="Times New Roman" w:cs="Times New Roman"/>
          <w:sz w:val="24"/>
          <w:szCs w:val="24"/>
          <w:lang w:val="en-GB"/>
        </w:rPr>
        <w:t>be appointed</w:t>
      </w:r>
      <w:proofErr w:type="gramEnd"/>
      <w:r w:rsidRPr="000C5F12">
        <w:rPr>
          <w:rFonts w:ascii="Times New Roman" w:hAnsi="Times New Roman" w:cs="Times New Roman"/>
          <w:sz w:val="24"/>
          <w:szCs w:val="24"/>
          <w:lang w:val="en-GB"/>
        </w:rPr>
        <w:t xml:space="preserve"> by the President of the International Court of Justice at the request of the members of the Tribunal.</w:t>
      </w:r>
    </w:p>
    <w:p w:rsidR="007A24C9" w:rsidRPr="00233506" w:rsidRDefault="0068422B" w:rsidP="001719E9">
      <w:pPr>
        <w:pStyle w:val="ListParagraph"/>
        <w:numPr>
          <w:ilvl w:val="0"/>
          <w:numId w:val="24"/>
        </w:numPr>
        <w:spacing w:after="0" w:line="240" w:lineRule="auto"/>
        <w:ind w:left="0" w:firstLine="0"/>
        <w:jc w:val="both"/>
        <w:rPr>
          <w:rFonts w:ascii="Times New Roman" w:hAnsi="Times New Roman" w:cs="Times New Roman"/>
          <w:sz w:val="24"/>
          <w:szCs w:val="24"/>
          <w:lang w:val="en-GB"/>
        </w:rPr>
      </w:pPr>
      <w:proofErr w:type="gramStart"/>
      <w:r w:rsidRPr="000C5F12">
        <w:rPr>
          <w:rFonts w:ascii="Times New Roman" w:hAnsi="Times New Roman" w:cs="Times New Roman"/>
          <w:sz w:val="24"/>
          <w:szCs w:val="24"/>
          <w:lang w:val="en-GB"/>
        </w:rPr>
        <w:t xml:space="preserve">If </w:t>
      </w:r>
      <w:r w:rsidR="00233506">
        <w:rPr>
          <w:rFonts w:ascii="Times New Roman" w:hAnsi="Times New Roman" w:cs="Times New Roman"/>
          <w:sz w:val="24"/>
          <w:szCs w:val="24"/>
          <w:lang w:val="en-GB"/>
        </w:rPr>
        <w:t xml:space="preserve"> </w:t>
      </w:r>
      <w:r w:rsidRPr="000C5F12">
        <w:rPr>
          <w:rFonts w:ascii="Times New Roman" w:hAnsi="Times New Roman" w:cs="Times New Roman"/>
          <w:sz w:val="24"/>
          <w:szCs w:val="24"/>
          <w:lang w:val="en-GB"/>
        </w:rPr>
        <w:t>one</w:t>
      </w:r>
      <w:proofErr w:type="gramEnd"/>
      <w:r w:rsidRPr="000C5F12">
        <w:rPr>
          <w:rFonts w:ascii="Times New Roman" w:hAnsi="Times New Roman" w:cs="Times New Roman"/>
          <w:sz w:val="24"/>
          <w:szCs w:val="24"/>
          <w:lang w:val="en-GB"/>
        </w:rPr>
        <w:t xml:space="preserve"> of the Parties to the dispute fails to appoint a member of the Tribunal and has not taken steps to do so within two months following a request by the other Party, the other Party may request the President of the International Court of Justice to make the appointment.</w:t>
      </w:r>
    </w:p>
    <w:p w:rsidR="007A24C9" w:rsidRPr="00233506" w:rsidRDefault="0068422B" w:rsidP="001719E9">
      <w:pPr>
        <w:pStyle w:val="ListParagraph"/>
        <w:numPr>
          <w:ilvl w:val="0"/>
          <w:numId w:val="24"/>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Tribunal shall determine its own procedure.</w:t>
      </w:r>
    </w:p>
    <w:p w:rsidR="00790327" w:rsidRDefault="0068422B" w:rsidP="001719E9">
      <w:pPr>
        <w:pStyle w:val="ListParagraph"/>
        <w:numPr>
          <w:ilvl w:val="0"/>
          <w:numId w:val="24"/>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There shall be no right of appeal against the award of the Tribunal, which shall be final and binding on the Parties. In the event of a dispute concerning the import or scope of the award, it shall be incumbent upon the Tribunal to give an interpretation at the request of either Party.</w:t>
      </w:r>
    </w:p>
    <w:p w:rsidR="00402716" w:rsidRPr="00402716" w:rsidRDefault="00402716" w:rsidP="001719E9">
      <w:pPr>
        <w:pStyle w:val="ListParagraph"/>
        <w:spacing w:after="0" w:line="240" w:lineRule="auto"/>
        <w:rPr>
          <w:rFonts w:ascii="Times New Roman" w:hAnsi="Times New Roman" w:cs="Times New Roman"/>
          <w:sz w:val="24"/>
          <w:szCs w:val="24"/>
          <w:lang w:val="en-GB"/>
        </w:rPr>
      </w:pPr>
    </w:p>
    <w:p w:rsidR="00402716" w:rsidRPr="00402716" w:rsidRDefault="00402716" w:rsidP="001719E9">
      <w:pPr>
        <w:pStyle w:val="ListParagraph"/>
        <w:spacing w:after="0" w:line="240" w:lineRule="auto"/>
        <w:ind w:left="0"/>
        <w:jc w:val="both"/>
        <w:rPr>
          <w:rFonts w:ascii="Times New Roman" w:hAnsi="Times New Roman" w:cs="Times New Roman"/>
          <w:sz w:val="24"/>
          <w:szCs w:val="24"/>
          <w:lang w:val="en-GB"/>
        </w:rPr>
      </w:pPr>
    </w:p>
    <w:p w:rsidR="00790327" w:rsidRPr="00233506" w:rsidRDefault="00790327"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20</w:t>
      </w:r>
    </w:p>
    <w:p w:rsidR="00790327" w:rsidRDefault="00790327"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Implementation of the Protocol</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790327" w:rsidRDefault="00790327"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Organization may, if the Council of the Organization so </w:t>
      </w:r>
      <w:proofErr w:type="gramStart"/>
      <w:r w:rsidRPr="000C5F12">
        <w:rPr>
          <w:rFonts w:ascii="Times New Roman" w:hAnsi="Times New Roman" w:cs="Times New Roman"/>
          <w:sz w:val="24"/>
          <w:szCs w:val="24"/>
          <w:lang w:val="en-GB"/>
        </w:rPr>
        <w:t>decides,</w:t>
      </w:r>
      <w:proofErr w:type="gramEnd"/>
      <w:r w:rsidRPr="000C5F12">
        <w:rPr>
          <w:rFonts w:ascii="Times New Roman" w:hAnsi="Times New Roman" w:cs="Times New Roman"/>
          <w:sz w:val="24"/>
          <w:szCs w:val="24"/>
          <w:lang w:val="en-GB"/>
        </w:rPr>
        <w:t xml:space="preserve"> conclude additional Agreements with one or more States Parties to this Protocol in order to implement the provisions of this Protocol.</w:t>
      </w:r>
    </w:p>
    <w:p w:rsidR="00233506" w:rsidRDefault="00233506" w:rsidP="001719E9">
      <w:pPr>
        <w:spacing w:after="0" w:line="240" w:lineRule="auto"/>
        <w:jc w:val="both"/>
        <w:rPr>
          <w:rFonts w:ascii="Times New Roman" w:hAnsi="Times New Roman" w:cs="Times New Roman"/>
          <w:sz w:val="24"/>
          <w:szCs w:val="24"/>
          <w:lang w:val="en-GB"/>
        </w:rPr>
      </w:pPr>
    </w:p>
    <w:p w:rsidR="00233506" w:rsidRPr="00233506" w:rsidRDefault="00233506" w:rsidP="001719E9">
      <w:pPr>
        <w:spacing w:after="0" w:line="240" w:lineRule="auto"/>
        <w:jc w:val="both"/>
        <w:rPr>
          <w:rFonts w:ascii="Times New Roman" w:hAnsi="Times New Roman" w:cs="Times New Roman"/>
          <w:b/>
          <w:sz w:val="24"/>
          <w:szCs w:val="24"/>
          <w:lang w:val="en-GB"/>
        </w:rPr>
      </w:pPr>
    </w:p>
    <w:p w:rsidR="009154DA" w:rsidRPr="00233506" w:rsidRDefault="009154DA" w:rsidP="00233506">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21</w:t>
      </w:r>
    </w:p>
    <w:p w:rsidR="009154DA" w:rsidRDefault="009154DA"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Amendment Procedure</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EC5BC0" w:rsidRPr="00233506" w:rsidRDefault="009154DA" w:rsidP="001719E9">
      <w:pPr>
        <w:pStyle w:val="ListParagraph"/>
        <w:numPr>
          <w:ilvl w:val="0"/>
          <w:numId w:val="26"/>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Amendments to this Protocol </w:t>
      </w:r>
      <w:proofErr w:type="gramStart"/>
      <w:r w:rsidRPr="000C5F12">
        <w:rPr>
          <w:rFonts w:ascii="Times New Roman" w:hAnsi="Times New Roman" w:cs="Times New Roman"/>
          <w:sz w:val="24"/>
          <w:szCs w:val="24"/>
          <w:lang w:val="en-GB"/>
        </w:rPr>
        <w:t>may be proposed</w:t>
      </w:r>
      <w:proofErr w:type="gramEnd"/>
      <w:r w:rsidRPr="000C5F12">
        <w:rPr>
          <w:rFonts w:ascii="Times New Roman" w:hAnsi="Times New Roman" w:cs="Times New Roman"/>
          <w:sz w:val="24"/>
          <w:szCs w:val="24"/>
          <w:lang w:val="en-GB"/>
        </w:rPr>
        <w:t xml:space="preserve"> by any State Party to the Convention and shall be communicated by the Director-General of the Organization to the other States Parties to this Protocol.</w:t>
      </w:r>
    </w:p>
    <w:p w:rsidR="00F02778" w:rsidRPr="00233506" w:rsidRDefault="009154DA" w:rsidP="001719E9">
      <w:pPr>
        <w:pStyle w:val="ListParagraph"/>
        <w:numPr>
          <w:ilvl w:val="0"/>
          <w:numId w:val="26"/>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Director-General shall convene a meeting of the States Parties to this Protocol. If the meeting adopts, by a two-thirds majority of the States Parties present and voting, the proposed text of the amendment, </w:t>
      </w:r>
      <w:proofErr w:type="gramStart"/>
      <w:r w:rsidRPr="000C5F12">
        <w:rPr>
          <w:rFonts w:ascii="Times New Roman" w:hAnsi="Times New Roman" w:cs="Times New Roman"/>
          <w:sz w:val="24"/>
          <w:szCs w:val="24"/>
          <w:lang w:val="en-GB"/>
        </w:rPr>
        <w:t>it shall be forwarded b</w:t>
      </w:r>
      <w:r w:rsidR="00F02778" w:rsidRPr="000C5F12">
        <w:rPr>
          <w:rFonts w:ascii="Times New Roman" w:hAnsi="Times New Roman" w:cs="Times New Roman"/>
          <w:sz w:val="24"/>
          <w:szCs w:val="24"/>
          <w:lang w:val="en-GB"/>
        </w:rPr>
        <w:t>y</w:t>
      </w:r>
      <w:r w:rsidRPr="000C5F12">
        <w:rPr>
          <w:rFonts w:ascii="Times New Roman" w:hAnsi="Times New Roman" w:cs="Times New Roman"/>
          <w:sz w:val="24"/>
          <w:szCs w:val="24"/>
          <w:lang w:val="en-GB"/>
        </w:rPr>
        <w:t xml:space="preserve"> the Director- General</w:t>
      </w:r>
      <w:proofErr w:type="gramEnd"/>
      <w:r w:rsidRPr="000C5F12">
        <w:rPr>
          <w:rFonts w:ascii="Times New Roman" w:hAnsi="Times New Roman" w:cs="Times New Roman"/>
          <w:sz w:val="24"/>
          <w:szCs w:val="24"/>
          <w:lang w:val="en-GB"/>
        </w:rPr>
        <w:t xml:space="preserve"> to States Parties to this Protocol for acceptance in accordance with their respective constitutional requirements.</w:t>
      </w:r>
    </w:p>
    <w:p w:rsidR="00F02778" w:rsidRDefault="00F02778" w:rsidP="001719E9">
      <w:pPr>
        <w:pStyle w:val="ListParagraph"/>
        <w:numPr>
          <w:ilvl w:val="0"/>
          <w:numId w:val="26"/>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Any such amendment shall come into force on the thirtieth day after all States Parties to this Protocol have notified the Director-General of their ratification, acceptance or approval thereof.</w:t>
      </w:r>
    </w:p>
    <w:p w:rsidR="00233506" w:rsidRPr="000C5F12" w:rsidRDefault="00233506" w:rsidP="00233506">
      <w:pPr>
        <w:pStyle w:val="ListParagraph"/>
        <w:spacing w:after="0" w:line="240" w:lineRule="auto"/>
        <w:ind w:left="0"/>
        <w:jc w:val="both"/>
        <w:rPr>
          <w:rFonts w:ascii="Times New Roman" w:hAnsi="Times New Roman" w:cs="Times New Roman"/>
          <w:sz w:val="24"/>
          <w:szCs w:val="24"/>
          <w:lang w:val="en-GB"/>
        </w:rPr>
      </w:pPr>
    </w:p>
    <w:p w:rsidR="008760FC" w:rsidRPr="000C5F12" w:rsidRDefault="008760FC" w:rsidP="001719E9">
      <w:pPr>
        <w:spacing w:after="0" w:line="240" w:lineRule="auto"/>
        <w:jc w:val="both"/>
        <w:rPr>
          <w:rFonts w:ascii="Times New Roman" w:hAnsi="Times New Roman" w:cs="Times New Roman"/>
          <w:sz w:val="24"/>
          <w:szCs w:val="24"/>
          <w:lang w:val="en-GB"/>
        </w:rPr>
      </w:pPr>
    </w:p>
    <w:p w:rsidR="005F5B77" w:rsidRPr="00233506" w:rsidRDefault="005F5B77"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22</w:t>
      </w:r>
    </w:p>
    <w:p w:rsidR="005F5B77" w:rsidRDefault="005F5B77"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Particular Agreements</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5F5B77" w:rsidRPr="00233506" w:rsidRDefault="005F5B77" w:rsidP="001719E9">
      <w:pPr>
        <w:pStyle w:val="ListParagraph"/>
        <w:numPr>
          <w:ilvl w:val="0"/>
          <w:numId w:val="27"/>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provisions of this Protocol shall not limit or prejudice the provisions of other international agreements concluded between the Organization and a State Party </w:t>
      </w:r>
      <w:r w:rsidRPr="000C5F12">
        <w:rPr>
          <w:rFonts w:ascii="Times New Roman" w:hAnsi="Times New Roman" w:cs="Times New Roman"/>
          <w:sz w:val="24"/>
          <w:szCs w:val="24"/>
          <w:lang w:val="en-GB"/>
        </w:rPr>
        <w:lastRenderedPageBreak/>
        <w:t xml:space="preserve">to this Protocol </w:t>
      </w:r>
      <w:proofErr w:type="gramStart"/>
      <w:r w:rsidRPr="000C5F12">
        <w:rPr>
          <w:rFonts w:ascii="Times New Roman" w:hAnsi="Times New Roman" w:cs="Times New Roman"/>
          <w:sz w:val="24"/>
          <w:szCs w:val="24"/>
          <w:lang w:val="en-GB"/>
        </w:rPr>
        <w:t>by reason of</w:t>
      </w:r>
      <w:proofErr w:type="gramEnd"/>
      <w:r w:rsidRPr="000C5F12">
        <w:rPr>
          <w:rFonts w:ascii="Times New Roman" w:hAnsi="Times New Roman" w:cs="Times New Roman"/>
          <w:sz w:val="24"/>
          <w:szCs w:val="24"/>
          <w:lang w:val="en-GB"/>
        </w:rPr>
        <w:t xml:space="preserve"> the location in the territory of that State Party of its headquarters, regional offices, laboratories or other installations. In case of conflict between the provisions of this Protocol and those of such an international agreement, the provisions of that international agreement shall prevail.</w:t>
      </w:r>
    </w:p>
    <w:p w:rsidR="005F5B77" w:rsidRDefault="005F5B77" w:rsidP="001719E9">
      <w:pPr>
        <w:pStyle w:val="ListParagraph"/>
        <w:numPr>
          <w:ilvl w:val="0"/>
          <w:numId w:val="27"/>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Nothing in this Protocol shall preclude States Parties to this Protocol from concluding other international agreements with the Organization confirming, supplementing, extending or amplifying the provisions of this Protocol.</w:t>
      </w:r>
    </w:p>
    <w:p w:rsidR="00233506" w:rsidRPr="000C5F12" w:rsidRDefault="00233506" w:rsidP="00233506">
      <w:pPr>
        <w:pStyle w:val="ListParagraph"/>
        <w:spacing w:after="0" w:line="240" w:lineRule="auto"/>
        <w:ind w:left="0"/>
        <w:jc w:val="both"/>
        <w:rPr>
          <w:rFonts w:ascii="Times New Roman" w:hAnsi="Times New Roman" w:cs="Times New Roman"/>
          <w:sz w:val="24"/>
          <w:szCs w:val="24"/>
          <w:lang w:val="en-GB"/>
        </w:rPr>
      </w:pPr>
    </w:p>
    <w:p w:rsidR="00FB1883" w:rsidRPr="000C5F12" w:rsidRDefault="00FB1883" w:rsidP="001719E9">
      <w:pPr>
        <w:spacing w:after="0" w:line="240" w:lineRule="auto"/>
        <w:jc w:val="both"/>
        <w:rPr>
          <w:rFonts w:ascii="Times New Roman" w:hAnsi="Times New Roman" w:cs="Times New Roman"/>
          <w:sz w:val="24"/>
          <w:szCs w:val="24"/>
          <w:lang w:val="en-GB"/>
        </w:rPr>
      </w:pPr>
    </w:p>
    <w:p w:rsidR="00FB1883" w:rsidRPr="00233506" w:rsidRDefault="00FB1883"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23</w:t>
      </w:r>
    </w:p>
    <w:p w:rsidR="00FB1883" w:rsidRDefault="00FB1883"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Signature, ratification and accession</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FB1883" w:rsidRPr="00233506" w:rsidRDefault="00FB1883" w:rsidP="001719E9">
      <w:pPr>
        <w:pStyle w:val="ListParagraph"/>
        <w:numPr>
          <w:ilvl w:val="0"/>
          <w:numId w:val="2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This Protocol shall be open for signature from 19 December 2003 until 19</w:t>
      </w:r>
      <w:r w:rsidR="00BA3328" w:rsidRPr="000C5F12">
        <w:rPr>
          <w:rFonts w:ascii="Times New Roman" w:hAnsi="Times New Roman" w:cs="Times New Roman"/>
          <w:sz w:val="24"/>
          <w:szCs w:val="24"/>
          <w:lang w:val="en-GB"/>
        </w:rPr>
        <w:t> </w:t>
      </w:r>
      <w:r w:rsidRPr="000C5F12">
        <w:rPr>
          <w:rFonts w:ascii="Times New Roman" w:hAnsi="Times New Roman" w:cs="Times New Roman"/>
          <w:sz w:val="24"/>
          <w:szCs w:val="24"/>
          <w:lang w:val="en-GB"/>
        </w:rPr>
        <w:t xml:space="preserve">December 2004 by the States Parties to the Convention and by the </w:t>
      </w:r>
      <w:proofErr w:type="gramStart"/>
      <w:r w:rsidRPr="000C5F12">
        <w:rPr>
          <w:rFonts w:ascii="Times New Roman" w:hAnsi="Times New Roman" w:cs="Times New Roman"/>
          <w:sz w:val="24"/>
          <w:szCs w:val="24"/>
          <w:lang w:val="en-GB"/>
        </w:rPr>
        <w:t>States which</w:t>
      </w:r>
      <w:proofErr w:type="gramEnd"/>
      <w:r w:rsidRPr="000C5F12">
        <w:rPr>
          <w:rFonts w:ascii="Times New Roman" w:hAnsi="Times New Roman" w:cs="Times New Roman"/>
          <w:sz w:val="24"/>
          <w:szCs w:val="24"/>
          <w:lang w:val="en-GB"/>
        </w:rPr>
        <w:t xml:space="preserve"> have concluded a Co-operation or an Association Agreement with the Organization.</w:t>
      </w:r>
    </w:p>
    <w:p w:rsidR="009039CD" w:rsidRPr="00233506" w:rsidRDefault="00FB1883" w:rsidP="001719E9">
      <w:pPr>
        <w:pStyle w:val="ListParagraph"/>
        <w:numPr>
          <w:ilvl w:val="0"/>
          <w:numId w:val="2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This Protocol shall be subject to ratification, acceptance or approval by signatory States. The instruments of ratification, acceptance or approval </w:t>
      </w:r>
      <w:proofErr w:type="gramStart"/>
      <w:r w:rsidRPr="000C5F12">
        <w:rPr>
          <w:rFonts w:ascii="Times New Roman" w:hAnsi="Times New Roman" w:cs="Times New Roman"/>
          <w:sz w:val="24"/>
          <w:szCs w:val="24"/>
          <w:lang w:val="en-GB"/>
        </w:rPr>
        <w:t>shall be deposited</w:t>
      </w:r>
      <w:proofErr w:type="gramEnd"/>
      <w:r w:rsidRPr="000C5F12">
        <w:rPr>
          <w:rFonts w:ascii="Times New Roman" w:hAnsi="Times New Roman" w:cs="Times New Roman"/>
          <w:sz w:val="24"/>
          <w:szCs w:val="24"/>
          <w:lang w:val="en-GB"/>
        </w:rPr>
        <w:t xml:space="preserve"> with the Director-General of the United Nations Educational, Scientific and Cultural Organization (UNESCO).</w:t>
      </w:r>
    </w:p>
    <w:p w:rsidR="009039CD" w:rsidRDefault="009039CD" w:rsidP="001719E9">
      <w:pPr>
        <w:pStyle w:val="ListParagraph"/>
        <w:numPr>
          <w:ilvl w:val="0"/>
          <w:numId w:val="28"/>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This Protocol shall remain open for accession by the States Parties to the Convention and by the </w:t>
      </w:r>
      <w:proofErr w:type="gramStart"/>
      <w:r w:rsidRPr="000C5F12">
        <w:rPr>
          <w:rFonts w:ascii="Times New Roman" w:hAnsi="Times New Roman" w:cs="Times New Roman"/>
          <w:sz w:val="24"/>
          <w:szCs w:val="24"/>
          <w:lang w:val="en-GB"/>
        </w:rPr>
        <w:t>States which</w:t>
      </w:r>
      <w:proofErr w:type="gramEnd"/>
      <w:r w:rsidRPr="000C5F12">
        <w:rPr>
          <w:rFonts w:ascii="Times New Roman" w:hAnsi="Times New Roman" w:cs="Times New Roman"/>
          <w:sz w:val="24"/>
          <w:szCs w:val="24"/>
          <w:lang w:val="en-GB"/>
        </w:rPr>
        <w:t xml:space="preserve"> have concluded a Co-operation or an Association Agreement with the Organization. The instruments of accession </w:t>
      </w:r>
      <w:proofErr w:type="gramStart"/>
      <w:r w:rsidRPr="000C5F12">
        <w:rPr>
          <w:rFonts w:ascii="Times New Roman" w:hAnsi="Times New Roman" w:cs="Times New Roman"/>
          <w:sz w:val="24"/>
          <w:szCs w:val="24"/>
          <w:lang w:val="en-GB"/>
        </w:rPr>
        <w:t>shall be deposited</w:t>
      </w:r>
      <w:proofErr w:type="gramEnd"/>
      <w:r w:rsidRPr="000C5F12">
        <w:rPr>
          <w:rFonts w:ascii="Times New Roman" w:hAnsi="Times New Roman" w:cs="Times New Roman"/>
          <w:sz w:val="24"/>
          <w:szCs w:val="24"/>
          <w:lang w:val="en-GB"/>
        </w:rPr>
        <w:t xml:space="preserve"> with the Director-General of the United Nations Educational, Scientific and Cultural Organization (UNESCO).</w:t>
      </w:r>
    </w:p>
    <w:p w:rsidR="00233506" w:rsidRPr="000C5F12" w:rsidRDefault="00233506" w:rsidP="00233506">
      <w:pPr>
        <w:pStyle w:val="ListParagraph"/>
        <w:spacing w:after="0" w:line="240" w:lineRule="auto"/>
        <w:ind w:left="0"/>
        <w:jc w:val="both"/>
        <w:rPr>
          <w:rFonts w:ascii="Times New Roman" w:hAnsi="Times New Roman" w:cs="Times New Roman"/>
          <w:sz w:val="24"/>
          <w:szCs w:val="24"/>
          <w:lang w:val="en-GB"/>
        </w:rPr>
      </w:pPr>
    </w:p>
    <w:p w:rsidR="001F50BC" w:rsidRPr="000C5F12" w:rsidRDefault="001F50BC" w:rsidP="001719E9">
      <w:pPr>
        <w:spacing w:after="0" w:line="240" w:lineRule="auto"/>
        <w:jc w:val="both"/>
        <w:rPr>
          <w:rFonts w:ascii="Times New Roman" w:hAnsi="Times New Roman" w:cs="Times New Roman"/>
          <w:sz w:val="24"/>
          <w:szCs w:val="24"/>
          <w:lang w:val="en-GB"/>
        </w:rPr>
      </w:pPr>
    </w:p>
    <w:p w:rsidR="001F50BC" w:rsidRPr="00233506" w:rsidRDefault="001F50BC"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24</w:t>
      </w:r>
    </w:p>
    <w:p w:rsidR="001F50BC" w:rsidRDefault="001F50BC"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Entry into force</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6713B7" w:rsidRPr="00233506" w:rsidRDefault="001F50BC" w:rsidP="001719E9">
      <w:pPr>
        <w:pStyle w:val="ListParagraph"/>
        <w:numPr>
          <w:ilvl w:val="0"/>
          <w:numId w:val="29"/>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This Protocol shall enter into force thirty days after the date on which the twelfth instrument of ratification, acceptance, approval or accession by a State Party to the Convention </w:t>
      </w:r>
      <w:proofErr w:type="gramStart"/>
      <w:r w:rsidRPr="000C5F12">
        <w:rPr>
          <w:rFonts w:ascii="Times New Roman" w:hAnsi="Times New Roman" w:cs="Times New Roman"/>
          <w:sz w:val="24"/>
          <w:szCs w:val="24"/>
          <w:lang w:val="en-GB"/>
        </w:rPr>
        <w:t>is deposited</w:t>
      </w:r>
      <w:proofErr w:type="gramEnd"/>
      <w:r w:rsidRPr="000C5F12">
        <w:rPr>
          <w:rFonts w:ascii="Times New Roman" w:hAnsi="Times New Roman" w:cs="Times New Roman"/>
          <w:sz w:val="24"/>
          <w:szCs w:val="24"/>
          <w:lang w:val="en-GB"/>
        </w:rPr>
        <w:t>.</w:t>
      </w:r>
    </w:p>
    <w:p w:rsidR="001F50BC" w:rsidRDefault="001F50BC" w:rsidP="001719E9">
      <w:pPr>
        <w:pStyle w:val="ListParagraph"/>
        <w:numPr>
          <w:ilvl w:val="0"/>
          <w:numId w:val="29"/>
        </w:numPr>
        <w:spacing w:after="0" w:line="240" w:lineRule="auto"/>
        <w:ind w:left="0" w:firstLine="0"/>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For each State ratifying, accepting, approving or acceding to this Protocol after its entry into force, this Protocol shall enter into force on the thirtieth day following the deposit with the Director-General of the United Nations Educational, Scientific and Cultural Organization (UNESCO) of its instrument of ratification, acceptance, approval or accession.</w:t>
      </w:r>
    </w:p>
    <w:p w:rsidR="00233506" w:rsidRPr="000C5F12" w:rsidRDefault="00233506" w:rsidP="00233506">
      <w:pPr>
        <w:pStyle w:val="ListParagraph"/>
        <w:spacing w:after="0" w:line="240" w:lineRule="auto"/>
        <w:ind w:left="0"/>
        <w:jc w:val="both"/>
        <w:rPr>
          <w:rFonts w:ascii="Times New Roman" w:hAnsi="Times New Roman" w:cs="Times New Roman"/>
          <w:sz w:val="24"/>
          <w:szCs w:val="24"/>
          <w:lang w:val="en-GB"/>
        </w:rPr>
      </w:pPr>
    </w:p>
    <w:p w:rsidR="004E6E04" w:rsidRPr="000C5F12" w:rsidRDefault="004E6E04" w:rsidP="001719E9">
      <w:pPr>
        <w:spacing w:after="0" w:line="240" w:lineRule="auto"/>
        <w:jc w:val="both"/>
        <w:rPr>
          <w:rFonts w:ascii="Times New Roman" w:hAnsi="Times New Roman" w:cs="Times New Roman"/>
          <w:sz w:val="24"/>
          <w:szCs w:val="24"/>
          <w:lang w:val="en-GB"/>
        </w:rPr>
      </w:pPr>
    </w:p>
    <w:p w:rsidR="004E6E04" w:rsidRPr="00233506" w:rsidRDefault="004E6E04"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25</w:t>
      </w:r>
    </w:p>
    <w:p w:rsidR="004E6E04" w:rsidRDefault="004E6E04"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Notification</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4E6E04" w:rsidRDefault="004E6E04"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The Director-General of the United Nations Educational, Scientific and Cultural Organization (UNESCO) shall notify all signatory and acceding States of this Protocol and the Director-General of the Organization of the deposit of each instrument of ratification, acceptance, approval or accession, of the entry into force of this Protocol, as well as of any notification of its denunciation.</w:t>
      </w:r>
    </w:p>
    <w:p w:rsidR="00233506" w:rsidRDefault="00233506" w:rsidP="001719E9">
      <w:pPr>
        <w:spacing w:after="0" w:line="240" w:lineRule="auto"/>
        <w:jc w:val="both"/>
        <w:rPr>
          <w:rFonts w:ascii="Times New Roman" w:hAnsi="Times New Roman" w:cs="Times New Roman"/>
          <w:sz w:val="24"/>
          <w:szCs w:val="24"/>
          <w:lang w:val="en-GB"/>
        </w:rPr>
      </w:pPr>
    </w:p>
    <w:p w:rsidR="00233506" w:rsidRPr="000C5F12" w:rsidRDefault="00233506" w:rsidP="001719E9">
      <w:pPr>
        <w:spacing w:after="0" w:line="240" w:lineRule="auto"/>
        <w:jc w:val="both"/>
        <w:rPr>
          <w:rFonts w:ascii="Times New Roman" w:hAnsi="Times New Roman" w:cs="Times New Roman"/>
          <w:sz w:val="24"/>
          <w:szCs w:val="24"/>
          <w:lang w:val="en-GB"/>
        </w:rPr>
      </w:pPr>
    </w:p>
    <w:p w:rsidR="001C3701" w:rsidRPr="000C5F12" w:rsidRDefault="001C3701" w:rsidP="001719E9">
      <w:pPr>
        <w:spacing w:after="0" w:line="240" w:lineRule="auto"/>
        <w:jc w:val="both"/>
        <w:rPr>
          <w:rFonts w:ascii="Times New Roman" w:hAnsi="Times New Roman" w:cs="Times New Roman"/>
          <w:sz w:val="24"/>
          <w:szCs w:val="24"/>
          <w:lang w:val="en-GB"/>
        </w:rPr>
      </w:pPr>
    </w:p>
    <w:p w:rsidR="001C3701" w:rsidRPr="00233506" w:rsidRDefault="001C3701"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lastRenderedPageBreak/>
        <w:t>Article 26</w:t>
      </w:r>
    </w:p>
    <w:p w:rsidR="001C3701" w:rsidRDefault="001C3701"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Registration</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1C3701" w:rsidRDefault="001C3701"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The Director-General of the United Nations Educational, Scientific and Cultural Organization (UNESCO) </w:t>
      </w:r>
      <w:proofErr w:type="gramStart"/>
      <w:r w:rsidRPr="000C5F12">
        <w:rPr>
          <w:rFonts w:ascii="Times New Roman" w:hAnsi="Times New Roman" w:cs="Times New Roman"/>
          <w:sz w:val="24"/>
          <w:szCs w:val="24"/>
          <w:lang w:val="en-GB"/>
        </w:rPr>
        <w:t>shall, upon the entry into force of this Protocol, register</w:t>
      </w:r>
      <w:proofErr w:type="gramEnd"/>
      <w:r w:rsidRPr="000C5F12">
        <w:rPr>
          <w:rFonts w:ascii="Times New Roman" w:hAnsi="Times New Roman" w:cs="Times New Roman"/>
          <w:sz w:val="24"/>
          <w:szCs w:val="24"/>
          <w:lang w:val="en-GB"/>
        </w:rPr>
        <w:t xml:space="preserve"> it with the Secretariat of the United Nations in accordance with Article 102 of the Charter of the United Nations.</w:t>
      </w:r>
    </w:p>
    <w:p w:rsidR="00233506" w:rsidRPr="000C5F12" w:rsidRDefault="00233506" w:rsidP="001719E9">
      <w:pPr>
        <w:spacing w:after="0" w:line="240" w:lineRule="auto"/>
        <w:jc w:val="both"/>
        <w:rPr>
          <w:rFonts w:ascii="Times New Roman" w:hAnsi="Times New Roman" w:cs="Times New Roman"/>
          <w:sz w:val="24"/>
          <w:szCs w:val="24"/>
          <w:lang w:val="en-GB"/>
        </w:rPr>
      </w:pPr>
    </w:p>
    <w:p w:rsidR="001C3701" w:rsidRPr="000C5F12" w:rsidRDefault="001C3701" w:rsidP="001719E9">
      <w:pPr>
        <w:spacing w:after="0" w:line="240" w:lineRule="auto"/>
        <w:jc w:val="both"/>
        <w:rPr>
          <w:rFonts w:ascii="Times New Roman" w:hAnsi="Times New Roman" w:cs="Times New Roman"/>
          <w:sz w:val="24"/>
          <w:szCs w:val="24"/>
          <w:lang w:val="en-GB"/>
        </w:rPr>
      </w:pPr>
    </w:p>
    <w:p w:rsidR="001C3701" w:rsidRPr="00233506" w:rsidRDefault="001C3701" w:rsidP="001719E9">
      <w:pPr>
        <w:spacing w:after="0" w:line="240" w:lineRule="auto"/>
        <w:jc w:val="center"/>
        <w:rPr>
          <w:rFonts w:ascii="Times New Roman" w:hAnsi="Times New Roman" w:cs="Times New Roman"/>
          <w:b/>
          <w:sz w:val="24"/>
          <w:szCs w:val="24"/>
          <w:lang w:val="en-GB"/>
        </w:rPr>
      </w:pPr>
      <w:r w:rsidRPr="00233506">
        <w:rPr>
          <w:rFonts w:ascii="Times New Roman" w:hAnsi="Times New Roman" w:cs="Times New Roman"/>
          <w:b/>
          <w:sz w:val="24"/>
          <w:szCs w:val="24"/>
          <w:lang w:val="en-GB"/>
        </w:rPr>
        <w:t>Article 27</w:t>
      </w:r>
    </w:p>
    <w:p w:rsidR="001C3701" w:rsidRDefault="001C3701" w:rsidP="001719E9">
      <w:pPr>
        <w:spacing w:after="0" w:line="240" w:lineRule="auto"/>
        <w:jc w:val="center"/>
        <w:rPr>
          <w:rFonts w:ascii="Times New Roman" w:hAnsi="Times New Roman" w:cs="Times New Roman"/>
          <w:sz w:val="24"/>
          <w:szCs w:val="24"/>
          <w:lang w:val="en-GB"/>
        </w:rPr>
      </w:pPr>
      <w:r w:rsidRPr="000C5F12">
        <w:rPr>
          <w:rFonts w:ascii="Times New Roman" w:hAnsi="Times New Roman" w:cs="Times New Roman"/>
          <w:sz w:val="24"/>
          <w:szCs w:val="24"/>
          <w:lang w:val="en-GB"/>
        </w:rPr>
        <w:t>Denunciation</w:t>
      </w:r>
    </w:p>
    <w:p w:rsidR="00233506" w:rsidRPr="000C5F12" w:rsidRDefault="00233506" w:rsidP="001719E9">
      <w:pPr>
        <w:spacing w:after="0" w:line="240" w:lineRule="auto"/>
        <w:jc w:val="center"/>
        <w:rPr>
          <w:rFonts w:ascii="Times New Roman" w:hAnsi="Times New Roman" w:cs="Times New Roman"/>
          <w:sz w:val="24"/>
          <w:szCs w:val="24"/>
          <w:lang w:val="en-GB"/>
        </w:rPr>
      </w:pPr>
    </w:p>
    <w:p w:rsidR="001C3701" w:rsidRPr="000C5F12" w:rsidRDefault="001C3701"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 xml:space="preserve">Any State Party to this Protocol </w:t>
      </w:r>
      <w:proofErr w:type="gramStart"/>
      <w:r w:rsidRPr="000C5F12">
        <w:rPr>
          <w:rFonts w:ascii="Times New Roman" w:hAnsi="Times New Roman" w:cs="Times New Roman"/>
          <w:sz w:val="24"/>
          <w:szCs w:val="24"/>
          <w:lang w:val="en-GB"/>
        </w:rPr>
        <w:t>may, at any time, by written notification addressed to the Director-General of the United Nations Educational, Scientific and Cultural Organization (UNESCO), denounce</w:t>
      </w:r>
      <w:proofErr w:type="gramEnd"/>
      <w:r w:rsidRPr="000C5F12">
        <w:rPr>
          <w:rFonts w:ascii="Times New Roman" w:hAnsi="Times New Roman" w:cs="Times New Roman"/>
          <w:sz w:val="24"/>
          <w:szCs w:val="24"/>
          <w:lang w:val="en-GB"/>
        </w:rPr>
        <w:t xml:space="preserve"> this Protocol. The denunciation shall take effect on the date one year after the date of receipt of such notification, unless the notification specifies a later date.</w:t>
      </w:r>
    </w:p>
    <w:p w:rsidR="00667C1D" w:rsidRPr="000C5F12" w:rsidRDefault="00667C1D" w:rsidP="001719E9">
      <w:pPr>
        <w:spacing w:after="0" w:line="240" w:lineRule="auto"/>
        <w:jc w:val="both"/>
        <w:rPr>
          <w:rFonts w:ascii="Times New Roman" w:hAnsi="Times New Roman" w:cs="Times New Roman"/>
          <w:sz w:val="24"/>
          <w:szCs w:val="24"/>
          <w:lang w:val="en-GB"/>
        </w:rPr>
      </w:pPr>
    </w:p>
    <w:p w:rsidR="00667C1D" w:rsidRPr="000C5F12" w:rsidRDefault="00667C1D" w:rsidP="001719E9">
      <w:pPr>
        <w:spacing w:after="0" w:line="240" w:lineRule="auto"/>
        <w:jc w:val="both"/>
        <w:rPr>
          <w:rFonts w:ascii="Times New Roman" w:hAnsi="Times New Roman" w:cs="Times New Roman"/>
          <w:sz w:val="24"/>
          <w:szCs w:val="24"/>
          <w:lang w:val="en-GB"/>
        </w:rPr>
      </w:pPr>
    </w:p>
    <w:p w:rsidR="00667C1D" w:rsidRPr="000C5F12" w:rsidRDefault="00667C1D"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IN WITNESS WHEREOF, the undersigned representatives, having been duly authorized thereto by their respective Governments, have signed this Protocol.</w:t>
      </w:r>
    </w:p>
    <w:p w:rsidR="00667C1D" w:rsidRDefault="00667C1D" w:rsidP="001719E9">
      <w:pPr>
        <w:spacing w:after="0" w:line="240" w:lineRule="auto"/>
        <w:jc w:val="both"/>
        <w:rPr>
          <w:rFonts w:ascii="Times New Roman" w:hAnsi="Times New Roman" w:cs="Times New Roman"/>
          <w:sz w:val="24"/>
          <w:szCs w:val="24"/>
          <w:lang w:val="en-GB"/>
        </w:rPr>
      </w:pPr>
      <w:r w:rsidRPr="000C5F12">
        <w:rPr>
          <w:rFonts w:ascii="Times New Roman" w:hAnsi="Times New Roman" w:cs="Times New Roman"/>
          <w:sz w:val="24"/>
          <w:szCs w:val="24"/>
          <w:lang w:val="en-GB"/>
        </w:rPr>
        <w:t>Done at Geneva, on 18 March 2004, in the English and French languages, both texts being equally authoritative and deposited in the archives of the United Nations Educational, Scientific and Cultural Organization (UNESCO), the Director-General of which shall transmit a certified copy to all signatory and acceding States.</w:t>
      </w:r>
    </w:p>
    <w:p w:rsidR="00611612" w:rsidRDefault="00611612" w:rsidP="001719E9">
      <w:pPr>
        <w:spacing w:after="0" w:line="240" w:lineRule="auto"/>
        <w:jc w:val="both"/>
        <w:rPr>
          <w:rFonts w:ascii="Times New Roman" w:hAnsi="Times New Roman" w:cs="Times New Roman"/>
          <w:sz w:val="24"/>
          <w:szCs w:val="24"/>
          <w:lang w:val="en-GB"/>
        </w:rPr>
      </w:pP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Republic of Austria </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For the Kingdom of Belgium</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Republic of Bulgaria </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Czech Republic </w:t>
      </w:r>
    </w:p>
    <w:p w:rsid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For the Kingdom of Denmark</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Republic of Finland </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Federal Republic of Germany </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United Kingdom of Great Britain and Northern Ireland </w:t>
      </w:r>
    </w:p>
    <w:p w:rsid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For the Republic of Hungary</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Italian Republic </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Kingdom of the Netherlands </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Kingdom of Norway </w:t>
      </w:r>
    </w:p>
    <w:p w:rsid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For the Republic of Poland</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 xml:space="preserve">For the Portuguese Republic </w:t>
      </w:r>
    </w:p>
    <w:p w:rsid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For the Slovak Republic</w:t>
      </w:r>
    </w:p>
    <w:p w:rsid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For the Kingdom of S</w:t>
      </w:r>
      <w:r>
        <w:rPr>
          <w:rFonts w:ascii="Times New Roman" w:hAnsi="Times New Roman" w:cs="Times New Roman"/>
          <w:sz w:val="24"/>
          <w:szCs w:val="24"/>
          <w:lang w:val="en-GB"/>
        </w:rPr>
        <w:t>pain</w:t>
      </w:r>
    </w:p>
    <w:p w:rsidR="00611612" w:rsidRPr="00611612" w:rsidRDefault="00611612" w:rsidP="001719E9">
      <w:pPr>
        <w:spacing w:after="0" w:line="240" w:lineRule="auto"/>
        <w:jc w:val="both"/>
        <w:rPr>
          <w:rFonts w:ascii="Times New Roman" w:hAnsi="Times New Roman" w:cs="Times New Roman"/>
          <w:sz w:val="24"/>
          <w:szCs w:val="24"/>
          <w:lang w:val="en-GB"/>
        </w:rPr>
      </w:pPr>
      <w:r w:rsidRPr="00611612">
        <w:rPr>
          <w:rFonts w:ascii="Times New Roman" w:hAnsi="Times New Roman" w:cs="Times New Roman"/>
          <w:sz w:val="24"/>
          <w:szCs w:val="24"/>
          <w:lang w:val="en-GB"/>
        </w:rPr>
        <w:t>For the Kingdom of Sweden</w:t>
      </w:r>
    </w:p>
    <w:p w:rsidR="00611612" w:rsidRPr="000C5F12" w:rsidRDefault="00611612" w:rsidP="001719E9">
      <w:pPr>
        <w:spacing w:after="0" w:line="240" w:lineRule="auto"/>
        <w:jc w:val="both"/>
        <w:rPr>
          <w:rFonts w:ascii="Times New Roman" w:hAnsi="Times New Roman" w:cs="Times New Roman"/>
          <w:sz w:val="24"/>
          <w:szCs w:val="24"/>
          <w:lang w:val="en-GB"/>
        </w:rPr>
      </w:pPr>
    </w:p>
    <w:sectPr w:rsidR="00611612" w:rsidRPr="000C5F12" w:rsidSect="004027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0B" w:rsidRDefault="0077140B" w:rsidP="00402716">
      <w:pPr>
        <w:spacing w:after="0" w:line="240" w:lineRule="auto"/>
      </w:pPr>
      <w:r>
        <w:separator/>
      </w:r>
    </w:p>
  </w:endnote>
  <w:endnote w:type="continuationSeparator" w:id="0">
    <w:p w:rsidR="0077140B" w:rsidRDefault="0077140B" w:rsidP="0040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A2" w:rsidRDefault="00833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16" w:rsidRDefault="00833CA2">
    <w:pPr>
      <w:pStyle w:val="Footer"/>
    </w:pPr>
    <w:r>
      <w:t>IZMsl_220321_CERN.Prot_eng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D44" w:rsidRDefault="00833CA2" w:rsidP="00813D44">
    <w:pPr>
      <w:pStyle w:val="Footer"/>
    </w:pPr>
    <w:r>
      <w:t>IZMsl_220321_CERN.Prot_eng</w:t>
    </w:r>
  </w:p>
  <w:p w:rsidR="00813D44" w:rsidRDefault="00813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0B" w:rsidRDefault="0077140B" w:rsidP="00402716">
      <w:pPr>
        <w:spacing w:after="0" w:line="240" w:lineRule="auto"/>
      </w:pPr>
      <w:r>
        <w:separator/>
      </w:r>
    </w:p>
  </w:footnote>
  <w:footnote w:type="continuationSeparator" w:id="0">
    <w:p w:rsidR="0077140B" w:rsidRDefault="0077140B" w:rsidP="00402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A2" w:rsidRDefault="00833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06669"/>
      <w:docPartObj>
        <w:docPartGallery w:val="Page Numbers (Top of Page)"/>
        <w:docPartUnique/>
      </w:docPartObj>
    </w:sdtPr>
    <w:sdtEndPr>
      <w:rPr>
        <w:noProof/>
      </w:rPr>
    </w:sdtEndPr>
    <w:sdtContent>
      <w:p w:rsidR="00402716" w:rsidRDefault="00402716">
        <w:pPr>
          <w:pStyle w:val="Header"/>
          <w:jc w:val="center"/>
        </w:pPr>
        <w:r>
          <w:fldChar w:fldCharType="begin"/>
        </w:r>
        <w:r>
          <w:instrText xml:space="preserve"> PAGE   \* MERGEFORMAT </w:instrText>
        </w:r>
        <w:r>
          <w:fldChar w:fldCharType="separate"/>
        </w:r>
        <w:r w:rsidR="00546C89">
          <w:rPr>
            <w:noProof/>
          </w:rPr>
          <w:t>11</w:t>
        </w:r>
        <w:r>
          <w:rPr>
            <w:noProof/>
          </w:rPr>
          <w:fldChar w:fldCharType="end"/>
        </w:r>
      </w:p>
    </w:sdtContent>
  </w:sdt>
  <w:p w:rsidR="00402716" w:rsidRDefault="00402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A2" w:rsidRDefault="00833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636"/>
    <w:multiLevelType w:val="hybridMultilevel"/>
    <w:tmpl w:val="828A8156"/>
    <w:lvl w:ilvl="0" w:tplc="240076FE">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8CBE">
      <w:start w:val="1"/>
      <w:numFmt w:val="lowerLetter"/>
      <w:lvlText w:val="%2)"/>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6412D2">
      <w:start w:val="1"/>
      <w:numFmt w:val="lowerRoman"/>
      <w:lvlText w:val="%3"/>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724CD6">
      <w:start w:val="1"/>
      <w:numFmt w:val="decimal"/>
      <w:lvlText w:val="%4"/>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84DC78">
      <w:start w:val="1"/>
      <w:numFmt w:val="lowerLetter"/>
      <w:lvlText w:val="%5"/>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2C89AC">
      <w:start w:val="1"/>
      <w:numFmt w:val="lowerRoman"/>
      <w:lvlText w:val="%6"/>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8E7F6E">
      <w:start w:val="1"/>
      <w:numFmt w:val="decimal"/>
      <w:lvlText w:val="%7"/>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465438">
      <w:start w:val="1"/>
      <w:numFmt w:val="lowerLetter"/>
      <w:lvlText w:val="%8"/>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74F224">
      <w:start w:val="1"/>
      <w:numFmt w:val="lowerRoman"/>
      <w:lvlText w:val="%9"/>
      <w:lvlJc w:val="left"/>
      <w:pPr>
        <w:ind w:left="6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7E3BBF"/>
    <w:multiLevelType w:val="hybridMultilevel"/>
    <w:tmpl w:val="94002B7C"/>
    <w:lvl w:ilvl="0" w:tplc="CBD67F8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F97C6A"/>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A5A554A"/>
    <w:multiLevelType w:val="hybridMultilevel"/>
    <w:tmpl w:val="8A30DEEC"/>
    <w:lvl w:ilvl="0" w:tplc="E5220890">
      <w:start w:val="1"/>
      <w:numFmt w:val="decimal"/>
      <w:lvlText w:val="%1."/>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B4C0217"/>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D0415E2"/>
    <w:multiLevelType w:val="hybridMultilevel"/>
    <w:tmpl w:val="50B4817E"/>
    <w:lvl w:ilvl="0" w:tplc="CBD67F8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06A70"/>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E7834EE"/>
    <w:multiLevelType w:val="hybridMultilevel"/>
    <w:tmpl w:val="7AFA2F18"/>
    <w:lvl w:ilvl="0" w:tplc="E5220890">
      <w:start w:val="1"/>
      <w:numFmt w:val="decimal"/>
      <w:lvlText w:val="%1."/>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7723661"/>
    <w:multiLevelType w:val="hybridMultilevel"/>
    <w:tmpl w:val="B23A0830"/>
    <w:lvl w:ilvl="0" w:tplc="E5220890">
      <w:start w:val="1"/>
      <w:numFmt w:val="decimal"/>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D67F8C">
      <w:start w:val="1"/>
      <w:numFmt w:val="lowerLetter"/>
      <w:lvlText w:val="%2)"/>
      <w:lvlJc w:val="left"/>
      <w:pPr>
        <w:ind w:left="144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E30DA3"/>
    <w:multiLevelType w:val="hybridMultilevel"/>
    <w:tmpl w:val="B7806196"/>
    <w:lvl w:ilvl="0" w:tplc="CBD67F8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E4E664">
      <w:start w:val="1"/>
      <w:numFmt w:val="lowerRoman"/>
      <w:lvlText w:val="%2"/>
      <w:lvlJc w:val="left"/>
      <w:pPr>
        <w:ind w:left="144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726F5"/>
    <w:multiLevelType w:val="hybridMultilevel"/>
    <w:tmpl w:val="7D98C39E"/>
    <w:lvl w:ilvl="0" w:tplc="CBD67F8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5E409E">
      <w:start w:val="1"/>
      <w:numFmt w:val="lowerRoman"/>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0A52D3"/>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6C8112B"/>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A582F0F"/>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AC61B61"/>
    <w:multiLevelType w:val="hybridMultilevel"/>
    <w:tmpl w:val="EA86D632"/>
    <w:lvl w:ilvl="0" w:tplc="261090FE">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591202"/>
    <w:multiLevelType w:val="hybridMultilevel"/>
    <w:tmpl w:val="A4049E74"/>
    <w:lvl w:ilvl="0" w:tplc="CBD67F8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F73435"/>
    <w:multiLevelType w:val="hybridMultilevel"/>
    <w:tmpl w:val="F9D03DB4"/>
    <w:lvl w:ilvl="0" w:tplc="84621136">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40A1B61"/>
    <w:multiLevelType w:val="hybridMultilevel"/>
    <w:tmpl w:val="50B4817E"/>
    <w:lvl w:ilvl="0" w:tplc="CBD67F8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2E2D64"/>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64A5B0F"/>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9DA72E9"/>
    <w:multiLevelType w:val="hybridMultilevel"/>
    <w:tmpl w:val="D6E6CF5C"/>
    <w:lvl w:ilvl="0" w:tplc="9B2A2EE4">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AEE5700"/>
    <w:multiLevelType w:val="hybridMultilevel"/>
    <w:tmpl w:val="7E4C999E"/>
    <w:lvl w:ilvl="0" w:tplc="F500A536">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4700A5"/>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C7973A0"/>
    <w:multiLevelType w:val="hybridMultilevel"/>
    <w:tmpl w:val="3044FB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D779CA"/>
    <w:multiLevelType w:val="hybridMultilevel"/>
    <w:tmpl w:val="1098D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0417A9"/>
    <w:multiLevelType w:val="hybridMultilevel"/>
    <w:tmpl w:val="AE3CE31E"/>
    <w:lvl w:ilvl="0" w:tplc="E5220890">
      <w:start w:val="1"/>
      <w:numFmt w:val="decimal"/>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97746D"/>
    <w:multiLevelType w:val="hybridMultilevel"/>
    <w:tmpl w:val="B6AC5182"/>
    <w:lvl w:ilvl="0" w:tplc="3C6099E4">
      <w:start w:val="2"/>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C85EE">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820E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AB34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2E07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287E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C1D3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2E4C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0A25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7D24BD"/>
    <w:multiLevelType w:val="hybridMultilevel"/>
    <w:tmpl w:val="5246B620"/>
    <w:lvl w:ilvl="0" w:tplc="62DC142A">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35D7E67"/>
    <w:multiLevelType w:val="hybridMultilevel"/>
    <w:tmpl w:val="00E0FD26"/>
    <w:lvl w:ilvl="0" w:tplc="2BAE0D5E">
      <w:start w:val="1"/>
      <w:numFmt w:val="lowerLetter"/>
      <w:lvlText w:val="%1)"/>
      <w:lvlJc w:val="left"/>
      <w:pPr>
        <w:ind w:left="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0659A4">
      <w:start w:val="1"/>
      <w:numFmt w:val="lowerLetter"/>
      <w:lvlText w:val="%2"/>
      <w:lvlJc w:val="left"/>
      <w:pPr>
        <w:ind w:left="1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E4E664">
      <w:start w:val="1"/>
      <w:numFmt w:val="lowerRoman"/>
      <w:lvlText w:val="%3"/>
      <w:lvlJc w:val="left"/>
      <w:pPr>
        <w:ind w:left="2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7EC770">
      <w:start w:val="1"/>
      <w:numFmt w:val="decimal"/>
      <w:lvlText w:val="%4"/>
      <w:lvlJc w:val="left"/>
      <w:pPr>
        <w:ind w:left="3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DC7E7C">
      <w:start w:val="1"/>
      <w:numFmt w:val="lowerLetter"/>
      <w:lvlText w:val="%5"/>
      <w:lvlJc w:val="left"/>
      <w:pPr>
        <w:ind w:left="4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F05402">
      <w:start w:val="1"/>
      <w:numFmt w:val="lowerRoman"/>
      <w:lvlText w:val="%6"/>
      <w:lvlJc w:val="left"/>
      <w:pPr>
        <w:ind w:left="4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40705E">
      <w:start w:val="1"/>
      <w:numFmt w:val="decimal"/>
      <w:lvlText w:val="%7"/>
      <w:lvlJc w:val="left"/>
      <w:pPr>
        <w:ind w:left="5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5C7410">
      <w:start w:val="1"/>
      <w:numFmt w:val="lowerLetter"/>
      <w:lvlText w:val="%8"/>
      <w:lvlJc w:val="left"/>
      <w:pPr>
        <w:ind w:left="6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DC4ECA">
      <w:start w:val="1"/>
      <w:numFmt w:val="lowerRoman"/>
      <w:lvlText w:val="%9"/>
      <w:lvlJc w:val="left"/>
      <w:pPr>
        <w:ind w:left="7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8"/>
  </w:num>
  <w:num w:numId="2">
    <w:abstractNumId w:val="3"/>
  </w:num>
  <w:num w:numId="3">
    <w:abstractNumId w:val="20"/>
  </w:num>
  <w:num w:numId="4">
    <w:abstractNumId w:val="1"/>
  </w:num>
  <w:num w:numId="5">
    <w:abstractNumId w:val="21"/>
  </w:num>
  <w:num w:numId="6">
    <w:abstractNumId w:val="5"/>
  </w:num>
  <w:num w:numId="7">
    <w:abstractNumId w:val="14"/>
  </w:num>
  <w:num w:numId="8">
    <w:abstractNumId w:val="18"/>
  </w:num>
  <w:num w:numId="9">
    <w:abstractNumId w:val="7"/>
  </w:num>
  <w:num w:numId="10">
    <w:abstractNumId w:val="8"/>
  </w:num>
  <w:num w:numId="11">
    <w:abstractNumId w:val="17"/>
  </w:num>
  <w:num w:numId="12">
    <w:abstractNumId w:val="16"/>
  </w:num>
  <w:num w:numId="13">
    <w:abstractNumId w:val="15"/>
  </w:num>
  <w:num w:numId="14">
    <w:abstractNumId w:val="9"/>
  </w:num>
  <w:num w:numId="15">
    <w:abstractNumId w:val="10"/>
  </w:num>
  <w:num w:numId="16">
    <w:abstractNumId w:val="0"/>
  </w:num>
  <w:num w:numId="17">
    <w:abstractNumId w:val="25"/>
  </w:num>
  <w:num w:numId="18">
    <w:abstractNumId w:val="12"/>
  </w:num>
  <w:num w:numId="19">
    <w:abstractNumId w:val="2"/>
  </w:num>
  <w:num w:numId="20">
    <w:abstractNumId w:val="23"/>
  </w:num>
  <w:num w:numId="21">
    <w:abstractNumId w:val="26"/>
  </w:num>
  <w:num w:numId="22">
    <w:abstractNumId w:val="6"/>
  </w:num>
  <w:num w:numId="23">
    <w:abstractNumId w:val="19"/>
  </w:num>
  <w:num w:numId="24">
    <w:abstractNumId w:val="13"/>
  </w:num>
  <w:num w:numId="25">
    <w:abstractNumId w:val="24"/>
  </w:num>
  <w:num w:numId="26">
    <w:abstractNumId w:val="22"/>
  </w:num>
  <w:num w:numId="27">
    <w:abstractNumId w:val="4"/>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58"/>
    <w:rsid w:val="00000D0D"/>
    <w:rsid w:val="00013B53"/>
    <w:rsid w:val="00050A83"/>
    <w:rsid w:val="000C5F12"/>
    <w:rsid w:val="000E001F"/>
    <w:rsid w:val="00161252"/>
    <w:rsid w:val="001719E9"/>
    <w:rsid w:val="001C3701"/>
    <w:rsid w:val="001F50BC"/>
    <w:rsid w:val="0020640A"/>
    <w:rsid w:val="00233506"/>
    <w:rsid w:val="00330786"/>
    <w:rsid w:val="00335A4A"/>
    <w:rsid w:val="003570AD"/>
    <w:rsid w:val="003D555F"/>
    <w:rsid w:val="003F3F7C"/>
    <w:rsid w:val="003F7A34"/>
    <w:rsid w:val="00402716"/>
    <w:rsid w:val="00403AC3"/>
    <w:rsid w:val="004155EB"/>
    <w:rsid w:val="00431166"/>
    <w:rsid w:val="004404E7"/>
    <w:rsid w:val="004B77CD"/>
    <w:rsid w:val="004C7AF8"/>
    <w:rsid w:val="004E11D2"/>
    <w:rsid w:val="004E6E04"/>
    <w:rsid w:val="00546C89"/>
    <w:rsid w:val="0055248C"/>
    <w:rsid w:val="005B12B3"/>
    <w:rsid w:val="005F2054"/>
    <w:rsid w:val="005F5B77"/>
    <w:rsid w:val="00611612"/>
    <w:rsid w:val="00633D13"/>
    <w:rsid w:val="00667C1D"/>
    <w:rsid w:val="006713B7"/>
    <w:rsid w:val="0068422B"/>
    <w:rsid w:val="006B631B"/>
    <w:rsid w:val="006E4BBA"/>
    <w:rsid w:val="00705DFD"/>
    <w:rsid w:val="00741364"/>
    <w:rsid w:val="0075081C"/>
    <w:rsid w:val="00756BC6"/>
    <w:rsid w:val="0077140B"/>
    <w:rsid w:val="00790327"/>
    <w:rsid w:val="007A24C9"/>
    <w:rsid w:val="007A2CEF"/>
    <w:rsid w:val="007B19ED"/>
    <w:rsid w:val="007F5CB1"/>
    <w:rsid w:val="00813D44"/>
    <w:rsid w:val="00820E2E"/>
    <w:rsid w:val="00833CA2"/>
    <w:rsid w:val="00874E83"/>
    <w:rsid w:val="008760FC"/>
    <w:rsid w:val="008A599B"/>
    <w:rsid w:val="008C2058"/>
    <w:rsid w:val="008F17FE"/>
    <w:rsid w:val="009039CD"/>
    <w:rsid w:val="009154DA"/>
    <w:rsid w:val="009511AA"/>
    <w:rsid w:val="009D0B79"/>
    <w:rsid w:val="009E531B"/>
    <w:rsid w:val="00A44D47"/>
    <w:rsid w:val="00A63919"/>
    <w:rsid w:val="00AB320A"/>
    <w:rsid w:val="00AC761E"/>
    <w:rsid w:val="00AD592F"/>
    <w:rsid w:val="00B10543"/>
    <w:rsid w:val="00B156F8"/>
    <w:rsid w:val="00B54628"/>
    <w:rsid w:val="00BA3328"/>
    <w:rsid w:val="00BB166C"/>
    <w:rsid w:val="00BC6919"/>
    <w:rsid w:val="00C10C36"/>
    <w:rsid w:val="00C47042"/>
    <w:rsid w:val="00C514B6"/>
    <w:rsid w:val="00C60C9F"/>
    <w:rsid w:val="00CA4CF6"/>
    <w:rsid w:val="00CC44DE"/>
    <w:rsid w:val="00D72B76"/>
    <w:rsid w:val="00E31FF1"/>
    <w:rsid w:val="00E53206"/>
    <w:rsid w:val="00E74252"/>
    <w:rsid w:val="00EC5BC0"/>
    <w:rsid w:val="00F02778"/>
    <w:rsid w:val="00FB1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5F55B-6982-4CC2-BD39-27C3CBB7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0A"/>
    <w:pPr>
      <w:ind w:left="720"/>
      <w:contextualSpacing/>
    </w:pPr>
  </w:style>
  <w:style w:type="paragraph" w:styleId="Header">
    <w:name w:val="header"/>
    <w:basedOn w:val="Normal"/>
    <w:link w:val="HeaderChar"/>
    <w:uiPriority w:val="99"/>
    <w:unhideWhenUsed/>
    <w:rsid w:val="00402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16"/>
  </w:style>
  <w:style w:type="paragraph" w:styleId="Footer">
    <w:name w:val="footer"/>
    <w:basedOn w:val="Normal"/>
    <w:link w:val="FooterChar"/>
    <w:uiPriority w:val="99"/>
    <w:unhideWhenUsed/>
    <w:rsid w:val="00402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15855</Words>
  <Characters>9038</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Plivna</dc:creator>
  <cp:keywords/>
  <dc:description/>
  <cp:lastModifiedBy>Sandra Obodova</cp:lastModifiedBy>
  <cp:revision>2</cp:revision>
  <dcterms:created xsi:type="dcterms:W3CDTF">2021-04-07T09:20:00Z</dcterms:created>
  <dcterms:modified xsi:type="dcterms:W3CDTF">2021-04-07T09:20:00Z</dcterms:modified>
</cp:coreProperties>
</file>