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022F1" w14:textId="77777777" w:rsidR="005C638B" w:rsidRPr="00515053" w:rsidRDefault="00494423" w:rsidP="005C638B">
      <w:pPr>
        <w:spacing w:after="0" w:line="240" w:lineRule="auto"/>
        <w:ind w:firstLine="300"/>
        <w:jc w:val="center"/>
        <w:rPr>
          <w:rFonts w:ascii="Times New Roman" w:hAnsi="Times New Roman"/>
          <w:b/>
          <w:bCs/>
          <w:sz w:val="24"/>
          <w:szCs w:val="24"/>
          <w:lang w:eastAsia="lv-LV"/>
        </w:rPr>
      </w:pPr>
      <w:r w:rsidRPr="00515053">
        <w:rPr>
          <w:rFonts w:ascii="Times New Roman" w:hAnsi="Times New Roman"/>
          <w:b/>
          <w:bCs/>
          <w:sz w:val="24"/>
          <w:szCs w:val="24"/>
          <w:lang w:eastAsia="lv-LV"/>
        </w:rPr>
        <w:t xml:space="preserve"> </w:t>
      </w:r>
      <w:r w:rsidR="005C638B" w:rsidRPr="00515053">
        <w:rPr>
          <w:rFonts w:ascii="Times New Roman" w:hAnsi="Times New Roman"/>
          <w:b/>
          <w:bCs/>
          <w:sz w:val="24"/>
          <w:szCs w:val="24"/>
          <w:lang w:eastAsia="lv-LV"/>
        </w:rPr>
        <w:t xml:space="preserve">Ministru kabineta noteikumu projekta "Kriminālizlūkošanas </w:t>
      </w:r>
      <w:r w:rsidR="004C6E11" w:rsidRPr="00515053">
        <w:rPr>
          <w:rFonts w:ascii="Times New Roman" w:hAnsi="Times New Roman"/>
          <w:b/>
          <w:bCs/>
          <w:sz w:val="24"/>
          <w:szCs w:val="24"/>
          <w:lang w:eastAsia="lv-LV"/>
        </w:rPr>
        <w:t xml:space="preserve">atbalsta </w:t>
      </w:r>
      <w:r w:rsidR="005C638B" w:rsidRPr="00515053">
        <w:rPr>
          <w:rFonts w:ascii="Times New Roman" w:hAnsi="Times New Roman"/>
          <w:b/>
          <w:bCs/>
          <w:sz w:val="24"/>
          <w:szCs w:val="24"/>
          <w:lang w:eastAsia="lv-LV"/>
        </w:rPr>
        <w:t xml:space="preserve">informācijas </w:t>
      </w:r>
      <w:r w:rsidR="004C6E11" w:rsidRPr="00515053">
        <w:rPr>
          <w:rFonts w:ascii="Times New Roman" w:hAnsi="Times New Roman"/>
          <w:b/>
          <w:bCs/>
          <w:sz w:val="24"/>
          <w:szCs w:val="24"/>
          <w:lang w:eastAsia="lv-LV"/>
        </w:rPr>
        <w:t>sistēmas noteikumi</w:t>
      </w:r>
      <w:r w:rsidR="005C638B" w:rsidRPr="00515053">
        <w:rPr>
          <w:rFonts w:ascii="Times New Roman" w:hAnsi="Times New Roman"/>
          <w:b/>
          <w:bCs/>
          <w:sz w:val="24"/>
          <w:szCs w:val="24"/>
          <w:lang w:eastAsia="lv-LV"/>
        </w:rPr>
        <w:t>" sākotnējās ietekmes novērtējuma ziņojums (anotācija)</w:t>
      </w:r>
    </w:p>
    <w:p w14:paraId="63393FC8" w14:textId="77777777" w:rsidR="005C638B" w:rsidRPr="00515053" w:rsidRDefault="005C638B" w:rsidP="005C638B">
      <w:pPr>
        <w:spacing w:after="0" w:line="240" w:lineRule="auto"/>
        <w:ind w:firstLine="300"/>
        <w:jc w:val="center"/>
        <w:rPr>
          <w:rFonts w:ascii="Times New Roman" w:hAnsi="Times New Roman"/>
          <w:b/>
          <w:bCs/>
          <w:sz w:val="24"/>
          <w:szCs w:val="24"/>
          <w:lang w:eastAsia="lv-LV"/>
        </w:rPr>
      </w:pPr>
    </w:p>
    <w:p w14:paraId="2650B965" w14:textId="77777777" w:rsidR="005C638B" w:rsidRPr="00515053" w:rsidRDefault="005C638B" w:rsidP="005C638B">
      <w:pPr>
        <w:spacing w:after="0" w:line="240" w:lineRule="auto"/>
        <w:ind w:firstLine="300"/>
        <w:jc w:val="center"/>
        <w:rPr>
          <w:rFonts w:ascii="Times New Roman" w:hAnsi="Times New Roman"/>
          <w:b/>
          <w:bCs/>
          <w:sz w:val="24"/>
          <w:szCs w:val="24"/>
          <w:lang w:eastAsia="lv-LV"/>
        </w:rPr>
      </w:pPr>
    </w:p>
    <w:tbl>
      <w:tblPr>
        <w:tblW w:w="9153" w:type="dxa"/>
        <w:tblInd w:w="3"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244"/>
        <w:gridCol w:w="1625"/>
        <w:gridCol w:w="1376"/>
        <w:gridCol w:w="999"/>
        <w:gridCol w:w="1076"/>
        <w:gridCol w:w="1013"/>
        <w:gridCol w:w="821"/>
        <w:gridCol w:w="990"/>
        <w:gridCol w:w="1009"/>
      </w:tblGrid>
      <w:tr w:rsidR="00515053" w:rsidRPr="00515053" w14:paraId="2D0133B4" w14:textId="77777777" w:rsidTr="0094509A">
        <w:trPr>
          <w:trHeight w:val="128"/>
        </w:trPr>
        <w:tc>
          <w:tcPr>
            <w:tcW w:w="9153" w:type="dxa"/>
            <w:gridSpan w:val="9"/>
            <w:tcBorders>
              <w:top w:val="outset" w:sz="6" w:space="0" w:color="414142"/>
              <w:left w:val="nil"/>
              <w:bottom w:val="outset" w:sz="6" w:space="0" w:color="414142"/>
              <w:right w:val="nil"/>
            </w:tcBorders>
            <w:hideMark/>
          </w:tcPr>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41"/>
              <w:gridCol w:w="5831"/>
            </w:tblGrid>
            <w:tr w:rsidR="00515053" w:rsidRPr="00A758F0" w14:paraId="4C4052E7" w14:textId="77777777" w:rsidTr="00D42DC8">
              <w:trPr>
                <w:cantSplit/>
              </w:trPr>
              <w:tc>
                <w:tcPr>
                  <w:tcW w:w="907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1E51416" w14:textId="77777777" w:rsidR="00E04A25" w:rsidRPr="00A758F0" w:rsidRDefault="00E04A25" w:rsidP="00E04A25">
                  <w:pPr>
                    <w:spacing w:after="0"/>
                    <w:jc w:val="center"/>
                    <w:rPr>
                      <w:rFonts w:ascii="Times New Roman" w:eastAsia="Times New Roman" w:hAnsi="Times New Roman"/>
                      <w:b/>
                      <w:iCs/>
                      <w:sz w:val="24"/>
                      <w:szCs w:val="24"/>
                    </w:rPr>
                  </w:pPr>
                  <w:r w:rsidRPr="00A758F0">
                    <w:rPr>
                      <w:rFonts w:ascii="Times New Roman" w:eastAsia="Times New Roman" w:hAnsi="Times New Roman"/>
                      <w:b/>
                      <w:iCs/>
                      <w:sz w:val="24"/>
                      <w:szCs w:val="24"/>
                    </w:rPr>
                    <w:t>Tiesību akta projekta anotācijas kopsavilkums</w:t>
                  </w:r>
                </w:p>
              </w:tc>
            </w:tr>
            <w:tr w:rsidR="00515053" w:rsidRPr="00A758F0" w14:paraId="6EE74F02" w14:textId="77777777" w:rsidTr="00D42DC8">
              <w:trPr>
                <w:cantSplit/>
                <w:trHeight w:val="2160"/>
              </w:trPr>
              <w:tc>
                <w:tcPr>
                  <w:tcW w:w="3430" w:type="dxa"/>
                  <w:tcBorders>
                    <w:top w:val="single" w:sz="4" w:space="0" w:color="auto"/>
                    <w:left w:val="single" w:sz="4" w:space="0" w:color="auto"/>
                    <w:bottom w:val="single" w:sz="4" w:space="0" w:color="auto"/>
                    <w:right w:val="single" w:sz="4" w:space="0" w:color="auto"/>
                  </w:tcBorders>
                  <w:shd w:val="clear" w:color="auto" w:fill="FFFFFF"/>
                  <w:hideMark/>
                </w:tcPr>
                <w:p w14:paraId="5AB949A0" w14:textId="77777777" w:rsidR="00E04A25" w:rsidRPr="00A758F0" w:rsidRDefault="00E04A25" w:rsidP="00E04A25">
                  <w:pPr>
                    <w:spacing w:after="0"/>
                    <w:rPr>
                      <w:rFonts w:ascii="Times New Roman" w:eastAsia="Times New Roman" w:hAnsi="Times New Roman"/>
                      <w:iCs/>
                      <w:sz w:val="24"/>
                      <w:szCs w:val="24"/>
                    </w:rPr>
                  </w:pPr>
                  <w:r w:rsidRPr="00A758F0">
                    <w:rPr>
                      <w:rFonts w:ascii="Times New Roman" w:eastAsia="Times New Roman" w:hAnsi="Times New Roman"/>
                      <w:iCs/>
                      <w:sz w:val="24"/>
                      <w:szCs w:val="24"/>
                    </w:rPr>
                    <w:t>Mērķis, risinājums un projekta spēkā stāšanās laiks (500 zīmes bez atstarpēm)</w:t>
                  </w:r>
                </w:p>
              </w:tc>
              <w:tc>
                <w:tcPr>
                  <w:tcW w:w="6151" w:type="dxa"/>
                  <w:tcBorders>
                    <w:top w:val="single" w:sz="4" w:space="0" w:color="auto"/>
                    <w:left w:val="single" w:sz="4" w:space="0" w:color="auto"/>
                    <w:bottom w:val="single" w:sz="4" w:space="0" w:color="auto"/>
                    <w:right w:val="single" w:sz="4" w:space="0" w:color="auto"/>
                  </w:tcBorders>
                  <w:shd w:val="clear" w:color="auto" w:fill="FFFFFF"/>
                  <w:hideMark/>
                </w:tcPr>
                <w:p w14:paraId="114A6A93" w14:textId="0FE7B052" w:rsidR="00E04A25" w:rsidRPr="00A758F0" w:rsidRDefault="00E04A25" w:rsidP="007A0A30">
                  <w:pPr>
                    <w:spacing w:after="0" w:line="240" w:lineRule="auto"/>
                    <w:jc w:val="both"/>
                    <w:rPr>
                      <w:rFonts w:ascii="Times New Roman" w:eastAsia="Times New Roman" w:hAnsi="Times New Roman"/>
                      <w:sz w:val="24"/>
                      <w:szCs w:val="24"/>
                    </w:rPr>
                  </w:pPr>
                  <w:r w:rsidRPr="00A758F0">
                    <w:rPr>
                      <w:rFonts w:ascii="Times New Roman" w:eastAsia="Times New Roman" w:hAnsi="Times New Roman"/>
                      <w:sz w:val="24"/>
                      <w:szCs w:val="24"/>
                    </w:rPr>
                    <w:t>Ministru kabineta noteikumu projekta “Kriminālizlūkošanas atbalsta informācijas sistēmas noteikumi” (turpmā</w:t>
                  </w:r>
                  <w:r w:rsidR="002D2065" w:rsidRPr="00A758F0">
                    <w:rPr>
                      <w:rFonts w:ascii="Times New Roman" w:eastAsia="Times New Roman" w:hAnsi="Times New Roman"/>
                      <w:sz w:val="24"/>
                      <w:szCs w:val="24"/>
                    </w:rPr>
                    <w:t xml:space="preserve">k - Projekts) mērķis ir noteikt </w:t>
                  </w:r>
                  <w:r w:rsidRPr="00A758F0">
                    <w:rPr>
                      <w:rFonts w:ascii="Times New Roman" w:hAnsi="Times New Roman"/>
                      <w:sz w:val="24"/>
                      <w:szCs w:val="24"/>
                      <w:shd w:val="clear" w:color="auto" w:fill="FFFFFF"/>
                    </w:rPr>
                    <w:t>informācijas par personām, notikumiem</w:t>
                  </w:r>
                  <w:r w:rsidR="00906E69" w:rsidRPr="00A758F0">
                    <w:rPr>
                      <w:rFonts w:ascii="Times New Roman" w:hAnsi="Times New Roman"/>
                      <w:sz w:val="24"/>
                      <w:szCs w:val="24"/>
                      <w:shd w:val="clear" w:color="auto" w:fill="FFFFFF"/>
                    </w:rPr>
                    <w:t>, mantu</w:t>
                  </w:r>
                  <w:r w:rsidRPr="00A758F0">
                    <w:rPr>
                      <w:rFonts w:ascii="Times New Roman" w:hAnsi="Times New Roman"/>
                      <w:sz w:val="24"/>
                      <w:szCs w:val="24"/>
                      <w:shd w:val="clear" w:color="auto" w:fill="FFFFFF"/>
                    </w:rPr>
                    <w:t xml:space="preserve"> un lietām, aprites kārtību Kriminālizlūkošanas atbalsta informācijas sistēmā (turpmāk – Sistēma), </w:t>
                  </w:r>
                  <w:r w:rsidRPr="00A758F0">
                    <w:rPr>
                      <w:rFonts w:ascii="Times New Roman" w:hAnsi="Times New Roman"/>
                      <w:sz w:val="24"/>
                      <w:szCs w:val="24"/>
                    </w:rPr>
                    <w:t>lai veiktu kriminālizlūkošanu.</w:t>
                  </w:r>
                  <w:r w:rsidR="006D4F67" w:rsidRPr="00A758F0">
                    <w:rPr>
                      <w:rFonts w:ascii="Times New Roman" w:hAnsi="Times New Roman"/>
                      <w:sz w:val="24"/>
                      <w:szCs w:val="24"/>
                    </w:rPr>
                    <w:t xml:space="preserve"> </w:t>
                  </w:r>
                  <w:r w:rsidR="003B6786" w:rsidRPr="00A758F0">
                    <w:rPr>
                      <w:rFonts w:ascii="Times New Roman" w:hAnsi="Times New Roman"/>
                      <w:sz w:val="24"/>
                      <w:szCs w:val="24"/>
                    </w:rPr>
                    <w:t xml:space="preserve">Projekta spēkā stāšanas paredzēta </w:t>
                  </w:r>
                  <w:r w:rsidR="00906E69" w:rsidRPr="00A758F0">
                    <w:rPr>
                      <w:rFonts w:ascii="Times New Roman" w:hAnsi="Times New Roman"/>
                      <w:sz w:val="24"/>
                      <w:szCs w:val="24"/>
                    </w:rPr>
                    <w:t>vien</w:t>
                  </w:r>
                  <w:r w:rsidR="006D4F67" w:rsidRPr="00A758F0">
                    <w:rPr>
                      <w:rFonts w:ascii="Times New Roman" w:hAnsi="Times New Roman"/>
                      <w:sz w:val="24"/>
                      <w:szCs w:val="24"/>
                    </w:rPr>
                    <w:t xml:space="preserve">laicīgi ar </w:t>
                  </w:r>
                  <w:r w:rsidR="00906E69" w:rsidRPr="00A758F0">
                    <w:rPr>
                      <w:rFonts w:ascii="Times New Roman" w:hAnsi="Times New Roman"/>
                      <w:sz w:val="24"/>
                      <w:szCs w:val="24"/>
                    </w:rPr>
                    <w:t>likumprojektu “Grozījum</w:t>
                  </w:r>
                  <w:r w:rsidR="002D2065" w:rsidRPr="00A758F0">
                    <w:rPr>
                      <w:rFonts w:ascii="Times New Roman" w:hAnsi="Times New Roman"/>
                      <w:sz w:val="24"/>
                      <w:szCs w:val="24"/>
                    </w:rPr>
                    <w:t>s</w:t>
                  </w:r>
                  <w:r w:rsidR="00906E69" w:rsidRPr="00A758F0">
                    <w:rPr>
                      <w:rFonts w:ascii="Times New Roman" w:hAnsi="Times New Roman"/>
                      <w:sz w:val="24"/>
                      <w:szCs w:val="24"/>
                    </w:rPr>
                    <w:t xml:space="preserve"> Operatīvās darbības likumā</w:t>
                  </w:r>
                  <w:r w:rsidR="00A91039" w:rsidRPr="00A758F0">
                    <w:rPr>
                      <w:rFonts w:ascii="Times New Roman" w:hAnsi="Times New Roman"/>
                      <w:sz w:val="24"/>
                      <w:szCs w:val="24"/>
                    </w:rPr>
                    <w:t>”</w:t>
                  </w:r>
                  <w:r w:rsidR="00906E69" w:rsidRPr="00A758F0">
                    <w:rPr>
                      <w:rFonts w:ascii="Times New Roman" w:hAnsi="Times New Roman"/>
                      <w:sz w:val="24"/>
                      <w:szCs w:val="24"/>
                    </w:rPr>
                    <w:t>.</w:t>
                  </w:r>
                </w:p>
              </w:tc>
            </w:tr>
          </w:tbl>
          <w:p w14:paraId="3ACEF61D" w14:textId="77777777" w:rsidR="00E04A25" w:rsidRPr="00A758F0" w:rsidRDefault="00E04A25" w:rsidP="00E04A25">
            <w:pPr>
              <w:spacing w:after="0" w:line="240" w:lineRule="auto"/>
              <w:ind w:firstLine="300"/>
              <w:jc w:val="center"/>
              <w:rPr>
                <w:rFonts w:ascii="Times New Roman" w:hAnsi="Times New Roman"/>
                <w:b/>
                <w:bCs/>
                <w:sz w:val="24"/>
                <w:szCs w:val="24"/>
                <w:lang w:eastAsia="lv-LV"/>
              </w:rPr>
            </w:pPr>
          </w:p>
          <w:tbl>
            <w:tblPr>
              <w:tblW w:w="9077"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244"/>
              <w:gridCol w:w="1793"/>
              <w:gridCol w:w="7040"/>
            </w:tblGrid>
            <w:tr w:rsidR="00515053" w:rsidRPr="00A758F0" w14:paraId="7FD80510" w14:textId="77777777" w:rsidTr="00D42DC8">
              <w:trPr>
                <w:trHeight w:val="405"/>
              </w:trPr>
              <w:tc>
                <w:tcPr>
                  <w:tcW w:w="9077" w:type="dxa"/>
                  <w:gridSpan w:val="3"/>
                  <w:tcBorders>
                    <w:top w:val="outset" w:sz="6" w:space="0" w:color="414142"/>
                    <w:left w:val="outset" w:sz="6" w:space="0" w:color="414142"/>
                    <w:bottom w:val="outset" w:sz="6" w:space="0" w:color="414142"/>
                    <w:right w:val="outset" w:sz="6" w:space="0" w:color="414142"/>
                  </w:tcBorders>
                  <w:hideMark/>
                </w:tcPr>
                <w:p w14:paraId="30C49013" w14:textId="77777777" w:rsidR="00E04A25" w:rsidRPr="00A758F0" w:rsidRDefault="00E04A25" w:rsidP="00E04A25">
                  <w:pPr>
                    <w:spacing w:after="0" w:line="240" w:lineRule="auto"/>
                    <w:ind w:firstLine="300"/>
                    <w:jc w:val="center"/>
                    <w:rPr>
                      <w:rFonts w:ascii="Times New Roman" w:hAnsi="Times New Roman"/>
                      <w:b/>
                      <w:bCs/>
                      <w:sz w:val="24"/>
                      <w:szCs w:val="24"/>
                      <w:lang w:eastAsia="lv-LV"/>
                    </w:rPr>
                  </w:pPr>
                  <w:r w:rsidRPr="00A758F0">
                    <w:rPr>
                      <w:rFonts w:ascii="Times New Roman" w:hAnsi="Times New Roman"/>
                      <w:b/>
                      <w:bCs/>
                      <w:sz w:val="24"/>
                      <w:szCs w:val="24"/>
                      <w:lang w:eastAsia="lv-LV"/>
                    </w:rPr>
                    <w:t>I. Tiesību akta projekta izstrādes nepieciešamība</w:t>
                  </w:r>
                </w:p>
              </w:tc>
            </w:tr>
            <w:tr w:rsidR="00515053" w:rsidRPr="00A758F0" w14:paraId="2B497C25" w14:textId="77777777" w:rsidTr="00D42DC8">
              <w:trPr>
                <w:trHeight w:val="405"/>
              </w:trPr>
              <w:tc>
                <w:tcPr>
                  <w:tcW w:w="244" w:type="dxa"/>
                  <w:tcBorders>
                    <w:top w:val="outset" w:sz="6" w:space="0" w:color="414142"/>
                    <w:left w:val="outset" w:sz="6" w:space="0" w:color="414142"/>
                    <w:bottom w:val="outset" w:sz="6" w:space="0" w:color="414142"/>
                    <w:right w:val="outset" w:sz="6" w:space="0" w:color="414142"/>
                  </w:tcBorders>
                  <w:hideMark/>
                </w:tcPr>
                <w:p w14:paraId="1D4720B0" w14:textId="77777777" w:rsidR="00E04A25" w:rsidRPr="00A758F0" w:rsidRDefault="00E04A25" w:rsidP="00E04A25">
                  <w:pPr>
                    <w:spacing w:after="0" w:line="240" w:lineRule="auto"/>
                    <w:rPr>
                      <w:rFonts w:ascii="Times New Roman" w:hAnsi="Times New Roman"/>
                      <w:sz w:val="24"/>
                      <w:szCs w:val="24"/>
                      <w:lang w:eastAsia="lv-LV"/>
                    </w:rPr>
                  </w:pPr>
                  <w:r w:rsidRPr="00A758F0">
                    <w:rPr>
                      <w:rFonts w:ascii="Times New Roman" w:hAnsi="Times New Roman"/>
                      <w:sz w:val="24"/>
                      <w:szCs w:val="24"/>
                      <w:lang w:eastAsia="lv-LV"/>
                    </w:rPr>
                    <w:t>1.</w:t>
                  </w:r>
                </w:p>
              </w:tc>
              <w:tc>
                <w:tcPr>
                  <w:tcW w:w="1793" w:type="dxa"/>
                  <w:tcBorders>
                    <w:top w:val="outset" w:sz="6" w:space="0" w:color="414142"/>
                    <w:left w:val="outset" w:sz="6" w:space="0" w:color="414142"/>
                    <w:bottom w:val="outset" w:sz="6" w:space="0" w:color="414142"/>
                    <w:right w:val="outset" w:sz="6" w:space="0" w:color="414142"/>
                  </w:tcBorders>
                  <w:hideMark/>
                </w:tcPr>
                <w:p w14:paraId="4CBDCCBD" w14:textId="77777777" w:rsidR="00E04A25" w:rsidRPr="00A758F0" w:rsidRDefault="00E04A25" w:rsidP="00E04A25">
                  <w:pPr>
                    <w:spacing w:after="0" w:line="240" w:lineRule="auto"/>
                    <w:rPr>
                      <w:rFonts w:ascii="Times New Roman" w:hAnsi="Times New Roman"/>
                      <w:sz w:val="24"/>
                      <w:szCs w:val="24"/>
                      <w:lang w:eastAsia="lv-LV"/>
                    </w:rPr>
                  </w:pPr>
                  <w:r w:rsidRPr="00A758F0">
                    <w:rPr>
                      <w:rFonts w:ascii="Times New Roman" w:hAnsi="Times New Roman"/>
                      <w:sz w:val="24"/>
                      <w:szCs w:val="24"/>
                      <w:lang w:eastAsia="lv-LV"/>
                    </w:rPr>
                    <w:t>Pamatojums</w:t>
                  </w:r>
                </w:p>
              </w:tc>
              <w:tc>
                <w:tcPr>
                  <w:tcW w:w="7040" w:type="dxa"/>
                  <w:tcBorders>
                    <w:top w:val="outset" w:sz="6" w:space="0" w:color="414142"/>
                    <w:left w:val="outset" w:sz="6" w:space="0" w:color="414142"/>
                    <w:bottom w:val="outset" w:sz="6" w:space="0" w:color="414142"/>
                    <w:right w:val="outset" w:sz="6" w:space="0" w:color="414142"/>
                  </w:tcBorders>
                  <w:hideMark/>
                </w:tcPr>
                <w:p w14:paraId="28644F78" w14:textId="77777777" w:rsidR="00E04A25" w:rsidRPr="00A758F0" w:rsidRDefault="00906E69" w:rsidP="005F76CC">
                  <w:pPr>
                    <w:spacing w:after="0" w:line="240" w:lineRule="auto"/>
                    <w:jc w:val="both"/>
                    <w:rPr>
                      <w:rFonts w:ascii="Times New Roman" w:hAnsi="Times New Roman"/>
                      <w:sz w:val="24"/>
                      <w:szCs w:val="24"/>
                      <w:lang w:eastAsia="lv-LV"/>
                    </w:rPr>
                  </w:pPr>
                  <w:r w:rsidRPr="00A758F0">
                    <w:rPr>
                      <w:rFonts w:ascii="Times New Roman" w:hAnsi="Times New Roman"/>
                      <w:sz w:val="24"/>
                      <w:szCs w:val="24"/>
                      <w:lang w:eastAsia="lv-LV"/>
                    </w:rPr>
                    <w:t>Operatīvās darbības likuma 23. panta 1.</w:t>
                  </w:r>
                  <w:r w:rsidRPr="00A758F0">
                    <w:rPr>
                      <w:rFonts w:ascii="Times New Roman" w:hAnsi="Times New Roman"/>
                      <w:sz w:val="24"/>
                      <w:szCs w:val="24"/>
                      <w:vertAlign w:val="superscript"/>
                      <w:lang w:eastAsia="lv-LV"/>
                    </w:rPr>
                    <w:t>1</w:t>
                  </w:r>
                  <w:r w:rsidRPr="00A758F0">
                    <w:rPr>
                      <w:rFonts w:ascii="Times New Roman" w:hAnsi="Times New Roman"/>
                      <w:sz w:val="24"/>
                      <w:szCs w:val="24"/>
                      <w:lang w:eastAsia="lv-LV"/>
                    </w:rPr>
                    <w:t xml:space="preserve"> daļa</w:t>
                  </w:r>
                  <w:r w:rsidR="005F76CC" w:rsidRPr="00A758F0">
                    <w:rPr>
                      <w:rFonts w:ascii="Times New Roman" w:hAnsi="Times New Roman"/>
                      <w:sz w:val="24"/>
                      <w:szCs w:val="24"/>
                      <w:lang w:eastAsia="lv-LV"/>
                    </w:rPr>
                    <w:t>.</w:t>
                  </w:r>
                </w:p>
              </w:tc>
            </w:tr>
            <w:tr w:rsidR="00515053" w:rsidRPr="00A758F0" w14:paraId="7322CC86" w14:textId="77777777" w:rsidTr="00D42DC8">
              <w:trPr>
                <w:trHeight w:val="465"/>
              </w:trPr>
              <w:tc>
                <w:tcPr>
                  <w:tcW w:w="244" w:type="dxa"/>
                  <w:tcBorders>
                    <w:top w:val="outset" w:sz="6" w:space="0" w:color="414142"/>
                    <w:left w:val="outset" w:sz="6" w:space="0" w:color="414142"/>
                    <w:bottom w:val="outset" w:sz="6" w:space="0" w:color="414142"/>
                    <w:right w:val="outset" w:sz="6" w:space="0" w:color="414142"/>
                  </w:tcBorders>
                  <w:hideMark/>
                </w:tcPr>
                <w:p w14:paraId="3D2C7135" w14:textId="77777777" w:rsidR="00E04A25" w:rsidRPr="00A758F0" w:rsidRDefault="00E04A25" w:rsidP="00E04A25">
                  <w:pPr>
                    <w:spacing w:after="0" w:line="240" w:lineRule="auto"/>
                    <w:rPr>
                      <w:rFonts w:ascii="Times New Roman" w:hAnsi="Times New Roman"/>
                      <w:sz w:val="24"/>
                      <w:szCs w:val="24"/>
                      <w:lang w:eastAsia="lv-LV"/>
                    </w:rPr>
                  </w:pPr>
                  <w:r w:rsidRPr="00A758F0">
                    <w:rPr>
                      <w:rFonts w:ascii="Times New Roman" w:hAnsi="Times New Roman"/>
                      <w:sz w:val="24"/>
                      <w:szCs w:val="24"/>
                      <w:lang w:eastAsia="lv-LV"/>
                    </w:rPr>
                    <w:t>2.</w:t>
                  </w:r>
                </w:p>
              </w:tc>
              <w:tc>
                <w:tcPr>
                  <w:tcW w:w="1793" w:type="dxa"/>
                  <w:tcBorders>
                    <w:top w:val="outset" w:sz="6" w:space="0" w:color="414142"/>
                    <w:left w:val="outset" w:sz="6" w:space="0" w:color="414142"/>
                    <w:bottom w:val="outset" w:sz="6" w:space="0" w:color="414142"/>
                    <w:right w:val="outset" w:sz="6" w:space="0" w:color="414142"/>
                  </w:tcBorders>
                  <w:hideMark/>
                </w:tcPr>
                <w:p w14:paraId="6CFFC8F4" w14:textId="77777777" w:rsidR="00E04A25" w:rsidRPr="00A758F0" w:rsidRDefault="00E04A25" w:rsidP="00E04A25">
                  <w:pPr>
                    <w:spacing w:after="0" w:line="240" w:lineRule="auto"/>
                    <w:rPr>
                      <w:rFonts w:ascii="Times New Roman" w:hAnsi="Times New Roman"/>
                      <w:sz w:val="24"/>
                      <w:szCs w:val="24"/>
                      <w:lang w:eastAsia="lv-LV"/>
                    </w:rPr>
                  </w:pPr>
                  <w:r w:rsidRPr="00A758F0">
                    <w:rPr>
                      <w:rFonts w:ascii="Times New Roman" w:hAnsi="Times New Roman"/>
                      <w:sz w:val="24"/>
                      <w:szCs w:val="24"/>
                      <w:lang w:eastAsia="lv-LV"/>
                    </w:rPr>
                    <w:t>Pašreizējā situācija un problēmas, kuru risināšanai tiesību akta projekts izstrādāts, tiesiskā regulējuma mērķis un būtība</w:t>
                  </w:r>
                </w:p>
                <w:p w14:paraId="2BCD3C84" w14:textId="77777777" w:rsidR="00E04A25" w:rsidRPr="00A758F0" w:rsidRDefault="00E04A25" w:rsidP="00E04A25">
                  <w:pPr>
                    <w:rPr>
                      <w:rFonts w:ascii="Times New Roman" w:hAnsi="Times New Roman"/>
                      <w:sz w:val="24"/>
                      <w:szCs w:val="24"/>
                      <w:lang w:eastAsia="lv-LV"/>
                    </w:rPr>
                  </w:pPr>
                </w:p>
                <w:p w14:paraId="7B9761CD" w14:textId="77777777" w:rsidR="00E04A25" w:rsidRPr="00A758F0" w:rsidRDefault="00E04A25" w:rsidP="00E04A25">
                  <w:pPr>
                    <w:rPr>
                      <w:rFonts w:ascii="Times New Roman" w:hAnsi="Times New Roman"/>
                      <w:sz w:val="24"/>
                      <w:szCs w:val="24"/>
                      <w:lang w:eastAsia="lv-LV"/>
                    </w:rPr>
                  </w:pPr>
                </w:p>
                <w:p w14:paraId="798FEB1B" w14:textId="77777777" w:rsidR="00E04A25" w:rsidRPr="00A758F0" w:rsidRDefault="00E04A25" w:rsidP="00E04A25">
                  <w:pPr>
                    <w:rPr>
                      <w:rFonts w:ascii="Times New Roman" w:hAnsi="Times New Roman"/>
                      <w:sz w:val="24"/>
                      <w:szCs w:val="24"/>
                      <w:lang w:eastAsia="lv-LV"/>
                    </w:rPr>
                  </w:pPr>
                </w:p>
                <w:p w14:paraId="213B71E8" w14:textId="77777777" w:rsidR="00E04A25" w:rsidRPr="00A758F0" w:rsidRDefault="00E04A25" w:rsidP="00E04A25">
                  <w:pPr>
                    <w:rPr>
                      <w:rFonts w:ascii="Times New Roman" w:hAnsi="Times New Roman"/>
                      <w:sz w:val="24"/>
                      <w:szCs w:val="24"/>
                      <w:lang w:eastAsia="lv-LV"/>
                    </w:rPr>
                  </w:pPr>
                </w:p>
                <w:p w14:paraId="008D97F1" w14:textId="77777777" w:rsidR="00E04A25" w:rsidRPr="00A758F0" w:rsidRDefault="00E04A25" w:rsidP="00E04A25">
                  <w:pPr>
                    <w:rPr>
                      <w:rFonts w:ascii="Times New Roman" w:hAnsi="Times New Roman"/>
                      <w:sz w:val="24"/>
                      <w:szCs w:val="24"/>
                      <w:lang w:eastAsia="lv-LV"/>
                    </w:rPr>
                  </w:pPr>
                </w:p>
                <w:p w14:paraId="530AB70A" w14:textId="77777777" w:rsidR="00E04A25" w:rsidRPr="00A758F0" w:rsidRDefault="00E04A25" w:rsidP="00E04A25">
                  <w:pPr>
                    <w:rPr>
                      <w:rFonts w:ascii="Times New Roman" w:hAnsi="Times New Roman"/>
                      <w:sz w:val="24"/>
                      <w:szCs w:val="24"/>
                      <w:lang w:eastAsia="lv-LV"/>
                    </w:rPr>
                  </w:pPr>
                </w:p>
                <w:p w14:paraId="5D1CE734" w14:textId="77777777" w:rsidR="00E04A25" w:rsidRPr="00A758F0" w:rsidRDefault="00E04A25" w:rsidP="00E04A25">
                  <w:pPr>
                    <w:rPr>
                      <w:rFonts w:ascii="Times New Roman" w:hAnsi="Times New Roman"/>
                      <w:sz w:val="24"/>
                      <w:szCs w:val="24"/>
                      <w:lang w:eastAsia="lv-LV"/>
                    </w:rPr>
                  </w:pPr>
                </w:p>
                <w:p w14:paraId="38DEA2C3" w14:textId="77777777" w:rsidR="00E04A25" w:rsidRPr="00A758F0" w:rsidRDefault="00E04A25" w:rsidP="00E04A25">
                  <w:pPr>
                    <w:rPr>
                      <w:rFonts w:ascii="Times New Roman" w:hAnsi="Times New Roman"/>
                      <w:sz w:val="24"/>
                      <w:szCs w:val="24"/>
                      <w:lang w:eastAsia="lv-LV"/>
                    </w:rPr>
                  </w:pPr>
                </w:p>
                <w:p w14:paraId="5016E9C2" w14:textId="77777777" w:rsidR="00E04A25" w:rsidRPr="00A758F0" w:rsidRDefault="00E04A25" w:rsidP="00E04A25">
                  <w:pPr>
                    <w:rPr>
                      <w:rFonts w:ascii="Times New Roman" w:hAnsi="Times New Roman"/>
                      <w:sz w:val="24"/>
                      <w:szCs w:val="24"/>
                      <w:lang w:eastAsia="lv-LV"/>
                    </w:rPr>
                  </w:pPr>
                </w:p>
                <w:p w14:paraId="1A1285EE" w14:textId="77777777" w:rsidR="00506E99" w:rsidRPr="00A758F0" w:rsidRDefault="00506E99" w:rsidP="00E04A25">
                  <w:pPr>
                    <w:rPr>
                      <w:rFonts w:ascii="Times New Roman" w:hAnsi="Times New Roman"/>
                      <w:sz w:val="24"/>
                      <w:szCs w:val="24"/>
                      <w:lang w:eastAsia="lv-LV"/>
                    </w:rPr>
                  </w:pPr>
                </w:p>
                <w:p w14:paraId="53A8B5C1" w14:textId="77777777" w:rsidR="00E04A25" w:rsidRPr="00A758F0" w:rsidRDefault="00E04A25" w:rsidP="00506E99">
                  <w:pPr>
                    <w:rPr>
                      <w:rFonts w:ascii="Times New Roman" w:hAnsi="Times New Roman"/>
                      <w:sz w:val="24"/>
                      <w:szCs w:val="24"/>
                      <w:lang w:eastAsia="lv-LV"/>
                    </w:rPr>
                  </w:pPr>
                </w:p>
                <w:p w14:paraId="0A519318" w14:textId="77777777" w:rsidR="00E04A25" w:rsidRPr="00A758F0" w:rsidRDefault="00E04A25" w:rsidP="00E04A25">
                  <w:pPr>
                    <w:rPr>
                      <w:rFonts w:ascii="Times New Roman" w:hAnsi="Times New Roman"/>
                      <w:sz w:val="24"/>
                      <w:szCs w:val="24"/>
                      <w:lang w:eastAsia="lv-LV"/>
                    </w:rPr>
                  </w:pPr>
                </w:p>
                <w:p w14:paraId="7684BB5C" w14:textId="77777777" w:rsidR="00E04A25" w:rsidRPr="00A758F0" w:rsidRDefault="00E04A25" w:rsidP="00E04A25">
                  <w:pPr>
                    <w:rPr>
                      <w:rFonts w:ascii="Times New Roman" w:hAnsi="Times New Roman"/>
                      <w:sz w:val="24"/>
                      <w:szCs w:val="24"/>
                      <w:lang w:eastAsia="lv-LV"/>
                    </w:rPr>
                  </w:pPr>
                </w:p>
                <w:p w14:paraId="5D14A8BD" w14:textId="77777777" w:rsidR="00E04A25" w:rsidRPr="00A758F0" w:rsidRDefault="00E04A25" w:rsidP="00E04A25">
                  <w:pPr>
                    <w:rPr>
                      <w:rFonts w:ascii="Times New Roman" w:hAnsi="Times New Roman"/>
                      <w:sz w:val="24"/>
                      <w:szCs w:val="24"/>
                      <w:lang w:eastAsia="lv-LV"/>
                    </w:rPr>
                  </w:pPr>
                </w:p>
                <w:p w14:paraId="7C9A3F49" w14:textId="77777777" w:rsidR="00E04A25" w:rsidRPr="00A758F0" w:rsidRDefault="00E04A25" w:rsidP="00E04A25">
                  <w:pPr>
                    <w:rPr>
                      <w:rFonts w:ascii="Times New Roman" w:hAnsi="Times New Roman"/>
                      <w:sz w:val="24"/>
                      <w:szCs w:val="24"/>
                      <w:lang w:eastAsia="lv-LV"/>
                    </w:rPr>
                  </w:pPr>
                </w:p>
                <w:p w14:paraId="447AD18D" w14:textId="77777777" w:rsidR="00E04A25" w:rsidRPr="00A758F0" w:rsidRDefault="00E04A25" w:rsidP="00E04A25">
                  <w:pPr>
                    <w:rPr>
                      <w:rFonts w:ascii="Times New Roman" w:hAnsi="Times New Roman"/>
                      <w:sz w:val="24"/>
                      <w:szCs w:val="24"/>
                      <w:lang w:eastAsia="lv-LV"/>
                    </w:rPr>
                  </w:pPr>
                </w:p>
                <w:p w14:paraId="36C5D5C8" w14:textId="77777777" w:rsidR="00E04A25" w:rsidRPr="00A758F0" w:rsidRDefault="00E04A25" w:rsidP="00E04A25">
                  <w:pPr>
                    <w:rPr>
                      <w:rFonts w:ascii="Times New Roman" w:hAnsi="Times New Roman"/>
                      <w:sz w:val="24"/>
                      <w:szCs w:val="24"/>
                      <w:lang w:eastAsia="lv-LV"/>
                    </w:rPr>
                  </w:pPr>
                </w:p>
                <w:p w14:paraId="5EA71F0A" w14:textId="77777777" w:rsidR="00E04A25" w:rsidRPr="00A758F0" w:rsidRDefault="00E04A25" w:rsidP="00E04A25">
                  <w:pPr>
                    <w:rPr>
                      <w:rFonts w:ascii="Times New Roman" w:hAnsi="Times New Roman"/>
                      <w:sz w:val="24"/>
                      <w:szCs w:val="24"/>
                      <w:lang w:eastAsia="lv-LV"/>
                    </w:rPr>
                  </w:pPr>
                </w:p>
                <w:p w14:paraId="4C5EA41D" w14:textId="77777777" w:rsidR="00E04A25" w:rsidRPr="00A758F0" w:rsidRDefault="00E04A25" w:rsidP="00E04A25">
                  <w:pPr>
                    <w:rPr>
                      <w:rFonts w:ascii="Times New Roman" w:hAnsi="Times New Roman"/>
                      <w:sz w:val="24"/>
                      <w:szCs w:val="24"/>
                      <w:lang w:eastAsia="lv-LV"/>
                    </w:rPr>
                  </w:pPr>
                </w:p>
                <w:p w14:paraId="65CAD270" w14:textId="77777777" w:rsidR="00E04A25" w:rsidRPr="00A758F0" w:rsidRDefault="00E04A25" w:rsidP="00E04A25">
                  <w:pPr>
                    <w:rPr>
                      <w:rFonts w:ascii="Times New Roman" w:hAnsi="Times New Roman"/>
                      <w:sz w:val="24"/>
                      <w:szCs w:val="24"/>
                      <w:lang w:eastAsia="lv-LV"/>
                    </w:rPr>
                  </w:pPr>
                </w:p>
                <w:p w14:paraId="30F7EDBA" w14:textId="77777777" w:rsidR="00E04A25" w:rsidRPr="00A758F0" w:rsidRDefault="00E04A25" w:rsidP="00E04A25">
                  <w:pPr>
                    <w:rPr>
                      <w:rFonts w:ascii="Times New Roman" w:hAnsi="Times New Roman"/>
                      <w:sz w:val="24"/>
                      <w:szCs w:val="24"/>
                      <w:lang w:eastAsia="lv-LV"/>
                    </w:rPr>
                  </w:pPr>
                </w:p>
                <w:p w14:paraId="3267C6A6" w14:textId="77777777" w:rsidR="00E04A25" w:rsidRPr="00A758F0" w:rsidRDefault="00E04A25" w:rsidP="00E04A25">
                  <w:pPr>
                    <w:jc w:val="right"/>
                    <w:rPr>
                      <w:rFonts w:ascii="Times New Roman" w:hAnsi="Times New Roman"/>
                      <w:sz w:val="24"/>
                      <w:szCs w:val="24"/>
                      <w:lang w:eastAsia="lv-LV"/>
                    </w:rPr>
                  </w:pPr>
                </w:p>
                <w:p w14:paraId="523C8C1F" w14:textId="77777777" w:rsidR="00E04A25" w:rsidRPr="00A758F0" w:rsidRDefault="00E04A25" w:rsidP="00E04A25">
                  <w:pPr>
                    <w:rPr>
                      <w:rFonts w:ascii="Times New Roman" w:hAnsi="Times New Roman"/>
                      <w:sz w:val="24"/>
                      <w:szCs w:val="24"/>
                      <w:lang w:eastAsia="lv-LV"/>
                    </w:rPr>
                  </w:pPr>
                </w:p>
                <w:p w14:paraId="77D8557A" w14:textId="77777777" w:rsidR="00E04A25" w:rsidRPr="00A758F0" w:rsidRDefault="00E04A25" w:rsidP="00E04A25">
                  <w:pPr>
                    <w:rPr>
                      <w:rFonts w:ascii="Times New Roman" w:hAnsi="Times New Roman"/>
                      <w:sz w:val="24"/>
                      <w:szCs w:val="24"/>
                      <w:lang w:eastAsia="lv-LV"/>
                    </w:rPr>
                  </w:pPr>
                </w:p>
                <w:p w14:paraId="41542FD1" w14:textId="77777777" w:rsidR="00E04A25" w:rsidRPr="00A758F0" w:rsidRDefault="00E04A25" w:rsidP="00E04A25">
                  <w:pPr>
                    <w:rPr>
                      <w:rFonts w:ascii="Times New Roman" w:hAnsi="Times New Roman"/>
                      <w:sz w:val="24"/>
                      <w:szCs w:val="24"/>
                      <w:lang w:eastAsia="lv-LV"/>
                    </w:rPr>
                  </w:pPr>
                </w:p>
                <w:p w14:paraId="55BB4090" w14:textId="77777777" w:rsidR="00E04A25" w:rsidRPr="00A758F0" w:rsidRDefault="00E04A25" w:rsidP="00E04A25">
                  <w:pPr>
                    <w:rPr>
                      <w:rFonts w:ascii="Times New Roman" w:hAnsi="Times New Roman"/>
                      <w:sz w:val="24"/>
                      <w:szCs w:val="24"/>
                      <w:lang w:eastAsia="lv-LV"/>
                    </w:rPr>
                  </w:pPr>
                </w:p>
                <w:p w14:paraId="0BA8B3C6" w14:textId="77777777" w:rsidR="00E04A25" w:rsidRPr="00A758F0" w:rsidRDefault="00E04A25" w:rsidP="00E04A25">
                  <w:pPr>
                    <w:rPr>
                      <w:rFonts w:ascii="Times New Roman" w:hAnsi="Times New Roman"/>
                      <w:sz w:val="24"/>
                      <w:szCs w:val="24"/>
                      <w:lang w:eastAsia="lv-LV"/>
                    </w:rPr>
                  </w:pPr>
                </w:p>
                <w:p w14:paraId="62057623" w14:textId="77777777" w:rsidR="00E04A25" w:rsidRPr="00A758F0" w:rsidRDefault="00E04A25" w:rsidP="00E04A25">
                  <w:pPr>
                    <w:rPr>
                      <w:rFonts w:ascii="Times New Roman" w:hAnsi="Times New Roman"/>
                      <w:sz w:val="24"/>
                      <w:szCs w:val="24"/>
                      <w:lang w:eastAsia="lv-LV"/>
                    </w:rPr>
                  </w:pPr>
                </w:p>
                <w:p w14:paraId="06921A4C" w14:textId="77777777" w:rsidR="00E04A25" w:rsidRPr="00A758F0" w:rsidRDefault="00E04A25" w:rsidP="00E04A25">
                  <w:pPr>
                    <w:rPr>
                      <w:rFonts w:ascii="Times New Roman" w:hAnsi="Times New Roman"/>
                      <w:sz w:val="24"/>
                      <w:szCs w:val="24"/>
                      <w:lang w:eastAsia="lv-LV"/>
                    </w:rPr>
                  </w:pPr>
                </w:p>
                <w:p w14:paraId="2E079992" w14:textId="77777777" w:rsidR="00E04A25" w:rsidRPr="00A758F0" w:rsidRDefault="00E04A25" w:rsidP="00E04A25">
                  <w:pPr>
                    <w:rPr>
                      <w:rFonts w:ascii="Times New Roman" w:hAnsi="Times New Roman"/>
                      <w:sz w:val="24"/>
                      <w:szCs w:val="24"/>
                      <w:lang w:eastAsia="lv-LV"/>
                    </w:rPr>
                  </w:pPr>
                </w:p>
                <w:p w14:paraId="749B4636" w14:textId="77777777" w:rsidR="00E04A25" w:rsidRPr="00A758F0" w:rsidRDefault="00E04A25" w:rsidP="00E04A25">
                  <w:pPr>
                    <w:rPr>
                      <w:rFonts w:ascii="Times New Roman" w:hAnsi="Times New Roman"/>
                      <w:sz w:val="24"/>
                      <w:szCs w:val="24"/>
                      <w:lang w:eastAsia="lv-LV"/>
                    </w:rPr>
                  </w:pPr>
                </w:p>
                <w:p w14:paraId="03E16D19" w14:textId="77777777" w:rsidR="00E04A25" w:rsidRPr="00A758F0" w:rsidRDefault="00E04A25" w:rsidP="00E04A25">
                  <w:pPr>
                    <w:rPr>
                      <w:rFonts w:ascii="Times New Roman" w:hAnsi="Times New Roman"/>
                      <w:sz w:val="24"/>
                      <w:szCs w:val="24"/>
                      <w:lang w:eastAsia="lv-LV"/>
                    </w:rPr>
                  </w:pPr>
                </w:p>
                <w:p w14:paraId="7A2305B6" w14:textId="77777777" w:rsidR="00E04A25" w:rsidRPr="00A758F0" w:rsidRDefault="00E04A25" w:rsidP="00E04A25">
                  <w:pPr>
                    <w:rPr>
                      <w:rFonts w:ascii="Times New Roman" w:hAnsi="Times New Roman"/>
                      <w:sz w:val="24"/>
                      <w:szCs w:val="24"/>
                      <w:lang w:eastAsia="lv-LV"/>
                    </w:rPr>
                  </w:pPr>
                </w:p>
                <w:p w14:paraId="2C9F08B6" w14:textId="77777777" w:rsidR="00E04A25" w:rsidRPr="00A758F0" w:rsidRDefault="00E04A25" w:rsidP="00E04A25">
                  <w:pPr>
                    <w:rPr>
                      <w:rFonts w:ascii="Times New Roman" w:hAnsi="Times New Roman"/>
                      <w:sz w:val="24"/>
                      <w:szCs w:val="24"/>
                      <w:lang w:eastAsia="lv-LV"/>
                    </w:rPr>
                  </w:pPr>
                </w:p>
                <w:p w14:paraId="6C1DEFAD" w14:textId="77777777" w:rsidR="00E04A25" w:rsidRPr="00A758F0" w:rsidRDefault="00E04A25" w:rsidP="00E04A25">
                  <w:pPr>
                    <w:rPr>
                      <w:rFonts w:ascii="Times New Roman" w:hAnsi="Times New Roman"/>
                      <w:sz w:val="24"/>
                      <w:szCs w:val="24"/>
                      <w:lang w:eastAsia="lv-LV"/>
                    </w:rPr>
                  </w:pPr>
                </w:p>
                <w:p w14:paraId="5380BD94" w14:textId="77777777" w:rsidR="00E04A25" w:rsidRPr="00A758F0" w:rsidRDefault="00E04A25" w:rsidP="00E04A25">
                  <w:pPr>
                    <w:rPr>
                      <w:rFonts w:ascii="Times New Roman" w:hAnsi="Times New Roman"/>
                      <w:sz w:val="24"/>
                      <w:szCs w:val="24"/>
                      <w:lang w:eastAsia="lv-LV"/>
                    </w:rPr>
                  </w:pPr>
                </w:p>
                <w:p w14:paraId="0CF5A8D1" w14:textId="77777777" w:rsidR="00E04A25" w:rsidRPr="00A758F0" w:rsidRDefault="00E04A25" w:rsidP="00E04A25">
                  <w:pPr>
                    <w:rPr>
                      <w:rFonts w:ascii="Times New Roman" w:hAnsi="Times New Roman"/>
                      <w:sz w:val="24"/>
                      <w:szCs w:val="24"/>
                      <w:lang w:eastAsia="lv-LV"/>
                    </w:rPr>
                  </w:pPr>
                </w:p>
                <w:p w14:paraId="475A096E" w14:textId="77777777" w:rsidR="00E04A25" w:rsidRPr="00A758F0" w:rsidRDefault="00E04A25" w:rsidP="00E04A25">
                  <w:pPr>
                    <w:rPr>
                      <w:rFonts w:ascii="Times New Roman" w:hAnsi="Times New Roman"/>
                      <w:sz w:val="24"/>
                      <w:szCs w:val="24"/>
                      <w:lang w:eastAsia="lv-LV"/>
                    </w:rPr>
                  </w:pPr>
                </w:p>
                <w:p w14:paraId="6428A0F1" w14:textId="77777777" w:rsidR="00E04A25" w:rsidRPr="00A758F0" w:rsidRDefault="00E04A25" w:rsidP="00E04A25">
                  <w:pPr>
                    <w:rPr>
                      <w:rFonts w:ascii="Times New Roman" w:hAnsi="Times New Roman"/>
                      <w:sz w:val="24"/>
                      <w:szCs w:val="24"/>
                      <w:lang w:eastAsia="lv-LV"/>
                    </w:rPr>
                  </w:pPr>
                </w:p>
                <w:p w14:paraId="05B3318B" w14:textId="77777777" w:rsidR="00E04A25" w:rsidRPr="00A758F0" w:rsidRDefault="00E04A25" w:rsidP="00E04A25">
                  <w:pPr>
                    <w:rPr>
                      <w:rFonts w:ascii="Times New Roman" w:hAnsi="Times New Roman"/>
                      <w:sz w:val="24"/>
                      <w:szCs w:val="24"/>
                      <w:lang w:eastAsia="lv-LV"/>
                    </w:rPr>
                  </w:pPr>
                </w:p>
                <w:p w14:paraId="46805BDD" w14:textId="77777777" w:rsidR="00E04A25" w:rsidRPr="00A758F0" w:rsidRDefault="00E04A25" w:rsidP="00E04A25">
                  <w:pPr>
                    <w:rPr>
                      <w:rFonts w:ascii="Times New Roman" w:hAnsi="Times New Roman"/>
                      <w:sz w:val="24"/>
                      <w:szCs w:val="24"/>
                      <w:lang w:eastAsia="lv-LV"/>
                    </w:rPr>
                  </w:pPr>
                </w:p>
                <w:p w14:paraId="45511A3B" w14:textId="77777777" w:rsidR="00E04A25" w:rsidRPr="00A758F0" w:rsidRDefault="00E04A25" w:rsidP="00E04A25">
                  <w:pPr>
                    <w:ind w:firstLine="720"/>
                    <w:rPr>
                      <w:rFonts w:ascii="Times New Roman" w:hAnsi="Times New Roman"/>
                      <w:sz w:val="24"/>
                      <w:szCs w:val="24"/>
                      <w:lang w:eastAsia="lv-LV"/>
                    </w:rPr>
                  </w:pPr>
                </w:p>
              </w:tc>
              <w:tc>
                <w:tcPr>
                  <w:tcW w:w="7040" w:type="dxa"/>
                  <w:tcBorders>
                    <w:top w:val="outset" w:sz="6" w:space="0" w:color="414142"/>
                    <w:left w:val="outset" w:sz="6" w:space="0" w:color="414142"/>
                    <w:bottom w:val="outset" w:sz="6" w:space="0" w:color="414142"/>
                    <w:right w:val="outset" w:sz="6" w:space="0" w:color="414142"/>
                  </w:tcBorders>
                </w:tcPr>
                <w:p w14:paraId="53682751" w14:textId="77777777" w:rsidR="00E04A25" w:rsidRPr="00A758F0" w:rsidRDefault="00E04A25" w:rsidP="00E04A25">
                  <w:pPr>
                    <w:spacing w:after="0" w:line="240" w:lineRule="auto"/>
                    <w:jc w:val="both"/>
                    <w:rPr>
                      <w:rFonts w:ascii="Times New Roman" w:hAnsi="Times New Roman"/>
                      <w:sz w:val="24"/>
                      <w:szCs w:val="24"/>
                    </w:rPr>
                  </w:pPr>
                  <w:bookmarkStart w:id="0" w:name="_Hlk2694419"/>
                  <w:r w:rsidRPr="00A758F0">
                    <w:rPr>
                      <w:rFonts w:ascii="Times New Roman" w:hAnsi="Times New Roman"/>
                      <w:sz w:val="24"/>
                      <w:szCs w:val="24"/>
                    </w:rPr>
                    <w:lastRenderedPageBreak/>
                    <w:t>Latvijai, iestājoties Eiropas Savienībā, viens no nosacījumiem bija kompetento tiesībaizsardzības iestāžu, tai skaitā Valsts policijas, analītiskās sistēmas stiprināšana ar mērķi integrēties kopīgā Eiropas Savienības dalībvalstu cīņā pret organizēto noziedzību. Eiropas Savienības ietvaros 2005. gadā tika izveidots Eiropas kriminālizlūkošanas modelis. Laikā no 2010. gada līdz 2011. gadam Eiropas Komisijas finansētā projekta “Harmonija” ietvaros tika izveidots Eiropas Savienības Politikas cikls, kas veido Eiropas Savienības kriminālizlūkošanas sistēmu, kuru jārealizē arī Latvijā.</w:t>
                  </w:r>
                </w:p>
                <w:p w14:paraId="5DB93F1E" w14:textId="77777777" w:rsidR="00CE1290" w:rsidRPr="00A758F0" w:rsidRDefault="00E04A25" w:rsidP="00E04A25">
                  <w:pPr>
                    <w:spacing w:after="0" w:line="240" w:lineRule="auto"/>
                    <w:jc w:val="both"/>
                    <w:rPr>
                      <w:rFonts w:ascii="Times New Roman" w:hAnsi="Times New Roman"/>
                      <w:sz w:val="24"/>
                      <w:szCs w:val="24"/>
                    </w:rPr>
                  </w:pPr>
                  <w:r w:rsidRPr="00A758F0">
                    <w:rPr>
                      <w:rFonts w:ascii="Times New Roman" w:hAnsi="Times New Roman"/>
                      <w:sz w:val="24"/>
                      <w:szCs w:val="24"/>
                    </w:rPr>
                    <w:t>Laikā no 2008. gada 24. jūlija līdz 2009. gada 23. oktobrim Valsts policijā tika īstenots Eiropas Komisijas finansētais Pārējās programmas projekts “Valsts policijas rīcībspējas uzlabošana, ieviešot nacionālās kriminālās izlūkošanas modeli”, kura ietvaros 2009. gada 28. oktobrī apstiprināta koncepcija par kriminālizlūkošanas modeļa ieviešanu Valsts policijā, kurš tika ieviests 2010. gadā. Pārējās Latvijas kompetentajās tiesību aizsardzības un drošības iestādēs kriminālizlūkošanas modelis netika izveidots, līdz ar to 2012. gada 17. decembrī tika uzsākta projekta HOME/2011/ISEC/AG/4000002542 “Nacionālā kriminālizlūkošanas modeļa izveide” īstenošana. Rezultātā 2017. gada 24. janvārī stājās spēkā Ministru kabineta instrukcija Nr. 1 “Tiesībaizsardzības iestāžu sadarbības kārtība noziedzības novēršanā un apkarošanā” atbilstoši kurai tik</w:t>
                  </w:r>
                  <w:r w:rsidR="00A91039" w:rsidRPr="00A758F0">
                    <w:rPr>
                      <w:rFonts w:ascii="Times New Roman" w:hAnsi="Times New Roman"/>
                      <w:sz w:val="24"/>
                      <w:szCs w:val="24"/>
                    </w:rPr>
                    <w:t>a</w:t>
                  </w:r>
                  <w:r w:rsidRPr="00A758F0">
                    <w:rPr>
                      <w:rFonts w:ascii="Times New Roman" w:hAnsi="Times New Roman"/>
                      <w:sz w:val="24"/>
                      <w:szCs w:val="24"/>
                    </w:rPr>
                    <w:t xml:space="preserve"> nodrošināts Nacionālā kriminālizlūkošanas modeļa (turpmāk – NKIM) realizācijas 1. posms.</w:t>
                  </w:r>
                  <w:r w:rsidR="00CE1290" w:rsidRPr="00A758F0">
                    <w:rPr>
                      <w:rFonts w:ascii="Times New Roman" w:hAnsi="Times New Roman"/>
                      <w:sz w:val="24"/>
                      <w:szCs w:val="24"/>
                    </w:rPr>
                    <w:t xml:space="preserve"> </w:t>
                  </w:r>
                </w:p>
                <w:p w14:paraId="26B742EF" w14:textId="77777777" w:rsidR="00E04A25" w:rsidRPr="00A758F0" w:rsidRDefault="00CE1290" w:rsidP="00E04A25">
                  <w:pPr>
                    <w:spacing w:after="0" w:line="240" w:lineRule="auto"/>
                    <w:jc w:val="both"/>
                    <w:rPr>
                      <w:rFonts w:ascii="Times New Roman" w:hAnsi="Times New Roman"/>
                      <w:sz w:val="24"/>
                      <w:szCs w:val="24"/>
                    </w:rPr>
                  </w:pPr>
                  <w:r w:rsidRPr="00A758F0">
                    <w:rPr>
                      <w:rFonts w:ascii="Times New Roman" w:hAnsi="Times New Roman"/>
                      <w:sz w:val="24"/>
                      <w:lang w:eastAsia="lv-LV"/>
                    </w:rPr>
                    <w:t>Iekšējās drošības fonda specifiskā mērķa Nr. 5 “Prevencija un apkarošana”, nacionālā mērķa Nr. 2-C “Informācijas apmaiņa” un aktivitātes Nr. 6 “Nacionālā kriminālizlūkošanas modeļa (NKIM) darbības nodrošināšana ar mērķi integrēties ES Politikas ciklā” nodrošināšanai ir piešķirts finansējums un</w:t>
                  </w:r>
                  <w:r w:rsidRPr="00A758F0">
                    <w:rPr>
                      <w:rFonts w:ascii="Times New Roman" w:eastAsia="Arial Unicode MS" w:hAnsi="Times New Roman"/>
                      <w:noProof/>
                      <w:kern w:val="1"/>
                      <w:sz w:val="24"/>
                      <w:lang w:eastAsia="hi-IN" w:bidi="hi-IN"/>
                    </w:rPr>
                    <w:t xml:space="preserve"> </w:t>
                  </w:r>
                  <w:r w:rsidRPr="00A758F0">
                    <w:rPr>
                      <w:rFonts w:ascii="Times New Roman" w:hAnsi="Times New Roman"/>
                      <w:sz w:val="24"/>
                      <w:lang w:eastAsia="lv-LV"/>
                    </w:rPr>
                    <w:t xml:space="preserve">2019. gada 29. aprīlī noslēgta vienošanās </w:t>
                  </w:r>
                  <w:proofErr w:type="spellStart"/>
                  <w:r w:rsidRPr="00A758F0">
                    <w:rPr>
                      <w:rFonts w:ascii="Times New Roman" w:hAnsi="Times New Roman"/>
                      <w:sz w:val="24"/>
                      <w:lang w:eastAsia="lv-LV"/>
                    </w:rPr>
                    <w:t>Nr.VP</w:t>
                  </w:r>
                  <w:proofErr w:type="spellEnd"/>
                  <w:r w:rsidRPr="00A758F0">
                    <w:rPr>
                      <w:rFonts w:ascii="Times New Roman" w:hAnsi="Times New Roman"/>
                      <w:sz w:val="24"/>
                      <w:lang w:eastAsia="lv-LV"/>
                    </w:rPr>
                    <w:t>/IDF/2019/1 par projektu “Nacionālās kriminālizlūkošanas  infrastruktūras un sistēmas izveide”.</w:t>
                  </w:r>
                </w:p>
                <w:p w14:paraId="5F8F86EA" w14:textId="77777777" w:rsidR="00E04A25" w:rsidRPr="00A758F0" w:rsidRDefault="00332D9D" w:rsidP="00E04A25">
                  <w:pPr>
                    <w:spacing w:after="0" w:line="240" w:lineRule="auto"/>
                    <w:jc w:val="both"/>
                    <w:rPr>
                      <w:rFonts w:ascii="Times New Roman" w:hAnsi="Times New Roman"/>
                      <w:sz w:val="24"/>
                      <w:szCs w:val="24"/>
                    </w:rPr>
                  </w:pPr>
                  <w:r w:rsidRPr="00A758F0">
                    <w:rPr>
                      <w:rFonts w:ascii="Times New Roman" w:hAnsi="Times New Roman"/>
                      <w:sz w:val="24"/>
                      <w:szCs w:val="24"/>
                    </w:rPr>
                    <w:t>Saskaņā ar</w:t>
                  </w:r>
                  <w:r w:rsidR="00E04A25" w:rsidRPr="00A758F0">
                    <w:rPr>
                      <w:rFonts w:ascii="Times New Roman" w:hAnsi="Times New Roman"/>
                      <w:sz w:val="24"/>
                      <w:szCs w:val="24"/>
                    </w:rPr>
                    <w:t xml:space="preserve"> Eiropas Savienības uzstādījum</w:t>
                  </w:r>
                  <w:r w:rsidRPr="00A758F0">
                    <w:rPr>
                      <w:rFonts w:ascii="Times New Roman" w:hAnsi="Times New Roman"/>
                      <w:sz w:val="24"/>
                      <w:szCs w:val="24"/>
                    </w:rPr>
                    <w:t>u</w:t>
                  </w:r>
                  <w:r w:rsidR="00E04A25" w:rsidRPr="00A758F0">
                    <w:rPr>
                      <w:rFonts w:ascii="Times New Roman" w:hAnsi="Times New Roman"/>
                      <w:sz w:val="24"/>
                      <w:szCs w:val="24"/>
                    </w:rPr>
                    <w:t xml:space="preserve"> par NKIM izveides nepieciešamību un Valsts policijas kriminālizlūkošanas  modeļa </w:t>
                  </w:r>
                  <w:r w:rsidR="00E04A25" w:rsidRPr="00A758F0">
                    <w:rPr>
                      <w:rFonts w:ascii="Times New Roman" w:hAnsi="Times New Roman"/>
                      <w:sz w:val="24"/>
                      <w:szCs w:val="24"/>
                    </w:rPr>
                    <w:lastRenderedPageBreak/>
                    <w:t>realizācijas ietvaros iegūt</w:t>
                  </w:r>
                  <w:r w:rsidR="00F21A33" w:rsidRPr="00A758F0">
                    <w:rPr>
                      <w:rFonts w:ascii="Times New Roman" w:hAnsi="Times New Roman"/>
                      <w:sz w:val="24"/>
                      <w:szCs w:val="24"/>
                    </w:rPr>
                    <w:t>o</w:t>
                  </w:r>
                  <w:r w:rsidR="00E04A25" w:rsidRPr="00A758F0">
                    <w:rPr>
                      <w:rFonts w:ascii="Times New Roman" w:hAnsi="Times New Roman"/>
                      <w:sz w:val="24"/>
                      <w:szCs w:val="24"/>
                    </w:rPr>
                    <w:t xml:space="preserve"> pieredz</w:t>
                  </w:r>
                  <w:r w:rsidR="00F21A33" w:rsidRPr="00A758F0">
                    <w:rPr>
                      <w:rFonts w:ascii="Times New Roman" w:hAnsi="Times New Roman"/>
                      <w:sz w:val="24"/>
                      <w:szCs w:val="24"/>
                    </w:rPr>
                    <w:t>i</w:t>
                  </w:r>
                  <w:r w:rsidR="00E04A25" w:rsidRPr="00A758F0">
                    <w:rPr>
                      <w:rFonts w:ascii="Times New Roman" w:hAnsi="Times New Roman"/>
                      <w:sz w:val="24"/>
                      <w:szCs w:val="24"/>
                    </w:rPr>
                    <w:t xml:space="preserve">, veidojas pamats uzsākt  NKIM realizācijas 2. posmu. Lai </w:t>
                  </w:r>
                  <w:r w:rsidR="00F21A33" w:rsidRPr="00A758F0">
                    <w:rPr>
                      <w:rFonts w:ascii="Times New Roman" w:hAnsi="Times New Roman"/>
                      <w:sz w:val="24"/>
                      <w:szCs w:val="24"/>
                    </w:rPr>
                    <w:t xml:space="preserve">realizētu </w:t>
                  </w:r>
                  <w:r w:rsidR="00E04A25" w:rsidRPr="00A758F0">
                    <w:rPr>
                      <w:rFonts w:ascii="Times New Roman" w:hAnsi="Times New Roman"/>
                      <w:sz w:val="24"/>
                      <w:szCs w:val="24"/>
                    </w:rPr>
                    <w:t xml:space="preserve">NKIM, ir nepieciešams tehniskais risinājums, kura ietvaros tiks nodrošināta kriminālizlūkošanai paredzētās informācijas aprite. Turpmāk kriminālizlūkošanas informācijas aprite tiks nodrošināta </w:t>
                  </w:r>
                  <w:r w:rsidR="00E04A25" w:rsidRPr="00A758F0">
                    <w:rPr>
                      <w:rFonts w:ascii="Times New Roman" w:hAnsi="Times New Roman"/>
                      <w:sz w:val="24"/>
                      <w:szCs w:val="24"/>
                      <w:shd w:val="clear" w:color="auto" w:fill="FFFFFF"/>
                    </w:rPr>
                    <w:t>Sistēmā</w:t>
                  </w:r>
                  <w:r w:rsidR="00E04A25" w:rsidRPr="00A758F0">
                    <w:rPr>
                      <w:rFonts w:ascii="Times New Roman" w:hAnsi="Times New Roman"/>
                      <w:sz w:val="24"/>
                      <w:szCs w:val="24"/>
                    </w:rPr>
                    <w:t>.</w:t>
                  </w:r>
                </w:p>
                <w:p w14:paraId="2037B2C6" w14:textId="77777777" w:rsidR="00E04A25" w:rsidRPr="00A758F0" w:rsidRDefault="00E04A25" w:rsidP="00E04A25">
                  <w:pPr>
                    <w:spacing w:after="0" w:line="240" w:lineRule="auto"/>
                    <w:jc w:val="both"/>
                    <w:rPr>
                      <w:rFonts w:ascii="Times New Roman" w:hAnsi="Times New Roman"/>
                      <w:sz w:val="24"/>
                      <w:szCs w:val="24"/>
                    </w:rPr>
                  </w:pPr>
                </w:p>
                <w:p w14:paraId="13D221C3" w14:textId="77777777" w:rsidR="00E04A25" w:rsidRPr="00A758F0" w:rsidRDefault="00E04A25" w:rsidP="00E04A25">
                  <w:pPr>
                    <w:spacing w:after="0" w:line="240" w:lineRule="auto"/>
                    <w:jc w:val="both"/>
                    <w:rPr>
                      <w:rFonts w:ascii="Times New Roman" w:hAnsi="Times New Roman"/>
                      <w:b/>
                      <w:sz w:val="24"/>
                      <w:szCs w:val="24"/>
                    </w:rPr>
                  </w:pPr>
                  <w:r w:rsidRPr="00A758F0">
                    <w:rPr>
                      <w:rFonts w:ascii="Times New Roman" w:hAnsi="Times New Roman"/>
                      <w:b/>
                      <w:sz w:val="24"/>
                      <w:szCs w:val="24"/>
                    </w:rPr>
                    <w:t>Mērķis</w:t>
                  </w:r>
                </w:p>
                <w:bookmarkEnd w:id="0"/>
                <w:p w14:paraId="7F65E26B" w14:textId="77777777" w:rsidR="00E04A25" w:rsidRPr="00A758F0" w:rsidRDefault="00E04A25" w:rsidP="00E04A25">
                  <w:pPr>
                    <w:spacing w:after="0" w:line="240" w:lineRule="auto"/>
                    <w:jc w:val="both"/>
                    <w:rPr>
                      <w:rFonts w:ascii="Times New Roman" w:hAnsi="Times New Roman"/>
                      <w:sz w:val="24"/>
                      <w:szCs w:val="24"/>
                    </w:rPr>
                  </w:pPr>
                  <w:r w:rsidRPr="00A758F0">
                    <w:rPr>
                      <w:rFonts w:ascii="Times New Roman" w:hAnsi="Times New Roman"/>
                      <w:sz w:val="24"/>
                      <w:szCs w:val="24"/>
                    </w:rPr>
                    <w:t xml:space="preserve">Lai nodrošinātu NKIM darbību, ir nepieciešams reglamentēt kriminālizlūkošanai paredzētās informācijas apriti </w:t>
                  </w:r>
                  <w:r w:rsidRPr="00A758F0">
                    <w:rPr>
                      <w:rFonts w:ascii="Times New Roman" w:hAnsi="Times New Roman"/>
                      <w:sz w:val="24"/>
                      <w:szCs w:val="24"/>
                      <w:shd w:val="clear" w:color="auto" w:fill="FFFFFF"/>
                    </w:rPr>
                    <w:t>Sistēmā</w:t>
                  </w:r>
                  <w:r w:rsidRPr="00A758F0">
                    <w:rPr>
                      <w:rFonts w:ascii="Times New Roman" w:hAnsi="Times New Roman"/>
                      <w:sz w:val="24"/>
                      <w:szCs w:val="24"/>
                    </w:rPr>
                    <w:t xml:space="preserve">. Projekta mērķis ir noteikt kriminālizlūkošanas informācijas aprites kārtību </w:t>
                  </w:r>
                  <w:r w:rsidRPr="00A758F0">
                    <w:rPr>
                      <w:rFonts w:ascii="Times New Roman" w:hAnsi="Times New Roman"/>
                      <w:sz w:val="24"/>
                      <w:szCs w:val="24"/>
                      <w:shd w:val="clear" w:color="auto" w:fill="FFFFFF"/>
                    </w:rPr>
                    <w:t>Sistēmā</w:t>
                  </w:r>
                  <w:r w:rsidRPr="00A758F0">
                    <w:rPr>
                      <w:rFonts w:ascii="Times New Roman" w:hAnsi="Times New Roman"/>
                      <w:sz w:val="24"/>
                      <w:szCs w:val="24"/>
                    </w:rPr>
                    <w:t>, kā arī definēt tehnisku risinājumu minētās informācijas apritei.</w:t>
                  </w:r>
                </w:p>
                <w:p w14:paraId="02AC2600" w14:textId="77777777" w:rsidR="00E04A25" w:rsidRPr="00A758F0" w:rsidRDefault="00E04A25" w:rsidP="00E04A25">
                  <w:pPr>
                    <w:spacing w:after="0" w:line="240" w:lineRule="auto"/>
                    <w:jc w:val="both"/>
                    <w:rPr>
                      <w:rFonts w:ascii="Times New Roman" w:hAnsi="Times New Roman"/>
                      <w:sz w:val="24"/>
                      <w:szCs w:val="24"/>
                    </w:rPr>
                  </w:pPr>
                  <w:r w:rsidRPr="00A758F0">
                    <w:rPr>
                      <w:rFonts w:ascii="Times New Roman" w:hAnsi="Times New Roman"/>
                      <w:sz w:val="24"/>
                      <w:szCs w:val="24"/>
                    </w:rPr>
                    <w:t>Operatīvās darbības likuma 23. panta pirmajā daļā ir noteikts, ka operatīvās darbības subjekti ir tiesīgi vākt, sistematizēt, analizēt, uzglabāt un uzskaitīt publiski pieejamo un slepeno informāciju par personām, faktiem, notikumiem un lietām, kas nepieciešama un kam ir nozīme operatīvās darbības un kriminālprocesa uzdevumu veikšanai. Saskaņā ar Eiropas Parlamenta un Padomes 2016. gada 27. aprīļa direktīvas (ES) 2016/680 par fizisku personu aizsardzību attiecībā uz personas datu apstrādi, ko veic kompetentās iestādes, lai novērstu, izmeklētu, atklātu noziedzīgus nodarījumus vai sauktu pie atbildības par tiem vai izpildītu kriminālsodus, un par šādu datu brīvu apriti, ar ko atceļ Padomes Pamatlēmumu 2008/977/TI (turpmāk – Direktīva 2016/680) 4. panta pirmo daļu dalībvalsts, kura apstrādā personas datus (tai skaitā kriminālizlūkošanas informāciju), paredz, ka dati tiek apstrādāti likumīgi un tiek vākti konkrētos, skaidros un leģitīmos nolūkos, kuri ir noteikti dalībvalsts tiesību aktos, tas ir, dalībvalstij nacionālajos tiesību aktos jānosaka kriminālizlūkošanas informācijas aprites kārtība, mērķi, apjoms u.c. Direktīvā 2016/680 noteiktie informācijas aprites aspekti.</w:t>
                  </w:r>
                </w:p>
                <w:p w14:paraId="213A7CAF" w14:textId="77777777" w:rsidR="00E04A25" w:rsidRPr="00A758F0" w:rsidRDefault="00E04A25" w:rsidP="00E04A25">
                  <w:pPr>
                    <w:spacing w:after="0" w:line="240" w:lineRule="auto"/>
                    <w:jc w:val="both"/>
                    <w:rPr>
                      <w:rFonts w:ascii="Times New Roman" w:hAnsi="Times New Roman"/>
                      <w:sz w:val="24"/>
                      <w:szCs w:val="24"/>
                    </w:rPr>
                  </w:pPr>
                  <w:r w:rsidRPr="00A758F0">
                    <w:rPr>
                      <w:rFonts w:ascii="Times New Roman" w:hAnsi="Times New Roman"/>
                      <w:sz w:val="24"/>
                      <w:szCs w:val="24"/>
                    </w:rPr>
                    <w:t xml:space="preserve">Projektā termini tiek lietoti atbilstoši </w:t>
                  </w:r>
                  <w:r w:rsidR="00906E69" w:rsidRPr="00A758F0">
                    <w:rPr>
                      <w:rFonts w:ascii="Times New Roman" w:hAnsi="Times New Roman"/>
                      <w:sz w:val="24"/>
                      <w:szCs w:val="24"/>
                    </w:rPr>
                    <w:t xml:space="preserve">Operatīvās darbības likumā, </w:t>
                  </w:r>
                  <w:r w:rsidRPr="00A758F0">
                    <w:rPr>
                      <w:rFonts w:ascii="Times New Roman" w:hAnsi="Times New Roman"/>
                      <w:sz w:val="24"/>
                      <w:szCs w:val="24"/>
                    </w:rPr>
                    <w:t xml:space="preserve">Ministru kabineta 2017. gada 24. janvāra instrukcijā Nr. 1 “Tiesībaizsardzības iestāžu sadarbības kārtība noziedzības novēršanā un apkarošanā” un likumā “Par fizisko personu datu apstrādi kriminālprocesā un administratīvā pārkāpuma procesā” lietotajai terminoloģijai. </w:t>
                  </w:r>
                </w:p>
                <w:p w14:paraId="5BCDFF45" w14:textId="499BE74E" w:rsidR="00E04A25" w:rsidRPr="00A758F0" w:rsidRDefault="006A7315" w:rsidP="00E04A25">
                  <w:pPr>
                    <w:spacing w:after="0" w:line="240" w:lineRule="auto"/>
                    <w:jc w:val="both"/>
                    <w:rPr>
                      <w:rFonts w:ascii="Times New Roman" w:hAnsi="Times New Roman"/>
                      <w:sz w:val="24"/>
                      <w:szCs w:val="24"/>
                      <w:shd w:val="clear" w:color="auto" w:fill="FFFFFF"/>
                    </w:rPr>
                  </w:pPr>
                  <w:r w:rsidRPr="00A758F0">
                    <w:rPr>
                      <w:rFonts w:ascii="Times New Roman" w:hAnsi="Times New Roman"/>
                      <w:sz w:val="24"/>
                      <w:szCs w:val="24"/>
                    </w:rPr>
                    <w:t>Piekļuve Sistēmā iekļautajai informācijai piešķirama Valsts policijas, Valsts robežsardzes un Valsts ieņēmumu dienesta nodarbinātajiem</w:t>
                  </w:r>
                  <w:r w:rsidR="00E04A25" w:rsidRPr="00A758F0">
                    <w:rPr>
                      <w:rFonts w:ascii="Times New Roman" w:hAnsi="Times New Roman"/>
                      <w:sz w:val="24"/>
                      <w:szCs w:val="24"/>
                    </w:rPr>
                    <w:t>.</w:t>
                  </w:r>
                  <w:r w:rsidR="00E04A25" w:rsidRPr="00A758F0">
                    <w:rPr>
                      <w:rFonts w:ascii="Times New Roman" w:hAnsi="Times New Roman"/>
                      <w:sz w:val="24"/>
                      <w:szCs w:val="24"/>
                      <w:shd w:val="clear" w:color="auto" w:fill="FFFFFF"/>
                    </w:rPr>
                    <w:t xml:space="preserve"> </w:t>
                  </w:r>
                  <w:r w:rsidR="00E04A25" w:rsidRPr="00A758F0">
                    <w:rPr>
                      <w:rFonts w:ascii="Times New Roman" w:hAnsi="Times New Roman"/>
                      <w:sz w:val="24"/>
                      <w:szCs w:val="24"/>
                    </w:rPr>
                    <w:t>Ar NKIM realizācijas 2. posma mērķu sasniegšanu (infrastruktūras un metodikas izveide, nepieciešamās pieredzes iegūšana, NKIM stabilas funkcionēšanas nodrošināšana) tiks lemts par NKIM paplašināšanu un citu valsts iestāžu iesaistīšanu NKIM darbībā. Perspektīvā Sistēmas darbībā varēs iesaistīties arī citas Ministru kabineta 2017. gada 24. janvāra instrukcijā Nr. 1 “Tiesībaizsardzības iestāžu sadarbības kārtība noziedzības novēršanā un apkarošanā” minētās iestādes.</w:t>
                  </w:r>
                </w:p>
                <w:p w14:paraId="08C6E5AB" w14:textId="236B050C" w:rsidR="00E04A25" w:rsidRPr="00A758F0" w:rsidRDefault="00E04A25" w:rsidP="00E04A25">
                  <w:pPr>
                    <w:spacing w:after="0" w:line="240" w:lineRule="auto"/>
                    <w:jc w:val="both"/>
                    <w:rPr>
                      <w:rFonts w:ascii="Times New Roman" w:hAnsi="Times New Roman"/>
                      <w:sz w:val="24"/>
                      <w:szCs w:val="24"/>
                    </w:rPr>
                  </w:pPr>
                  <w:r w:rsidRPr="00A758F0">
                    <w:rPr>
                      <w:rFonts w:ascii="Times New Roman" w:hAnsi="Times New Roman"/>
                      <w:sz w:val="24"/>
                      <w:szCs w:val="24"/>
                    </w:rPr>
                    <w:t>Ar Sistēmas darbību tiks nodrošināta iespēja vienotajā elektroniskajā telpā efektīvi un droši veikt kriminālizlūkošanu</w:t>
                  </w:r>
                  <w:r w:rsidR="007A0A30" w:rsidRPr="00A758F0">
                    <w:rPr>
                      <w:rFonts w:ascii="Times New Roman" w:hAnsi="Times New Roman"/>
                      <w:sz w:val="24"/>
                      <w:szCs w:val="24"/>
                    </w:rPr>
                    <w:t>.</w:t>
                  </w:r>
                </w:p>
                <w:p w14:paraId="51657E4D" w14:textId="77777777" w:rsidR="00E04A25" w:rsidRPr="00A758F0" w:rsidRDefault="00E04A25" w:rsidP="00E04A25">
                  <w:pPr>
                    <w:spacing w:after="0" w:line="240" w:lineRule="auto"/>
                    <w:jc w:val="both"/>
                    <w:rPr>
                      <w:rFonts w:ascii="Times New Roman" w:hAnsi="Times New Roman"/>
                      <w:sz w:val="24"/>
                      <w:szCs w:val="24"/>
                    </w:rPr>
                  </w:pPr>
                </w:p>
                <w:p w14:paraId="3DAB3E1E" w14:textId="77777777" w:rsidR="00E04A25" w:rsidRPr="00A758F0" w:rsidRDefault="00E04A25" w:rsidP="00E04A25">
                  <w:pPr>
                    <w:spacing w:after="0" w:line="240" w:lineRule="auto"/>
                    <w:jc w:val="both"/>
                    <w:rPr>
                      <w:rFonts w:ascii="Times New Roman" w:hAnsi="Times New Roman"/>
                      <w:b/>
                      <w:sz w:val="24"/>
                      <w:szCs w:val="24"/>
                    </w:rPr>
                  </w:pPr>
                  <w:r w:rsidRPr="00A758F0">
                    <w:rPr>
                      <w:rFonts w:ascii="Times New Roman" w:hAnsi="Times New Roman"/>
                      <w:b/>
                      <w:sz w:val="24"/>
                      <w:szCs w:val="24"/>
                    </w:rPr>
                    <w:t>Būtība</w:t>
                  </w:r>
                </w:p>
                <w:p w14:paraId="6D7ADF2F" w14:textId="77777777" w:rsidR="00E04A25" w:rsidRPr="00A758F0" w:rsidRDefault="00E04A25" w:rsidP="00E04A25">
                  <w:pPr>
                    <w:spacing w:after="0" w:line="240" w:lineRule="auto"/>
                    <w:jc w:val="both"/>
                    <w:rPr>
                      <w:rFonts w:ascii="Times New Roman" w:hAnsi="Times New Roman"/>
                      <w:sz w:val="24"/>
                      <w:szCs w:val="24"/>
                    </w:rPr>
                  </w:pPr>
                  <w:r w:rsidRPr="00A758F0">
                    <w:rPr>
                      <w:rFonts w:ascii="Times New Roman" w:hAnsi="Times New Roman"/>
                      <w:sz w:val="24"/>
                      <w:szCs w:val="24"/>
                    </w:rPr>
                    <w:t xml:space="preserve">Sistēmas funkcionalitāte nodrošina automatizētu datu apmaiņu ar citām valsts informācijas sistēmām. Par katru šādu savienojumu tiek slēgta vienošanās, kurā ir atrunāta informācijas aprites kārtība, apjoms, nosacījumi, ierobežojumi un pušu saistības un atbildība. Sistēmas </w:t>
                  </w:r>
                  <w:r w:rsidRPr="00A758F0">
                    <w:rPr>
                      <w:rFonts w:ascii="Times New Roman" w:hAnsi="Times New Roman"/>
                      <w:sz w:val="24"/>
                      <w:szCs w:val="24"/>
                    </w:rPr>
                    <w:lastRenderedPageBreak/>
                    <w:t>funkcionalitāte nodrošina automatizētu datu apmaiņu ar pieslēguma punktiem.</w:t>
                  </w:r>
                </w:p>
                <w:p w14:paraId="1DD1098F" w14:textId="77777777" w:rsidR="00716C20" w:rsidRPr="00A758F0" w:rsidRDefault="00906E69" w:rsidP="00E04A25">
                  <w:pPr>
                    <w:spacing w:after="0" w:line="240" w:lineRule="auto"/>
                    <w:jc w:val="both"/>
                    <w:rPr>
                      <w:rFonts w:ascii="Times New Roman" w:hAnsi="Times New Roman"/>
                      <w:sz w:val="24"/>
                      <w:szCs w:val="24"/>
                    </w:rPr>
                  </w:pPr>
                  <w:r w:rsidRPr="00A758F0">
                    <w:rPr>
                      <w:rFonts w:ascii="Times New Roman" w:hAnsi="Times New Roman"/>
                      <w:sz w:val="24"/>
                      <w:szCs w:val="24"/>
                    </w:rPr>
                    <w:t>Sistēmā</w:t>
                  </w:r>
                  <w:r w:rsidR="00E04A25" w:rsidRPr="00A758F0">
                    <w:rPr>
                      <w:rFonts w:ascii="Times New Roman" w:hAnsi="Times New Roman"/>
                      <w:sz w:val="24"/>
                      <w:szCs w:val="24"/>
                    </w:rPr>
                    <w:t xml:space="preserve"> iestrādātais tehniskais risinājums nodrošina informācijas analīzi.</w:t>
                  </w:r>
                </w:p>
                <w:p w14:paraId="6BF95B47" w14:textId="130DB6DD" w:rsidR="00DE05F0" w:rsidRPr="00A758F0" w:rsidRDefault="00716C20" w:rsidP="00DE05F0">
                  <w:pPr>
                    <w:pStyle w:val="tv213"/>
                    <w:shd w:val="clear" w:color="auto" w:fill="FFFFFF"/>
                    <w:spacing w:before="0" w:beforeAutospacing="0" w:after="0" w:afterAutospacing="0" w:line="293" w:lineRule="atLeast"/>
                    <w:jc w:val="both"/>
                  </w:pPr>
                  <w:r w:rsidRPr="00A758F0">
                    <w:t xml:space="preserve">Lai nodrošinātu efektīvu un </w:t>
                  </w:r>
                  <w:r w:rsidR="007C7F84" w:rsidRPr="00A758F0">
                    <w:t xml:space="preserve">informācijas aizsardzības </w:t>
                  </w:r>
                  <w:r w:rsidRPr="00A758F0">
                    <w:t xml:space="preserve">prasībām atbilstošu Sistēmas informācijas analīzes rīka funkcionēšanu, Sistēmas uzbūvē tiek izmantots “datu noliktavas” </w:t>
                  </w:r>
                  <w:r w:rsidR="00A57376" w:rsidRPr="00A758F0">
                    <w:t xml:space="preserve">tehniskais </w:t>
                  </w:r>
                  <w:r w:rsidRPr="00A758F0">
                    <w:t>risinājums.</w:t>
                  </w:r>
                  <w:r w:rsidR="007C7F84" w:rsidRPr="00A758F0">
                    <w:t xml:space="preserve"> “Datu noliktavas” datu glabāšanas organizācija un struktūra atšķiras no parastās datu transakciju tiešsaistes  apstrādes, jo dati no datu avotiem tiek iekļauti Sistēmā tādā veidā, lai informācijas apstrād</w:t>
                  </w:r>
                  <w:r w:rsidR="00EB716C" w:rsidRPr="00A758F0">
                    <w:t>ē</w:t>
                  </w:r>
                  <w:r w:rsidR="007C7F84" w:rsidRPr="00A758F0">
                    <w:t xml:space="preserve"> un analīz</w:t>
                  </w:r>
                  <w:r w:rsidR="00EB716C" w:rsidRPr="00A758F0">
                    <w:t>ē</w:t>
                  </w:r>
                  <w:r w:rsidR="007C7F84" w:rsidRPr="00A758F0">
                    <w:t xml:space="preserve"> neizmantotu transakcijas sistēmas resursus un neietekmētu tās stabilitāti. Bez “datu noliktavas” risinājuma būtiski </w:t>
                  </w:r>
                  <w:r w:rsidR="00EB716C" w:rsidRPr="00A758F0">
                    <w:t xml:space="preserve">palielinātos </w:t>
                  </w:r>
                  <w:r w:rsidR="007C7F84" w:rsidRPr="00A758F0">
                    <w:t>slodze u</w:t>
                  </w:r>
                  <w:r w:rsidR="00A57376" w:rsidRPr="00A758F0">
                    <w:t>z datu transakcijas sistēmām un datu avotiem, kā arī ievērojami tik</w:t>
                  </w:r>
                  <w:r w:rsidR="00EB716C" w:rsidRPr="00A758F0">
                    <w:t>tu</w:t>
                  </w:r>
                  <w:r w:rsidR="00A57376" w:rsidRPr="00A758F0">
                    <w:t xml:space="preserve"> pārslogota visa datu aprites infrastruktūra. Turklāt, datu transakciju tiešsaistes  apstrādes ietvaros, Sistēmas analītisk</w:t>
                  </w:r>
                  <w:r w:rsidR="00EB716C" w:rsidRPr="00A758F0">
                    <w:t>ā</w:t>
                  </w:r>
                  <w:r w:rsidR="00A57376" w:rsidRPr="00A758F0">
                    <w:t xml:space="preserve"> rīka un datu avota atšķirīgas arhitektūras dēļ, no datu avotiem saņemt</w:t>
                  </w:r>
                  <w:r w:rsidR="008C5046" w:rsidRPr="00A758F0">
                    <w:t>us</w:t>
                  </w:r>
                  <w:r w:rsidR="00A57376" w:rsidRPr="00A758F0">
                    <w:t xml:space="preserve"> da</w:t>
                  </w:r>
                  <w:r w:rsidR="008C5046" w:rsidRPr="00A758F0">
                    <w:t>tus</w:t>
                  </w:r>
                  <w:r w:rsidR="00A57376" w:rsidRPr="00A758F0">
                    <w:t xml:space="preserve"> bū</w:t>
                  </w:r>
                  <w:r w:rsidR="00EB716C" w:rsidRPr="00A758F0">
                    <w:t>tu</w:t>
                  </w:r>
                  <w:r w:rsidR="00A57376" w:rsidRPr="00A758F0">
                    <w:t xml:space="preserve"> nepieciešams </w:t>
                  </w:r>
                  <w:r w:rsidR="00FB789F" w:rsidRPr="00A758F0">
                    <w:t xml:space="preserve">tiešsaistes režīmā </w:t>
                  </w:r>
                  <w:r w:rsidR="00A57376" w:rsidRPr="00A758F0">
                    <w:t>pārveidot un pielāgot</w:t>
                  </w:r>
                  <w:r w:rsidR="005A47E2" w:rsidRPr="00A758F0">
                    <w:t xml:space="preserve"> Sistēmas prasībām</w:t>
                  </w:r>
                  <w:r w:rsidR="00A57376" w:rsidRPr="00A758F0">
                    <w:t xml:space="preserve">, kas būtiski </w:t>
                  </w:r>
                  <w:r w:rsidR="00EB716C" w:rsidRPr="00A758F0">
                    <w:t xml:space="preserve">palielinātu </w:t>
                  </w:r>
                  <w:r w:rsidR="00A57376" w:rsidRPr="00A758F0">
                    <w:t>administrat</w:t>
                  </w:r>
                  <w:r w:rsidR="005A47E2" w:rsidRPr="00A758F0">
                    <w:t xml:space="preserve">īvo slogu un Sistēmas izveidošanas un uzturēšanas izmaksas, kā arī </w:t>
                  </w:r>
                  <w:r w:rsidR="001E5EA8" w:rsidRPr="00A758F0">
                    <w:t xml:space="preserve">ievērojami </w:t>
                  </w:r>
                  <w:r w:rsidR="00EB716C" w:rsidRPr="00A758F0">
                    <w:t xml:space="preserve">samazinātu </w:t>
                  </w:r>
                  <w:r w:rsidR="001E5EA8" w:rsidRPr="00A758F0">
                    <w:t>datu aprites ātrumu un</w:t>
                  </w:r>
                  <w:r w:rsidR="005A47E2" w:rsidRPr="00A758F0">
                    <w:t xml:space="preserve"> </w:t>
                  </w:r>
                  <w:r w:rsidR="001E5EA8" w:rsidRPr="00A758F0">
                    <w:t>stabilitāti.</w:t>
                  </w:r>
                  <w:r w:rsidR="000B3E17" w:rsidRPr="00A758F0">
                    <w:t xml:space="preserve"> Respektīvi, dati no citām informāci</w:t>
                  </w:r>
                  <w:r w:rsidR="00385C7C" w:rsidRPr="00A758F0">
                    <w:t>j</w:t>
                  </w:r>
                  <w:r w:rsidR="000B3E17" w:rsidRPr="00A758F0">
                    <w:t>ā</w:t>
                  </w:r>
                  <w:r w:rsidR="00385C7C" w:rsidRPr="00A758F0">
                    <w:t>s</w:t>
                  </w:r>
                  <w:r w:rsidR="000B3E17" w:rsidRPr="00A758F0">
                    <w:t xml:space="preserve"> sistēmām, atbilstoši Projekta</w:t>
                  </w:r>
                  <w:r w:rsidR="00385C7C" w:rsidRPr="00A758F0">
                    <w:t xml:space="preserve"> un </w:t>
                  </w:r>
                  <w:r w:rsidR="000B3E17" w:rsidRPr="00A758F0">
                    <w:t>vienošanās noteiktiem ierobežojumiem</w:t>
                  </w:r>
                  <w:r w:rsidR="00385C7C" w:rsidRPr="00A758F0">
                    <w:t xml:space="preserve"> un nosacījumiem,</w:t>
                  </w:r>
                  <w:r w:rsidR="005F0076" w:rsidRPr="00A758F0">
                    <w:t xml:space="preserve"> </w:t>
                  </w:r>
                  <w:r w:rsidR="00364F2F" w:rsidRPr="00A758F0">
                    <w:t xml:space="preserve">konkrētajā </w:t>
                  </w:r>
                  <w:r w:rsidR="00385C7C" w:rsidRPr="00A758F0">
                    <w:t>pieprasījum</w:t>
                  </w:r>
                  <w:r w:rsidR="00364F2F" w:rsidRPr="00A758F0">
                    <w:t>ā</w:t>
                  </w:r>
                  <w:r w:rsidR="000B3E17" w:rsidRPr="00A758F0">
                    <w:t xml:space="preserve"> </w:t>
                  </w:r>
                  <w:r w:rsidR="00364F2F" w:rsidRPr="00A758F0">
                    <w:t xml:space="preserve">noteiktajā </w:t>
                  </w:r>
                  <w:r w:rsidR="000B3E17" w:rsidRPr="00A758F0">
                    <w:t xml:space="preserve">apjomā, tiks </w:t>
                  </w:r>
                  <w:r w:rsidR="00385C7C" w:rsidRPr="00A758F0">
                    <w:t>pagaidu iekopēti</w:t>
                  </w:r>
                  <w:r w:rsidR="000B3E17" w:rsidRPr="00A758F0">
                    <w:t xml:space="preserve"> Sistēmas “datu noliktavā”</w:t>
                  </w:r>
                  <w:r w:rsidR="00364F2F" w:rsidRPr="00A758F0">
                    <w:t xml:space="preserve">, lai </w:t>
                  </w:r>
                  <w:r w:rsidR="005F0076" w:rsidRPr="00A758F0">
                    <w:t>nodrošināt</w:t>
                  </w:r>
                  <w:r w:rsidR="00364F2F" w:rsidRPr="00A758F0">
                    <w:t>u</w:t>
                  </w:r>
                  <w:r w:rsidR="005F0076" w:rsidRPr="00A758F0">
                    <w:t xml:space="preserve"> to pieejamīb</w:t>
                  </w:r>
                  <w:r w:rsidR="00364F2F" w:rsidRPr="00A758F0">
                    <w:t>u</w:t>
                  </w:r>
                  <w:r w:rsidR="005F0076" w:rsidRPr="00A758F0">
                    <w:t xml:space="preserve"> Sistēmas analītiskajā rīkā</w:t>
                  </w:r>
                  <w:r w:rsidR="00364F2F" w:rsidRPr="00A758F0">
                    <w:t xml:space="preserve"> un pēc </w:t>
                  </w:r>
                  <w:r w:rsidR="00FF7939" w:rsidRPr="00A758F0">
                    <w:t xml:space="preserve">to </w:t>
                  </w:r>
                  <w:r w:rsidR="00364F2F" w:rsidRPr="00A758F0">
                    <w:t>apstrādes, automatizēti dzēsti no Sist</w:t>
                  </w:r>
                  <w:r w:rsidR="00FF7939" w:rsidRPr="00A758F0">
                    <w:t>ēmas, neveidojot Sistēmas lietot</w:t>
                  </w:r>
                  <w:r w:rsidR="00EB716C" w:rsidRPr="00A758F0">
                    <w:t>ā</w:t>
                  </w:r>
                  <w:r w:rsidR="00FF7939" w:rsidRPr="00A758F0">
                    <w:t>jam pieejamas citu informācijas sistēmu datu mas</w:t>
                  </w:r>
                  <w:r w:rsidR="008B49F8" w:rsidRPr="00A758F0">
                    <w:t>īva</w:t>
                  </w:r>
                  <w:r w:rsidR="00FF7939" w:rsidRPr="00A758F0">
                    <w:t xml:space="preserve"> kopijas. </w:t>
                  </w:r>
                  <w:r w:rsidR="004E223F" w:rsidRPr="00A758F0">
                    <w:t xml:space="preserve">Faktiski </w:t>
                  </w:r>
                  <w:r w:rsidR="00DE05F0" w:rsidRPr="00A758F0">
                    <w:t xml:space="preserve">Sistēmas funkcionalitāte nodrošina manuālo informācijas ievadi Sistēmā, t. i. Sistēmas lietotājs, pastāvot likumiskajam pamatam, ievada Sistēmā informāciju par fiziskām personām, juridiskām personām, notikumiem, mantu un lietām un, izmantojot Sistēmā pieejamus rīkus, veic to apstrādi, nepieciešamības gadījumā, izmantojot arī informāciju no citām valsts informācijas sistēmām, nepieņemot </w:t>
                  </w:r>
                  <w:r w:rsidR="00DE05F0" w:rsidRPr="00A758F0">
                    <w:rPr>
                      <w:shd w:val="clear" w:color="auto" w:fill="FFFFFF"/>
                    </w:rPr>
                    <w:t>tādus lēmumus, kas balstīti tikai uz automātisku apstrādi. Gadījumā, kad</w:t>
                  </w:r>
                  <w:r w:rsidR="00DE05F0" w:rsidRPr="00A758F0">
                    <w:t xml:space="preserve"> Sistēmas lietotājs veic datu apstrādi, izmantojot informāciju no citām valsts informācijas sistēmām, Sistēmā iekļautie dati par fiziskām personām, juridiskām personām, notikumiem, mantu un lietām, atbilstoši konkrētajam Sistēmas lietotāja pieprasījumam, tiek automatizēti pārbaudīti, salīdzinot tos ar attiecīgiem datiem par fiziskām personām, juridiskām personām, notikumiem, mantu un lietām, kas iekļauti citās valsts informācijas sistēmās, par kurām ir noslēgtas likumprojekta 4. pantā minētās vienošanās. Par datu automatizētās pārbaudes rezultātā konstatēto sakritību Sistēma nosūta automātisku paziņojumu Sistēmas lietotājam, kurš veic šo datu apstrādi, norādot tos datus, par kuriem ir konstatēta sakritība. Sistēmas lietotājs pārliecinās par šo datu precizitāti un to apstrādes likumību. Datu automatizētas pārbaudes rezultātā iegūtie dati Sistēmā netiek uzglabāti un pēc pagaidu iekopēšanas Sistēmas “datu noliktavā”, automātiski tiek dzēsti.</w:t>
                  </w:r>
                </w:p>
                <w:p w14:paraId="7D281E81" w14:textId="638121C5" w:rsidR="00E04A25" w:rsidRPr="00A758F0" w:rsidRDefault="00E04A25" w:rsidP="00E04A25">
                  <w:pPr>
                    <w:spacing w:after="0" w:line="240" w:lineRule="auto"/>
                    <w:jc w:val="both"/>
                    <w:rPr>
                      <w:rFonts w:ascii="Times New Roman" w:hAnsi="Times New Roman"/>
                      <w:sz w:val="24"/>
                      <w:szCs w:val="24"/>
                    </w:rPr>
                  </w:pPr>
                  <w:r w:rsidRPr="00A758F0">
                    <w:rPr>
                      <w:rFonts w:ascii="Times New Roman" w:hAnsi="Times New Roman"/>
                      <w:sz w:val="24"/>
                      <w:szCs w:val="24"/>
                    </w:rPr>
                    <w:t>Analīzes rezultātā tiek sagatavoti šādi kriminālizlūkošanas produkti:</w:t>
                  </w:r>
                </w:p>
                <w:p w14:paraId="07273E5E" w14:textId="77777777" w:rsidR="00E04A25" w:rsidRPr="00A758F0" w:rsidRDefault="00E04A25" w:rsidP="00E04A25">
                  <w:pPr>
                    <w:pStyle w:val="Sarakstarindkopa"/>
                    <w:numPr>
                      <w:ilvl w:val="0"/>
                      <w:numId w:val="19"/>
                    </w:numPr>
                    <w:spacing w:after="0" w:line="240" w:lineRule="auto"/>
                    <w:jc w:val="both"/>
                    <w:rPr>
                      <w:rFonts w:ascii="Times New Roman" w:hAnsi="Times New Roman"/>
                      <w:sz w:val="24"/>
                      <w:szCs w:val="24"/>
                    </w:rPr>
                  </w:pPr>
                  <w:r w:rsidRPr="00A758F0">
                    <w:rPr>
                      <w:rFonts w:ascii="Times New Roman" w:hAnsi="Times New Roman"/>
                      <w:sz w:val="24"/>
                      <w:szCs w:val="24"/>
                    </w:rPr>
                    <w:t>stratēģiskā līmeņa ziņojums - vienotas noziedzības novēršanas un apkarošanas valsts politikas nodrošināšanai;</w:t>
                  </w:r>
                </w:p>
                <w:p w14:paraId="0790473C" w14:textId="77777777" w:rsidR="00E04A25" w:rsidRPr="00A758F0" w:rsidRDefault="00E04A25" w:rsidP="00E04A25">
                  <w:pPr>
                    <w:pStyle w:val="Sarakstarindkopa"/>
                    <w:numPr>
                      <w:ilvl w:val="0"/>
                      <w:numId w:val="19"/>
                    </w:numPr>
                    <w:spacing w:after="0" w:line="240" w:lineRule="auto"/>
                    <w:jc w:val="both"/>
                    <w:rPr>
                      <w:rFonts w:ascii="Times New Roman" w:hAnsi="Times New Roman"/>
                      <w:sz w:val="24"/>
                      <w:szCs w:val="24"/>
                    </w:rPr>
                  </w:pPr>
                  <w:r w:rsidRPr="00A758F0">
                    <w:rPr>
                      <w:rFonts w:ascii="Times New Roman" w:hAnsi="Times New Roman"/>
                      <w:sz w:val="24"/>
                      <w:szCs w:val="24"/>
                    </w:rPr>
                    <w:t>taktiskā līmeņa ziņojums – tiesībaizsardzības iestāžu koordinētas un optimālas darbības nodrošināšanai atbilstoši noteiktajām noziedzības apkarošanas prioritātēm;</w:t>
                  </w:r>
                </w:p>
                <w:p w14:paraId="45098D48" w14:textId="77777777" w:rsidR="00E04A25" w:rsidRPr="00A758F0" w:rsidRDefault="00E04A25" w:rsidP="00E04A25">
                  <w:pPr>
                    <w:pStyle w:val="Sarakstarindkopa"/>
                    <w:numPr>
                      <w:ilvl w:val="0"/>
                      <w:numId w:val="19"/>
                    </w:numPr>
                    <w:spacing w:after="0" w:line="240" w:lineRule="auto"/>
                    <w:jc w:val="both"/>
                    <w:rPr>
                      <w:rFonts w:ascii="Times New Roman" w:hAnsi="Times New Roman"/>
                      <w:sz w:val="24"/>
                      <w:szCs w:val="24"/>
                    </w:rPr>
                  </w:pPr>
                  <w:r w:rsidRPr="00A758F0">
                    <w:rPr>
                      <w:rFonts w:ascii="Times New Roman" w:hAnsi="Times New Roman"/>
                      <w:sz w:val="24"/>
                      <w:szCs w:val="24"/>
                    </w:rPr>
                    <w:t>operatīvā līmeņa ziņojums – informācijas un zināšanu iegūšanai par noziedzīgiem nodarījumiem un tos izdarījušām personām, ietekmējošiem faktoriem, dinamiku un ietekmi, kā arī subjektu saskaņotas rīcības nodrošināšanai.</w:t>
                  </w:r>
                </w:p>
                <w:p w14:paraId="1A7DDDBF" w14:textId="77777777" w:rsidR="00E04A25" w:rsidRPr="00A758F0" w:rsidRDefault="00E04A25" w:rsidP="00E04A25">
                  <w:pPr>
                    <w:spacing w:after="0" w:line="240" w:lineRule="auto"/>
                    <w:jc w:val="both"/>
                    <w:rPr>
                      <w:rFonts w:ascii="Times New Roman" w:hAnsi="Times New Roman"/>
                      <w:sz w:val="24"/>
                      <w:szCs w:val="24"/>
                    </w:rPr>
                  </w:pPr>
                  <w:r w:rsidRPr="00A758F0">
                    <w:rPr>
                      <w:rFonts w:ascii="Times New Roman" w:hAnsi="Times New Roman"/>
                      <w:sz w:val="24"/>
                      <w:szCs w:val="24"/>
                    </w:rPr>
                    <w:t>Sistēmā tiek iekļauta informācija no šādiem avotiem:</w:t>
                  </w:r>
                </w:p>
                <w:p w14:paraId="69B0B303" w14:textId="77777777" w:rsidR="00E04A25" w:rsidRPr="00A758F0" w:rsidRDefault="00E04A25" w:rsidP="00E04A25">
                  <w:pPr>
                    <w:pStyle w:val="Sarakstarindkopa"/>
                    <w:numPr>
                      <w:ilvl w:val="0"/>
                      <w:numId w:val="20"/>
                    </w:numPr>
                    <w:spacing w:after="0" w:line="240" w:lineRule="auto"/>
                    <w:jc w:val="both"/>
                    <w:rPr>
                      <w:rFonts w:ascii="Times New Roman" w:hAnsi="Times New Roman"/>
                      <w:sz w:val="24"/>
                      <w:szCs w:val="24"/>
                    </w:rPr>
                  </w:pPr>
                  <w:r w:rsidRPr="00A758F0">
                    <w:rPr>
                      <w:rFonts w:ascii="Times New Roman" w:hAnsi="Times New Roman"/>
                      <w:sz w:val="24"/>
                      <w:szCs w:val="24"/>
                    </w:rPr>
                    <w:t>operatīvās darbības process;</w:t>
                  </w:r>
                </w:p>
                <w:p w14:paraId="3AD076FF" w14:textId="77777777" w:rsidR="00E04A25" w:rsidRPr="00A758F0" w:rsidRDefault="00E04A25" w:rsidP="00E04A25">
                  <w:pPr>
                    <w:pStyle w:val="Sarakstarindkopa"/>
                    <w:numPr>
                      <w:ilvl w:val="0"/>
                      <w:numId w:val="20"/>
                    </w:numPr>
                    <w:spacing w:after="0" w:line="240" w:lineRule="auto"/>
                    <w:jc w:val="both"/>
                    <w:rPr>
                      <w:rFonts w:ascii="Times New Roman" w:hAnsi="Times New Roman"/>
                      <w:sz w:val="24"/>
                      <w:szCs w:val="24"/>
                    </w:rPr>
                  </w:pPr>
                  <w:r w:rsidRPr="00A758F0">
                    <w:rPr>
                      <w:rFonts w:ascii="Times New Roman" w:hAnsi="Times New Roman"/>
                      <w:sz w:val="24"/>
                      <w:szCs w:val="24"/>
                    </w:rPr>
                    <w:t>resoriskā pārbaude;</w:t>
                  </w:r>
                </w:p>
                <w:p w14:paraId="6A71E69B" w14:textId="77777777" w:rsidR="00E04A25" w:rsidRPr="00A758F0" w:rsidRDefault="00E04A25" w:rsidP="00E04A25">
                  <w:pPr>
                    <w:pStyle w:val="Sarakstarindkopa"/>
                    <w:numPr>
                      <w:ilvl w:val="0"/>
                      <w:numId w:val="20"/>
                    </w:numPr>
                    <w:spacing w:after="0" w:line="240" w:lineRule="auto"/>
                    <w:jc w:val="both"/>
                    <w:rPr>
                      <w:rFonts w:ascii="Times New Roman" w:hAnsi="Times New Roman"/>
                      <w:sz w:val="24"/>
                      <w:szCs w:val="24"/>
                    </w:rPr>
                  </w:pPr>
                  <w:r w:rsidRPr="00A758F0">
                    <w:rPr>
                      <w:rFonts w:ascii="Times New Roman" w:hAnsi="Times New Roman"/>
                      <w:sz w:val="24"/>
                      <w:szCs w:val="24"/>
                    </w:rPr>
                    <w:t>administratīvā pārkāpuma lieta;</w:t>
                  </w:r>
                </w:p>
                <w:p w14:paraId="2EA8BD93" w14:textId="77777777" w:rsidR="00E04A25" w:rsidRPr="00A758F0" w:rsidRDefault="00E04A25" w:rsidP="00E04A25">
                  <w:pPr>
                    <w:pStyle w:val="Sarakstarindkopa"/>
                    <w:numPr>
                      <w:ilvl w:val="0"/>
                      <w:numId w:val="20"/>
                    </w:numPr>
                    <w:spacing w:after="0" w:line="240" w:lineRule="auto"/>
                    <w:jc w:val="both"/>
                    <w:rPr>
                      <w:rFonts w:ascii="Times New Roman" w:hAnsi="Times New Roman"/>
                      <w:sz w:val="24"/>
                      <w:szCs w:val="24"/>
                    </w:rPr>
                  </w:pPr>
                  <w:r w:rsidRPr="00A758F0">
                    <w:rPr>
                      <w:rFonts w:ascii="Times New Roman" w:hAnsi="Times New Roman"/>
                      <w:sz w:val="24"/>
                      <w:szCs w:val="24"/>
                    </w:rPr>
                    <w:t>kriminālprocesa lietas materiāli;</w:t>
                  </w:r>
                </w:p>
                <w:p w14:paraId="1A7D6E25" w14:textId="77777777" w:rsidR="00E04A25" w:rsidRPr="00A758F0" w:rsidRDefault="00E04A25" w:rsidP="00E04A25">
                  <w:pPr>
                    <w:pStyle w:val="Sarakstarindkopa"/>
                    <w:numPr>
                      <w:ilvl w:val="0"/>
                      <w:numId w:val="20"/>
                    </w:numPr>
                    <w:spacing w:after="0" w:line="240" w:lineRule="auto"/>
                    <w:jc w:val="both"/>
                    <w:rPr>
                      <w:rFonts w:ascii="Times New Roman" w:hAnsi="Times New Roman"/>
                      <w:sz w:val="24"/>
                      <w:szCs w:val="24"/>
                    </w:rPr>
                  </w:pPr>
                  <w:r w:rsidRPr="00A758F0">
                    <w:rPr>
                      <w:rFonts w:ascii="Times New Roman" w:hAnsi="Times New Roman"/>
                      <w:sz w:val="24"/>
                      <w:szCs w:val="24"/>
                    </w:rPr>
                    <w:t>citu iestāžu sniegtā informācija, kuru datu subjekts ir atļāvis izmantot kriminālizlūkošanai;</w:t>
                  </w:r>
                </w:p>
                <w:p w14:paraId="58F74EB1" w14:textId="77777777" w:rsidR="00E04A25" w:rsidRPr="00A758F0" w:rsidRDefault="00E04A25" w:rsidP="00E04A25">
                  <w:pPr>
                    <w:pStyle w:val="Sarakstarindkopa"/>
                    <w:numPr>
                      <w:ilvl w:val="0"/>
                      <w:numId w:val="20"/>
                    </w:numPr>
                    <w:spacing w:after="0" w:line="240" w:lineRule="auto"/>
                    <w:jc w:val="both"/>
                    <w:rPr>
                      <w:rFonts w:ascii="Times New Roman" w:hAnsi="Times New Roman"/>
                      <w:sz w:val="24"/>
                      <w:szCs w:val="24"/>
                    </w:rPr>
                  </w:pPr>
                  <w:r w:rsidRPr="00A758F0">
                    <w:rPr>
                      <w:rFonts w:ascii="Times New Roman" w:hAnsi="Times New Roman"/>
                      <w:sz w:val="24"/>
                      <w:szCs w:val="24"/>
                    </w:rPr>
                    <w:t>citas informācijas sistēmas;</w:t>
                  </w:r>
                </w:p>
                <w:p w14:paraId="2292C08F" w14:textId="77777777" w:rsidR="00716C20" w:rsidRPr="00A758F0" w:rsidRDefault="00E04A25" w:rsidP="00716C20">
                  <w:pPr>
                    <w:pStyle w:val="Sarakstarindkopa"/>
                    <w:numPr>
                      <w:ilvl w:val="0"/>
                      <w:numId w:val="20"/>
                    </w:numPr>
                    <w:spacing w:after="0" w:line="240" w:lineRule="auto"/>
                    <w:jc w:val="both"/>
                    <w:rPr>
                      <w:rFonts w:ascii="Times New Roman" w:hAnsi="Times New Roman"/>
                      <w:sz w:val="24"/>
                      <w:szCs w:val="24"/>
                    </w:rPr>
                  </w:pPr>
                  <w:r w:rsidRPr="00A758F0">
                    <w:rPr>
                      <w:rFonts w:ascii="Times New Roman" w:hAnsi="Times New Roman"/>
                      <w:sz w:val="24"/>
                      <w:szCs w:val="24"/>
                    </w:rPr>
                    <w:t>publiska telpa.</w:t>
                  </w:r>
                </w:p>
                <w:p w14:paraId="72F1E2C5" w14:textId="5FA6CE5E" w:rsidR="00E04A25" w:rsidRPr="00A758F0" w:rsidRDefault="00E04A25" w:rsidP="00E04A25">
                  <w:pPr>
                    <w:spacing w:after="0" w:line="240" w:lineRule="auto"/>
                    <w:jc w:val="both"/>
                    <w:rPr>
                      <w:rFonts w:ascii="Times New Roman" w:hAnsi="Times New Roman"/>
                      <w:sz w:val="24"/>
                      <w:szCs w:val="24"/>
                    </w:rPr>
                  </w:pPr>
                  <w:r w:rsidRPr="00A758F0">
                    <w:rPr>
                      <w:rFonts w:ascii="Times New Roman" w:hAnsi="Times New Roman"/>
                      <w:sz w:val="24"/>
                      <w:szCs w:val="24"/>
                    </w:rPr>
                    <w:t>Sistēmā iekļautās informācijas apjoms ir definēts P</w:t>
                  </w:r>
                  <w:r w:rsidR="00EE5D9D" w:rsidRPr="00A758F0">
                    <w:rPr>
                      <w:rFonts w:ascii="Times New Roman" w:hAnsi="Times New Roman"/>
                      <w:sz w:val="24"/>
                      <w:szCs w:val="24"/>
                    </w:rPr>
                    <w:t>rojektā un nepārsniedz to</w:t>
                  </w:r>
                  <w:r w:rsidRPr="00A758F0">
                    <w:rPr>
                      <w:rFonts w:ascii="Times New Roman" w:hAnsi="Times New Roman"/>
                      <w:sz w:val="24"/>
                      <w:szCs w:val="24"/>
                    </w:rPr>
                    <w:t>.</w:t>
                  </w:r>
                  <w:r w:rsidR="009C0E3C" w:rsidRPr="00A758F0">
                    <w:rPr>
                      <w:rFonts w:ascii="Times New Roman" w:hAnsi="Times New Roman"/>
                      <w:sz w:val="24"/>
                      <w:szCs w:val="24"/>
                    </w:rPr>
                    <w:t xml:space="preserve"> Sistēmā tiek apstrādātas aktuālās un vēsturiskās ziņas par </w:t>
                  </w:r>
                  <w:r w:rsidR="00366DEA" w:rsidRPr="00A758F0">
                    <w:rPr>
                      <w:rFonts w:ascii="Times New Roman" w:hAnsi="Times New Roman"/>
                      <w:sz w:val="24"/>
                      <w:szCs w:val="24"/>
                    </w:rPr>
                    <w:t>fiziskām personām, juridiskām personām, notikumiem, mantu un lietām</w:t>
                  </w:r>
                  <w:r w:rsidR="009C0E3C" w:rsidRPr="00A758F0">
                    <w:rPr>
                      <w:rFonts w:ascii="Times New Roman" w:hAnsi="Times New Roman"/>
                      <w:sz w:val="24"/>
                      <w:szCs w:val="24"/>
                    </w:rPr>
                    <w:t xml:space="preserve"> ciktāl t</w:t>
                  </w:r>
                  <w:r w:rsidR="002C305F" w:rsidRPr="00A758F0">
                    <w:rPr>
                      <w:rFonts w:ascii="Times New Roman" w:hAnsi="Times New Roman"/>
                      <w:sz w:val="24"/>
                      <w:szCs w:val="24"/>
                    </w:rPr>
                    <w:t>ā</w:t>
                  </w:r>
                  <w:r w:rsidR="009C0E3C" w:rsidRPr="00A758F0">
                    <w:rPr>
                      <w:rFonts w:ascii="Times New Roman" w:hAnsi="Times New Roman"/>
                      <w:sz w:val="24"/>
                      <w:szCs w:val="24"/>
                    </w:rPr>
                    <w:t xml:space="preserve">s ir zināmas. </w:t>
                  </w:r>
                </w:p>
                <w:p w14:paraId="1400F69E" w14:textId="56A47479" w:rsidR="00154561" w:rsidRPr="00A758F0" w:rsidRDefault="000477AF" w:rsidP="00E04A25">
                  <w:pPr>
                    <w:spacing w:after="0" w:line="240" w:lineRule="auto"/>
                    <w:jc w:val="both"/>
                    <w:rPr>
                      <w:rFonts w:ascii="Times New Roman" w:hAnsi="Times New Roman"/>
                      <w:sz w:val="24"/>
                      <w:szCs w:val="24"/>
                    </w:rPr>
                  </w:pPr>
                  <w:r w:rsidRPr="00A758F0">
                    <w:rPr>
                      <w:rFonts w:ascii="Times New Roman" w:hAnsi="Times New Roman"/>
                      <w:sz w:val="24"/>
                      <w:szCs w:val="24"/>
                    </w:rPr>
                    <w:t>Sistēmā tiek apstrādāti ar</w:t>
                  </w:r>
                  <w:r w:rsidR="000E3116" w:rsidRPr="00A758F0">
                    <w:rPr>
                      <w:rFonts w:ascii="Times New Roman" w:hAnsi="Times New Roman"/>
                      <w:sz w:val="24"/>
                      <w:szCs w:val="24"/>
                    </w:rPr>
                    <w:t>ī</w:t>
                  </w:r>
                  <w:r w:rsidRPr="00A758F0">
                    <w:rPr>
                      <w:rFonts w:ascii="Times New Roman" w:hAnsi="Times New Roman"/>
                      <w:sz w:val="24"/>
                      <w:szCs w:val="24"/>
                    </w:rPr>
                    <w:t xml:space="preserve"> dati par personas dzimšanas datumu, iepriekšējo personas kodu, kā arī dati par Iedzīvotāju reģistra likuma 7.</w:t>
                  </w:r>
                  <w:r w:rsidRPr="00A758F0">
                    <w:rPr>
                      <w:rFonts w:ascii="Times New Roman" w:hAnsi="Times New Roman"/>
                      <w:sz w:val="24"/>
                      <w:szCs w:val="24"/>
                      <w:vertAlign w:val="superscript"/>
                    </w:rPr>
                    <w:t>1</w:t>
                  </w:r>
                  <w:r w:rsidRPr="00A758F0">
                    <w:rPr>
                      <w:rFonts w:ascii="Times New Roman" w:hAnsi="Times New Roman"/>
                      <w:sz w:val="24"/>
                      <w:szCs w:val="24"/>
                    </w:rPr>
                    <w:t xml:space="preserve"> panta pirmajā daļā minētā statusa maiņ</w:t>
                  </w:r>
                  <w:r w:rsidR="000E3116" w:rsidRPr="00A758F0">
                    <w:rPr>
                      <w:rFonts w:ascii="Times New Roman" w:hAnsi="Times New Roman"/>
                      <w:sz w:val="24"/>
                      <w:szCs w:val="24"/>
                    </w:rPr>
                    <w:t>u.</w:t>
                  </w:r>
                  <w:r w:rsidRPr="00A758F0">
                    <w:rPr>
                      <w:rFonts w:ascii="Times New Roman" w:hAnsi="Times New Roman"/>
                      <w:sz w:val="24"/>
                      <w:szCs w:val="24"/>
                    </w:rPr>
                    <w:t xml:space="preserve"> </w:t>
                  </w:r>
                  <w:r w:rsidR="00154561" w:rsidRPr="00A758F0">
                    <w:rPr>
                      <w:rFonts w:ascii="Times New Roman" w:hAnsi="Times New Roman"/>
                      <w:sz w:val="24"/>
                      <w:szCs w:val="24"/>
                    </w:rPr>
                    <w:t xml:space="preserve">Dati par personas dzimšanas datumu tiek apstrādāti Sistēmā ar mērķi </w:t>
                  </w:r>
                  <w:r w:rsidR="00C227F0" w:rsidRPr="00A758F0">
                    <w:rPr>
                      <w:rFonts w:ascii="Times New Roman" w:hAnsi="Times New Roman"/>
                      <w:sz w:val="24"/>
                      <w:szCs w:val="24"/>
                    </w:rPr>
                    <w:t>i</w:t>
                  </w:r>
                  <w:r w:rsidR="00B966BD" w:rsidRPr="00A758F0">
                    <w:rPr>
                      <w:rFonts w:ascii="Times New Roman" w:hAnsi="Times New Roman"/>
                      <w:sz w:val="24"/>
                      <w:szCs w:val="24"/>
                    </w:rPr>
                    <w:t xml:space="preserve">dentificēt personas, identificēt datu </w:t>
                  </w:r>
                  <w:r w:rsidR="00C227F0" w:rsidRPr="00A758F0">
                    <w:rPr>
                      <w:rFonts w:ascii="Times New Roman" w:hAnsi="Times New Roman"/>
                      <w:sz w:val="24"/>
                      <w:szCs w:val="24"/>
                    </w:rPr>
                    <w:t>sakritīb</w:t>
                  </w:r>
                  <w:r w:rsidR="00B966BD" w:rsidRPr="00A758F0">
                    <w:rPr>
                      <w:rFonts w:ascii="Times New Roman" w:hAnsi="Times New Roman"/>
                      <w:sz w:val="24"/>
                      <w:szCs w:val="24"/>
                    </w:rPr>
                    <w:t xml:space="preserve">as Sistēmā un </w:t>
                  </w:r>
                  <w:r w:rsidR="00154561" w:rsidRPr="00A758F0">
                    <w:rPr>
                      <w:rFonts w:ascii="Times New Roman" w:hAnsi="Times New Roman"/>
                      <w:sz w:val="24"/>
                      <w:szCs w:val="24"/>
                    </w:rPr>
                    <w:t xml:space="preserve">veidot korektus </w:t>
                  </w:r>
                  <w:r w:rsidR="00C227F0" w:rsidRPr="00A758F0">
                    <w:rPr>
                      <w:rFonts w:ascii="Times New Roman" w:hAnsi="Times New Roman"/>
                      <w:sz w:val="24"/>
                      <w:szCs w:val="24"/>
                    </w:rPr>
                    <w:t>analītiskus secinājumus</w:t>
                  </w:r>
                  <w:r w:rsidR="00154561" w:rsidRPr="00A758F0">
                    <w:rPr>
                      <w:rFonts w:ascii="Times New Roman" w:hAnsi="Times New Roman"/>
                      <w:sz w:val="24"/>
                      <w:szCs w:val="24"/>
                    </w:rPr>
                    <w:t xml:space="preserve">. </w:t>
                  </w:r>
                  <w:r w:rsidR="00B966BD" w:rsidRPr="00A758F0">
                    <w:rPr>
                      <w:rFonts w:ascii="Times New Roman" w:hAnsi="Times New Roman"/>
                      <w:sz w:val="24"/>
                      <w:szCs w:val="24"/>
                    </w:rPr>
                    <w:t>D</w:t>
                  </w:r>
                  <w:r w:rsidR="00C227F0" w:rsidRPr="00A758F0">
                    <w:rPr>
                      <w:rFonts w:ascii="Times New Roman" w:hAnsi="Times New Roman"/>
                      <w:sz w:val="24"/>
                      <w:szCs w:val="24"/>
                    </w:rPr>
                    <w:t>at</w:t>
                  </w:r>
                  <w:r w:rsidR="00B966BD" w:rsidRPr="00A758F0">
                    <w:rPr>
                      <w:rFonts w:ascii="Times New Roman" w:hAnsi="Times New Roman"/>
                      <w:sz w:val="24"/>
                      <w:szCs w:val="24"/>
                    </w:rPr>
                    <w:t>i</w:t>
                  </w:r>
                  <w:r w:rsidR="00C227F0" w:rsidRPr="00A758F0">
                    <w:rPr>
                      <w:rFonts w:ascii="Times New Roman" w:hAnsi="Times New Roman"/>
                      <w:sz w:val="24"/>
                      <w:szCs w:val="24"/>
                    </w:rPr>
                    <w:t xml:space="preserve"> par iepriekšējo</w:t>
                  </w:r>
                  <w:r w:rsidR="00154561" w:rsidRPr="00A758F0">
                    <w:rPr>
                      <w:rFonts w:ascii="Times New Roman" w:hAnsi="Times New Roman"/>
                      <w:sz w:val="24"/>
                      <w:szCs w:val="24"/>
                    </w:rPr>
                    <w:t xml:space="preserve"> personas kod</w:t>
                  </w:r>
                  <w:r w:rsidR="00C227F0" w:rsidRPr="00A758F0">
                    <w:rPr>
                      <w:rFonts w:ascii="Times New Roman" w:hAnsi="Times New Roman"/>
                      <w:sz w:val="24"/>
                      <w:szCs w:val="24"/>
                    </w:rPr>
                    <w:t xml:space="preserve">u </w:t>
                  </w:r>
                  <w:r w:rsidR="00B966BD" w:rsidRPr="00A758F0">
                    <w:rPr>
                      <w:rFonts w:ascii="Times New Roman" w:hAnsi="Times New Roman"/>
                      <w:sz w:val="24"/>
                      <w:szCs w:val="24"/>
                    </w:rPr>
                    <w:t xml:space="preserve">tiek </w:t>
                  </w:r>
                  <w:r w:rsidR="00C227F0" w:rsidRPr="00A758F0">
                    <w:rPr>
                      <w:rFonts w:ascii="Times New Roman" w:hAnsi="Times New Roman"/>
                      <w:sz w:val="24"/>
                      <w:szCs w:val="24"/>
                    </w:rPr>
                    <w:t>apstrād</w:t>
                  </w:r>
                  <w:r w:rsidR="00B966BD" w:rsidRPr="00A758F0">
                    <w:rPr>
                      <w:rFonts w:ascii="Times New Roman" w:hAnsi="Times New Roman"/>
                      <w:sz w:val="24"/>
                      <w:szCs w:val="24"/>
                    </w:rPr>
                    <w:t>āti</w:t>
                  </w:r>
                  <w:r w:rsidR="00154561" w:rsidRPr="00A758F0">
                    <w:rPr>
                      <w:rFonts w:ascii="Times New Roman" w:hAnsi="Times New Roman"/>
                      <w:sz w:val="24"/>
                      <w:szCs w:val="24"/>
                    </w:rPr>
                    <w:t xml:space="preserve"> </w:t>
                  </w:r>
                  <w:r w:rsidR="00C227F0" w:rsidRPr="00A758F0">
                    <w:rPr>
                      <w:rFonts w:ascii="Times New Roman" w:hAnsi="Times New Roman"/>
                      <w:sz w:val="24"/>
                      <w:szCs w:val="24"/>
                    </w:rPr>
                    <w:t xml:space="preserve">Sistēmā </w:t>
                  </w:r>
                  <w:r w:rsidR="00B966BD" w:rsidRPr="00A758F0">
                    <w:rPr>
                      <w:rFonts w:ascii="Times New Roman" w:hAnsi="Times New Roman"/>
                      <w:sz w:val="24"/>
                      <w:szCs w:val="24"/>
                    </w:rPr>
                    <w:t xml:space="preserve">ar mērķi </w:t>
                  </w:r>
                  <w:r w:rsidR="00154561" w:rsidRPr="00A758F0">
                    <w:rPr>
                      <w:rFonts w:ascii="Times New Roman" w:hAnsi="Times New Roman"/>
                      <w:sz w:val="24"/>
                      <w:szCs w:val="24"/>
                    </w:rPr>
                    <w:t xml:space="preserve"> </w:t>
                  </w:r>
                  <w:r w:rsidR="00C227F0" w:rsidRPr="00A758F0">
                    <w:rPr>
                      <w:rFonts w:ascii="Times New Roman" w:hAnsi="Times New Roman"/>
                      <w:sz w:val="24"/>
                      <w:szCs w:val="24"/>
                    </w:rPr>
                    <w:t xml:space="preserve">definēt konkrētu </w:t>
                  </w:r>
                  <w:r w:rsidR="00154561" w:rsidRPr="00A758F0">
                    <w:rPr>
                      <w:rFonts w:ascii="Times New Roman" w:hAnsi="Times New Roman"/>
                      <w:sz w:val="24"/>
                      <w:szCs w:val="24"/>
                    </w:rPr>
                    <w:t>personu</w:t>
                  </w:r>
                  <w:r w:rsidR="00C227F0" w:rsidRPr="00A758F0">
                    <w:rPr>
                      <w:rFonts w:ascii="Times New Roman" w:hAnsi="Times New Roman"/>
                      <w:sz w:val="24"/>
                      <w:szCs w:val="24"/>
                    </w:rPr>
                    <w:t xml:space="preserve"> gadījumos, kad</w:t>
                  </w:r>
                  <w:r w:rsidR="00154561" w:rsidRPr="00A758F0">
                    <w:rPr>
                      <w:rFonts w:ascii="Times New Roman" w:hAnsi="Times New Roman"/>
                      <w:sz w:val="24"/>
                      <w:szCs w:val="24"/>
                    </w:rPr>
                    <w:t xml:space="preserve"> tā ir mainījusi personas kodu un </w:t>
                  </w:r>
                  <w:r w:rsidR="00C227F0" w:rsidRPr="00A758F0">
                    <w:rPr>
                      <w:rFonts w:ascii="Times New Roman" w:hAnsi="Times New Roman"/>
                      <w:sz w:val="24"/>
                      <w:szCs w:val="24"/>
                    </w:rPr>
                    <w:t>S</w:t>
                  </w:r>
                  <w:r w:rsidR="00154561" w:rsidRPr="00A758F0">
                    <w:rPr>
                      <w:rFonts w:ascii="Times New Roman" w:hAnsi="Times New Roman"/>
                      <w:sz w:val="24"/>
                      <w:szCs w:val="24"/>
                    </w:rPr>
                    <w:t>istēmā iekļaut</w:t>
                  </w:r>
                  <w:r w:rsidR="00C227F0" w:rsidRPr="00A758F0">
                    <w:rPr>
                      <w:rFonts w:ascii="Times New Roman" w:hAnsi="Times New Roman"/>
                      <w:sz w:val="24"/>
                      <w:szCs w:val="24"/>
                    </w:rPr>
                    <w:t>i neaktuālie dati</w:t>
                  </w:r>
                  <w:r w:rsidR="00B966BD" w:rsidRPr="00A758F0">
                    <w:rPr>
                      <w:rFonts w:ascii="Times New Roman" w:hAnsi="Times New Roman"/>
                      <w:sz w:val="24"/>
                      <w:szCs w:val="24"/>
                    </w:rPr>
                    <w:t>, izvērtēt (konstatēt) personas saistību ar Latvijas Republiku un iespējamu noziedzīgu nodarījumu izdarīšanu</w:t>
                  </w:r>
                  <w:r w:rsidR="00154561" w:rsidRPr="00A758F0">
                    <w:rPr>
                      <w:rFonts w:ascii="Times New Roman" w:hAnsi="Times New Roman"/>
                      <w:sz w:val="24"/>
                      <w:szCs w:val="24"/>
                    </w:rPr>
                    <w:t xml:space="preserve">. </w:t>
                  </w:r>
                  <w:r w:rsidR="00C227F0" w:rsidRPr="00A758F0">
                    <w:rPr>
                      <w:rFonts w:ascii="Times New Roman" w:hAnsi="Times New Roman"/>
                      <w:sz w:val="24"/>
                      <w:szCs w:val="24"/>
                    </w:rPr>
                    <w:t>Savuk</w:t>
                  </w:r>
                  <w:r w:rsidR="00B966BD" w:rsidRPr="00A758F0">
                    <w:rPr>
                      <w:rFonts w:ascii="Times New Roman" w:hAnsi="Times New Roman"/>
                      <w:sz w:val="24"/>
                      <w:szCs w:val="24"/>
                    </w:rPr>
                    <w:t>ārt</w:t>
                  </w:r>
                  <w:r w:rsidR="00C227F0" w:rsidRPr="00A758F0">
                    <w:rPr>
                      <w:rFonts w:ascii="Times New Roman" w:hAnsi="Times New Roman"/>
                      <w:sz w:val="24"/>
                      <w:szCs w:val="24"/>
                    </w:rPr>
                    <w:t xml:space="preserve"> dat</w:t>
                  </w:r>
                  <w:r w:rsidR="00B966BD" w:rsidRPr="00A758F0">
                    <w:rPr>
                      <w:rFonts w:ascii="Times New Roman" w:hAnsi="Times New Roman"/>
                      <w:sz w:val="24"/>
                      <w:szCs w:val="24"/>
                    </w:rPr>
                    <w:t>i</w:t>
                  </w:r>
                  <w:r w:rsidR="00C227F0" w:rsidRPr="00A758F0">
                    <w:rPr>
                      <w:rFonts w:ascii="Times New Roman" w:hAnsi="Times New Roman"/>
                      <w:sz w:val="24"/>
                      <w:szCs w:val="24"/>
                    </w:rPr>
                    <w:t xml:space="preserve"> par Iedzīvotāju reģistra likuma 7.</w:t>
                  </w:r>
                  <w:r w:rsidR="00C227F0" w:rsidRPr="00A758F0">
                    <w:rPr>
                      <w:rFonts w:ascii="Times New Roman" w:hAnsi="Times New Roman"/>
                      <w:sz w:val="24"/>
                      <w:szCs w:val="24"/>
                      <w:vertAlign w:val="superscript"/>
                    </w:rPr>
                    <w:t>1</w:t>
                  </w:r>
                  <w:r w:rsidR="00C227F0" w:rsidRPr="00A758F0">
                    <w:rPr>
                      <w:rFonts w:ascii="Times New Roman" w:hAnsi="Times New Roman"/>
                      <w:sz w:val="24"/>
                      <w:szCs w:val="24"/>
                    </w:rPr>
                    <w:t xml:space="preserve"> panta pirmajā daļā minētā </w:t>
                  </w:r>
                  <w:r w:rsidR="00154561" w:rsidRPr="00A758F0">
                    <w:rPr>
                      <w:rFonts w:ascii="Times New Roman" w:hAnsi="Times New Roman"/>
                      <w:sz w:val="24"/>
                      <w:szCs w:val="24"/>
                    </w:rPr>
                    <w:t>statusa maiņ</w:t>
                  </w:r>
                  <w:r w:rsidR="000E3116" w:rsidRPr="00A758F0">
                    <w:rPr>
                      <w:rFonts w:ascii="Times New Roman" w:hAnsi="Times New Roman"/>
                      <w:sz w:val="24"/>
                      <w:szCs w:val="24"/>
                    </w:rPr>
                    <w:t xml:space="preserve">u </w:t>
                  </w:r>
                  <w:r w:rsidR="00B966BD" w:rsidRPr="00A758F0">
                    <w:rPr>
                      <w:rFonts w:ascii="Times New Roman" w:hAnsi="Times New Roman"/>
                      <w:sz w:val="24"/>
                      <w:szCs w:val="24"/>
                    </w:rPr>
                    <w:t>tiek apstrādāti Sistēmā ar mērķi identificēt personu vai notikumu gadījumos, kad noziedzīga nodarījuma izdarīšanā tiek izmantoti viltoti dokumenti.</w:t>
                  </w:r>
                </w:p>
                <w:p w14:paraId="4495A1F1" w14:textId="3143E04F" w:rsidR="00E04A25" w:rsidRPr="00A758F0" w:rsidRDefault="00E04A25" w:rsidP="00E04A25">
                  <w:pPr>
                    <w:spacing w:after="0" w:line="240" w:lineRule="auto"/>
                    <w:jc w:val="both"/>
                    <w:rPr>
                      <w:rFonts w:ascii="Verdana" w:hAnsi="Verdana"/>
                      <w:sz w:val="20"/>
                      <w:szCs w:val="20"/>
                    </w:rPr>
                  </w:pPr>
                  <w:r w:rsidRPr="00A758F0">
                    <w:rPr>
                      <w:rFonts w:ascii="Times New Roman" w:hAnsi="Times New Roman"/>
                      <w:sz w:val="24"/>
                      <w:szCs w:val="24"/>
                    </w:rPr>
                    <w:t xml:space="preserve">Sistēmas funkcionalitāte nodrošina informācijas aktualizēšanu, savstarpēju sasaistīšanu (ja ir pamats uzskatīt, ka dažādas personas, </w:t>
                  </w:r>
                  <w:r w:rsidR="00A91039" w:rsidRPr="00A758F0">
                    <w:rPr>
                      <w:rFonts w:ascii="Times New Roman" w:hAnsi="Times New Roman"/>
                      <w:sz w:val="24"/>
                      <w:szCs w:val="24"/>
                    </w:rPr>
                    <w:t xml:space="preserve">manta, </w:t>
                  </w:r>
                  <w:r w:rsidRPr="00A758F0">
                    <w:rPr>
                      <w:rFonts w:ascii="Times New Roman" w:hAnsi="Times New Roman"/>
                      <w:sz w:val="24"/>
                      <w:szCs w:val="24"/>
                    </w:rPr>
                    <w:t xml:space="preserve">notikumi vai </w:t>
                  </w:r>
                  <w:r w:rsidR="00A91039" w:rsidRPr="00A758F0">
                    <w:rPr>
                      <w:rFonts w:ascii="Times New Roman" w:hAnsi="Times New Roman"/>
                      <w:sz w:val="24"/>
                      <w:szCs w:val="24"/>
                    </w:rPr>
                    <w:t>l</w:t>
                  </w:r>
                  <w:r w:rsidRPr="00A758F0">
                    <w:rPr>
                      <w:rFonts w:ascii="Times New Roman" w:hAnsi="Times New Roman"/>
                      <w:sz w:val="24"/>
                      <w:szCs w:val="24"/>
                    </w:rPr>
                    <w:t>ietas, par kurām Sistēmā jau ir iekļauta informācija, ir saistīti), informācijas un avotu ticamības līmeņa noteikšanu, piekļuves statusa noteikšanu un piekļuves datu (piekļuves datums, laiks, pieslēgums, lietotājs, sākotnējā vērtība) arhivēšanu.</w:t>
                  </w:r>
                </w:p>
                <w:p w14:paraId="3B72767D" w14:textId="42D08F8C" w:rsidR="00E04A25" w:rsidRPr="00A758F0" w:rsidRDefault="00E04A25" w:rsidP="00E04A25">
                  <w:pPr>
                    <w:spacing w:after="0" w:line="240" w:lineRule="auto"/>
                    <w:jc w:val="both"/>
                    <w:rPr>
                      <w:rFonts w:ascii="Times New Roman" w:hAnsi="Times New Roman"/>
                      <w:sz w:val="24"/>
                      <w:szCs w:val="24"/>
                    </w:rPr>
                  </w:pPr>
                  <w:r w:rsidRPr="00A758F0">
                    <w:rPr>
                      <w:rFonts w:ascii="Times New Roman" w:hAnsi="Times New Roman"/>
                      <w:sz w:val="24"/>
                      <w:szCs w:val="24"/>
                    </w:rPr>
                    <w:t>Piešķirot</w:t>
                  </w:r>
                  <w:r w:rsidR="00EE5D9D" w:rsidRPr="00A758F0">
                    <w:rPr>
                      <w:rFonts w:ascii="Times New Roman" w:hAnsi="Times New Roman"/>
                      <w:sz w:val="24"/>
                      <w:szCs w:val="24"/>
                    </w:rPr>
                    <w:t>,</w:t>
                  </w:r>
                  <w:r w:rsidRPr="00A758F0">
                    <w:rPr>
                      <w:rFonts w:ascii="Times New Roman" w:hAnsi="Times New Roman"/>
                      <w:sz w:val="24"/>
                      <w:szCs w:val="24"/>
                    </w:rPr>
                    <w:t xml:space="preserve"> Projekta </w:t>
                  </w:r>
                  <w:r w:rsidR="00371150" w:rsidRPr="00A758F0">
                    <w:rPr>
                      <w:rFonts w:ascii="Times New Roman" w:hAnsi="Times New Roman"/>
                      <w:sz w:val="24"/>
                      <w:szCs w:val="24"/>
                    </w:rPr>
                    <w:t>17</w:t>
                  </w:r>
                  <w:r w:rsidRPr="00A758F0">
                    <w:rPr>
                      <w:rFonts w:ascii="Times New Roman" w:hAnsi="Times New Roman"/>
                      <w:sz w:val="24"/>
                      <w:szCs w:val="24"/>
                    </w:rPr>
                    <w:t xml:space="preserve">. punktā minēto piekļuves statusu, </w:t>
                  </w:r>
                  <w:r w:rsidR="00B44975" w:rsidRPr="00A758F0">
                    <w:rPr>
                      <w:rFonts w:ascii="Times New Roman" w:hAnsi="Times New Roman"/>
                      <w:sz w:val="24"/>
                      <w:szCs w:val="24"/>
                    </w:rPr>
                    <w:t>Sistēmas lietotājs</w:t>
                  </w:r>
                  <w:r w:rsidRPr="00A758F0">
                    <w:rPr>
                      <w:rFonts w:ascii="Times New Roman" w:hAnsi="Times New Roman"/>
                      <w:sz w:val="24"/>
                      <w:szCs w:val="24"/>
                    </w:rPr>
                    <w:t xml:space="preserve">, kurš iekļauj </w:t>
                  </w:r>
                  <w:r w:rsidR="00495C1B" w:rsidRPr="00A758F0">
                    <w:rPr>
                      <w:rFonts w:ascii="Times New Roman" w:hAnsi="Times New Roman"/>
                      <w:sz w:val="24"/>
                      <w:szCs w:val="24"/>
                    </w:rPr>
                    <w:t xml:space="preserve">attiecīgo </w:t>
                  </w:r>
                  <w:r w:rsidRPr="00A758F0">
                    <w:rPr>
                      <w:rFonts w:ascii="Times New Roman" w:hAnsi="Times New Roman"/>
                      <w:sz w:val="24"/>
                      <w:szCs w:val="24"/>
                    </w:rPr>
                    <w:t>informāciju Sistēmā</w:t>
                  </w:r>
                  <w:r w:rsidR="00805315" w:rsidRPr="00A758F0">
                    <w:rPr>
                      <w:rFonts w:ascii="Times New Roman" w:hAnsi="Times New Roman"/>
                      <w:sz w:val="24"/>
                      <w:szCs w:val="24"/>
                    </w:rPr>
                    <w:t xml:space="preserve">, </w:t>
                  </w:r>
                  <w:r w:rsidRPr="00A758F0">
                    <w:rPr>
                      <w:rFonts w:ascii="Times New Roman" w:hAnsi="Times New Roman"/>
                      <w:sz w:val="24"/>
                      <w:szCs w:val="24"/>
                    </w:rPr>
                    <w:t>ņem vērā šādus kritērijus:</w:t>
                  </w:r>
                </w:p>
                <w:p w14:paraId="31386E61" w14:textId="77777777" w:rsidR="00E04A25" w:rsidRPr="00A758F0" w:rsidRDefault="00E04A25" w:rsidP="00E04A25">
                  <w:pPr>
                    <w:pStyle w:val="Sarakstarindkopa"/>
                    <w:numPr>
                      <w:ilvl w:val="0"/>
                      <w:numId w:val="22"/>
                    </w:numPr>
                    <w:spacing w:after="0" w:line="240" w:lineRule="auto"/>
                    <w:jc w:val="both"/>
                    <w:rPr>
                      <w:rFonts w:ascii="Times New Roman" w:hAnsi="Times New Roman"/>
                      <w:sz w:val="24"/>
                      <w:szCs w:val="24"/>
                    </w:rPr>
                  </w:pPr>
                  <w:r w:rsidRPr="00A758F0">
                    <w:rPr>
                      <w:rFonts w:ascii="Times New Roman" w:hAnsi="Times New Roman"/>
                      <w:sz w:val="24"/>
                      <w:szCs w:val="24"/>
                    </w:rPr>
                    <w:t xml:space="preserve">informācijas klasifikācijas pakāpe – ja informācijai ir ierobežota pieejamība vai klasifikācijas pakāpe, informācijai piešķir piekļuves statusu ne mazāku par K-2 (vadoties pēc principa - jo </w:t>
                  </w:r>
                  <w:r w:rsidR="00074D61" w:rsidRPr="00A758F0">
                    <w:rPr>
                      <w:rFonts w:ascii="Times New Roman" w:hAnsi="Times New Roman"/>
                      <w:sz w:val="24"/>
                      <w:szCs w:val="24"/>
                    </w:rPr>
                    <w:t>augstāks</w:t>
                  </w:r>
                  <w:r w:rsidRPr="00A758F0">
                    <w:rPr>
                      <w:rFonts w:ascii="Times New Roman" w:hAnsi="Times New Roman"/>
                      <w:sz w:val="24"/>
                      <w:szCs w:val="24"/>
                    </w:rPr>
                    <w:t xml:space="preserve"> risk</w:t>
                  </w:r>
                  <w:r w:rsidR="00074D61" w:rsidRPr="00A758F0">
                    <w:rPr>
                      <w:rFonts w:ascii="Times New Roman" w:hAnsi="Times New Roman"/>
                      <w:sz w:val="24"/>
                      <w:szCs w:val="24"/>
                    </w:rPr>
                    <w:t>a līmenis</w:t>
                  </w:r>
                  <w:r w:rsidRPr="00A758F0">
                    <w:rPr>
                      <w:rFonts w:ascii="Times New Roman" w:hAnsi="Times New Roman"/>
                      <w:sz w:val="24"/>
                      <w:szCs w:val="24"/>
                    </w:rPr>
                    <w:t>, jo mazākam subjektu lokam informācija ir pieejama);</w:t>
                  </w:r>
                </w:p>
                <w:p w14:paraId="5CEF5854" w14:textId="77777777" w:rsidR="00E04A25" w:rsidRPr="00A758F0" w:rsidRDefault="00E04A25" w:rsidP="00E04A25">
                  <w:pPr>
                    <w:pStyle w:val="Sarakstarindkopa"/>
                    <w:numPr>
                      <w:ilvl w:val="0"/>
                      <w:numId w:val="22"/>
                    </w:numPr>
                    <w:spacing w:after="0" w:line="240" w:lineRule="auto"/>
                    <w:jc w:val="both"/>
                    <w:rPr>
                      <w:rFonts w:ascii="Times New Roman" w:hAnsi="Times New Roman"/>
                      <w:sz w:val="24"/>
                      <w:szCs w:val="24"/>
                    </w:rPr>
                  </w:pPr>
                  <w:r w:rsidRPr="00A758F0">
                    <w:rPr>
                      <w:rFonts w:ascii="Times New Roman" w:hAnsi="Times New Roman"/>
                      <w:sz w:val="24"/>
                      <w:szCs w:val="24"/>
                    </w:rPr>
                    <w:t>informācijas kvalitāte – atkarībā no informācijas avota veida (riska informācija, kriminālprocesa lieta, administratīvā pārkāpuma lieta, operatīvā informācija, cita informācija) un informācijas būtības (parasta</w:t>
                  </w:r>
                  <w:r w:rsidR="00074D61" w:rsidRPr="00A758F0">
                    <w:rPr>
                      <w:rFonts w:ascii="Times New Roman" w:hAnsi="Times New Roman"/>
                      <w:sz w:val="24"/>
                      <w:szCs w:val="24"/>
                    </w:rPr>
                    <w:t xml:space="preserve"> </w:t>
                  </w:r>
                  <w:r w:rsidRPr="00A758F0">
                    <w:rPr>
                      <w:rFonts w:ascii="Times New Roman" w:hAnsi="Times New Roman"/>
                      <w:sz w:val="24"/>
                      <w:szCs w:val="24"/>
                    </w:rPr>
                    <w:t>/</w:t>
                  </w:r>
                  <w:r w:rsidR="00074D61" w:rsidRPr="00A758F0">
                    <w:rPr>
                      <w:rFonts w:ascii="Times New Roman" w:hAnsi="Times New Roman"/>
                      <w:sz w:val="24"/>
                      <w:szCs w:val="24"/>
                    </w:rPr>
                    <w:t xml:space="preserve"> </w:t>
                  </w:r>
                  <w:r w:rsidRPr="00A758F0">
                    <w:rPr>
                      <w:rFonts w:ascii="Times New Roman" w:hAnsi="Times New Roman"/>
                      <w:sz w:val="24"/>
                      <w:szCs w:val="24"/>
                    </w:rPr>
                    <w:t>sensitīva informācija) nosaka, cik lielā apmērā informācijas pieejamība citiem subjektiem var kaitēt konkrēta procesa mērķu sasniegšanai (vadoties pēc principa - jo augstāks riska līmenis, jo mazākam subjektu lokam informācija ir pieejama);</w:t>
                  </w:r>
                </w:p>
                <w:p w14:paraId="651C673B" w14:textId="77777777" w:rsidR="00E04A25" w:rsidRPr="00A758F0" w:rsidRDefault="00E04A25" w:rsidP="00E04A25">
                  <w:pPr>
                    <w:pStyle w:val="Sarakstarindkopa"/>
                    <w:numPr>
                      <w:ilvl w:val="0"/>
                      <w:numId w:val="22"/>
                    </w:numPr>
                    <w:spacing w:after="0" w:line="240" w:lineRule="auto"/>
                    <w:jc w:val="both"/>
                    <w:rPr>
                      <w:rFonts w:ascii="Times New Roman" w:hAnsi="Times New Roman"/>
                      <w:sz w:val="24"/>
                      <w:szCs w:val="24"/>
                    </w:rPr>
                  </w:pPr>
                  <w:r w:rsidRPr="00A758F0">
                    <w:rPr>
                      <w:rFonts w:ascii="Times New Roman" w:hAnsi="Times New Roman"/>
                      <w:sz w:val="24"/>
                      <w:szCs w:val="24"/>
                    </w:rPr>
                    <w:t>informācijas aprites potenciālā lietderība (orientējoties uz kriminālizlūkošanas mērķu sasniegšanu) – izvērtē, cik lietderīgi ir nodrošināt informācijas apriti Sistēmā (vadoties pēc principa - jo lielāka lietderība, jo plašākam subjektu lokam informācija ir pieejama);</w:t>
                  </w:r>
                </w:p>
                <w:p w14:paraId="0DB11EAC" w14:textId="77777777" w:rsidR="00E04A25" w:rsidRPr="00A758F0" w:rsidRDefault="00E04A25" w:rsidP="00E04A25">
                  <w:pPr>
                    <w:pStyle w:val="Sarakstarindkopa"/>
                    <w:numPr>
                      <w:ilvl w:val="0"/>
                      <w:numId w:val="22"/>
                    </w:numPr>
                    <w:spacing w:after="0" w:line="240" w:lineRule="auto"/>
                    <w:jc w:val="both"/>
                    <w:rPr>
                      <w:rFonts w:ascii="Times New Roman" w:hAnsi="Times New Roman"/>
                      <w:sz w:val="24"/>
                      <w:szCs w:val="24"/>
                    </w:rPr>
                  </w:pPr>
                  <w:r w:rsidRPr="00A758F0">
                    <w:rPr>
                      <w:rFonts w:ascii="Times New Roman" w:hAnsi="Times New Roman"/>
                      <w:sz w:val="24"/>
                      <w:szCs w:val="24"/>
                    </w:rPr>
                    <w:t>informācijas apstrādes pamatmērķis:</w:t>
                  </w:r>
                </w:p>
                <w:p w14:paraId="5EF276F6" w14:textId="77777777" w:rsidR="00E04A25" w:rsidRPr="00A758F0" w:rsidRDefault="00E04A25" w:rsidP="00E04A25">
                  <w:pPr>
                    <w:pStyle w:val="Sarakstarindkopa"/>
                    <w:numPr>
                      <w:ilvl w:val="1"/>
                      <w:numId w:val="22"/>
                    </w:numPr>
                    <w:spacing w:after="0" w:line="240" w:lineRule="auto"/>
                    <w:jc w:val="both"/>
                    <w:rPr>
                      <w:rFonts w:ascii="Times New Roman" w:hAnsi="Times New Roman"/>
                      <w:sz w:val="24"/>
                      <w:szCs w:val="24"/>
                    </w:rPr>
                  </w:pPr>
                  <w:r w:rsidRPr="00A758F0">
                    <w:rPr>
                      <w:rFonts w:ascii="Times New Roman" w:hAnsi="Times New Roman"/>
                      <w:sz w:val="24"/>
                      <w:szCs w:val="24"/>
                    </w:rPr>
                    <w:t xml:space="preserve"> kriminālizlūkošanas mērķu sasniegšana (nosaka vērtību robežās K-1 – K-4);</w:t>
                  </w:r>
                </w:p>
                <w:p w14:paraId="16CAAA57" w14:textId="77777777" w:rsidR="00E04A25" w:rsidRPr="00A758F0" w:rsidRDefault="00E04A25" w:rsidP="00E04A25">
                  <w:pPr>
                    <w:pStyle w:val="Sarakstarindkopa"/>
                    <w:numPr>
                      <w:ilvl w:val="1"/>
                      <w:numId w:val="22"/>
                    </w:numPr>
                    <w:spacing w:after="0" w:line="240" w:lineRule="auto"/>
                    <w:jc w:val="both"/>
                    <w:rPr>
                      <w:rFonts w:ascii="Times New Roman" w:hAnsi="Times New Roman"/>
                      <w:sz w:val="24"/>
                      <w:szCs w:val="24"/>
                    </w:rPr>
                  </w:pPr>
                  <w:r w:rsidRPr="00A758F0">
                    <w:rPr>
                      <w:rFonts w:ascii="Times New Roman" w:hAnsi="Times New Roman"/>
                      <w:sz w:val="24"/>
                      <w:szCs w:val="24"/>
                    </w:rPr>
                    <w:t xml:space="preserve"> operatīvās informācijas aprite (nosaka vērtību robežās K-2 – K-3);</w:t>
                  </w:r>
                </w:p>
                <w:p w14:paraId="77F57F74" w14:textId="77777777" w:rsidR="00E04A25" w:rsidRPr="00A758F0" w:rsidRDefault="00E04A25" w:rsidP="00E04A25">
                  <w:pPr>
                    <w:pStyle w:val="Sarakstarindkopa"/>
                    <w:numPr>
                      <w:ilvl w:val="1"/>
                      <w:numId w:val="22"/>
                    </w:numPr>
                    <w:spacing w:after="0" w:line="240" w:lineRule="auto"/>
                    <w:jc w:val="both"/>
                    <w:rPr>
                      <w:rFonts w:ascii="Times New Roman" w:hAnsi="Times New Roman"/>
                      <w:sz w:val="24"/>
                      <w:szCs w:val="24"/>
                    </w:rPr>
                  </w:pPr>
                  <w:r w:rsidRPr="00A758F0">
                    <w:rPr>
                      <w:rFonts w:ascii="Times New Roman" w:hAnsi="Times New Roman"/>
                      <w:sz w:val="24"/>
                      <w:szCs w:val="24"/>
                    </w:rPr>
                    <w:t xml:space="preserve"> sistēmas uzturēšana/administrēšana (nosaka vērtību K-5);</w:t>
                  </w:r>
                </w:p>
                <w:p w14:paraId="202779A8" w14:textId="77777777" w:rsidR="00E04A25" w:rsidRPr="00A758F0" w:rsidRDefault="00E04A25" w:rsidP="00E04A25">
                  <w:pPr>
                    <w:pStyle w:val="Sarakstarindkopa"/>
                    <w:numPr>
                      <w:ilvl w:val="1"/>
                      <w:numId w:val="22"/>
                    </w:numPr>
                    <w:spacing w:after="0" w:line="240" w:lineRule="auto"/>
                    <w:jc w:val="both"/>
                    <w:rPr>
                      <w:rFonts w:ascii="Times New Roman" w:hAnsi="Times New Roman"/>
                      <w:sz w:val="24"/>
                      <w:szCs w:val="24"/>
                    </w:rPr>
                  </w:pPr>
                  <w:r w:rsidRPr="00A758F0">
                    <w:rPr>
                      <w:rFonts w:ascii="Times New Roman" w:hAnsi="Times New Roman"/>
                      <w:sz w:val="24"/>
                      <w:szCs w:val="24"/>
                    </w:rPr>
                    <w:t xml:space="preserve"> kontroles funkcijas nodrošināšana (nosaka vērtību robežās K-1 – K-3 (un K-4 gadījumos, kad vērtē nepieciešamību atklāt informācijas saturu).</w:t>
                  </w:r>
                </w:p>
                <w:p w14:paraId="2572E6E4" w14:textId="3E873B29" w:rsidR="00E04A25" w:rsidRPr="00A758F0" w:rsidRDefault="00B44975" w:rsidP="00E04A25">
                  <w:pPr>
                    <w:spacing w:after="0" w:line="240" w:lineRule="auto"/>
                    <w:jc w:val="both"/>
                    <w:rPr>
                      <w:rFonts w:ascii="Times New Roman" w:hAnsi="Times New Roman"/>
                      <w:sz w:val="24"/>
                      <w:szCs w:val="24"/>
                    </w:rPr>
                  </w:pPr>
                  <w:r w:rsidRPr="00A758F0">
                    <w:rPr>
                      <w:rFonts w:ascii="Times New Roman" w:hAnsi="Times New Roman"/>
                      <w:sz w:val="24"/>
                      <w:szCs w:val="24"/>
                    </w:rPr>
                    <w:t>Sistēmas lietotājs</w:t>
                  </w:r>
                  <w:r w:rsidR="00E04A25" w:rsidRPr="00A758F0">
                    <w:rPr>
                      <w:rFonts w:ascii="Times New Roman" w:hAnsi="Times New Roman"/>
                      <w:sz w:val="24"/>
                      <w:szCs w:val="24"/>
                    </w:rPr>
                    <w:t xml:space="preserve">, kurš iekļauj </w:t>
                  </w:r>
                  <w:r w:rsidR="00805315" w:rsidRPr="00A758F0">
                    <w:rPr>
                      <w:rFonts w:ascii="Times New Roman" w:hAnsi="Times New Roman"/>
                      <w:sz w:val="24"/>
                      <w:szCs w:val="24"/>
                    </w:rPr>
                    <w:t xml:space="preserve">attiecīgo </w:t>
                  </w:r>
                  <w:r w:rsidR="00E04A25" w:rsidRPr="00A758F0">
                    <w:rPr>
                      <w:rFonts w:ascii="Times New Roman" w:hAnsi="Times New Roman"/>
                      <w:sz w:val="24"/>
                      <w:szCs w:val="24"/>
                    </w:rPr>
                    <w:t>informāciju Sistēmā un piešķir tai piekļuves statusu</w:t>
                  </w:r>
                  <w:r w:rsidR="0092543A" w:rsidRPr="00A758F0">
                    <w:rPr>
                      <w:rFonts w:ascii="Times New Roman" w:hAnsi="Times New Roman"/>
                      <w:sz w:val="24"/>
                      <w:szCs w:val="24"/>
                    </w:rPr>
                    <w:t xml:space="preserve"> </w:t>
                  </w:r>
                  <w:r w:rsidR="00E04A25" w:rsidRPr="00A758F0">
                    <w:rPr>
                      <w:rFonts w:ascii="Times New Roman" w:hAnsi="Times New Roman"/>
                      <w:sz w:val="24"/>
                      <w:szCs w:val="24"/>
                    </w:rPr>
                    <w:t xml:space="preserve">secīgi, sākot ar 1. prioritāro kritēriju, izvērtē parējos kritērijus un nosaka atbilstošu statusu. Informācijas piekļuves statuss nedrīkst būt pretrunā ne ar vienu no minētajiem kritērijiem. Kritēriji ir sakārtoti hierarhiskā secībā (priekšroka vienmēr ir kritērijam, kurš ir tuvāk sākumam). </w:t>
                  </w:r>
                </w:p>
                <w:p w14:paraId="44108FE5" w14:textId="77777777" w:rsidR="00E04A25" w:rsidRPr="00A758F0" w:rsidRDefault="00EE5D9D" w:rsidP="00E04A25">
                  <w:pPr>
                    <w:spacing w:after="0" w:line="240" w:lineRule="auto"/>
                    <w:jc w:val="both"/>
                    <w:rPr>
                      <w:rFonts w:ascii="Times New Roman" w:hAnsi="Times New Roman"/>
                      <w:sz w:val="24"/>
                      <w:szCs w:val="24"/>
                    </w:rPr>
                  </w:pPr>
                  <w:r w:rsidRPr="00A758F0">
                    <w:rPr>
                      <w:rFonts w:ascii="Times New Roman" w:hAnsi="Times New Roman"/>
                      <w:sz w:val="24"/>
                      <w:szCs w:val="24"/>
                    </w:rPr>
                    <w:t xml:space="preserve">Atbilstoši Projekta 5. punktam </w:t>
                  </w:r>
                  <w:r w:rsidR="00E04A25" w:rsidRPr="00A758F0">
                    <w:rPr>
                      <w:rFonts w:ascii="Times New Roman" w:hAnsi="Times New Roman"/>
                      <w:sz w:val="24"/>
                      <w:szCs w:val="24"/>
                    </w:rPr>
                    <w:t xml:space="preserve">Sistēmā iekļautā informācija automātiski tiek dzēsta pēc </w:t>
                  </w:r>
                  <w:r w:rsidRPr="00A758F0">
                    <w:rPr>
                      <w:rFonts w:ascii="Times New Roman" w:hAnsi="Times New Roman"/>
                      <w:sz w:val="24"/>
                      <w:szCs w:val="24"/>
                    </w:rPr>
                    <w:t>četriem</w:t>
                  </w:r>
                  <w:r w:rsidR="00E04A25" w:rsidRPr="00A758F0">
                    <w:rPr>
                      <w:rFonts w:ascii="Times New Roman" w:hAnsi="Times New Roman"/>
                      <w:sz w:val="24"/>
                      <w:szCs w:val="24"/>
                    </w:rPr>
                    <w:t xml:space="preserve"> gadiem no tās iekļaušanas. Ja informācija ir papildināta vai attiecībā uz to iekļauj norādi, šāda informācija automātiski tiek dzēsta pēc </w:t>
                  </w:r>
                  <w:r w:rsidRPr="00A758F0">
                    <w:rPr>
                      <w:rFonts w:ascii="Times New Roman" w:hAnsi="Times New Roman"/>
                      <w:sz w:val="24"/>
                      <w:szCs w:val="24"/>
                    </w:rPr>
                    <w:t>četriem</w:t>
                  </w:r>
                  <w:r w:rsidR="00E04A25" w:rsidRPr="00A758F0">
                    <w:rPr>
                      <w:rFonts w:ascii="Times New Roman" w:hAnsi="Times New Roman"/>
                      <w:sz w:val="24"/>
                      <w:szCs w:val="24"/>
                    </w:rPr>
                    <w:t xml:space="preserve"> gadiem no pēdējās papildināšanas vai</w:t>
                  </w:r>
                  <w:r w:rsidR="00A10CCF" w:rsidRPr="00A758F0">
                    <w:rPr>
                      <w:rFonts w:ascii="Times New Roman" w:hAnsi="Times New Roman"/>
                      <w:sz w:val="24"/>
                      <w:szCs w:val="24"/>
                    </w:rPr>
                    <w:t xml:space="preserve"> attiecīgās norādes iekļaušanas</w:t>
                  </w:r>
                  <w:r w:rsidR="00E04A25" w:rsidRPr="00A758F0">
                    <w:rPr>
                      <w:rFonts w:ascii="Times New Roman" w:hAnsi="Times New Roman"/>
                      <w:sz w:val="24"/>
                      <w:szCs w:val="24"/>
                    </w:rPr>
                    <w:t>.</w:t>
                  </w:r>
                  <w:r w:rsidR="00F51019" w:rsidRPr="00A758F0">
                    <w:rPr>
                      <w:rFonts w:ascii="Times New Roman" w:hAnsi="Times New Roman"/>
                      <w:sz w:val="24"/>
                      <w:szCs w:val="24"/>
                    </w:rPr>
                    <w:t xml:space="preserve"> Kā jau tika minēts, Eiropas Savienības Politikas cikls, veido Eiropas Savienības kriminālizlūkošanas sistēmu, kurā ietilpst arī NKIM. Eiropas Savienības Politikas cikls ir metodoloģija, ko 2010. gadā Eiropas Savienība pieņēma, lai risinātu vissvarīgākos noziedzības draudus, kas skar Eiropas Savienību. </w:t>
                  </w:r>
                  <w:r w:rsidR="00F51019" w:rsidRPr="00A758F0">
                    <w:rPr>
                      <w:rFonts w:ascii="Times New Roman" w:hAnsi="Times New Roman"/>
                      <w:sz w:val="24"/>
                      <w:szCs w:val="24"/>
                      <w:lang w:val="x-none"/>
                    </w:rPr>
                    <w:t>ES Padomes 2010.</w:t>
                  </w:r>
                  <w:r w:rsidR="00F51019" w:rsidRPr="00A758F0">
                    <w:rPr>
                      <w:rFonts w:ascii="Times New Roman" w:hAnsi="Times New Roman"/>
                      <w:sz w:val="24"/>
                      <w:szCs w:val="24"/>
                    </w:rPr>
                    <w:t xml:space="preserve"> </w:t>
                  </w:r>
                  <w:r w:rsidR="00F51019" w:rsidRPr="00A758F0">
                    <w:rPr>
                      <w:rFonts w:ascii="Times New Roman" w:hAnsi="Times New Roman"/>
                      <w:sz w:val="24"/>
                      <w:szCs w:val="24"/>
                      <w:lang w:val="x-none"/>
                    </w:rPr>
                    <w:t>gada 8.</w:t>
                  </w:r>
                  <w:r w:rsidR="00F51019" w:rsidRPr="00A758F0">
                    <w:rPr>
                      <w:rFonts w:ascii="Times New Roman" w:hAnsi="Times New Roman"/>
                      <w:sz w:val="24"/>
                      <w:szCs w:val="24"/>
                    </w:rPr>
                    <w:t xml:space="preserve"> </w:t>
                  </w:r>
                  <w:r w:rsidR="00F51019" w:rsidRPr="00A758F0">
                    <w:rPr>
                      <w:rFonts w:ascii="Times New Roman" w:hAnsi="Times New Roman"/>
                      <w:sz w:val="24"/>
                      <w:szCs w:val="24"/>
                      <w:lang w:val="x-none"/>
                    </w:rPr>
                    <w:t>-</w:t>
                  </w:r>
                  <w:r w:rsidR="00F51019" w:rsidRPr="00A758F0">
                    <w:rPr>
                      <w:rFonts w:ascii="Times New Roman" w:hAnsi="Times New Roman"/>
                      <w:sz w:val="24"/>
                      <w:szCs w:val="24"/>
                    </w:rPr>
                    <w:t xml:space="preserve"> </w:t>
                  </w:r>
                  <w:r w:rsidR="00F51019" w:rsidRPr="00A758F0">
                    <w:rPr>
                      <w:rFonts w:ascii="Times New Roman" w:hAnsi="Times New Roman"/>
                      <w:sz w:val="24"/>
                      <w:szCs w:val="24"/>
                      <w:lang w:val="x-none"/>
                    </w:rPr>
                    <w:t>9.</w:t>
                  </w:r>
                  <w:r w:rsidR="00F51019" w:rsidRPr="00A758F0">
                    <w:rPr>
                      <w:rFonts w:ascii="Times New Roman" w:hAnsi="Times New Roman"/>
                      <w:sz w:val="24"/>
                      <w:szCs w:val="24"/>
                    </w:rPr>
                    <w:t xml:space="preserve"> </w:t>
                  </w:r>
                  <w:r w:rsidR="00F51019" w:rsidRPr="00A758F0">
                    <w:rPr>
                      <w:rFonts w:ascii="Times New Roman" w:hAnsi="Times New Roman"/>
                      <w:sz w:val="24"/>
                      <w:szCs w:val="24"/>
                      <w:lang w:val="x-none"/>
                    </w:rPr>
                    <w:t xml:space="preserve">novembra secinājumos par </w:t>
                  </w:r>
                  <w:r w:rsidR="00F51019" w:rsidRPr="00A758F0">
                    <w:rPr>
                      <w:rFonts w:ascii="Times New Roman" w:hAnsi="Times New Roman"/>
                      <w:sz w:val="24"/>
                      <w:szCs w:val="24"/>
                    </w:rPr>
                    <w:t>Eiropas Savienības</w:t>
                  </w:r>
                  <w:r w:rsidR="00F51019" w:rsidRPr="00A758F0">
                    <w:rPr>
                      <w:rFonts w:ascii="Times New Roman" w:hAnsi="Times New Roman"/>
                      <w:sz w:val="24"/>
                      <w:szCs w:val="24"/>
                      <w:lang w:val="x-none"/>
                    </w:rPr>
                    <w:t xml:space="preserve"> Politikas cikla izveidi un īstenošanu organizētās un smagās starptautiskās noziedzības jomā</w:t>
                  </w:r>
                  <w:r w:rsidR="00F51019" w:rsidRPr="00A758F0">
                    <w:rPr>
                      <w:rFonts w:ascii="Times New Roman" w:hAnsi="Times New Roman"/>
                      <w:sz w:val="24"/>
                      <w:szCs w:val="24"/>
                    </w:rPr>
                    <w:t xml:space="preserve"> ir noteikts, ka katra cikla piemērotākais ilgums ir četri gadi, kuru laikā tiek optimizēta koordinācija un sadarbība izvēlētajās prioritātēs noziedzības apkarošanas jomā.</w:t>
                  </w:r>
                  <w:r w:rsidR="00A10CCF" w:rsidRPr="00A758F0">
                    <w:rPr>
                      <w:rFonts w:ascii="Times New Roman" w:hAnsi="Times New Roman"/>
                      <w:sz w:val="24"/>
                      <w:szCs w:val="24"/>
                    </w:rPr>
                    <w:t xml:space="preserve"> Ņemot vērā </w:t>
                  </w:r>
                  <w:r w:rsidR="00CC28FE" w:rsidRPr="00A758F0">
                    <w:rPr>
                      <w:rFonts w:ascii="Times New Roman" w:hAnsi="Times New Roman"/>
                      <w:sz w:val="24"/>
                      <w:szCs w:val="24"/>
                    </w:rPr>
                    <w:t>minēto</w:t>
                  </w:r>
                  <w:r w:rsidRPr="00A758F0">
                    <w:rPr>
                      <w:rFonts w:ascii="Times New Roman" w:hAnsi="Times New Roman"/>
                      <w:sz w:val="24"/>
                      <w:szCs w:val="24"/>
                    </w:rPr>
                    <w:t>,</w:t>
                  </w:r>
                  <w:r w:rsidR="00A10CCF" w:rsidRPr="00A758F0">
                    <w:rPr>
                      <w:rFonts w:ascii="Times New Roman" w:hAnsi="Times New Roman"/>
                      <w:sz w:val="24"/>
                      <w:szCs w:val="24"/>
                    </w:rPr>
                    <w:t xml:space="preserve">  četri gadi ir optimālākais laika periods informācijas izmantošanai kriminālizlūkošanas mērķiem. Pēc </w:t>
                  </w:r>
                  <w:r w:rsidR="00CC28FE" w:rsidRPr="00A758F0">
                    <w:rPr>
                      <w:rFonts w:ascii="Times New Roman" w:hAnsi="Times New Roman"/>
                      <w:sz w:val="24"/>
                      <w:szCs w:val="24"/>
                    </w:rPr>
                    <w:t>četriem</w:t>
                  </w:r>
                  <w:r w:rsidR="00A10CCF" w:rsidRPr="00A758F0">
                    <w:rPr>
                      <w:rFonts w:ascii="Times New Roman" w:hAnsi="Times New Roman"/>
                      <w:sz w:val="24"/>
                      <w:szCs w:val="24"/>
                    </w:rPr>
                    <w:t xml:space="preserve"> gadiem, mainoties Eiropas Savienības</w:t>
                  </w:r>
                  <w:r w:rsidR="00A10CCF" w:rsidRPr="00A758F0">
                    <w:rPr>
                      <w:rFonts w:ascii="Times New Roman" w:hAnsi="Times New Roman"/>
                      <w:sz w:val="24"/>
                      <w:szCs w:val="24"/>
                      <w:lang w:val="x-none"/>
                    </w:rPr>
                    <w:t xml:space="preserve"> politikai un priorit</w:t>
                  </w:r>
                  <w:r w:rsidR="00A10CCF" w:rsidRPr="00A758F0">
                    <w:rPr>
                      <w:rFonts w:ascii="Times New Roman" w:hAnsi="Times New Roman"/>
                      <w:sz w:val="24"/>
                      <w:szCs w:val="24"/>
                    </w:rPr>
                    <w:t>ātēm noziedzības apkarošanā, veidojas arī objektīvs pamats dzēst kriminālizlūkošanas informācija, neveidojot n</w:t>
                  </w:r>
                  <w:r w:rsidR="00CC28FE" w:rsidRPr="00A758F0">
                    <w:rPr>
                      <w:rFonts w:ascii="Times New Roman" w:hAnsi="Times New Roman"/>
                      <w:sz w:val="24"/>
                      <w:szCs w:val="24"/>
                    </w:rPr>
                    <w:t>epamatotu administratīvu slogu.</w:t>
                  </w:r>
                  <w:r w:rsidR="002112B1" w:rsidRPr="00A758F0">
                    <w:rPr>
                      <w:rFonts w:ascii="Times New Roman" w:hAnsi="Times New Roman"/>
                      <w:sz w:val="24"/>
                      <w:szCs w:val="24"/>
                    </w:rPr>
                    <w:t xml:space="preserve"> </w:t>
                  </w:r>
                </w:p>
                <w:p w14:paraId="4A6D2094" w14:textId="77777777" w:rsidR="00E04A25" w:rsidRPr="00A758F0" w:rsidRDefault="00E04A25" w:rsidP="00E04A25">
                  <w:pPr>
                    <w:spacing w:after="0" w:line="240" w:lineRule="auto"/>
                    <w:jc w:val="both"/>
                    <w:rPr>
                      <w:rFonts w:ascii="Times New Roman" w:hAnsi="Times New Roman"/>
                      <w:sz w:val="24"/>
                      <w:szCs w:val="24"/>
                    </w:rPr>
                  </w:pPr>
                </w:p>
                <w:p w14:paraId="5787A62E" w14:textId="77777777" w:rsidR="00E04A25" w:rsidRPr="00A758F0" w:rsidRDefault="00E04A25" w:rsidP="00E04A25">
                  <w:pPr>
                    <w:spacing w:after="0" w:line="240" w:lineRule="auto"/>
                    <w:jc w:val="both"/>
                    <w:rPr>
                      <w:rFonts w:ascii="Times New Roman" w:hAnsi="Times New Roman"/>
                      <w:b/>
                      <w:sz w:val="24"/>
                      <w:szCs w:val="24"/>
                      <w:lang w:val="fr-FR"/>
                    </w:rPr>
                  </w:pPr>
                  <w:r w:rsidRPr="00A758F0">
                    <w:rPr>
                      <w:rFonts w:ascii="Times New Roman" w:hAnsi="Times New Roman"/>
                      <w:b/>
                      <w:sz w:val="24"/>
                      <w:szCs w:val="24"/>
                      <w:lang w:val="fr-FR"/>
                    </w:rPr>
                    <w:t>Personas datu apstrādes principi</w:t>
                  </w:r>
                </w:p>
                <w:p w14:paraId="09FF1971" w14:textId="1A098DDB" w:rsidR="00E04A25" w:rsidRPr="00A758F0" w:rsidRDefault="00E04A25" w:rsidP="00E04A25">
                  <w:pPr>
                    <w:spacing w:after="0" w:line="240" w:lineRule="auto"/>
                    <w:jc w:val="both"/>
                    <w:rPr>
                      <w:rFonts w:ascii="Times New Roman" w:hAnsi="Times New Roman"/>
                      <w:sz w:val="24"/>
                      <w:szCs w:val="24"/>
                      <w:lang w:val="fr-FR"/>
                    </w:rPr>
                  </w:pPr>
                  <w:r w:rsidRPr="00A758F0">
                    <w:rPr>
                      <w:rFonts w:ascii="Times New Roman" w:hAnsi="Times New Roman"/>
                      <w:sz w:val="24"/>
                      <w:szCs w:val="24"/>
                      <w:lang w:val="fr-FR"/>
                    </w:rPr>
                    <w:t xml:space="preserve">Personas datu apstrādes principi ir analoģiski </w:t>
                  </w:r>
                  <w:r w:rsidRPr="00A758F0">
                    <w:rPr>
                      <w:rFonts w:ascii="Times New Roman" w:hAnsi="Times New Roman"/>
                      <w:sz w:val="24"/>
                      <w:szCs w:val="24"/>
                    </w:rPr>
                    <w:t>likumam “Par fizisko personu datu apstrādi kriminālprocesā un administratīvā pārkāpuma procesā”.</w:t>
                  </w:r>
                </w:p>
                <w:p w14:paraId="1A7FB8A7" w14:textId="5A44DB1D" w:rsidR="00E04A25" w:rsidRPr="00A758F0" w:rsidRDefault="00E04A25" w:rsidP="00E04A25">
                  <w:pPr>
                    <w:spacing w:after="0" w:line="240" w:lineRule="auto"/>
                    <w:jc w:val="both"/>
                    <w:rPr>
                      <w:rFonts w:ascii="Times New Roman" w:hAnsi="Times New Roman"/>
                      <w:sz w:val="24"/>
                      <w:szCs w:val="24"/>
                      <w:lang w:val="fr-FR"/>
                    </w:rPr>
                  </w:pPr>
                  <w:r w:rsidRPr="00A758F0">
                    <w:rPr>
                      <w:rFonts w:ascii="Times New Roman" w:hAnsi="Times New Roman"/>
                      <w:sz w:val="24"/>
                      <w:szCs w:val="24"/>
                      <w:lang w:val="fr-FR"/>
                    </w:rPr>
                    <w:t>Projektā tiek paredzēts pienākums pēc iespējas nošķirt dažādas personas datu kategorijas, jo šo datu apstrādei var būt atšķirīgi nolūki un līdz ar to arī atšķi</w:t>
                  </w:r>
                  <w:r w:rsidR="00131D06" w:rsidRPr="00A758F0">
                    <w:rPr>
                      <w:rFonts w:ascii="Times New Roman" w:hAnsi="Times New Roman"/>
                      <w:sz w:val="24"/>
                      <w:szCs w:val="24"/>
                      <w:lang w:val="fr-FR"/>
                    </w:rPr>
                    <w:t>rīga glabāšanas nepieciešamība.</w:t>
                  </w:r>
                </w:p>
                <w:p w14:paraId="1E96D502" w14:textId="103418D8" w:rsidR="00131D06" w:rsidRPr="00A758F0" w:rsidRDefault="00131D06" w:rsidP="00E04A25">
                  <w:pPr>
                    <w:spacing w:after="0" w:line="240" w:lineRule="auto"/>
                    <w:jc w:val="both"/>
                    <w:rPr>
                      <w:rFonts w:ascii="Times New Roman" w:hAnsi="Times New Roman"/>
                      <w:sz w:val="24"/>
                      <w:szCs w:val="24"/>
                      <w:shd w:val="clear" w:color="auto" w:fill="FFFFFF"/>
                    </w:rPr>
                  </w:pPr>
                  <w:r w:rsidRPr="00A758F0">
                    <w:rPr>
                      <w:rFonts w:ascii="Times New Roman" w:hAnsi="Times New Roman"/>
                      <w:sz w:val="24"/>
                      <w:szCs w:val="24"/>
                    </w:rPr>
                    <w:t>Kvalitātes kontrolētājs nodrošina</w:t>
                  </w:r>
                  <w:r w:rsidRPr="00A758F0">
                    <w:rPr>
                      <w:rFonts w:ascii="Times New Roman" w:hAnsi="Times New Roman"/>
                      <w:sz w:val="24"/>
                      <w:szCs w:val="24"/>
                      <w:shd w:val="clear" w:color="auto" w:fill="FFFFFF"/>
                    </w:rPr>
                    <w:t>, ka</w:t>
                  </w:r>
                  <w:r w:rsidR="000B2396" w:rsidRPr="00A758F0">
                    <w:rPr>
                      <w:rFonts w:ascii="Times New Roman" w:hAnsi="Times New Roman"/>
                      <w:sz w:val="24"/>
                      <w:szCs w:val="24"/>
                      <w:shd w:val="clear" w:color="auto" w:fill="FFFFFF"/>
                    </w:rPr>
                    <w:t xml:space="preserve"> </w:t>
                  </w:r>
                  <w:r w:rsidR="008321B9" w:rsidRPr="00A758F0">
                    <w:rPr>
                      <w:rFonts w:ascii="Times New Roman" w:hAnsi="Times New Roman"/>
                      <w:sz w:val="24"/>
                      <w:szCs w:val="24"/>
                      <w:shd w:val="clear" w:color="auto" w:fill="FFFFFF"/>
                    </w:rPr>
                    <w:t>neprecīzus, nepilnīgu</w:t>
                  </w:r>
                  <w:r w:rsidR="00661928" w:rsidRPr="00A758F0">
                    <w:rPr>
                      <w:rFonts w:ascii="Times New Roman" w:hAnsi="Times New Roman"/>
                      <w:sz w:val="24"/>
                      <w:szCs w:val="24"/>
                      <w:shd w:val="clear" w:color="auto" w:fill="FFFFFF"/>
                    </w:rPr>
                    <w:t>s</w:t>
                  </w:r>
                  <w:r w:rsidR="008321B9" w:rsidRPr="00A758F0">
                    <w:rPr>
                      <w:rFonts w:ascii="Times New Roman" w:hAnsi="Times New Roman"/>
                      <w:sz w:val="24"/>
                      <w:szCs w:val="24"/>
                      <w:shd w:val="clear" w:color="auto" w:fill="FFFFFF"/>
                    </w:rPr>
                    <w:t xml:space="preserve"> vai neaktuālus datus </w:t>
                  </w:r>
                  <w:r w:rsidR="000B2396" w:rsidRPr="00A758F0">
                    <w:rPr>
                      <w:rFonts w:ascii="Times New Roman" w:hAnsi="Times New Roman"/>
                      <w:sz w:val="24"/>
                      <w:szCs w:val="24"/>
                      <w:shd w:val="clear" w:color="auto" w:fill="FFFFFF"/>
                    </w:rPr>
                    <w:t xml:space="preserve">Sistēmā </w:t>
                  </w:r>
                  <w:r w:rsidR="008321B9" w:rsidRPr="00A758F0">
                    <w:rPr>
                      <w:rFonts w:ascii="Times New Roman" w:hAnsi="Times New Roman"/>
                      <w:sz w:val="24"/>
                      <w:szCs w:val="24"/>
                      <w:shd w:val="clear" w:color="auto" w:fill="FFFFFF"/>
                    </w:rPr>
                    <w:t>neapstrādā</w:t>
                  </w:r>
                  <w:r w:rsidR="000B2396" w:rsidRPr="00A758F0">
                    <w:rPr>
                      <w:rFonts w:ascii="Times New Roman" w:hAnsi="Times New Roman"/>
                      <w:sz w:val="24"/>
                      <w:szCs w:val="24"/>
                      <w:shd w:val="clear" w:color="auto" w:fill="FFFFFF"/>
                    </w:rPr>
                    <w:t xml:space="preserve"> vai nedara citādi pieejamus.</w:t>
                  </w:r>
                </w:p>
                <w:p w14:paraId="30DBA5C7" w14:textId="0D724717" w:rsidR="00E04A25" w:rsidRPr="00A758F0" w:rsidRDefault="00E04A25" w:rsidP="00E04A25">
                  <w:pPr>
                    <w:spacing w:after="0" w:line="240" w:lineRule="auto"/>
                    <w:jc w:val="both"/>
                    <w:rPr>
                      <w:rFonts w:ascii="Times New Roman" w:hAnsi="Times New Roman"/>
                      <w:sz w:val="24"/>
                      <w:szCs w:val="24"/>
                      <w:lang w:val="fr-FR"/>
                    </w:rPr>
                  </w:pPr>
                  <w:r w:rsidRPr="00A758F0">
                    <w:rPr>
                      <w:rFonts w:ascii="Times New Roman" w:hAnsi="Times New Roman"/>
                      <w:sz w:val="24"/>
                      <w:szCs w:val="24"/>
                      <w:lang w:val="fr-FR"/>
                    </w:rPr>
                    <w:t>Attiecībā uz sensitīvu personas datu apstrādi, tiek noteikti stingrāki apstrādes nosacījumi</w:t>
                  </w:r>
                  <w:r w:rsidR="00ED4A26" w:rsidRPr="00A758F0">
                    <w:rPr>
                      <w:rFonts w:ascii="Times New Roman" w:hAnsi="Times New Roman"/>
                      <w:sz w:val="24"/>
                      <w:szCs w:val="24"/>
                      <w:lang w:val="fr-FR"/>
                    </w:rPr>
                    <w:t>, kā arī personas netiek diskriminētas</w:t>
                  </w:r>
                  <w:r w:rsidRPr="00A758F0">
                    <w:rPr>
                      <w:rFonts w:ascii="Times New Roman" w:hAnsi="Times New Roman"/>
                      <w:sz w:val="24"/>
                      <w:szCs w:val="24"/>
                      <w:lang w:val="fr-FR"/>
                    </w:rPr>
                    <w:t xml:space="preserve">. Ņemot vērā </w:t>
                  </w:r>
                  <w:r w:rsidR="00A91039" w:rsidRPr="00A758F0">
                    <w:rPr>
                      <w:rFonts w:ascii="Times New Roman" w:hAnsi="Times New Roman"/>
                      <w:sz w:val="24"/>
                      <w:szCs w:val="24"/>
                      <w:lang w:val="fr-FR"/>
                    </w:rPr>
                    <w:t xml:space="preserve">operatīvā </w:t>
                  </w:r>
                  <w:r w:rsidRPr="00A758F0">
                    <w:rPr>
                      <w:rFonts w:ascii="Times New Roman" w:hAnsi="Times New Roman"/>
                      <w:sz w:val="24"/>
                      <w:szCs w:val="24"/>
                      <w:lang w:val="fr-FR"/>
                    </w:rPr>
                    <w:t>darba specifisko raksturu un to, k</w:t>
                  </w:r>
                  <w:r w:rsidR="00A91039" w:rsidRPr="00A758F0">
                    <w:rPr>
                      <w:rFonts w:ascii="Times New Roman" w:hAnsi="Times New Roman"/>
                      <w:sz w:val="24"/>
                      <w:szCs w:val="24"/>
                      <w:lang w:val="fr-FR"/>
                    </w:rPr>
                    <w:t>ā</w:t>
                  </w:r>
                  <w:r w:rsidRPr="00A758F0">
                    <w:rPr>
                      <w:rFonts w:ascii="Times New Roman" w:hAnsi="Times New Roman"/>
                      <w:sz w:val="24"/>
                      <w:szCs w:val="24"/>
                      <w:lang w:val="fr-FR"/>
                    </w:rPr>
                    <w:t xml:space="preserve"> tiek īstenota valsts sodošā funkcija, Projekts kā tiesisko pamatu īpašu kategoriju personas datu apstrādei neparedz personas piekrišanu. </w:t>
                  </w:r>
                  <w:bookmarkStart w:id="1" w:name="_Hlk2154808"/>
                  <w:r w:rsidR="004309A1" w:rsidRPr="00A758F0">
                    <w:rPr>
                      <w:rFonts w:ascii="Times New Roman" w:hAnsi="Times New Roman"/>
                      <w:sz w:val="24"/>
                      <w:szCs w:val="24"/>
                      <w:lang w:val="fr-FR"/>
                    </w:rPr>
                    <w:t xml:space="preserve">Atbilstoši </w:t>
                  </w:r>
                  <w:r w:rsidR="004309A1" w:rsidRPr="00A758F0">
                    <w:rPr>
                      <w:rFonts w:ascii="Times New Roman" w:hAnsi="Times New Roman"/>
                      <w:sz w:val="24"/>
                      <w:szCs w:val="24"/>
                    </w:rPr>
                    <w:t xml:space="preserve">likuma “Par fizisko personu datu apstrādi kriminālprocesā un administratīvā pārkāpuma procesā” 1. panta pirmās daļas 14. punktam pseidonimizācija ir </w:t>
                  </w:r>
                  <w:r w:rsidR="004309A1" w:rsidRPr="00A758F0">
                    <w:rPr>
                      <w:rFonts w:ascii="Times New Roman" w:hAnsi="Times New Roman"/>
                      <w:sz w:val="24"/>
                      <w:szCs w:val="24"/>
                      <w:shd w:val="clear" w:color="auto" w:fill="FFFFFF"/>
                    </w:rPr>
                    <w:t xml:space="preserve">darbību kopums, kas nodrošina personas datu apstrādi tādā veidā, ka fiziskā persona nav identificējama bez papildu informācijas, kura glabājas atsevišķi un kurai tiek piemēroti atbilstoši tehniskie un organizatoriskie pasākumi, lai fizisko personu nevarētu identificēt bez šādas informācijas. Pretstatā informācijas anonimizēšanai, kas padara datus anonīmus un neļauj sistēmas lietotājam saistīt </w:t>
                  </w:r>
                  <w:r w:rsidR="009343F6" w:rsidRPr="00A758F0">
                    <w:rPr>
                      <w:rFonts w:ascii="Times New Roman" w:hAnsi="Times New Roman"/>
                      <w:sz w:val="24"/>
                      <w:szCs w:val="24"/>
                      <w:shd w:val="clear" w:color="auto" w:fill="FFFFFF"/>
                    </w:rPr>
                    <w:t>tos</w:t>
                  </w:r>
                  <w:r w:rsidR="004309A1" w:rsidRPr="00A758F0">
                    <w:rPr>
                      <w:rFonts w:ascii="Times New Roman" w:hAnsi="Times New Roman"/>
                      <w:sz w:val="24"/>
                      <w:szCs w:val="24"/>
                      <w:shd w:val="clear" w:color="auto" w:fill="FFFFFF"/>
                    </w:rPr>
                    <w:t xml:space="preserve"> ar konkrētu subjektu</w:t>
                  </w:r>
                  <w:r w:rsidR="009343F6" w:rsidRPr="00A758F0">
                    <w:rPr>
                      <w:rFonts w:ascii="Times New Roman" w:hAnsi="Times New Roman"/>
                      <w:sz w:val="24"/>
                      <w:szCs w:val="24"/>
                      <w:shd w:val="clear" w:color="auto" w:fill="FFFFFF"/>
                    </w:rPr>
                    <w:t xml:space="preserve"> (parasti to izmanto arhivētiem datiem)</w:t>
                  </w:r>
                  <w:r w:rsidR="004309A1" w:rsidRPr="00A758F0">
                    <w:rPr>
                      <w:rFonts w:ascii="Times New Roman" w:hAnsi="Times New Roman"/>
                      <w:sz w:val="24"/>
                      <w:szCs w:val="24"/>
                      <w:shd w:val="clear" w:color="auto" w:fill="FFFFFF"/>
                    </w:rPr>
                    <w:t xml:space="preserve">, pseidonimizācija </w:t>
                  </w:r>
                  <w:r w:rsidR="009343F6" w:rsidRPr="00A758F0">
                    <w:rPr>
                      <w:rFonts w:ascii="Times New Roman" w:hAnsi="Times New Roman"/>
                      <w:sz w:val="24"/>
                      <w:szCs w:val="24"/>
                      <w:shd w:val="clear" w:color="auto" w:fill="FFFFFF"/>
                    </w:rPr>
                    <w:t xml:space="preserve">ļauj rast kompromisu starp personas sensitīvo datu aizsardzību un </w:t>
                  </w:r>
                  <w:r w:rsidR="00A91039" w:rsidRPr="00A758F0">
                    <w:rPr>
                      <w:rFonts w:ascii="Times New Roman" w:hAnsi="Times New Roman"/>
                      <w:sz w:val="24"/>
                      <w:szCs w:val="24"/>
                      <w:shd w:val="clear" w:color="auto" w:fill="FFFFFF"/>
                    </w:rPr>
                    <w:t>operatīvā darba subjektu</w:t>
                  </w:r>
                  <w:r w:rsidR="009343F6" w:rsidRPr="00A758F0">
                    <w:rPr>
                      <w:rFonts w:ascii="Times New Roman" w:hAnsi="Times New Roman"/>
                      <w:sz w:val="24"/>
                      <w:szCs w:val="24"/>
                      <w:shd w:val="clear" w:color="auto" w:fill="FFFFFF"/>
                    </w:rPr>
                    <w:t xml:space="preserve"> funkciju realizāciju, kad ir nepieciešams saistīt konkrētus datus ar konkrētu subjektu.</w:t>
                  </w:r>
                  <w:r w:rsidR="004309A1" w:rsidRPr="00A758F0">
                    <w:rPr>
                      <w:rFonts w:ascii="Times New Roman" w:hAnsi="Times New Roman"/>
                      <w:sz w:val="24"/>
                      <w:szCs w:val="24"/>
                      <w:shd w:val="clear" w:color="auto" w:fill="FFFFFF"/>
                    </w:rPr>
                    <w:t xml:space="preserve"> </w:t>
                  </w:r>
                  <w:r w:rsidR="009343F6" w:rsidRPr="00A758F0">
                    <w:rPr>
                      <w:rFonts w:ascii="Times New Roman" w:hAnsi="Times New Roman"/>
                      <w:sz w:val="24"/>
                      <w:szCs w:val="24"/>
                      <w:shd w:val="clear" w:color="auto" w:fill="FFFFFF"/>
                    </w:rPr>
                    <w:t>Ņemot vērā minēto,</w:t>
                  </w:r>
                  <w:r w:rsidR="004309A1" w:rsidRPr="00A758F0">
                    <w:rPr>
                      <w:rFonts w:ascii="Times New Roman" w:hAnsi="Times New Roman"/>
                      <w:sz w:val="24"/>
                      <w:szCs w:val="24"/>
                      <w:lang w:val="fr-FR"/>
                    </w:rPr>
                    <w:t xml:space="preserve"> </w:t>
                  </w:r>
                  <w:r w:rsidRPr="00A758F0">
                    <w:rPr>
                      <w:rFonts w:ascii="Times New Roman" w:hAnsi="Times New Roman"/>
                      <w:sz w:val="24"/>
                      <w:szCs w:val="24"/>
                      <w:lang w:val="fr-FR"/>
                    </w:rPr>
                    <w:t xml:space="preserve">Projekta </w:t>
                  </w:r>
                  <w:r w:rsidRPr="00A758F0">
                    <w:rPr>
                      <w:rFonts w:ascii="Times New Roman" w:hAnsi="Times New Roman"/>
                      <w:sz w:val="24"/>
                      <w:szCs w:val="24"/>
                    </w:rPr>
                    <w:t xml:space="preserve">ietvertie nosacījumi īpašu kategoriju personas datu apstrādei paredz, ka īpašu kategoriju personas datu apstrāde Sistēmā ir pieļaujama </w:t>
                  </w:r>
                  <w:bookmarkEnd w:id="1"/>
                  <w:r w:rsidRPr="00A758F0">
                    <w:rPr>
                      <w:rFonts w:ascii="Times New Roman" w:hAnsi="Times New Roman"/>
                      <w:sz w:val="24"/>
                      <w:szCs w:val="24"/>
                    </w:rPr>
                    <w:t xml:space="preserve">pie nosacījuma, ka visi iekļautie sensitīvie dati tiks automātiski pseidonimizēti, t. i., fiziskas personas identifikācijai nepieciešamie dati glabājas atsevišķi no pārējiem datiem, un piekļuve šādiem datiem </w:t>
                  </w:r>
                  <w:r w:rsidR="00F655C1" w:rsidRPr="00A758F0">
                    <w:rPr>
                      <w:rFonts w:ascii="Times New Roman" w:hAnsi="Times New Roman"/>
                      <w:sz w:val="24"/>
                      <w:szCs w:val="24"/>
                    </w:rPr>
                    <w:t>atkarībā no apstrādei pakļautā datu apjoma, būtības un apstrādes intensitātes, tiek nodrošināta tikai ar operatīvās darbības subjekta vadītāja (priekšnieka) vai viņa vietnieka akceptu, un, tikai gadījumos, kad personas datu apstrāde nepieciešama, lai aizsargātu šīs vai citas fiziskās personas būtiskas intereses vai, ja pats datu subjekts ir datus publiskojis (nepārsniedzot publicēto datu apjomu)</w:t>
                  </w:r>
                  <w:r w:rsidRPr="00A758F0">
                    <w:rPr>
                      <w:rFonts w:ascii="Times New Roman" w:hAnsi="Times New Roman"/>
                      <w:sz w:val="24"/>
                      <w:szCs w:val="24"/>
                    </w:rPr>
                    <w:t>.</w:t>
                  </w:r>
                  <w:r w:rsidR="00036871" w:rsidRPr="00A758F0">
                    <w:rPr>
                      <w:rFonts w:ascii="Times New Roman" w:hAnsi="Times New Roman"/>
                      <w:sz w:val="24"/>
                      <w:szCs w:val="24"/>
                    </w:rPr>
                    <w:t xml:space="preserve"> </w:t>
                  </w:r>
                  <w:r w:rsidR="00F655C1" w:rsidRPr="00A758F0">
                    <w:rPr>
                      <w:rFonts w:ascii="Times New Roman" w:hAnsi="Times New Roman"/>
                      <w:sz w:val="24"/>
                      <w:szCs w:val="24"/>
                    </w:rPr>
                    <w:t>Savukārt piekļuve datiem, kuri ir iegūti sevišķajā veidā veicamā operatīvās darbības pasākuma gaitā, tiek nodrošināta nepārsniedzot Operatīvās darbības likumā noteiktus ierobežojumus un informācijas izmantošanas apjomu.</w:t>
                  </w:r>
                </w:p>
                <w:p w14:paraId="7573853A" w14:textId="2F558745" w:rsidR="00E04A25" w:rsidRPr="00A758F0" w:rsidRDefault="00E04A25" w:rsidP="00E04A25">
                  <w:pPr>
                    <w:spacing w:after="0" w:line="240" w:lineRule="auto"/>
                    <w:jc w:val="both"/>
                    <w:rPr>
                      <w:rFonts w:ascii="Times New Roman" w:hAnsi="Times New Roman"/>
                      <w:sz w:val="24"/>
                      <w:szCs w:val="24"/>
                      <w:lang w:val="fr-FR"/>
                    </w:rPr>
                  </w:pPr>
                  <w:r w:rsidRPr="00A758F0">
                    <w:rPr>
                      <w:rFonts w:ascii="Times New Roman" w:hAnsi="Times New Roman"/>
                      <w:sz w:val="24"/>
                      <w:szCs w:val="24"/>
                      <w:lang w:val="fr-FR"/>
                    </w:rPr>
                    <w:t>Personas datu apstrāde</w:t>
                  </w:r>
                  <w:r w:rsidR="00074D61" w:rsidRPr="00A758F0">
                    <w:rPr>
                      <w:rFonts w:ascii="Times New Roman" w:hAnsi="Times New Roman"/>
                      <w:sz w:val="24"/>
                      <w:szCs w:val="24"/>
                      <w:lang w:val="fr-FR"/>
                    </w:rPr>
                    <w:t xml:space="preserve"> Sistēmā</w:t>
                  </w:r>
                  <w:r w:rsidRPr="00A758F0">
                    <w:rPr>
                      <w:rFonts w:ascii="Times New Roman" w:hAnsi="Times New Roman"/>
                      <w:sz w:val="24"/>
                      <w:szCs w:val="24"/>
                      <w:lang w:val="fr-FR"/>
                    </w:rPr>
                    <w:t xml:space="preserve"> ir uzskatāma par likumīgu tikai tad un tiktāl, ciktāl šī apstrāde ir nepieciešama uzdevuma izpildei, ko </w:t>
                  </w:r>
                  <w:r w:rsidR="00D72E69" w:rsidRPr="00A758F0">
                    <w:rPr>
                      <w:rFonts w:ascii="Times New Roman" w:hAnsi="Times New Roman"/>
                      <w:sz w:val="24"/>
                      <w:szCs w:val="24"/>
                      <w:lang w:val="fr-FR"/>
                    </w:rPr>
                    <w:t xml:space="preserve">nosaka </w:t>
                  </w:r>
                  <w:r w:rsidRPr="00A758F0">
                    <w:rPr>
                      <w:rFonts w:ascii="Times New Roman" w:hAnsi="Times New Roman"/>
                      <w:sz w:val="24"/>
                      <w:szCs w:val="24"/>
                      <w:lang w:val="fr-FR"/>
                    </w:rPr>
                    <w:t>kompetentās iestādes darbību regulējoš</w:t>
                  </w:r>
                  <w:r w:rsidR="00D72E69" w:rsidRPr="00A758F0">
                    <w:rPr>
                      <w:rFonts w:ascii="Times New Roman" w:hAnsi="Times New Roman"/>
                      <w:sz w:val="24"/>
                      <w:szCs w:val="24"/>
                      <w:lang w:val="fr-FR"/>
                    </w:rPr>
                    <w:t>ais</w:t>
                  </w:r>
                  <w:r w:rsidRPr="00A758F0">
                    <w:rPr>
                      <w:rFonts w:ascii="Times New Roman" w:hAnsi="Times New Roman"/>
                      <w:sz w:val="24"/>
                      <w:szCs w:val="24"/>
                      <w:lang w:val="fr-FR"/>
                    </w:rPr>
                    <w:t xml:space="preserve"> normatīv</w:t>
                  </w:r>
                  <w:r w:rsidR="00D72E69" w:rsidRPr="00A758F0">
                    <w:rPr>
                      <w:rFonts w:ascii="Times New Roman" w:hAnsi="Times New Roman"/>
                      <w:sz w:val="24"/>
                      <w:szCs w:val="24"/>
                      <w:lang w:val="fr-FR"/>
                    </w:rPr>
                    <w:t>ais</w:t>
                  </w:r>
                  <w:r w:rsidRPr="00A758F0">
                    <w:rPr>
                      <w:rFonts w:ascii="Times New Roman" w:hAnsi="Times New Roman"/>
                      <w:sz w:val="24"/>
                      <w:szCs w:val="24"/>
                      <w:lang w:val="fr-FR"/>
                    </w:rPr>
                    <w:t xml:space="preserve"> akt</w:t>
                  </w:r>
                  <w:r w:rsidR="00D72E69" w:rsidRPr="00A758F0">
                    <w:rPr>
                      <w:rFonts w:ascii="Times New Roman" w:hAnsi="Times New Roman"/>
                      <w:sz w:val="24"/>
                      <w:szCs w:val="24"/>
                      <w:lang w:val="fr-FR"/>
                    </w:rPr>
                    <w:t>s</w:t>
                  </w:r>
                  <w:r w:rsidRPr="00A758F0">
                    <w:rPr>
                      <w:rFonts w:ascii="Times New Roman" w:hAnsi="Times New Roman"/>
                      <w:sz w:val="24"/>
                      <w:szCs w:val="24"/>
                      <w:lang w:val="fr-FR"/>
                    </w:rPr>
                    <w:t xml:space="preserve">. </w:t>
                  </w:r>
                  <w:r w:rsidR="00AF7447" w:rsidRPr="00A758F0">
                    <w:rPr>
                      <w:rFonts w:ascii="Times New Roman" w:hAnsi="Times New Roman"/>
                      <w:sz w:val="24"/>
                      <w:szCs w:val="24"/>
                    </w:rPr>
                    <w:t>Sistēmā apstrādājama reāli attiecināma informācija, turklāt ievērojot datu apstrādes principus, proti, tiesiskumu,  taisnīgumu,  minimalitāti  un  anonimitāti, kas paredzēti, tostarp Eiropas Parlamenta un Padomes 2016. gada 17. aprīļa Direktīvā (ES) 2016/680 par fizisku personu aizsardzību attiecībā uz personas datu apstrādi, ko veic kompetentās iestādes, lai novērstu, izmeklētu, atklātu noziedzīgus nodarījumus vai sauktu pie atbildības par tiem vai izpildītu kriminālsodus, un par šādu datu brīvu apriti, ar ko atceļ Padomes Pamatlēmumu 2008/977/TI, likumā “Par fizisko personu datu apstrādi kriminālprocesā un administratīvā pārkāpuma procesā” un citos normatīvajos aktos.</w:t>
                  </w:r>
                </w:p>
                <w:p w14:paraId="6BCAFC47" w14:textId="1E6D7402" w:rsidR="00E04A25" w:rsidRPr="00A758F0" w:rsidRDefault="00E04A25" w:rsidP="0042618A">
                  <w:pPr>
                    <w:spacing w:after="0" w:line="240" w:lineRule="auto"/>
                    <w:jc w:val="both"/>
                    <w:rPr>
                      <w:rFonts w:ascii="Times New Roman" w:hAnsi="Times New Roman"/>
                      <w:sz w:val="24"/>
                      <w:szCs w:val="24"/>
                    </w:rPr>
                  </w:pPr>
                  <w:r w:rsidRPr="00A758F0">
                    <w:rPr>
                      <w:rFonts w:ascii="Times New Roman" w:hAnsi="Times New Roman"/>
                      <w:sz w:val="24"/>
                      <w:szCs w:val="24"/>
                    </w:rPr>
                    <w:t>Datu subjekts var realizēt savas tiesības Operatīvās darbības likuma 36. – 38. pantā noteiktajā kārtībā.</w:t>
                  </w:r>
                  <w:r w:rsidR="001D07FB" w:rsidRPr="00A758F0">
                    <w:rPr>
                      <w:rFonts w:ascii="Times New Roman" w:hAnsi="Times New Roman"/>
                      <w:sz w:val="24"/>
                      <w:szCs w:val="24"/>
                    </w:rPr>
                    <w:t xml:space="preserve"> </w:t>
                  </w:r>
                  <w:r w:rsidR="00F90D85" w:rsidRPr="00A758F0">
                    <w:rPr>
                      <w:rFonts w:ascii="Times New Roman" w:hAnsi="Times New Roman"/>
                      <w:sz w:val="24"/>
                      <w:szCs w:val="24"/>
                    </w:rPr>
                    <w:t>Kā arī, d</w:t>
                  </w:r>
                  <w:r w:rsidR="001D07FB" w:rsidRPr="00A758F0">
                    <w:rPr>
                      <w:rFonts w:ascii="Times New Roman" w:hAnsi="Times New Roman"/>
                      <w:sz w:val="24"/>
                      <w:szCs w:val="24"/>
                      <w:shd w:val="clear" w:color="auto" w:fill="FFFFFF"/>
                    </w:rPr>
                    <w:t xml:space="preserve">atu subjektam ir tiesības iesniegt pārzinim pieprasījumu attiecībā uz savu personas datu apstrādi un bez nepamatotas kavēšanās, ne vēlāk kā mēneša laikā no pieprasījuma saņemšanas dienas, saņemt no pārziņa atbildi, kurā norādīta turpmākā rīcība saistībā ar pieprasījumu. </w:t>
                  </w:r>
                  <w:r w:rsidR="0042618A" w:rsidRPr="00A758F0">
                    <w:rPr>
                      <w:rFonts w:ascii="Times New Roman" w:hAnsi="Times New Roman"/>
                      <w:sz w:val="24"/>
                      <w:szCs w:val="24"/>
                      <w:shd w:val="clear" w:color="auto" w:fill="FFFFFF"/>
                    </w:rPr>
                    <w:t>Ja datu subjekta pieprasījums ir nepamatots, pārzinis atsaka tajā ietvertā lūguma izpildi. Pārzinis pamato, kāpēc pieprasījums uzskatāms par nepamatotu.</w:t>
                  </w:r>
                </w:p>
                <w:p w14:paraId="1CD9BE83" w14:textId="77777777" w:rsidR="0042618A" w:rsidRPr="00A758F0" w:rsidRDefault="0042618A" w:rsidP="0042618A">
                  <w:pPr>
                    <w:pStyle w:val="tv213"/>
                    <w:shd w:val="clear" w:color="auto" w:fill="FFFFFF"/>
                    <w:spacing w:before="0" w:beforeAutospacing="0" w:after="0" w:afterAutospacing="0"/>
                    <w:jc w:val="both"/>
                  </w:pPr>
                  <w:r w:rsidRPr="00A758F0">
                    <w:t>Datu subjektam ir tiesības apstrīdēt un pārsūdzēt pārziņa vai apstrādātāja rīcību saistībā ar viņa pieprasījumu </w:t>
                  </w:r>
                  <w:hyperlink r:id="rId8" w:tgtFrame="_blank" w:history="1">
                    <w:r w:rsidRPr="00A758F0">
                      <w:rPr>
                        <w:rStyle w:val="Hipersaite"/>
                        <w:rFonts w:eastAsia="Calibri"/>
                        <w:color w:val="auto"/>
                        <w:u w:val="none"/>
                      </w:rPr>
                      <w:t>Administratīvā procesa likumā</w:t>
                    </w:r>
                  </w:hyperlink>
                  <w:r w:rsidRPr="00A758F0">
                    <w:t> noteiktajā kārtībā, bet uzraudzības iestādes rīcību — </w:t>
                  </w:r>
                  <w:hyperlink r:id="rId9" w:tgtFrame="_blank" w:history="1">
                    <w:r w:rsidRPr="00A758F0">
                      <w:rPr>
                        <w:rStyle w:val="Hipersaite"/>
                        <w:rFonts w:eastAsia="Calibri"/>
                        <w:color w:val="auto"/>
                        <w:u w:val="none"/>
                      </w:rPr>
                      <w:t>Fizisko personu datu apstrādes likumā</w:t>
                    </w:r>
                  </w:hyperlink>
                  <w:r w:rsidRPr="00A758F0">
                    <w:t xml:space="preserve"> noteiktajā kārtībā. </w:t>
                  </w:r>
                </w:p>
                <w:p w14:paraId="653D1385" w14:textId="21673078" w:rsidR="00AA6BFC" w:rsidRPr="00A758F0" w:rsidRDefault="0042618A" w:rsidP="000000E5">
                  <w:pPr>
                    <w:pStyle w:val="tv213"/>
                    <w:shd w:val="clear" w:color="auto" w:fill="FFFFFF"/>
                    <w:spacing w:before="0" w:beforeAutospacing="0" w:after="0" w:afterAutospacing="0"/>
                    <w:jc w:val="both"/>
                  </w:pPr>
                  <w:r w:rsidRPr="00A758F0">
                    <w:t>Ja personas dati tiek apstrādāti operatīvās darbības, kriminālprocesa vai administratīvā pārkāpuma procesa ietvaros, sūdzības par personas datu apstrādi tiek izskatītas operatīvo darbību, kriminālprocesu vai administratīvā pārkāpuma procesu regulējošos normat</w:t>
                  </w:r>
                  <w:r w:rsidR="00AA6BFC" w:rsidRPr="00A758F0">
                    <w:t>ī</w:t>
                  </w:r>
                  <w:r w:rsidR="000000E5">
                    <w:t>vajos aktos noteiktajā kārtībā</w:t>
                  </w:r>
                  <w:r w:rsidR="000000E5" w:rsidRPr="001F5336">
                    <w:t>, ciktāl to pieļauj normatīvajos aktos ietvertie informācijas izpaušanas nosacījumi.</w:t>
                  </w:r>
                </w:p>
              </w:tc>
            </w:tr>
            <w:tr w:rsidR="00515053" w:rsidRPr="00A758F0" w14:paraId="057890D8" w14:textId="77777777" w:rsidTr="00D42DC8">
              <w:trPr>
                <w:trHeight w:val="465"/>
              </w:trPr>
              <w:tc>
                <w:tcPr>
                  <w:tcW w:w="244" w:type="dxa"/>
                  <w:tcBorders>
                    <w:top w:val="outset" w:sz="6" w:space="0" w:color="414142"/>
                    <w:left w:val="outset" w:sz="6" w:space="0" w:color="414142"/>
                    <w:bottom w:val="outset" w:sz="6" w:space="0" w:color="414142"/>
                    <w:right w:val="outset" w:sz="6" w:space="0" w:color="414142"/>
                  </w:tcBorders>
                  <w:hideMark/>
                </w:tcPr>
                <w:p w14:paraId="190D3083" w14:textId="77777777" w:rsidR="00E04A25" w:rsidRPr="00A758F0" w:rsidRDefault="00E04A25" w:rsidP="00E04A25">
                  <w:pPr>
                    <w:spacing w:after="0" w:line="240" w:lineRule="auto"/>
                    <w:rPr>
                      <w:rFonts w:ascii="Times New Roman" w:hAnsi="Times New Roman"/>
                      <w:sz w:val="24"/>
                      <w:szCs w:val="24"/>
                      <w:lang w:eastAsia="lv-LV"/>
                    </w:rPr>
                  </w:pPr>
                  <w:r w:rsidRPr="00A758F0">
                    <w:rPr>
                      <w:rFonts w:ascii="Times New Roman" w:hAnsi="Times New Roman"/>
                      <w:sz w:val="24"/>
                      <w:szCs w:val="24"/>
                      <w:lang w:eastAsia="lv-LV"/>
                    </w:rPr>
                    <w:lastRenderedPageBreak/>
                    <w:t>3.</w:t>
                  </w:r>
                </w:p>
              </w:tc>
              <w:tc>
                <w:tcPr>
                  <w:tcW w:w="1793" w:type="dxa"/>
                  <w:tcBorders>
                    <w:top w:val="outset" w:sz="6" w:space="0" w:color="414142"/>
                    <w:left w:val="outset" w:sz="6" w:space="0" w:color="414142"/>
                    <w:bottom w:val="outset" w:sz="6" w:space="0" w:color="414142"/>
                    <w:right w:val="outset" w:sz="6" w:space="0" w:color="414142"/>
                  </w:tcBorders>
                  <w:hideMark/>
                </w:tcPr>
                <w:p w14:paraId="2A0AC092" w14:textId="77777777" w:rsidR="00E04A25" w:rsidRPr="00A758F0" w:rsidRDefault="00E04A25" w:rsidP="00E04A25">
                  <w:pPr>
                    <w:spacing w:after="0" w:line="240" w:lineRule="auto"/>
                    <w:rPr>
                      <w:rFonts w:ascii="Times New Roman" w:hAnsi="Times New Roman"/>
                      <w:sz w:val="24"/>
                      <w:szCs w:val="24"/>
                      <w:lang w:eastAsia="lv-LV"/>
                    </w:rPr>
                  </w:pPr>
                  <w:r w:rsidRPr="00A758F0">
                    <w:rPr>
                      <w:rFonts w:ascii="Times New Roman" w:hAnsi="Times New Roman"/>
                      <w:sz w:val="24"/>
                      <w:szCs w:val="24"/>
                      <w:lang w:eastAsia="lv-LV"/>
                    </w:rPr>
                    <w:t>Projekta izstrādē iesaistītās institūcijas un publiskas personas kapitālsabiedrības</w:t>
                  </w:r>
                </w:p>
              </w:tc>
              <w:tc>
                <w:tcPr>
                  <w:tcW w:w="7040" w:type="dxa"/>
                  <w:tcBorders>
                    <w:top w:val="outset" w:sz="6" w:space="0" w:color="414142"/>
                    <w:left w:val="outset" w:sz="6" w:space="0" w:color="414142"/>
                    <w:bottom w:val="outset" w:sz="6" w:space="0" w:color="414142"/>
                    <w:right w:val="outset" w:sz="6" w:space="0" w:color="414142"/>
                  </w:tcBorders>
                  <w:hideMark/>
                </w:tcPr>
                <w:p w14:paraId="798A769B" w14:textId="77777777" w:rsidR="00E04A25" w:rsidRPr="00A758F0" w:rsidRDefault="00E04A25" w:rsidP="00E04A25">
                  <w:pPr>
                    <w:spacing w:after="0" w:line="240" w:lineRule="auto"/>
                    <w:jc w:val="both"/>
                    <w:rPr>
                      <w:rFonts w:ascii="Times New Roman" w:hAnsi="Times New Roman"/>
                      <w:sz w:val="24"/>
                      <w:szCs w:val="24"/>
                    </w:rPr>
                  </w:pPr>
                  <w:r w:rsidRPr="00A758F0">
                    <w:rPr>
                      <w:rFonts w:ascii="Times New Roman" w:hAnsi="Times New Roman"/>
                      <w:sz w:val="24"/>
                      <w:szCs w:val="24"/>
                    </w:rPr>
                    <w:t>Valsts policija, Valsts robežsardze.</w:t>
                  </w:r>
                </w:p>
                <w:p w14:paraId="4FF502C8" w14:textId="77777777" w:rsidR="00E04A25" w:rsidRPr="00A758F0" w:rsidRDefault="00E04A25" w:rsidP="00E04A25">
                  <w:pPr>
                    <w:spacing w:after="0" w:line="240" w:lineRule="auto"/>
                    <w:jc w:val="both"/>
                    <w:rPr>
                      <w:rFonts w:ascii="Times New Roman" w:hAnsi="Times New Roman"/>
                      <w:sz w:val="24"/>
                      <w:szCs w:val="24"/>
                      <w:lang w:eastAsia="lv-LV"/>
                    </w:rPr>
                  </w:pPr>
                </w:p>
              </w:tc>
            </w:tr>
            <w:tr w:rsidR="00515053" w:rsidRPr="00A758F0" w14:paraId="5019C6BA" w14:textId="77777777" w:rsidTr="00977A22">
              <w:tc>
                <w:tcPr>
                  <w:tcW w:w="244" w:type="dxa"/>
                  <w:tcBorders>
                    <w:top w:val="outset" w:sz="6" w:space="0" w:color="414142"/>
                    <w:left w:val="outset" w:sz="6" w:space="0" w:color="414142"/>
                    <w:bottom w:val="outset" w:sz="6" w:space="0" w:color="414142"/>
                    <w:right w:val="outset" w:sz="6" w:space="0" w:color="414142"/>
                  </w:tcBorders>
                  <w:hideMark/>
                </w:tcPr>
                <w:p w14:paraId="7D596E4E" w14:textId="77777777" w:rsidR="00E04A25" w:rsidRPr="00A758F0" w:rsidRDefault="00E04A25" w:rsidP="00E04A25">
                  <w:pPr>
                    <w:spacing w:after="0" w:line="240" w:lineRule="auto"/>
                    <w:rPr>
                      <w:rFonts w:ascii="Times New Roman" w:hAnsi="Times New Roman"/>
                      <w:sz w:val="24"/>
                      <w:szCs w:val="24"/>
                      <w:lang w:eastAsia="lv-LV"/>
                    </w:rPr>
                  </w:pPr>
                  <w:r w:rsidRPr="00A758F0">
                    <w:rPr>
                      <w:rFonts w:ascii="Times New Roman" w:hAnsi="Times New Roman"/>
                      <w:sz w:val="24"/>
                      <w:szCs w:val="24"/>
                      <w:lang w:eastAsia="lv-LV"/>
                    </w:rPr>
                    <w:t>4.</w:t>
                  </w:r>
                </w:p>
              </w:tc>
              <w:tc>
                <w:tcPr>
                  <w:tcW w:w="1793" w:type="dxa"/>
                  <w:tcBorders>
                    <w:top w:val="outset" w:sz="6" w:space="0" w:color="414142"/>
                    <w:left w:val="outset" w:sz="6" w:space="0" w:color="414142"/>
                    <w:bottom w:val="outset" w:sz="6" w:space="0" w:color="414142"/>
                    <w:right w:val="outset" w:sz="6" w:space="0" w:color="414142"/>
                  </w:tcBorders>
                  <w:hideMark/>
                </w:tcPr>
                <w:p w14:paraId="6AE99D3F" w14:textId="77777777" w:rsidR="00E04A25" w:rsidRPr="00A758F0" w:rsidRDefault="00E04A25" w:rsidP="00E04A25">
                  <w:pPr>
                    <w:spacing w:after="0" w:line="240" w:lineRule="auto"/>
                    <w:rPr>
                      <w:rFonts w:ascii="Times New Roman" w:hAnsi="Times New Roman"/>
                      <w:sz w:val="24"/>
                      <w:szCs w:val="24"/>
                      <w:lang w:eastAsia="lv-LV"/>
                    </w:rPr>
                  </w:pPr>
                  <w:r w:rsidRPr="00A758F0">
                    <w:rPr>
                      <w:rFonts w:ascii="Times New Roman" w:hAnsi="Times New Roman"/>
                      <w:sz w:val="24"/>
                      <w:szCs w:val="24"/>
                      <w:lang w:eastAsia="lv-LV"/>
                    </w:rPr>
                    <w:t>Cita informācija</w:t>
                  </w:r>
                </w:p>
              </w:tc>
              <w:tc>
                <w:tcPr>
                  <w:tcW w:w="7040" w:type="dxa"/>
                  <w:tcBorders>
                    <w:top w:val="outset" w:sz="6" w:space="0" w:color="414142"/>
                    <w:left w:val="outset" w:sz="6" w:space="0" w:color="414142"/>
                    <w:bottom w:val="outset" w:sz="6" w:space="0" w:color="414142"/>
                    <w:right w:val="outset" w:sz="6" w:space="0" w:color="414142"/>
                  </w:tcBorders>
                </w:tcPr>
                <w:p w14:paraId="1F425DEB" w14:textId="6722E14A" w:rsidR="00E04A25" w:rsidRPr="00977A22" w:rsidRDefault="00977A22" w:rsidP="006802A5">
                  <w:pPr>
                    <w:shd w:val="clear" w:color="auto" w:fill="FFFFFF"/>
                    <w:spacing w:after="0" w:line="240" w:lineRule="auto"/>
                    <w:jc w:val="both"/>
                    <w:rPr>
                      <w:rFonts w:ascii="Times New Roman" w:eastAsia="Times New Roman" w:hAnsi="Times New Roman"/>
                      <w:color w:val="000000"/>
                      <w:sz w:val="24"/>
                      <w:szCs w:val="24"/>
                      <w:lang w:eastAsia="lv-LV"/>
                    </w:rPr>
                  </w:pPr>
                  <w:r w:rsidRPr="001F5336">
                    <w:rPr>
                      <w:rFonts w:ascii="Times New Roman" w:eastAsia="Times New Roman" w:hAnsi="Times New Roman"/>
                      <w:color w:val="000000"/>
                      <w:sz w:val="24"/>
                      <w:szCs w:val="24"/>
                      <w:lang w:eastAsia="lv-LV"/>
                    </w:rPr>
                    <w:t>Nav.</w:t>
                  </w:r>
                </w:p>
              </w:tc>
            </w:tr>
          </w:tbl>
          <w:p w14:paraId="07E9BCEB" w14:textId="5D52F9BF" w:rsidR="00185AA2" w:rsidRPr="00A758F0" w:rsidRDefault="005C638B" w:rsidP="007B6619">
            <w:pPr>
              <w:tabs>
                <w:tab w:val="left" w:pos="990"/>
              </w:tabs>
              <w:spacing w:after="0" w:line="240" w:lineRule="auto"/>
              <w:rPr>
                <w:rFonts w:ascii="Times New Roman" w:hAnsi="Times New Roman"/>
                <w:sz w:val="24"/>
                <w:szCs w:val="24"/>
                <w:lang w:eastAsia="lv-LV"/>
              </w:rPr>
            </w:pPr>
            <w:r w:rsidRPr="00A758F0">
              <w:rPr>
                <w:rFonts w:ascii="Times New Roman" w:hAnsi="Times New Roman"/>
                <w:sz w:val="24"/>
                <w:szCs w:val="24"/>
                <w:lang w:eastAsia="lv-LV"/>
              </w:rPr>
              <w:tab/>
            </w:r>
          </w:p>
        </w:tc>
      </w:tr>
      <w:tr w:rsidR="00515053" w:rsidRPr="00515053" w14:paraId="22A072D9" w14:textId="77777777" w:rsidTr="0094509A">
        <w:trPr>
          <w:trHeight w:val="555"/>
        </w:trPr>
        <w:tc>
          <w:tcPr>
            <w:tcW w:w="9153" w:type="dxa"/>
            <w:gridSpan w:val="9"/>
            <w:tcBorders>
              <w:top w:val="nil"/>
              <w:left w:val="outset" w:sz="6" w:space="0" w:color="414142"/>
              <w:bottom w:val="outset" w:sz="6" w:space="0" w:color="414142"/>
              <w:right w:val="outset" w:sz="6" w:space="0" w:color="414142"/>
            </w:tcBorders>
            <w:hideMark/>
          </w:tcPr>
          <w:p w14:paraId="222939F0" w14:textId="77777777" w:rsidR="005C638B" w:rsidRPr="00515053" w:rsidRDefault="005C638B" w:rsidP="007B6619">
            <w:pPr>
              <w:spacing w:after="0" w:line="240" w:lineRule="auto"/>
              <w:ind w:firstLine="300"/>
              <w:jc w:val="center"/>
              <w:rPr>
                <w:rFonts w:ascii="Times New Roman" w:hAnsi="Times New Roman"/>
                <w:b/>
                <w:bCs/>
                <w:sz w:val="24"/>
                <w:szCs w:val="24"/>
                <w:lang w:eastAsia="lv-LV"/>
              </w:rPr>
            </w:pPr>
            <w:r w:rsidRPr="00515053">
              <w:rPr>
                <w:rFonts w:ascii="Times New Roman" w:hAnsi="Times New Roman"/>
                <w:b/>
                <w:bCs/>
                <w:sz w:val="24"/>
                <w:szCs w:val="24"/>
                <w:lang w:eastAsia="lv-LV"/>
              </w:rPr>
              <w:lastRenderedPageBreak/>
              <w:t>II. Tiesību akta projekta ietekme uz sabiedrību, tautsaimniecības attīstību un administratīvo slogu</w:t>
            </w:r>
          </w:p>
        </w:tc>
      </w:tr>
      <w:tr w:rsidR="00515053" w:rsidRPr="00515053" w14:paraId="46D73B56" w14:textId="77777777" w:rsidTr="0094509A">
        <w:trPr>
          <w:trHeight w:val="465"/>
        </w:trPr>
        <w:tc>
          <w:tcPr>
            <w:tcW w:w="244" w:type="dxa"/>
            <w:tcBorders>
              <w:top w:val="outset" w:sz="6" w:space="0" w:color="414142"/>
              <w:left w:val="outset" w:sz="6" w:space="0" w:color="414142"/>
              <w:bottom w:val="outset" w:sz="6" w:space="0" w:color="414142"/>
              <w:right w:val="outset" w:sz="6" w:space="0" w:color="414142"/>
            </w:tcBorders>
            <w:hideMark/>
          </w:tcPr>
          <w:p w14:paraId="0062AD54" w14:textId="77777777" w:rsidR="005C638B" w:rsidRPr="00515053" w:rsidRDefault="005C638B" w:rsidP="007B6619">
            <w:pPr>
              <w:spacing w:after="0" w:line="240" w:lineRule="auto"/>
              <w:rPr>
                <w:rFonts w:ascii="Times New Roman" w:hAnsi="Times New Roman"/>
                <w:sz w:val="24"/>
                <w:szCs w:val="24"/>
                <w:lang w:eastAsia="lv-LV"/>
              </w:rPr>
            </w:pPr>
            <w:r w:rsidRPr="00515053">
              <w:rPr>
                <w:rFonts w:ascii="Times New Roman" w:hAnsi="Times New Roman"/>
                <w:sz w:val="24"/>
                <w:szCs w:val="24"/>
                <w:lang w:eastAsia="lv-LV"/>
              </w:rPr>
              <w:t>1.</w:t>
            </w:r>
          </w:p>
        </w:tc>
        <w:tc>
          <w:tcPr>
            <w:tcW w:w="1625" w:type="dxa"/>
            <w:tcBorders>
              <w:top w:val="outset" w:sz="6" w:space="0" w:color="414142"/>
              <w:left w:val="outset" w:sz="6" w:space="0" w:color="414142"/>
              <w:bottom w:val="outset" w:sz="6" w:space="0" w:color="414142"/>
              <w:right w:val="outset" w:sz="6" w:space="0" w:color="414142"/>
            </w:tcBorders>
            <w:hideMark/>
          </w:tcPr>
          <w:p w14:paraId="64A00F5C" w14:textId="77777777" w:rsidR="005C638B" w:rsidRPr="00515053" w:rsidRDefault="005C638B" w:rsidP="007B6619">
            <w:pPr>
              <w:spacing w:after="0" w:line="240" w:lineRule="auto"/>
              <w:rPr>
                <w:rFonts w:ascii="Times New Roman" w:hAnsi="Times New Roman"/>
                <w:sz w:val="24"/>
                <w:szCs w:val="24"/>
                <w:lang w:eastAsia="lv-LV"/>
              </w:rPr>
            </w:pPr>
            <w:r w:rsidRPr="00515053">
              <w:rPr>
                <w:rFonts w:ascii="Times New Roman" w:hAnsi="Times New Roman"/>
                <w:sz w:val="24"/>
                <w:szCs w:val="24"/>
                <w:lang w:eastAsia="lv-LV"/>
              </w:rPr>
              <w:t>Sabiedrības mērķgrupas, kuras tiesiskais regulējums ietekmē vai varētu ietekmēt</w:t>
            </w:r>
          </w:p>
        </w:tc>
        <w:tc>
          <w:tcPr>
            <w:tcW w:w="7284" w:type="dxa"/>
            <w:gridSpan w:val="7"/>
            <w:tcBorders>
              <w:top w:val="outset" w:sz="6" w:space="0" w:color="414142"/>
              <w:left w:val="outset" w:sz="6" w:space="0" w:color="414142"/>
              <w:bottom w:val="outset" w:sz="6" w:space="0" w:color="414142"/>
              <w:right w:val="outset" w:sz="6" w:space="0" w:color="414142"/>
            </w:tcBorders>
            <w:hideMark/>
          </w:tcPr>
          <w:p w14:paraId="6B7A1DD4" w14:textId="77777777" w:rsidR="005C638B" w:rsidRPr="00515053" w:rsidRDefault="00E573AA" w:rsidP="00716C20">
            <w:pPr>
              <w:spacing w:after="0" w:line="240" w:lineRule="auto"/>
              <w:ind w:right="112"/>
              <w:jc w:val="both"/>
              <w:rPr>
                <w:rFonts w:ascii="Times New Roman" w:hAnsi="Times New Roman"/>
                <w:sz w:val="24"/>
                <w:szCs w:val="24"/>
              </w:rPr>
            </w:pPr>
            <w:r w:rsidRPr="00716C20">
              <w:rPr>
                <w:rFonts w:ascii="Times New Roman" w:hAnsi="Times New Roman"/>
                <w:sz w:val="24"/>
                <w:szCs w:val="24"/>
              </w:rPr>
              <w:t>P</w:t>
            </w:r>
            <w:r w:rsidR="00DE01AE" w:rsidRPr="00716C20">
              <w:rPr>
                <w:rFonts w:ascii="Times New Roman" w:hAnsi="Times New Roman"/>
                <w:sz w:val="24"/>
                <w:szCs w:val="24"/>
              </w:rPr>
              <w:t xml:space="preserve">rojektā paredzētajam regulējumam būs ietekme </w:t>
            </w:r>
            <w:r w:rsidR="00DA6E41">
              <w:rPr>
                <w:rFonts w:ascii="Times New Roman" w:hAnsi="Times New Roman"/>
                <w:sz w:val="24"/>
                <w:szCs w:val="24"/>
              </w:rPr>
              <w:t xml:space="preserve">uz </w:t>
            </w:r>
            <w:r w:rsidR="00E123F5">
              <w:rPr>
                <w:rFonts w:ascii="Times New Roman" w:hAnsi="Times New Roman"/>
                <w:sz w:val="24"/>
                <w:szCs w:val="24"/>
                <w:shd w:val="clear" w:color="auto" w:fill="FFFFFF"/>
              </w:rPr>
              <w:t xml:space="preserve">Valsts policiju, Valsts robežsardzi un Valsts ieņēmumu dienestu, kad tie veiks informācijas apstrādi </w:t>
            </w:r>
            <w:r w:rsidR="00DA6E41">
              <w:rPr>
                <w:rFonts w:ascii="Times New Roman" w:hAnsi="Times New Roman"/>
                <w:sz w:val="24"/>
                <w:szCs w:val="24"/>
                <w:shd w:val="clear" w:color="auto" w:fill="FFFFFF"/>
              </w:rPr>
              <w:t>Sistēmā</w:t>
            </w:r>
            <w:r w:rsidR="00E123F5" w:rsidRPr="00E800F6">
              <w:rPr>
                <w:rFonts w:ascii="Times New Roman" w:hAnsi="Times New Roman"/>
                <w:sz w:val="24"/>
                <w:szCs w:val="24"/>
                <w:shd w:val="clear" w:color="auto" w:fill="FFFFFF"/>
              </w:rPr>
              <w:t xml:space="preserve">, kā arī </w:t>
            </w:r>
            <w:r w:rsidR="00716C20" w:rsidRPr="00E800F6">
              <w:rPr>
                <w:rFonts w:ascii="Times New Roman" w:hAnsi="Times New Roman"/>
                <w:sz w:val="24"/>
                <w:szCs w:val="24"/>
                <w:shd w:val="clear" w:color="auto" w:fill="FFFFFF"/>
              </w:rPr>
              <w:t>person</w:t>
            </w:r>
            <w:r w:rsidR="00716C20">
              <w:rPr>
                <w:rFonts w:ascii="Times New Roman" w:hAnsi="Times New Roman"/>
                <w:sz w:val="24"/>
                <w:szCs w:val="24"/>
                <w:shd w:val="clear" w:color="auto" w:fill="FFFFFF"/>
              </w:rPr>
              <w:t>ām</w:t>
            </w:r>
            <w:r w:rsidR="00E123F5" w:rsidRPr="00E800F6">
              <w:rPr>
                <w:rFonts w:ascii="Times New Roman" w:hAnsi="Times New Roman"/>
                <w:sz w:val="24"/>
                <w:szCs w:val="24"/>
                <w:shd w:val="clear" w:color="auto" w:fill="FFFFFF"/>
              </w:rPr>
              <w:t xml:space="preserve">, kuru dati tiks </w:t>
            </w:r>
            <w:r w:rsidR="004C28B5" w:rsidRPr="00E800F6">
              <w:rPr>
                <w:rFonts w:ascii="Times New Roman" w:hAnsi="Times New Roman"/>
                <w:sz w:val="24"/>
                <w:szCs w:val="24"/>
                <w:shd w:val="clear" w:color="auto" w:fill="FFFFFF"/>
              </w:rPr>
              <w:t>a</w:t>
            </w:r>
            <w:r w:rsidR="004C28B5">
              <w:rPr>
                <w:rFonts w:ascii="Times New Roman" w:hAnsi="Times New Roman"/>
                <w:sz w:val="24"/>
                <w:szCs w:val="24"/>
                <w:shd w:val="clear" w:color="auto" w:fill="FFFFFF"/>
              </w:rPr>
              <w:t>pstrādāti</w:t>
            </w:r>
            <w:r w:rsidR="00E123F5" w:rsidRPr="00E800F6">
              <w:rPr>
                <w:rFonts w:ascii="Times New Roman" w:hAnsi="Times New Roman"/>
                <w:sz w:val="24"/>
                <w:szCs w:val="24"/>
                <w:shd w:val="clear" w:color="auto" w:fill="FFFFFF"/>
              </w:rPr>
              <w:t xml:space="preserve"> </w:t>
            </w:r>
            <w:r w:rsidR="004C28B5">
              <w:rPr>
                <w:rFonts w:ascii="Times New Roman" w:hAnsi="Times New Roman"/>
                <w:sz w:val="24"/>
                <w:szCs w:val="24"/>
                <w:shd w:val="clear" w:color="auto" w:fill="FFFFFF"/>
              </w:rPr>
              <w:t>S</w:t>
            </w:r>
            <w:r w:rsidR="00E123F5" w:rsidRPr="00E800F6">
              <w:rPr>
                <w:rFonts w:ascii="Times New Roman" w:hAnsi="Times New Roman"/>
                <w:sz w:val="24"/>
                <w:szCs w:val="24"/>
                <w:shd w:val="clear" w:color="auto" w:fill="FFFFFF"/>
              </w:rPr>
              <w:t>istēmā.</w:t>
            </w:r>
          </w:p>
        </w:tc>
      </w:tr>
      <w:tr w:rsidR="00515053" w:rsidRPr="00515053" w14:paraId="342779CC" w14:textId="77777777" w:rsidTr="0094509A">
        <w:trPr>
          <w:trHeight w:val="510"/>
        </w:trPr>
        <w:tc>
          <w:tcPr>
            <w:tcW w:w="244" w:type="dxa"/>
            <w:tcBorders>
              <w:top w:val="outset" w:sz="6" w:space="0" w:color="414142"/>
              <w:left w:val="outset" w:sz="6" w:space="0" w:color="414142"/>
              <w:bottom w:val="outset" w:sz="6" w:space="0" w:color="414142"/>
              <w:right w:val="outset" w:sz="6" w:space="0" w:color="414142"/>
            </w:tcBorders>
            <w:hideMark/>
          </w:tcPr>
          <w:p w14:paraId="4A0C2CAE" w14:textId="77777777" w:rsidR="005C638B" w:rsidRPr="00515053" w:rsidRDefault="005C638B" w:rsidP="007B6619">
            <w:pPr>
              <w:spacing w:after="0" w:line="240" w:lineRule="auto"/>
              <w:rPr>
                <w:rFonts w:ascii="Times New Roman" w:hAnsi="Times New Roman"/>
                <w:sz w:val="24"/>
                <w:szCs w:val="24"/>
                <w:lang w:eastAsia="lv-LV"/>
              </w:rPr>
            </w:pPr>
            <w:r w:rsidRPr="00515053">
              <w:rPr>
                <w:rFonts w:ascii="Times New Roman" w:hAnsi="Times New Roman"/>
                <w:sz w:val="24"/>
                <w:szCs w:val="24"/>
                <w:lang w:eastAsia="lv-LV"/>
              </w:rPr>
              <w:t>2.</w:t>
            </w:r>
          </w:p>
        </w:tc>
        <w:tc>
          <w:tcPr>
            <w:tcW w:w="1625" w:type="dxa"/>
            <w:tcBorders>
              <w:top w:val="outset" w:sz="6" w:space="0" w:color="414142"/>
              <w:left w:val="outset" w:sz="6" w:space="0" w:color="414142"/>
              <w:bottom w:val="outset" w:sz="6" w:space="0" w:color="414142"/>
              <w:right w:val="outset" w:sz="6" w:space="0" w:color="414142"/>
            </w:tcBorders>
            <w:hideMark/>
          </w:tcPr>
          <w:p w14:paraId="501AF244" w14:textId="77777777" w:rsidR="005C638B" w:rsidRPr="00515053" w:rsidRDefault="005C638B" w:rsidP="007B6619">
            <w:pPr>
              <w:spacing w:after="0" w:line="240" w:lineRule="auto"/>
              <w:rPr>
                <w:rFonts w:ascii="Times New Roman" w:hAnsi="Times New Roman"/>
                <w:sz w:val="24"/>
                <w:szCs w:val="24"/>
                <w:lang w:eastAsia="lv-LV"/>
              </w:rPr>
            </w:pPr>
            <w:r w:rsidRPr="00515053">
              <w:rPr>
                <w:rFonts w:ascii="Times New Roman" w:hAnsi="Times New Roman"/>
                <w:sz w:val="24"/>
                <w:szCs w:val="24"/>
                <w:lang w:eastAsia="lv-LV"/>
              </w:rPr>
              <w:t>Tiesiskā regulējuma ietekme uz tautsaimniecību un administratīvo slogu</w:t>
            </w:r>
          </w:p>
        </w:tc>
        <w:tc>
          <w:tcPr>
            <w:tcW w:w="7284" w:type="dxa"/>
            <w:gridSpan w:val="7"/>
            <w:tcBorders>
              <w:top w:val="outset" w:sz="6" w:space="0" w:color="414142"/>
              <w:left w:val="outset" w:sz="6" w:space="0" w:color="414142"/>
              <w:bottom w:val="outset" w:sz="6" w:space="0" w:color="414142"/>
              <w:right w:val="outset" w:sz="6" w:space="0" w:color="414142"/>
            </w:tcBorders>
          </w:tcPr>
          <w:p w14:paraId="34CCF97D" w14:textId="77777777" w:rsidR="005C638B" w:rsidRDefault="005C638B" w:rsidP="00852093">
            <w:pPr>
              <w:spacing w:after="0" w:line="240" w:lineRule="auto"/>
              <w:jc w:val="both"/>
              <w:rPr>
                <w:rFonts w:ascii="Times New Roman" w:hAnsi="Times New Roman"/>
                <w:sz w:val="24"/>
                <w:szCs w:val="24"/>
                <w:lang w:eastAsia="lv-LV"/>
              </w:rPr>
            </w:pPr>
            <w:r w:rsidRPr="00515053">
              <w:rPr>
                <w:rFonts w:ascii="Times New Roman" w:hAnsi="Times New Roman"/>
                <w:sz w:val="24"/>
                <w:szCs w:val="24"/>
                <w:lang w:eastAsia="lv-LV"/>
              </w:rPr>
              <w:t>Sabiedrības grupām un institūcijām tiesiskais regulējums nemaina tiesības un pienākumus, kā arī veicamās darbības</w:t>
            </w:r>
            <w:r w:rsidR="00852093" w:rsidRPr="00515053">
              <w:rPr>
                <w:rFonts w:ascii="Times New Roman" w:hAnsi="Times New Roman"/>
                <w:sz w:val="24"/>
                <w:szCs w:val="24"/>
                <w:lang w:eastAsia="lv-LV"/>
              </w:rPr>
              <w:t>.</w:t>
            </w:r>
          </w:p>
          <w:p w14:paraId="368C01A2" w14:textId="77777777" w:rsidR="00881531" w:rsidRPr="00515053" w:rsidRDefault="00881531" w:rsidP="00700B2F">
            <w:pPr>
              <w:spacing w:after="0" w:line="240" w:lineRule="auto"/>
              <w:jc w:val="both"/>
              <w:rPr>
                <w:rFonts w:ascii="Times New Roman" w:hAnsi="Times New Roman"/>
                <w:sz w:val="24"/>
                <w:szCs w:val="24"/>
                <w:lang w:eastAsia="lv-LV"/>
              </w:rPr>
            </w:pPr>
            <w:r w:rsidRPr="00716C20">
              <w:rPr>
                <w:rFonts w:ascii="Times New Roman" w:hAnsi="Times New Roman"/>
                <w:sz w:val="24"/>
                <w:szCs w:val="24"/>
                <w:shd w:val="clear" w:color="auto" w:fill="FFFFFF"/>
              </w:rPr>
              <w:t xml:space="preserve">Valsts policijai, Valsts robežsardzei un Valsts ieņēmumu dienestam administratīvais slogs samazināsies. Jau tagad tiek nodrošināta kriminālizlūkošanas informācijas aprite. Taču tā tiek realizēta necentralizēti un netiek izmantoti efektīvākie elektroniskie risinājumi. </w:t>
            </w:r>
            <w:r w:rsidR="00700B2F" w:rsidRPr="00716C20">
              <w:rPr>
                <w:rFonts w:ascii="Times New Roman" w:hAnsi="Times New Roman"/>
                <w:sz w:val="24"/>
                <w:szCs w:val="24"/>
                <w:shd w:val="clear" w:color="auto" w:fill="FFFFFF"/>
              </w:rPr>
              <w:t>Sistēmas</w:t>
            </w:r>
            <w:r w:rsidRPr="00716C20">
              <w:rPr>
                <w:rFonts w:ascii="Times New Roman" w:hAnsi="Times New Roman"/>
                <w:sz w:val="24"/>
                <w:szCs w:val="24"/>
                <w:shd w:val="clear" w:color="auto" w:fill="FFFFFF"/>
              </w:rPr>
              <w:t xml:space="preserve"> ietvaros tiks nodrošināta ievērojami efektīvāka kriminālizlūkošanas informācijas aprite, kas arī ļaus NKIM subjektiem samazināt administratīvo slogu.</w:t>
            </w:r>
          </w:p>
        </w:tc>
      </w:tr>
      <w:tr w:rsidR="00515053" w:rsidRPr="00515053" w14:paraId="50C1B6CF" w14:textId="77777777" w:rsidTr="0094509A">
        <w:trPr>
          <w:trHeight w:val="510"/>
        </w:trPr>
        <w:tc>
          <w:tcPr>
            <w:tcW w:w="244" w:type="dxa"/>
            <w:tcBorders>
              <w:top w:val="outset" w:sz="6" w:space="0" w:color="414142"/>
              <w:left w:val="outset" w:sz="6" w:space="0" w:color="414142"/>
              <w:bottom w:val="outset" w:sz="6" w:space="0" w:color="414142"/>
              <w:right w:val="outset" w:sz="6" w:space="0" w:color="414142"/>
            </w:tcBorders>
            <w:hideMark/>
          </w:tcPr>
          <w:p w14:paraId="697847B2" w14:textId="77777777" w:rsidR="005C638B" w:rsidRPr="00515053" w:rsidRDefault="005C638B" w:rsidP="007B6619">
            <w:pPr>
              <w:spacing w:after="0" w:line="240" w:lineRule="auto"/>
              <w:rPr>
                <w:rFonts w:ascii="Times New Roman" w:hAnsi="Times New Roman"/>
                <w:sz w:val="24"/>
                <w:szCs w:val="24"/>
                <w:lang w:eastAsia="lv-LV"/>
              </w:rPr>
            </w:pPr>
            <w:r w:rsidRPr="00515053">
              <w:rPr>
                <w:rFonts w:ascii="Times New Roman" w:hAnsi="Times New Roman"/>
                <w:sz w:val="24"/>
                <w:szCs w:val="24"/>
                <w:lang w:eastAsia="lv-LV"/>
              </w:rPr>
              <w:t>3.</w:t>
            </w:r>
          </w:p>
        </w:tc>
        <w:tc>
          <w:tcPr>
            <w:tcW w:w="1625" w:type="dxa"/>
            <w:tcBorders>
              <w:top w:val="outset" w:sz="6" w:space="0" w:color="414142"/>
              <w:left w:val="outset" w:sz="6" w:space="0" w:color="414142"/>
              <w:bottom w:val="outset" w:sz="6" w:space="0" w:color="414142"/>
              <w:right w:val="outset" w:sz="6" w:space="0" w:color="414142"/>
            </w:tcBorders>
            <w:hideMark/>
          </w:tcPr>
          <w:p w14:paraId="46636788" w14:textId="77777777" w:rsidR="005C638B" w:rsidRPr="00515053" w:rsidRDefault="005C638B" w:rsidP="007B6619">
            <w:pPr>
              <w:spacing w:after="0" w:line="240" w:lineRule="auto"/>
              <w:rPr>
                <w:rFonts w:ascii="Times New Roman" w:hAnsi="Times New Roman"/>
                <w:sz w:val="24"/>
                <w:szCs w:val="24"/>
                <w:lang w:eastAsia="lv-LV"/>
              </w:rPr>
            </w:pPr>
            <w:r w:rsidRPr="00515053">
              <w:rPr>
                <w:rFonts w:ascii="Times New Roman" w:hAnsi="Times New Roman"/>
                <w:sz w:val="24"/>
                <w:szCs w:val="24"/>
                <w:lang w:eastAsia="lv-LV"/>
              </w:rPr>
              <w:t>Administratīvo izmaksu monetārs novērtējums</w:t>
            </w:r>
          </w:p>
        </w:tc>
        <w:tc>
          <w:tcPr>
            <w:tcW w:w="7284" w:type="dxa"/>
            <w:gridSpan w:val="7"/>
            <w:tcBorders>
              <w:top w:val="outset" w:sz="6" w:space="0" w:color="414142"/>
              <w:left w:val="outset" w:sz="6" w:space="0" w:color="414142"/>
              <w:bottom w:val="outset" w:sz="6" w:space="0" w:color="414142"/>
              <w:right w:val="outset" w:sz="6" w:space="0" w:color="414142"/>
            </w:tcBorders>
            <w:hideMark/>
          </w:tcPr>
          <w:p w14:paraId="6E87AD83" w14:textId="77777777" w:rsidR="005C638B" w:rsidRPr="00515053" w:rsidRDefault="00852093" w:rsidP="007B6619">
            <w:pPr>
              <w:spacing w:after="0" w:line="240" w:lineRule="auto"/>
              <w:jc w:val="both"/>
              <w:rPr>
                <w:rFonts w:ascii="Times New Roman" w:hAnsi="Times New Roman"/>
                <w:sz w:val="24"/>
                <w:szCs w:val="24"/>
                <w:lang w:eastAsia="lv-LV"/>
              </w:rPr>
            </w:pPr>
            <w:r w:rsidRPr="00515053">
              <w:rPr>
                <w:rFonts w:ascii="Times New Roman" w:hAnsi="Times New Roman"/>
                <w:sz w:val="24"/>
                <w:szCs w:val="24"/>
                <w:lang w:eastAsia="lv-LV"/>
              </w:rPr>
              <w:t>Projekts šo jomu neskar.</w:t>
            </w:r>
          </w:p>
          <w:p w14:paraId="66186403" w14:textId="77777777" w:rsidR="005C638B" w:rsidRPr="00515053" w:rsidRDefault="005C638B" w:rsidP="007B6619">
            <w:pPr>
              <w:spacing w:after="0" w:line="240" w:lineRule="auto"/>
              <w:jc w:val="both"/>
              <w:rPr>
                <w:rFonts w:ascii="Times New Roman" w:hAnsi="Times New Roman"/>
                <w:sz w:val="24"/>
                <w:szCs w:val="24"/>
                <w:lang w:eastAsia="lv-LV"/>
              </w:rPr>
            </w:pPr>
          </w:p>
        </w:tc>
      </w:tr>
      <w:tr w:rsidR="00515053" w:rsidRPr="00515053" w14:paraId="6A5E1ABF" w14:textId="77777777" w:rsidTr="0094509A">
        <w:trPr>
          <w:trHeight w:val="510"/>
        </w:trPr>
        <w:tc>
          <w:tcPr>
            <w:tcW w:w="244" w:type="dxa"/>
            <w:tcBorders>
              <w:top w:val="outset" w:sz="6" w:space="0" w:color="414142"/>
              <w:left w:val="outset" w:sz="6" w:space="0" w:color="414142"/>
              <w:bottom w:val="outset" w:sz="6" w:space="0" w:color="414142"/>
              <w:right w:val="outset" w:sz="6" w:space="0" w:color="414142"/>
            </w:tcBorders>
          </w:tcPr>
          <w:p w14:paraId="328EF65F" w14:textId="77777777" w:rsidR="005C638B" w:rsidRPr="00515053" w:rsidRDefault="005C638B" w:rsidP="007B6619">
            <w:pPr>
              <w:spacing w:after="0" w:line="240" w:lineRule="auto"/>
              <w:rPr>
                <w:rFonts w:ascii="Times New Roman" w:hAnsi="Times New Roman"/>
                <w:sz w:val="24"/>
                <w:szCs w:val="24"/>
                <w:lang w:eastAsia="lv-LV"/>
              </w:rPr>
            </w:pPr>
            <w:r w:rsidRPr="00515053">
              <w:rPr>
                <w:rFonts w:ascii="Times New Roman" w:hAnsi="Times New Roman"/>
                <w:sz w:val="24"/>
                <w:szCs w:val="24"/>
                <w:lang w:eastAsia="lv-LV"/>
              </w:rPr>
              <w:t>4.</w:t>
            </w:r>
          </w:p>
        </w:tc>
        <w:tc>
          <w:tcPr>
            <w:tcW w:w="1625" w:type="dxa"/>
            <w:tcBorders>
              <w:top w:val="outset" w:sz="6" w:space="0" w:color="414142"/>
              <w:left w:val="outset" w:sz="6" w:space="0" w:color="414142"/>
              <w:bottom w:val="outset" w:sz="6" w:space="0" w:color="414142"/>
              <w:right w:val="outset" w:sz="6" w:space="0" w:color="414142"/>
            </w:tcBorders>
          </w:tcPr>
          <w:p w14:paraId="318E65D1" w14:textId="77777777" w:rsidR="005C638B" w:rsidRPr="00515053" w:rsidRDefault="005C638B" w:rsidP="007B6619">
            <w:pPr>
              <w:spacing w:after="0" w:line="240" w:lineRule="auto"/>
              <w:rPr>
                <w:rFonts w:ascii="Times New Roman" w:hAnsi="Times New Roman"/>
                <w:sz w:val="24"/>
                <w:szCs w:val="24"/>
                <w:lang w:eastAsia="lv-LV"/>
              </w:rPr>
            </w:pPr>
            <w:r w:rsidRPr="00515053">
              <w:rPr>
                <w:rFonts w:ascii="Times New Roman" w:hAnsi="Times New Roman"/>
                <w:sz w:val="24"/>
                <w:szCs w:val="24"/>
                <w:lang w:eastAsia="lv-LV"/>
              </w:rPr>
              <w:t>Atbilstības izmaksu monetārs novērtējums</w:t>
            </w:r>
          </w:p>
        </w:tc>
        <w:tc>
          <w:tcPr>
            <w:tcW w:w="7284" w:type="dxa"/>
            <w:gridSpan w:val="7"/>
            <w:tcBorders>
              <w:top w:val="outset" w:sz="6" w:space="0" w:color="414142"/>
              <w:left w:val="outset" w:sz="6" w:space="0" w:color="414142"/>
              <w:bottom w:val="outset" w:sz="6" w:space="0" w:color="414142"/>
              <w:right w:val="outset" w:sz="6" w:space="0" w:color="414142"/>
            </w:tcBorders>
          </w:tcPr>
          <w:p w14:paraId="0D7A6626" w14:textId="77777777" w:rsidR="00802DAF" w:rsidRPr="00515053" w:rsidRDefault="00802DAF" w:rsidP="00802DAF">
            <w:pPr>
              <w:spacing w:after="0" w:line="240" w:lineRule="auto"/>
              <w:jc w:val="both"/>
              <w:rPr>
                <w:rFonts w:ascii="Times New Roman" w:hAnsi="Times New Roman"/>
                <w:sz w:val="24"/>
                <w:szCs w:val="24"/>
                <w:lang w:eastAsia="lv-LV"/>
              </w:rPr>
            </w:pPr>
            <w:r w:rsidRPr="001F5336">
              <w:rPr>
                <w:rFonts w:ascii="Times New Roman" w:hAnsi="Times New Roman"/>
                <w:sz w:val="24"/>
                <w:szCs w:val="24"/>
                <w:lang w:eastAsia="lv-LV"/>
              </w:rPr>
              <w:t>Projekts šo jomu neskar.</w:t>
            </w:r>
          </w:p>
          <w:p w14:paraId="3EE4CB75" w14:textId="45D813BF" w:rsidR="005C638B" w:rsidRPr="00515053" w:rsidRDefault="005C638B" w:rsidP="007B6619">
            <w:pPr>
              <w:spacing w:after="0" w:line="240" w:lineRule="auto"/>
              <w:jc w:val="both"/>
              <w:rPr>
                <w:rFonts w:ascii="Times New Roman" w:hAnsi="Times New Roman"/>
                <w:sz w:val="24"/>
                <w:szCs w:val="24"/>
                <w:lang w:eastAsia="lv-LV"/>
              </w:rPr>
            </w:pPr>
          </w:p>
        </w:tc>
      </w:tr>
      <w:tr w:rsidR="00515053" w:rsidRPr="00515053" w14:paraId="264DE712" w14:textId="77777777" w:rsidTr="0094509A">
        <w:trPr>
          <w:trHeight w:val="345"/>
        </w:trPr>
        <w:tc>
          <w:tcPr>
            <w:tcW w:w="244" w:type="dxa"/>
            <w:tcBorders>
              <w:top w:val="outset" w:sz="6" w:space="0" w:color="414142"/>
              <w:left w:val="outset" w:sz="6" w:space="0" w:color="414142"/>
              <w:bottom w:val="outset" w:sz="6" w:space="0" w:color="414142"/>
              <w:right w:val="outset" w:sz="6" w:space="0" w:color="414142"/>
            </w:tcBorders>
            <w:hideMark/>
          </w:tcPr>
          <w:p w14:paraId="37350A06" w14:textId="77777777" w:rsidR="005C638B" w:rsidRPr="00515053" w:rsidRDefault="005C638B" w:rsidP="007B6619">
            <w:pPr>
              <w:spacing w:after="0" w:line="240" w:lineRule="auto"/>
              <w:rPr>
                <w:rFonts w:ascii="Times New Roman" w:hAnsi="Times New Roman"/>
                <w:sz w:val="24"/>
                <w:szCs w:val="24"/>
                <w:lang w:eastAsia="lv-LV"/>
              </w:rPr>
            </w:pPr>
            <w:r w:rsidRPr="00515053">
              <w:rPr>
                <w:rFonts w:ascii="Times New Roman" w:hAnsi="Times New Roman"/>
                <w:sz w:val="24"/>
                <w:szCs w:val="24"/>
                <w:lang w:eastAsia="lv-LV"/>
              </w:rPr>
              <w:t>5.</w:t>
            </w:r>
          </w:p>
        </w:tc>
        <w:tc>
          <w:tcPr>
            <w:tcW w:w="1625" w:type="dxa"/>
            <w:tcBorders>
              <w:top w:val="outset" w:sz="6" w:space="0" w:color="414142"/>
              <w:left w:val="outset" w:sz="6" w:space="0" w:color="414142"/>
              <w:bottom w:val="outset" w:sz="6" w:space="0" w:color="414142"/>
              <w:right w:val="outset" w:sz="6" w:space="0" w:color="414142"/>
            </w:tcBorders>
            <w:hideMark/>
          </w:tcPr>
          <w:p w14:paraId="08CE4C98" w14:textId="77777777" w:rsidR="005C638B" w:rsidRPr="00515053" w:rsidRDefault="005C638B" w:rsidP="007B6619">
            <w:pPr>
              <w:spacing w:after="0" w:line="240" w:lineRule="auto"/>
              <w:rPr>
                <w:rFonts w:ascii="Times New Roman" w:hAnsi="Times New Roman"/>
                <w:sz w:val="24"/>
                <w:szCs w:val="24"/>
                <w:lang w:eastAsia="lv-LV"/>
              </w:rPr>
            </w:pPr>
            <w:r w:rsidRPr="00515053">
              <w:rPr>
                <w:rFonts w:ascii="Times New Roman" w:hAnsi="Times New Roman"/>
                <w:sz w:val="24"/>
                <w:szCs w:val="24"/>
                <w:lang w:eastAsia="lv-LV"/>
              </w:rPr>
              <w:t>Cita informācija</w:t>
            </w:r>
          </w:p>
        </w:tc>
        <w:tc>
          <w:tcPr>
            <w:tcW w:w="7284" w:type="dxa"/>
            <w:gridSpan w:val="7"/>
            <w:tcBorders>
              <w:top w:val="outset" w:sz="6" w:space="0" w:color="414142"/>
              <w:left w:val="outset" w:sz="6" w:space="0" w:color="414142"/>
              <w:bottom w:val="outset" w:sz="6" w:space="0" w:color="414142"/>
              <w:right w:val="outset" w:sz="6" w:space="0" w:color="414142"/>
            </w:tcBorders>
            <w:hideMark/>
          </w:tcPr>
          <w:p w14:paraId="6D5D1079" w14:textId="77777777" w:rsidR="005C638B" w:rsidRPr="00515053" w:rsidRDefault="005C638B" w:rsidP="007B6619">
            <w:pPr>
              <w:spacing w:after="0" w:line="240" w:lineRule="auto"/>
              <w:jc w:val="both"/>
              <w:rPr>
                <w:rFonts w:ascii="Times New Roman" w:hAnsi="Times New Roman"/>
                <w:sz w:val="24"/>
                <w:szCs w:val="24"/>
                <w:lang w:eastAsia="lv-LV"/>
              </w:rPr>
            </w:pPr>
            <w:r w:rsidRPr="00515053">
              <w:rPr>
                <w:rFonts w:ascii="Times New Roman" w:hAnsi="Times New Roman"/>
                <w:sz w:val="24"/>
                <w:szCs w:val="24"/>
                <w:lang w:eastAsia="lv-LV"/>
              </w:rPr>
              <w:t>Nav.</w:t>
            </w:r>
          </w:p>
        </w:tc>
      </w:tr>
      <w:tr w:rsidR="00515053" w:rsidRPr="00515053" w14:paraId="2DB49C1F" w14:textId="77777777" w:rsidTr="0094509A">
        <w:trPr>
          <w:trHeight w:val="345"/>
        </w:trPr>
        <w:tc>
          <w:tcPr>
            <w:tcW w:w="9153" w:type="dxa"/>
            <w:gridSpan w:val="9"/>
            <w:tcBorders>
              <w:top w:val="outset" w:sz="6" w:space="0" w:color="414142"/>
              <w:left w:val="nil"/>
              <w:bottom w:val="single" w:sz="6" w:space="0" w:color="auto"/>
              <w:right w:val="nil"/>
            </w:tcBorders>
          </w:tcPr>
          <w:p w14:paraId="15A673C9" w14:textId="77777777" w:rsidR="005C638B" w:rsidRPr="00515053" w:rsidRDefault="005C638B" w:rsidP="007B6619">
            <w:pPr>
              <w:spacing w:after="0" w:line="240" w:lineRule="auto"/>
              <w:rPr>
                <w:rFonts w:ascii="Times New Roman" w:hAnsi="Times New Roman"/>
                <w:sz w:val="24"/>
                <w:szCs w:val="24"/>
                <w:lang w:eastAsia="lv-LV"/>
              </w:rPr>
            </w:pPr>
          </w:p>
        </w:tc>
      </w:tr>
      <w:tr w:rsidR="00515053" w:rsidRPr="00515053" w14:paraId="22554EC4" w14:textId="77777777" w:rsidTr="0094509A">
        <w:trPr>
          <w:trHeight w:val="360"/>
        </w:trPr>
        <w:tc>
          <w:tcPr>
            <w:tcW w:w="9153" w:type="dxa"/>
            <w:gridSpan w:val="9"/>
            <w:tcBorders>
              <w:top w:val="nil"/>
              <w:left w:val="outset" w:sz="6" w:space="0" w:color="414142"/>
              <w:bottom w:val="outset" w:sz="6" w:space="0" w:color="414142"/>
              <w:right w:val="outset" w:sz="6" w:space="0" w:color="414142"/>
            </w:tcBorders>
            <w:hideMark/>
          </w:tcPr>
          <w:p w14:paraId="04D60A49" w14:textId="77777777" w:rsidR="005C638B" w:rsidRPr="00515053" w:rsidRDefault="005C638B" w:rsidP="007B6619">
            <w:pPr>
              <w:spacing w:after="0" w:line="240" w:lineRule="auto"/>
              <w:ind w:firstLine="300"/>
              <w:jc w:val="center"/>
              <w:rPr>
                <w:rFonts w:ascii="Times New Roman" w:hAnsi="Times New Roman"/>
                <w:b/>
                <w:bCs/>
                <w:sz w:val="24"/>
                <w:szCs w:val="24"/>
                <w:lang w:eastAsia="lv-LV"/>
              </w:rPr>
            </w:pPr>
            <w:r w:rsidRPr="00D72E69">
              <w:rPr>
                <w:rFonts w:ascii="Times New Roman" w:hAnsi="Times New Roman"/>
                <w:b/>
                <w:bCs/>
                <w:sz w:val="24"/>
                <w:szCs w:val="24"/>
                <w:lang w:eastAsia="lv-LV"/>
              </w:rPr>
              <w:t>III. Tiesību akta projekta ietekme uz valsts budžetu un pašvaldību budžetiem</w:t>
            </w:r>
          </w:p>
        </w:tc>
      </w:tr>
      <w:tr w:rsidR="00515053" w:rsidRPr="00515053" w14:paraId="25FE7B0E" w14:textId="77777777" w:rsidTr="00945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cantSplit/>
        </w:trPr>
        <w:tc>
          <w:tcPr>
            <w:tcW w:w="186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DBB6A2E" w14:textId="77777777" w:rsidR="005C638B" w:rsidRPr="00D72E69" w:rsidRDefault="005C638B" w:rsidP="007B6619">
            <w:pPr>
              <w:jc w:val="center"/>
              <w:rPr>
                <w:rFonts w:ascii="Times New Roman" w:hAnsi="Times New Roman"/>
                <w:bCs/>
                <w:sz w:val="24"/>
                <w:szCs w:val="24"/>
              </w:rPr>
            </w:pPr>
            <w:r w:rsidRPr="00D72E69">
              <w:rPr>
                <w:rFonts w:ascii="Times New Roman" w:hAnsi="Times New Roman"/>
                <w:bCs/>
                <w:sz w:val="24"/>
                <w:szCs w:val="24"/>
              </w:rPr>
              <w:t>Rādītāji</w:t>
            </w:r>
          </w:p>
        </w:tc>
        <w:tc>
          <w:tcPr>
            <w:tcW w:w="237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9E52A4C" w14:textId="77777777" w:rsidR="005C638B" w:rsidRPr="00D72E69" w:rsidRDefault="005C638B" w:rsidP="004C2E7F">
            <w:pPr>
              <w:jc w:val="center"/>
              <w:rPr>
                <w:rFonts w:ascii="Times New Roman" w:hAnsi="Times New Roman"/>
                <w:bCs/>
                <w:sz w:val="24"/>
                <w:szCs w:val="24"/>
              </w:rPr>
            </w:pPr>
            <w:r w:rsidRPr="00D72E69">
              <w:rPr>
                <w:rFonts w:ascii="Times New Roman" w:hAnsi="Times New Roman"/>
                <w:bCs/>
                <w:sz w:val="24"/>
                <w:szCs w:val="24"/>
                <w:lang w:eastAsia="lv-LV"/>
              </w:rPr>
              <w:t>20</w:t>
            </w:r>
            <w:r w:rsidR="008C534E" w:rsidRPr="00D72E69">
              <w:rPr>
                <w:rFonts w:ascii="Times New Roman" w:hAnsi="Times New Roman"/>
                <w:bCs/>
                <w:sz w:val="24"/>
                <w:szCs w:val="24"/>
                <w:lang w:eastAsia="lv-LV"/>
              </w:rPr>
              <w:t>2</w:t>
            </w:r>
            <w:r w:rsidR="004C2E7F">
              <w:rPr>
                <w:rFonts w:ascii="Times New Roman" w:hAnsi="Times New Roman"/>
                <w:bCs/>
                <w:sz w:val="24"/>
                <w:szCs w:val="24"/>
                <w:lang w:eastAsia="lv-LV"/>
              </w:rPr>
              <w:t>1</w:t>
            </w:r>
            <w:r w:rsidRPr="00D72E69">
              <w:rPr>
                <w:rFonts w:ascii="Times New Roman" w:hAnsi="Times New Roman"/>
                <w:bCs/>
                <w:sz w:val="24"/>
                <w:szCs w:val="24"/>
                <w:lang w:eastAsia="lv-LV"/>
              </w:rPr>
              <w:t>. gads</w:t>
            </w:r>
          </w:p>
        </w:tc>
        <w:tc>
          <w:tcPr>
            <w:tcW w:w="490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794794E" w14:textId="77777777" w:rsidR="005C638B" w:rsidRPr="00D72E69" w:rsidRDefault="005C638B" w:rsidP="007B6619">
            <w:pPr>
              <w:jc w:val="center"/>
              <w:rPr>
                <w:rFonts w:ascii="Times New Roman" w:hAnsi="Times New Roman"/>
                <w:sz w:val="24"/>
                <w:szCs w:val="24"/>
              </w:rPr>
            </w:pPr>
            <w:r w:rsidRPr="00D72E69">
              <w:rPr>
                <w:rFonts w:ascii="Times New Roman" w:hAnsi="Times New Roman"/>
                <w:sz w:val="24"/>
                <w:szCs w:val="24"/>
              </w:rPr>
              <w:t>Turpmākie trīs gadi (</w:t>
            </w:r>
            <w:proofErr w:type="spellStart"/>
            <w:r w:rsidRPr="00D72E69">
              <w:rPr>
                <w:rFonts w:ascii="Times New Roman" w:hAnsi="Times New Roman"/>
                <w:i/>
                <w:iCs/>
                <w:sz w:val="24"/>
                <w:szCs w:val="24"/>
              </w:rPr>
              <w:t>euro</w:t>
            </w:r>
            <w:proofErr w:type="spellEnd"/>
            <w:r w:rsidRPr="00D72E69">
              <w:rPr>
                <w:rFonts w:ascii="Times New Roman" w:hAnsi="Times New Roman"/>
                <w:sz w:val="24"/>
                <w:szCs w:val="24"/>
              </w:rPr>
              <w:t>)</w:t>
            </w:r>
          </w:p>
        </w:tc>
      </w:tr>
      <w:tr w:rsidR="00515053" w:rsidRPr="00515053" w14:paraId="25EDBB26" w14:textId="77777777" w:rsidTr="00945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cantSplit/>
        </w:trPr>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14:paraId="2EC39A22" w14:textId="77777777" w:rsidR="005C638B" w:rsidRPr="00D72E69" w:rsidRDefault="005C638B" w:rsidP="007B6619">
            <w:pPr>
              <w:rPr>
                <w:rFonts w:ascii="Times New Roman" w:eastAsia="Times New Roman" w:hAnsi="Times New Roman"/>
                <w:bCs/>
                <w:sz w:val="24"/>
                <w:szCs w:val="24"/>
              </w:rPr>
            </w:pPr>
          </w:p>
        </w:tc>
        <w:tc>
          <w:tcPr>
            <w:tcW w:w="2375" w:type="dxa"/>
            <w:gridSpan w:val="2"/>
            <w:vMerge/>
            <w:tcBorders>
              <w:top w:val="single" w:sz="4" w:space="0" w:color="auto"/>
              <w:left w:val="single" w:sz="4" w:space="0" w:color="auto"/>
              <w:bottom w:val="single" w:sz="4" w:space="0" w:color="auto"/>
              <w:right w:val="single" w:sz="4" w:space="0" w:color="auto"/>
            </w:tcBorders>
            <w:vAlign w:val="center"/>
            <w:hideMark/>
          </w:tcPr>
          <w:p w14:paraId="20FCE039" w14:textId="77777777" w:rsidR="005C638B" w:rsidRPr="00D72E69" w:rsidRDefault="005C638B" w:rsidP="007B6619">
            <w:pPr>
              <w:rPr>
                <w:rFonts w:ascii="Times New Roman" w:eastAsia="Times New Roman" w:hAnsi="Times New Roman"/>
                <w:bCs/>
                <w:sz w:val="24"/>
                <w:szCs w:val="24"/>
              </w:rPr>
            </w:pPr>
          </w:p>
        </w:tc>
        <w:tc>
          <w:tcPr>
            <w:tcW w:w="20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032A454" w14:textId="77777777" w:rsidR="005C638B" w:rsidRPr="00D72E69" w:rsidRDefault="005C638B" w:rsidP="00523638">
            <w:pPr>
              <w:jc w:val="center"/>
              <w:rPr>
                <w:rFonts w:ascii="Times New Roman" w:hAnsi="Times New Roman"/>
                <w:bCs/>
                <w:sz w:val="24"/>
                <w:szCs w:val="24"/>
              </w:rPr>
            </w:pPr>
            <w:r w:rsidRPr="00D72E69">
              <w:rPr>
                <w:rFonts w:ascii="Times New Roman" w:hAnsi="Times New Roman"/>
                <w:bCs/>
                <w:sz w:val="24"/>
                <w:szCs w:val="24"/>
              </w:rPr>
              <w:t>202</w:t>
            </w:r>
            <w:r w:rsidR="004C2E7F">
              <w:rPr>
                <w:rFonts w:ascii="Times New Roman" w:hAnsi="Times New Roman"/>
                <w:bCs/>
                <w:sz w:val="24"/>
                <w:szCs w:val="24"/>
              </w:rPr>
              <w:t>2</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1D6F824" w14:textId="77777777" w:rsidR="005C638B" w:rsidRPr="00D72E69" w:rsidRDefault="005C638B" w:rsidP="008C534E">
            <w:pPr>
              <w:jc w:val="center"/>
              <w:rPr>
                <w:rFonts w:ascii="Times New Roman" w:hAnsi="Times New Roman"/>
                <w:bCs/>
                <w:sz w:val="24"/>
                <w:szCs w:val="24"/>
              </w:rPr>
            </w:pPr>
            <w:r w:rsidRPr="00D72E69">
              <w:rPr>
                <w:rFonts w:ascii="Times New Roman" w:hAnsi="Times New Roman"/>
                <w:bCs/>
                <w:sz w:val="24"/>
                <w:szCs w:val="24"/>
              </w:rPr>
              <w:t>202</w:t>
            </w:r>
            <w:r w:rsidR="004C2E7F">
              <w:rPr>
                <w:rFonts w:ascii="Times New Roman" w:hAnsi="Times New Roman"/>
                <w:bCs/>
                <w:sz w:val="24"/>
                <w:szCs w:val="24"/>
              </w:rPr>
              <w:t>3</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FA5DD0" w14:textId="77777777" w:rsidR="005C638B" w:rsidRPr="00D72E69" w:rsidRDefault="005C638B" w:rsidP="00523638">
            <w:pPr>
              <w:jc w:val="center"/>
              <w:rPr>
                <w:rFonts w:ascii="Times New Roman" w:hAnsi="Times New Roman"/>
                <w:bCs/>
                <w:sz w:val="24"/>
                <w:szCs w:val="24"/>
              </w:rPr>
            </w:pPr>
            <w:r w:rsidRPr="00D72E69">
              <w:rPr>
                <w:rFonts w:ascii="Times New Roman" w:hAnsi="Times New Roman"/>
                <w:bCs/>
                <w:sz w:val="24"/>
                <w:szCs w:val="24"/>
              </w:rPr>
              <w:t>202</w:t>
            </w:r>
            <w:r w:rsidR="004C2E7F">
              <w:rPr>
                <w:rFonts w:ascii="Times New Roman" w:hAnsi="Times New Roman"/>
                <w:bCs/>
                <w:sz w:val="24"/>
                <w:szCs w:val="24"/>
              </w:rPr>
              <w:t>4</w:t>
            </w:r>
          </w:p>
        </w:tc>
      </w:tr>
      <w:tr w:rsidR="00515053" w:rsidRPr="00515053" w14:paraId="427068A0" w14:textId="77777777" w:rsidTr="00945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cantSplit/>
        </w:trPr>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14:paraId="2C315854" w14:textId="77777777" w:rsidR="005C638B" w:rsidRPr="00D72E69" w:rsidRDefault="005C638B" w:rsidP="007B6619">
            <w:pPr>
              <w:rPr>
                <w:rFonts w:ascii="Cambria" w:eastAsia="Times New Roman" w:hAnsi="Cambria"/>
                <w:bCs/>
                <w:sz w:val="19"/>
                <w:szCs w:val="19"/>
              </w:rPr>
            </w:pPr>
          </w:p>
        </w:tc>
        <w:tc>
          <w:tcPr>
            <w:tcW w:w="13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1658D7" w14:textId="77777777" w:rsidR="005C638B" w:rsidRPr="00D72E69" w:rsidRDefault="005C638B" w:rsidP="007B6619">
            <w:pPr>
              <w:jc w:val="center"/>
              <w:rPr>
                <w:rFonts w:ascii="Times New Roman" w:hAnsi="Times New Roman"/>
                <w:sz w:val="24"/>
                <w:szCs w:val="24"/>
              </w:rPr>
            </w:pPr>
            <w:r w:rsidRPr="00D72E69">
              <w:rPr>
                <w:rFonts w:ascii="Times New Roman" w:hAnsi="Times New Roman"/>
                <w:sz w:val="24"/>
                <w:szCs w:val="24"/>
              </w:rPr>
              <w:t>saskaņā ar valsts budžetu kārtējam gadam</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5B3781" w14:textId="77777777" w:rsidR="005C638B" w:rsidRPr="00D72E69" w:rsidRDefault="005C638B" w:rsidP="007B6619">
            <w:pPr>
              <w:jc w:val="center"/>
              <w:rPr>
                <w:rFonts w:ascii="Times New Roman" w:hAnsi="Times New Roman"/>
                <w:sz w:val="24"/>
                <w:szCs w:val="24"/>
              </w:rPr>
            </w:pPr>
            <w:r w:rsidRPr="00D72E69">
              <w:rPr>
                <w:rFonts w:ascii="Times New Roman" w:hAnsi="Times New Roman"/>
                <w:sz w:val="24"/>
                <w:szCs w:val="24"/>
              </w:rPr>
              <w:t>izmaiņas kārtējā gadā, salīdzinot ar valsts budžetu kārtējam gadam</w:t>
            </w: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6D0C08" w14:textId="77777777" w:rsidR="005C638B" w:rsidRPr="00D72E69" w:rsidRDefault="005C638B" w:rsidP="007B6619">
            <w:pPr>
              <w:jc w:val="center"/>
              <w:rPr>
                <w:rFonts w:ascii="Times New Roman" w:hAnsi="Times New Roman"/>
                <w:sz w:val="24"/>
                <w:szCs w:val="24"/>
              </w:rPr>
            </w:pPr>
            <w:r w:rsidRPr="00D72E69">
              <w:rPr>
                <w:rFonts w:ascii="Times New Roman" w:hAnsi="Times New Roman"/>
                <w:sz w:val="24"/>
                <w:szCs w:val="24"/>
              </w:rPr>
              <w:t>saskaņā ar vidēja termiņa budžeta ietvaru</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736346" w14:textId="77777777" w:rsidR="005C638B" w:rsidRPr="00D72E69" w:rsidRDefault="005C638B" w:rsidP="007B6619">
            <w:pPr>
              <w:jc w:val="center"/>
              <w:rPr>
                <w:rFonts w:ascii="Times New Roman" w:hAnsi="Times New Roman"/>
                <w:sz w:val="24"/>
                <w:szCs w:val="24"/>
              </w:rPr>
            </w:pPr>
            <w:r w:rsidRPr="00D72E69">
              <w:rPr>
                <w:rFonts w:ascii="Times New Roman" w:hAnsi="Times New Roman"/>
                <w:sz w:val="24"/>
                <w:szCs w:val="24"/>
              </w:rPr>
              <w:t>izmaiņas, salīdzinot ar vidēja termiņa budžeta ietvaru n+1 gadam</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B470E3" w14:textId="77777777" w:rsidR="005C638B" w:rsidRPr="00D72E69" w:rsidRDefault="005C638B" w:rsidP="007B6619">
            <w:pPr>
              <w:jc w:val="center"/>
              <w:rPr>
                <w:rFonts w:ascii="Times New Roman" w:hAnsi="Times New Roman"/>
                <w:sz w:val="24"/>
                <w:szCs w:val="24"/>
              </w:rPr>
            </w:pPr>
            <w:r w:rsidRPr="00D72E69">
              <w:rPr>
                <w:rFonts w:ascii="Times New Roman" w:hAnsi="Times New Roman"/>
                <w:sz w:val="24"/>
                <w:szCs w:val="24"/>
              </w:rPr>
              <w:t>saskaņā ar vidēja termiņa budžeta ietvaru</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5B82FE" w14:textId="77777777" w:rsidR="005C638B" w:rsidRPr="00D72E69" w:rsidRDefault="005C638B" w:rsidP="007B6619">
            <w:pPr>
              <w:jc w:val="center"/>
              <w:rPr>
                <w:rFonts w:ascii="Times New Roman" w:hAnsi="Times New Roman"/>
                <w:sz w:val="24"/>
                <w:szCs w:val="24"/>
              </w:rPr>
            </w:pPr>
            <w:r w:rsidRPr="00D72E69">
              <w:rPr>
                <w:rFonts w:ascii="Times New Roman" w:hAnsi="Times New Roman"/>
                <w:sz w:val="24"/>
                <w:szCs w:val="24"/>
              </w:rPr>
              <w:t>izmaiņas, salīdzinot ar vidēja termiņa budžeta ietvaru n+2 gadam</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BD0B89" w14:textId="77777777" w:rsidR="005C638B" w:rsidRPr="00D72E69" w:rsidRDefault="005C638B" w:rsidP="007B6619">
            <w:pPr>
              <w:jc w:val="center"/>
              <w:rPr>
                <w:rFonts w:ascii="Times New Roman" w:hAnsi="Times New Roman"/>
                <w:sz w:val="24"/>
                <w:szCs w:val="24"/>
              </w:rPr>
            </w:pPr>
            <w:r w:rsidRPr="00D72E69">
              <w:rPr>
                <w:rFonts w:ascii="Times New Roman" w:hAnsi="Times New Roman"/>
                <w:sz w:val="24"/>
                <w:szCs w:val="24"/>
              </w:rPr>
              <w:t>izmaiņas, salīdzinot ar vidēja termiņa bud</w:t>
            </w:r>
            <w:r w:rsidR="00B25462" w:rsidRPr="00D72E69">
              <w:rPr>
                <w:rFonts w:ascii="Times New Roman" w:hAnsi="Times New Roman"/>
                <w:sz w:val="24"/>
                <w:szCs w:val="24"/>
              </w:rPr>
              <w:t xml:space="preserve">žeta ietvaru </w:t>
            </w:r>
            <w:r w:rsidR="00B25462" w:rsidRPr="00D72E69">
              <w:rPr>
                <w:rFonts w:ascii="Times New Roman" w:hAnsi="Times New Roman"/>
                <w:sz w:val="24"/>
                <w:szCs w:val="24"/>
              </w:rPr>
              <w:br/>
              <w:t>n+3</w:t>
            </w:r>
            <w:r w:rsidRPr="00D72E69">
              <w:rPr>
                <w:rFonts w:ascii="Times New Roman" w:hAnsi="Times New Roman"/>
                <w:sz w:val="24"/>
                <w:szCs w:val="24"/>
              </w:rPr>
              <w:t xml:space="preserve"> gadam</w:t>
            </w:r>
          </w:p>
        </w:tc>
      </w:tr>
      <w:tr w:rsidR="00515053" w:rsidRPr="00515053" w14:paraId="53CFEF1F" w14:textId="77777777" w:rsidTr="00945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cantSplit/>
        </w:trPr>
        <w:tc>
          <w:tcPr>
            <w:tcW w:w="18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D6AA4A7" w14:textId="77777777" w:rsidR="005C638B" w:rsidRPr="00D72E69" w:rsidRDefault="005C638B" w:rsidP="007B6619">
            <w:pPr>
              <w:jc w:val="center"/>
              <w:rPr>
                <w:rFonts w:ascii="Times New Roman" w:hAnsi="Times New Roman"/>
                <w:sz w:val="24"/>
                <w:szCs w:val="24"/>
              </w:rPr>
            </w:pPr>
            <w:r w:rsidRPr="00D72E69">
              <w:rPr>
                <w:rFonts w:ascii="Times New Roman" w:hAnsi="Times New Roman"/>
                <w:sz w:val="24"/>
                <w:szCs w:val="24"/>
              </w:rPr>
              <w:t>1</w:t>
            </w:r>
          </w:p>
        </w:tc>
        <w:tc>
          <w:tcPr>
            <w:tcW w:w="13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3B9567" w14:textId="77777777" w:rsidR="005C638B" w:rsidRPr="00D72E69" w:rsidRDefault="005C638B" w:rsidP="007B6619">
            <w:pPr>
              <w:jc w:val="center"/>
              <w:rPr>
                <w:rFonts w:ascii="Times New Roman" w:hAnsi="Times New Roman"/>
                <w:sz w:val="24"/>
                <w:szCs w:val="24"/>
              </w:rPr>
            </w:pPr>
            <w:r w:rsidRPr="00D72E69">
              <w:rPr>
                <w:rFonts w:ascii="Times New Roman" w:hAnsi="Times New Roman"/>
                <w:sz w:val="24"/>
                <w:szCs w:val="24"/>
              </w:rPr>
              <w:t>2</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DF5847" w14:textId="77777777" w:rsidR="005C638B" w:rsidRPr="00D72E69" w:rsidRDefault="005C638B" w:rsidP="007B6619">
            <w:pPr>
              <w:jc w:val="center"/>
              <w:rPr>
                <w:rFonts w:ascii="Times New Roman" w:hAnsi="Times New Roman"/>
                <w:sz w:val="24"/>
                <w:szCs w:val="24"/>
              </w:rPr>
            </w:pPr>
            <w:r w:rsidRPr="00D72E69">
              <w:rPr>
                <w:rFonts w:ascii="Times New Roman" w:hAnsi="Times New Roman"/>
                <w:sz w:val="24"/>
                <w:szCs w:val="24"/>
              </w:rPr>
              <w:t>3</w:t>
            </w: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4A56AF" w14:textId="77777777" w:rsidR="005C638B" w:rsidRPr="00D72E69" w:rsidRDefault="005C638B" w:rsidP="007B6619">
            <w:pPr>
              <w:jc w:val="center"/>
              <w:rPr>
                <w:rFonts w:ascii="Times New Roman" w:hAnsi="Times New Roman"/>
                <w:sz w:val="24"/>
                <w:szCs w:val="24"/>
              </w:rPr>
            </w:pPr>
            <w:r w:rsidRPr="00D72E69">
              <w:rPr>
                <w:rFonts w:ascii="Times New Roman" w:hAnsi="Times New Roman"/>
                <w:sz w:val="24"/>
                <w:szCs w:val="24"/>
              </w:rPr>
              <w:t>4</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EC6EEF" w14:textId="77777777" w:rsidR="005C638B" w:rsidRPr="00D72E69" w:rsidRDefault="005C638B" w:rsidP="007B6619">
            <w:pPr>
              <w:jc w:val="center"/>
              <w:rPr>
                <w:rFonts w:ascii="Times New Roman" w:hAnsi="Times New Roman"/>
                <w:sz w:val="24"/>
                <w:szCs w:val="24"/>
              </w:rPr>
            </w:pPr>
            <w:r w:rsidRPr="00D72E69">
              <w:rPr>
                <w:rFonts w:ascii="Times New Roman" w:hAnsi="Times New Roman"/>
                <w:sz w:val="24"/>
                <w:szCs w:val="24"/>
              </w:rPr>
              <w:t>5</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68AE3B" w14:textId="77777777" w:rsidR="005C638B" w:rsidRPr="00D72E69" w:rsidRDefault="005C638B" w:rsidP="007B6619">
            <w:pPr>
              <w:jc w:val="center"/>
              <w:rPr>
                <w:rFonts w:ascii="Times New Roman" w:hAnsi="Times New Roman"/>
                <w:sz w:val="24"/>
                <w:szCs w:val="24"/>
              </w:rPr>
            </w:pPr>
            <w:r w:rsidRPr="00D72E69">
              <w:rPr>
                <w:rFonts w:ascii="Times New Roman" w:hAnsi="Times New Roman"/>
                <w:sz w:val="24"/>
                <w:szCs w:val="24"/>
              </w:rPr>
              <w:t>6</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F0B406" w14:textId="77777777" w:rsidR="005C638B" w:rsidRPr="00D72E69" w:rsidRDefault="005C638B" w:rsidP="007B6619">
            <w:pPr>
              <w:jc w:val="center"/>
              <w:rPr>
                <w:rFonts w:ascii="Times New Roman" w:hAnsi="Times New Roman"/>
                <w:sz w:val="24"/>
                <w:szCs w:val="24"/>
              </w:rPr>
            </w:pPr>
            <w:r w:rsidRPr="00D72E69">
              <w:rPr>
                <w:rFonts w:ascii="Times New Roman" w:hAnsi="Times New Roman"/>
                <w:sz w:val="24"/>
                <w:szCs w:val="24"/>
              </w:rPr>
              <w:t>7</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37128F" w14:textId="77777777" w:rsidR="005C638B" w:rsidRPr="00D72E69" w:rsidRDefault="005C638B" w:rsidP="007B6619">
            <w:pPr>
              <w:jc w:val="center"/>
              <w:rPr>
                <w:rFonts w:ascii="Times New Roman" w:hAnsi="Times New Roman"/>
                <w:sz w:val="24"/>
                <w:szCs w:val="24"/>
              </w:rPr>
            </w:pPr>
            <w:r w:rsidRPr="00D72E69">
              <w:rPr>
                <w:rFonts w:ascii="Times New Roman" w:hAnsi="Times New Roman"/>
                <w:sz w:val="24"/>
                <w:szCs w:val="24"/>
              </w:rPr>
              <w:t>8</w:t>
            </w:r>
          </w:p>
        </w:tc>
      </w:tr>
      <w:tr w:rsidR="00515053" w:rsidRPr="00515053" w14:paraId="723C1B7C" w14:textId="77777777" w:rsidTr="00945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cantSplit/>
        </w:trPr>
        <w:tc>
          <w:tcPr>
            <w:tcW w:w="186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B156175" w14:textId="77777777" w:rsidR="005C638B" w:rsidRPr="00D72E69" w:rsidRDefault="005C638B" w:rsidP="007B6619">
            <w:pPr>
              <w:rPr>
                <w:rFonts w:ascii="Times New Roman" w:hAnsi="Times New Roman"/>
                <w:sz w:val="24"/>
                <w:szCs w:val="24"/>
              </w:rPr>
            </w:pPr>
            <w:r w:rsidRPr="00D72E69">
              <w:rPr>
                <w:rFonts w:ascii="Times New Roman" w:hAnsi="Times New Roman"/>
                <w:sz w:val="24"/>
                <w:szCs w:val="24"/>
              </w:rPr>
              <w:t>1. Budžeta ieņēmumi</w:t>
            </w:r>
          </w:p>
        </w:tc>
        <w:tc>
          <w:tcPr>
            <w:tcW w:w="13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48C69B" w14:textId="68B9018B" w:rsidR="005C638B" w:rsidRPr="00D72E69" w:rsidRDefault="00AD1F92" w:rsidP="00523638">
            <w:pPr>
              <w:jc w:val="center"/>
              <w:rPr>
                <w:rFonts w:ascii="Times New Roman" w:hAnsi="Times New Roman"/>
                <w:sz w:val="24"/>
                <w:szCs w:val="24"/>
              </w:rPr>
            </w:pPr>
            <w:r>
              <w:rPr>
                <w:rFonts w:ascii="Times New Roman" w:hAnsi="Times New Roman"/>
                <w:sz w:val="24"/>
                <w:szCs w:val="24"/>
              </w:rPr>
              <w:t>3 393 634</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F800F3" w14:textId="77777777" w:rsidR="005C638B" w:rsidRPr="00D72E69" w:rsidRDefault="005C638B" w:rsidP="00862032">
            <w:pPr>
              <w:jc w:val="center"/>
              <w:rPr>
                <w:rFonts w:ascii="Times New Roman" w:hAnsi="Times New Roman"/>
                <w:sz w:val="24"/>
                <w:szCs w:val="24"/>
              </w:rPr>
            </w:pPr>
            <w:r w:rsidRPr="00D72E69">
              <w:rPr>
                <w:rFonts w:ascii="Times New Roman" w:hAnsi="Times New Roman"/>
                <w:sz w:val="24"/>
                <w:szCs w:val="24"/>
              </w:rPr>
              <w:t>0</w:t>
            </w: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493F8C" w14:textId="754ED707" w:rsidR="005C638B" w:rsidRPr="00D72E69" w:rsidRDefault="00AD1F92" w:rsidP="00523638">
            <w:pPr>
              <w:jc w:val="center"/>
              <w:rPr>
                <w:rFonts w:ascii="Times New Roman" w:hAnsi="Times New Roman"/>
                <w:sz w:val="24"/>
                <w:szCs w:val="24"/>
              </w:rPr>
            </w:pPr>
            <w:r>
              <w:rPr>
                <w:rFonts w:ascii="Times New Roman" w:hAnsi="Times New Roman"/>
                <w:sz w:val="24"/>
                <w:szCs w:val="24"/>
              </w:rPr>
              <w:t>848 409</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17AC76" w14:textId="77777777" w:rsidR="005C638B" w:rsidRPr="00D72E69" w:rsidRDefault="005C638B" w:rsidP="00862032">
            <w:pPr>
              <w:jc w:val="center"/>
              <w:rPr>
                <w:rFonts w:ascii="Times New Roman" w:hAnsi="Times New Roman"/>
                <w:sz w:val="24"/>
                <w:szCs w:val="24"/>
              </w:rPr>
            </w:pPr>
            <w:r w:rsidRPr="00D72E69">
              <w:rPr>
                <w:rFonts w:ascii="Times New Roman" w:hAnsi="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3FF31A" w14:textId="77777777" w:rsidR="005C638B" w:rsidRPr="00D72E69" w:rsidRDefault="0094509A" w:rsidP="00523638">
            <w:pPr>
              <w:jc w:val="center"/>
              <w:rPr>
                <w:rFonts w:ascii="Times New Roman" w:hAnsi="Times New Roman"/>
                <w:sz w:val="24"/>
                <w:szCs w:val="24"/>
              </w:rPr>
            </w:pPr>
            <w:r>
              <w:rPr>
                <w:rFonts w:ascii="Times New Roman" w:hAnsi="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5DE3D1" w14:textId="77777777" w:rsidR="005C638B" w:rsidRPr="00D72E69" w:rsidRDefault="0028566D">
            <w:pPr>
              <w:jc w:val="center"/>
              <w:rPr>
                <w:rFonts w:ascii="Times New Roman" w:hAnsi="Times New Roman"/>
                <w:sz w:val="24"/>
                <w:szCs w:val="24"/>
              </w:rPr>
            </w:pPr>
            <w:r w:rsidRPr="00D72E69">
              <w:rPr>
                <w:rFonts w:ascii="Times New Roman" w:hAnsi="Times New Roman"/>
                <w:sz w:val="24"/>
                <w:szCs w:val="24"/>
              </w:rPr>
              <w:t>0</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F9ABAE" w14:textId="77777777" w:rsidR="005C638B" w:rsidRPr="00D72E69" w:rsidRDefault="005C638B" w:rsidP="00862032">
            <w:pPr>
              <w:jc w:val="center"/>
              <w:rPr>
                <w:rFonts w:ascii="Times New Roman" w:hAnsi="Times New Roman"/>
                <w:sz w:val="24"/>
                <w:szCs w:val="24"/>
              </w:rPr>
            </w:pPr>
            <w:r w:rsidRPr="00D72E69">
              <w:rPr>
                <w:rFonts w:ascii="Times New Roman" w:hAnsi="Times New Roman"/>
                <w:sz w:val="24"/>
                <w:szCs w:val="24"/>
              </w:rPr>
              <w:t>0</w:t>
            </w:r>
          </w:p>
        </w:tc>
      </w:tr>
      <w:tr w:rsidR="00515053" w:rsidRPr="00515053" w14:paraId="590BE2D9" w14:textId="77777777" w:rsidTr="00945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cantSplit/>
        </w:trPr>
        <w:tc>
          <w:tcPr>
            <w:tcW w:w="1869" w:type="dxa"/>
            <w:gridSpan w:val="2"/>
            <w:tcBorders>
              <w:top w:val="single" w:sz="4" w:space="0" w:color="auto"/>
              <w:left w:val="single" w:sz="4" w:space="0" w:color="auto"/>
              <w:bottom w:val="single" w:sz="4" w:space="0" w:color="auto"/>
              <w:right w:val="single" w:sz="4" w:space="0" w:color="auto"/>
            </w:tcBorders>
            <w:hideMark/>
          </w:tcPr>
          <w:p w14:paraId="06F745C2" w14:textId="77777777" w:rsidR="005C638B" w:rsidRPr="00D72E69" w:rsidRDefault="005C638B" w:rsidP="007B6619">
            <w:pPr>
              <w:rPr>
                <w:rFonts w:ascii="Times New Roman" w:eastAsia="Times New Roman" w:hAnsi="Times New Roman"/>
                <w:sz w:val="24"/>
                <w:szCs w:val="24"/>
              </w:rPr>
            </w:pPr>
            <w:r w:rsidRPr="00D72E69">
              <w:rPr>
                <w:rFonts w:ascii="Times New Roman" w:hAnsi="Times New Roman"/>
                <w:sz w:val="24"/>
                <w:szCs w:val="24"/>
              </w:rPr>
              <w:t>1.1. valsts pamatbudžets, tai skaitā ieņēmumi no maksas pakalpojumiem un citi pašu ieņēmumi</w:t>
            </w:r>
          </w:p>
        </w:tc>
        <w:tc>
          <w:tcPr>
            <w:tcW w:w="1376" w:type="dxa"/>
            <w:tcBorders>
              <w:top w:val="single" w:sz="4" w:space="0" w:color="auto"/>
              <w:left w:val="single" w:sz="4" w:space="0" w:color="auto"/>
              <w:bottom w:val="single" w:sz="4" w:space="0" w:color="auto"/>
              <w:right w:val="single" w:sz="4" w:space="0" w:color="auto"/>
            </w:tcBorders>
            <w:vAlign w:val="center"/>
            <w:hideMark/>
          </w:tcPr>
          <w:p w14:paraId="573BD18E" w14:textId="6C8C5B44" w:rsidR="005C638B" w:rsidRPr="00D72E69" w:rsidRDefault="00AD1F92" w:rsidP="00523638">
            <w:pPr>
              <w:jc w:val="center"/>
              <w:rPr>
                <w:rFonts w:ascii="Times New Roman" w:hAnsi="Times New Roman"/>
                <w:sz w:val="24"/>
                <w:szCs w:val="24"/>
              </w:rPr>
            </w:pPr>
            <w:r>
              <w:rPr>
                <w:rFonts w:ascii="Times New Roman" w:hAnsi="Times New Roman"/>
                <w:sz w:val="24"/>
                <w:szCs w:val="24"/>
              </w:rPr>
              <w:t>3 393 634</w:t>
            </w:r>
          </w:p>
        </w:tc>
        <w:tc>
          <w:tcPr>
            <w:tcW w:w="999" w:type="dxa"/>
            <w:tcBorders>
              <w:top w:val="single" w:sz="4" w:space="0" w:color="auto"/>
              <w:left w:val="single" w:sz="4" w:space="0" w:color="auto"/>
              <w:bottom w:val="single" w:sz="4" w:space="0" w:color="auto"/>
              <w:right w:val="single" w:sz="4" w:space="0" w:color="auto"/>
            </w:tcBorders>
            <w:vAlign w:val="center"/>
            <w:hideMark/>
          </w:tcPr>
          <w:p w14:paraId="2CE329A0" w14:textId="77777777" w:rsidR="005C638B" w:rsidRPr="00D72E69" w:rsidRDefault="005C638B" w:rsidP="00862032">
            <w:pPr>
              <w:jc w:val="center"/>
              <w:rPr>
                <w:rFonts w:ascii="Times New Roman" w:hAnsi="Times New Roman"/>
                <w:sz w:val="24"/>
                <w:szCs w:val="24"/>
              </w:rPr>
            </w:pPr>
            <w:r w:rsidRPr="00D72E69">
              <w:rPr>
                <w:rFonts w:ascii="Times New Roman" w:hAnsi="Times New Roman"/>
                <w:sz w:val="24"/>
                <w:szCs w:val="24"/>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21C0AE54" w14:textId="467E37A5" w:rsidR="005C638B" w:rsidRPr="00D72E69" w:rsidRDefault="00AD1F92" w:rsidP="00523638">
            <w:pPr>
              <w:jc w:val="center"/>
              <w:rPr>
                <w:rFonts w:ascii="Times New Roman" w:hAnsi="Times New Roman"/>
                <w:sz w:val="24"/>
                <w:szCs w:val="24"/>
              </w:rPr>
            </w:pPr>
            <w:r>
              <w:rPr>
                <w:rFonts w:ascii="Times New Roman" w:hAnsi="Times New Roman"/>
                <w:sz w:val="24"/>
                <w:szCs w:val="24"/>
              </w:rPr>
              <w:t>848 409</w:t>
            </w:r>
          </w:p>
        </w:tc>
        <w:tc>
          <w:tcPr>
            <w:tcW w:w="1013" w:type="dxa"/>
            <w:tcBorders>
              <w:top w:val="single" w:sz="4" w:space="0" w:color="auto"/>
              <w:left w:val="single" w:sz="4" w:space="0" w:color="auto"/>
              <w:bottom w:val="single" w:sz="4" w:space="0" w:color="auto"/>
              <w:right w:val="single" w:sz="4" w:space="0" w:color="auto"/>
            </w:tcBorders>
            <w:vAlign w:val="center"/>
            <w:hideMark/>
          </w:tcPr>
          <w:p w14:paraId="77EC7FC3" w14:textId="77777777" w:rsidR="005C638B" w:rsidRPr="00D72E69" w:rsidRDefault="005C638B" w:rsidP="00862032">
            <w:pPr>
              <w:jc w:val="center"/>
              <w:rPr>
                <w:rFonts w:ascii="Times New Roman" w:hAnsi="Times New Roman"/>
                <w:sz w:val="24"/>
                <w:szCs w:val="24"/>
              </w:rPr>
            </w:pPr>
            <w:r w:rsidRPr="00D72E69">
              <w:rPr>
                <w:rFonts w:ascii="Times New Roman" w:hAnsi="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vAlign w:val="center"/>
            <w:hideMark/>
          </w:tcPr>
          <w:p w14:paraId="46EE6555" w14:textId="77777777" w:rsidR="005C638B" w:rsidRPr="00D72E69" w:rsidRDefault="0094509A" w:rsidP="00523638">
            <w:pPr>
              <w:jc w:val="center"/>
              <w:rPr>
                <w:rFonts w:ascii="Times New Roman" w:hAnsi="Times New Roman"/>
                <w:sz w:val="24"/>
                <w:szCs w:val="24"/>
              </w:rPr>
            </w:pPr>
            <w:r>
              <w:rPr>
                <w:rFonts w:ascii="Times New Roman" w:hAnsi="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vAlign w:val="center"/>
            <w:hideMark/>
          </w:tcPr>
          <w:p w14:paraId="42B253B5" w14:textId="77777777" w:rsidR="005C638B" w:rsidRPr="00D72E69" w:rsidRDefault="0028566D">
            <w:pPr>
              <w:jc w:val="center"/>
              <w:rPr>
                <w:rFonts w:ascii="Times New Roman" w:hAnsi="Times New Roman"/>
                <w:sz w:val="24"/>
                <w:szCs w:val="24"/>
              </w:rPr>
            </w:pPr>
            <w:r w:rsidRPr="00D72E69">
              <w:rPr>
                <w:rFonts w:ascii="Times New Roman" w:hAnsi="Times New Roman"/>
                <w:sz w:val="24"/>
                <w:szCs w:val="24"/>
              </w:rPr>
              <w:t>0</w:t>
            </w:r>
          </w:p>
        </w:tc>
        <w:tc>
          <w:tcPr>
            <w:tcW w:w="1009" w:type="dxa"/>
            <w:tcBorders>
              <w:top w:val="single" w:sz="4" w:space="0" w:color="auto"/>
              <w:left w:val="single" w:sz="4" w:space="0" w:color="auto"/>
              <w:bottom w:val="single" w:sz="4" w:space="0" w:color="auto"/>
              <w:right w:val="single" w:sz="4" w:space="0" w:color="auto"/>
            </w:tcBorders>
            <w:vAlign w:val="center"/>
            <w:hideMark/>
          </w:tcPr>
          <w:p w14:paraId="4E421AD3" w14:textId="77777777" w:rsidR="005C638B" w:rsidRPr="00D72E69" w:rsidRDefault="005C638B" w:rsidP="00862032">
            <w:pPr>
              <w:jc w:val="center"/>
              <w:rPr>
                <w:rFonts w:ascii="Times New Roman" w:hAnsi="Times New Roman"/>
                <w:sz w:val="24"/>
                <w:szCs w:val="24"/>
              </w:rPr>
            </w:pPr>
            <w:r w:rsidRPr="00D72E69">
              <w:rPr>
                <w:rFonts w:ascii="Times New Roman" w:hAnsi="Times New Roman"/>
                <w:sz w:val="24"/>
                <w:szCs w:val="24"/>
              </w:rPr>
              <w:t>0</w:t>
            </w:r>
          </w:p>
        </w:tc>
      </w:tr>
      <w:tr w:rsidR="00515053" w:rsidRPr="00515053" w14:paraId="72812BB4" w14:textId="77777777" w:rsidTr="00945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cantSplit/>
        </w:trPr>
        <w:tc>
          <w:tcPr>
            <w:tcW w:w="1869" w:type="dxa"/>
            <w:gridSpan w:val="2"/>
            <w:tcBorders>
              <w:top w:val="single" w:sz="4" w:space="0" w:color="auto"/>
              <w:left w:val="single" w:sz="4" w:space="0" w:color="auto"/>
              <w:bottom w:val="single" w:sz="4" w:space="0" w:color="auto"/>
              <w:right w:val="single" w:sz="4" w:space="0" w:color="auto"/>
            </w:tcBorders>
            <w:hideMark/>
          </w:tcPr>
          <w:p w14:paraId="380A82A3" w14:textId="77777777" w:rsidR="005C638B" w:rsidRPr="00D72E69" w:rsidRDefault="005C638B" w:rsidP="007B6619">
            <w:pPr>
              <w:rPr>
                <w:rFonts w:ascii="Times New Roman" w:eastAsia="Times New Roman" w:hAnsi="Times New Roman"/>
                <w:sz w:val="24"/>
                <w:szCs w:val="24"/>
              </w:rPr>
            </w:pPr>
            <w:r w:rsidRPr="00D72E69">
              <w:rPr>
                <w:rFonts w:ascii="Times New Roman" w:hAnsi="Times New Roman"/>
                <w:sz w:val="24"/>
                <w:szCs w:val="24"/>
              </w:rPr>
              <w:t>1.2. valsts speciālais budžets</w:t>
            </w:r>
          </w:p>
        </w:tc>
        <w:tc>
          <w:tcPr>
            <w:tcW w:w="1376" w:type="dxa"/>
            <w:tcBorders>
              <w:top w:val="single" w:sz="4" w:space="0" w:color="auto"/>
              <w:left w:val="single" w:sz="4" w:space="0" w:color="auto"/>
              <w:bottom w:val="single" w:sz="4" w:space="0" w:color="auto"/>
              <w:right w:val="single" w:sz="4" w:space="0" w:color="auto"/>
            </w:tcBorders>
            <w:vAlign w:val="center"/>
            <w:hideMark/>
          </w:tcPr>
          <w:p w14:paraId="06427EF6" w14:textId="77777777" w:rsidR="005C638B" w:rsidRPr="00D72E69" w:rsidRDefault="005C638B" w:rsidP="00862032">
            <w:pPr>
              <w:jc w:val="center"/>
              <w:rPr>
                <w:rFonts w:ascii="Times New Roman" w:hAnsi="Times New Roman"/>
                <w:sz w:val="24"/>
                <w:szCs w:val="24"/>
              </w:rPr>
            </w:pPr>
            <w:r w:rsidRPr="00D72E69">
              <w:rPr>
                <w:rFonts w:ascii="Times New Roman" w:hAnsi="Times New Roman"/>
                <w:sz w:val="24"/>
                <w:szCs w:val="24"/>
              </w:rPr>
              <w:t>0</w:t>
            </w:r>
          </w:p>
        </w:tc>
        <w:tc>
          <w:tcPr>
            <w:tcW w:w="999" w:type="dxa"/>
            <w:tcBorders>
              <w:top w:val="single" w:sz="4" w:space="0" w:color="auto"/>
              <w:left w:val="single" w:sz="4" w:space="0" w:color="auto"/>
              <w:bottom w:val="single" w:sz="4" w:space="0" w:color="auto"/>
              <w:right w:val="single" w:sz="4" w:space="0" w:color="auto"/>
            </w:tcBorders>
            <w:vAlign w:val="center"/>
            <w:hideMark/>
          </w:tcPr>
          <w:p w14:paraId="400D4B61" w14:textId="77777777" w:rsidR="005C638B" w:rsidRPr="00D72E69" w:rsidRDefault="005C638B" w:rsidP="00862032">
            <w:pPr>
              <w:jc w:val="center"/>
              <w:rPr>
                <w:rFonts w:ascii="Times New Roman" w:hAnsi="Times New Roman"/>
                <w:sz w:val="24"/>
                <w:szCs w:val="24"/>
              </w:rPr>
            </w:pPr>
            <w:r w:rsidRPr="00D72E69">
              <w:rPr>
                <w:rFonts w:ascii="Times New Roman" w:hAnsi="Times New Roman"/>
                <w:sz w:val="24"/>
                <w:szCs w:val="24"/>
              </w:rPr>
              <w:t>0</w:t>
            </w:r>
            <w:bookmarkStart w:id="2" w:name="_GoBack"/>
            <w:bookmarkEnd w:id="2"/>
          </w:p>
        </w:tc>
        <w:tc>
          <w:tcPr>
            <w:tcW w:w="1076" w:type="dxa"/>
            <w:tcBorders>
              <w:top w:val="single" w:sz="4" w:space="0" w:color="auto"/>
              <w:left w:val="single" w:sz="4" w:space="0" w:color="auto"/>
              <w:bottom w:val="single" w:sz="4" w:space="0" w:color="auto"/>
              <w:right w:val="single" w:sz="4" w:space="0" w:color="auto"/>
            </w:tcBorders>
            <w:vAlign w:val="center"/>
            <w:hideMark/>
          </w:tcPr>
          <w:p w14:paraId="5911A1ED" w14:textId="77777777" w:rsidR="005C638B" w:rsidRPr="00D72E69" w:rsidRDefault="005C638B" w:rsidP="00862032">
            <w:pPr>
              <w:jc w:val="center"/>
              <w:rPr>
                <w:rFonts w:ascii="Times New Roman" w:hAnsi="Times New Roman"/>
                <w:sz w:val="24"/>
                <w:szCs w:val="24"/>
              </w:rPr>
            </w:pPr>
            <w:r w:rsidRPr="00D72E69">
              <w:rPr>
                <w:rFonts w:ascii="Times New Roman" w:hAnsi="Times New Roman"/>
                <w:sz w:val="24"/>
                <w:szCs w:val="24"/>
              </w:rPr>
              <w:t>0</w:t>
            </w:r>
          </w:p>
        </w:tc>
        <w:tc>
          <w:tcPr>
            <w:tcW w:w="1013" w:type="dxa"/>
            <w:tcBorders>
              <w:top w:val="single" w:sz="4" w:space="0" w:color="auto"/>
              <w:left w:val="single" w:sz="4" w:space="0" w:color="auto"/>
              <w:bottom w:val="single" w:sz="4" w:space="0" w:color="auto"/>
              <w:right w:val="single" w:sz="4" w:space="0" w:color="auto"/>
            </w:tcBorders>
            <w:vAlign w:val="center"/>
            <w:hideMark/>
          </w:tcPr>
          <w:p w14:paraId="147DEB33" w14:textId="77777777" w:rsidR="005C638B" w:rsidRPr="00D72E69" w:rsidRDefault="005C638B" w:rsidP="00862032">
            <w:pPr>
              <w:jc w:val="center"/>
              <w:rPr>
                <w:rFonts w:ascii="Times New Roman" w:hAnsi="Times New Roman"/>
                <w:sz w:val="24"/>
                <w:szCs w:val="24"/>
              </w:rPr>
            </w:pPr>
            <w:r w:rsidRPr="00D72E69">
              <w:rPr>
                <w:rFonts w:ascii="Times New Roman" w:hAnsi="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vAlign w:val="center"/>
            <w:hideMark/>
          </w:tcPr>
          <w:p w14:paraId="3DB4BECC" w14:textId="77777777" w:rsidR="005C638B" w:rsidRPr="00D72E69" w:rsidRDefault="005C638B" w:rsidP="00862032">
            <w:pPr>
              <w:jc w:val="center"/>
              <w:rPr>
                <w:rFonts w:ascii="Times New Roman" w:hAnsi="Times New Roman"/>
                <w:sz w:val="24"/>
                <w:szCs w:val="24"/>
              </w:rPr>
            </w:pPr>
            <w:r w:rsidRPr="00D72E69">
              <w:rPr>
                <w:rFonts w:ascii="Times New Roman" w:hAnsi="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vAlign w:val="center"/>
            <w:hideMark/>
          </w:tcPr>
          <w:p w14:paraId="5A086595" w14:textId="77777777" w:rsidR="005C638B" w:rsidRPr="00D72E69" w:rsidRDefault="005C638B" w:rsidP="00862032">
            <w:pPr>
              <w:jc w:val="center"/>
              <w:rPr>
                <w:rFonts w:ascii="Times New Roman" w:hAnsi="Times New Roman"/>
                <w:sz w:val="24"/>
                <w:szCs w:val="24"/>
              </w:rPr>
            </w:pPr>
            <w:r w:rsidRPr="00D72E69">
              <w:rPr>
                <w:rFonts w:ascii="Times New Roman" w:hAnsi="Times New Roman"/>
                <w:sz w:val="24"/>
                <w:szCs w:val="24"/>
              </w:rPr>
              <w:t>0</w:t>
            </w:r>
          </w:p>
        </w:tc>
        <w:tc>
          <w:tcPr>
            <w:tcW w:w="1009" w:type="dxa"/>
            <w:tcBorders>
              <w:top w:val="single" w:sz="4" w:space="0" w:color="auto"/>
              <w:left w:val="single" w:sz="4" w:space="0" w:color="auto"/>
              <w:bottom w:val="single" w:sz="4" w:space="0" w:color="auto"/>
              <w:right w:val="single" w:sz="4" w:space="0" w:color="auto"/>
            </w:tcBorders>
            <w:vAlign w:val="center"/>
            <w:hideMark/>
          </w:tcPr>
          <w:p w14:paraId="0F2DFE4B" w14:textId="77777777" w:rsidR="005C638B" w:rsidRPr="00D72E69" w:rsidRDefault="005C638B" w:rsidP="00862032">
            <w:pPr>
              <w:jc w:val="center"/>
              <w:rPr>
                <w:rFonts w:ascii="Times New Roman" w:hAnsi="Times New Roman"/>
                <w:sz w:val="24"/>
                <w:szCs w:val="24"/>
              </w:rPr>
            </w:pPr>
            <w:r w:rsidRPr="00D72E69">
              <w:rPr>
                <w:rFonts w:ascii="Times New Roman" w:hAnsi="Times New Roman"/>
                <w:sz w:val="24"/>
                <w:szCs w:val="24"/>
              </w:rPr>
              <w:t>0</w:t>
            </w:r>
          </w:p>
        </w:tc>
      </w:tr>
      <w:tr w:rsidR="00515053" w:rsidRPr="00515053" w14:paraId="1940280C" w14:textId="77777777" w:rsidTr="00945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cantSplit/>
        </w:trPr>
        <w:tc>
          <w:tcPr>
            <w:tcW w:w="1869" w:type="dxa"/>
            <w:gridSpan w:val="2"/>
            <w:tcBorders>
              <w:top w:val="single" w:sz="4" w:space="0" w:color="auto"/>
              <w:left w:val="single" w:sz="4" w:space="0" w:color="auto"/>
              <w:bottom w:val="single" w:sz="4" w:space="0" w:color="auto"/>
              <w:right w:val="single" w:sz="4" w:space="0" w:color="auto"/>
            </w:tcBorders>
            <w:hideMark/>
          </w:tcPr>
          <w:p w14:paraId="60769BE3" w14:textId="77777777" w:rsidR="005C638B" w:rsidRPr="00D72E69" w:rsidRDefault="005C638B" w:rsidP="007B6619">
            <w:pPr>
              <w:rPr>
                <w:rFonts w:ascii="Times New Roman" w:eastAsia="Times New Roman" w:hAnsi="Times New Roman"/>
                <w:sz w:val="24"/>
                <w:szCs w:val="24"/>
              </w:rPr>
            </w:pPr>
            <w:r w:rsidRPr="00D72E69">
              <w:rPr>
                <w:rFonts w:ascii="Times New Roman" w:hAnsi="Times New Roman"/>
                <w:sz w:val="24"/>
                <w:szCs w:val="24"/>
              </w:rPr>
              <w:t>1.3. pašvaldību budžets</w:t>
            </w:r>
          </w:p>
        </w:tc>
        <w:tc>
          <w:tcPr>
            <w:tcW w:w="1376" w:type="dxa"/>
            <w:tcBorders>
              <w:top w:val="single" w:sz="4" w:space="0" w:color="auto"/>
              <w:left w:val="single" w:sz="4" w:space="0" w:color="auto"/>
              <w:bottom w:val="single" w:sz="4" w:space="0" w:color="auto"/>
              <w:right w:val="single" w:sz="4" w:space="0" w:color="auto"/>
            </w:tcBorders>
            <w:vAlign w:val="center"/>
            <w:hideMark/>
          </w:tcPr>
          <w:p w14:paraId="41474B47" w14:textId="77777777" w:rsidR="005C638B" w:rsidRPr="00D72E69" w:rsidRDefault="005C638B" w:rsidP="00862032">
            <w:pPr>
              <w:jc w:val="center"/>
              <w:rPr>
                <w:rFonts w:ascii="Times New Roman" w:hAnsi="Times New Roman"/>
                <w:sz w:val="24"/>
                <w:szCs w:val="24"/>
              </w:rPr>
            </w:pPr>
            <w:r w:rsidRPr="00D72E69">
              <w:rPr>
                <w:rFonts w:ascii="Times New Roman" w:hAnsi="Times New Roman"/>
                <w:sz w:val="24"/>
                <w:szCs w:val="24"/>
              </w:rPr>
              <w:t>0</w:t>
            </w:r>
          </w:p>
        </w:tc>
        <w:tc>
          <w:tcPr>
            <w:tcW w:w="999" w:type="dxa"/>
            <w:tcBorders>
              <w:top w:val="single" w:sz="4" w:space="0" w:color="auto"/>
              <w:left w:val="single" w:sz="4" w:space="0" w:color="auto"/>
              <w:bottom w:val="single" w:sz="4" w:space="0" w:color="auto"/>
              <w:right w:val="single" w:sz="4" w:space="0" w:color="auto"/>
            </w:tcBorders>
            <w:vAlign w:val="center"/>
            <w:hideMark/>
          </w:tcPr>
          <w:p w14:paraId="671FA746" w14:textId="77777777" w:rsidR="005C638B" w:rsidRPr="00D72E69" w:rsidRDefault="005C638B" w:rsidP="00862032">
            <w:pPr>
              <w:jc w:val="center"/>
              <w:rPr>
                <w:rFonts w:ascii="Times New Roman" w:hAnsi="Times New Roman"/>
                <w:sz w:val="24"/>
                <w:szCs w:val="24"/>
              </w:rPr>
            </w:pPr>
            <w:r w:rsidRPr="00D72E69">
              <w:rPr>
                <w:rFonts w:ascii="Times New Roman" w:hAnsi="Times New Roman"/>
                <w:sz w:val="24"/>
                <w:szCs w:val="24"/>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44612962" w14:textId="77777777" w:rsidR="005C638B" w:rsidRPr="00D72E69" w:rsidRDefault="005C638B" w:rsidP="00862032">
            <w:pPr>
              <w:jc w:val="center"/>
              <w:rPr>
                <w:rFonts w:ascii="Times New Roman" w:hAnsi="Times New Roman"/>
                <w:sz w:val="24"/>
                <w:szCs w:val="24"/>
              </w:rPr>
            </w:pPr>
            <w:r w:rsidRPr="00D72E69">
              <w:rPr>
                <w:rFonts w:ascii="Times New Roman" w:hAnsi="Times New Roman"/>
                <w:sz w:val="24"/>
                <w:szCs w:val="24"/>
              </w:rPr>
              <w:t>0</w:t>
            </w:r>
          </w:p>
        </w:tc>
        <w:tc>
          <w:tcPr>
            <w:tcW w:w="1013" w:type="dxa"/>
            <w:tcBorders>
              <w:top w:val="single" w:sz="4" w:space="0" w:color="auto"/>
              <w:left w:val="single" w:sz="4" w:space="0" w:color="auto"/>
              <w:bottom w:val="single" w:sz="4" w:space="0" w:color="auto"/>
              <w:right w:val="single" w:sz="4" w:space="0" w:color="auto"/>
            </w:tcBorders>
            <w:vAlign w:val="center"/>
            <w:hideMark/>
          </w:tcPr>
          <w:p w14:paraId="5E7D5F3B" w14:textId="77777777" w:rsidR="005C638B" w:rsidRPr="00D72E69" w:rsidRDefault="005C638B" w:rsidP="00862032">
            <w:pPr>
              <w:jc w:val="center"/>
              <w:rPr>
                <w:rFonts w:ascii="Times New Roman" w:hAnsi="Times New Roman"/>
                <w:sz w:val="24"/>
                <w:szCs w:val="24"/>
              </w:rPr>
            </w:pPr>
            <w:r w:rsidRPr="00D72E69">
              <w:rPr>
                <w:rFonts w:ascii="Times New Roman" w:hAnsi="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vAlign w:val="center"/>
            <w:hideMark/>
          </w:tcPr>
          <w:p w14:paraId="0ABB30FB" w14:textId="77777777" w:rsidR="005C638B" w:rsidRPr="00D72E69" w:rsidRDefault="005C638B" w:rsidP="00862032">
            <w:pPr>
              <w:jc w:val="center"/>
              <w:rPr>
                <w:rFonts w:ascii="Times New Roman" w:hAnsi="Times New Roman"/>
                <w:sz w:val="24"/>
                <w:szCs w:val="24"/>
              </w:rPr>
            </w:pPr>
            <w:r w:rsidRPr="00D72E69">
              <w:rPr>
                <w:rFonts w:ascii="Times New Roman" w:hAnsi="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vAlign w:val="center"/>
            <w:hideMark/>
          </w:tcPr>
          <w:p w14:paraId="4A52B8CB" w14:textId="77777777" w:rsidR="005C638B" w:rsidRPr="00D72E69" w:rsidRDefault="005C638B" w:rsidP="00862032">
            <w:pPr>
              <w:jc w:val="center"/>
              <w:rPr>
                <w:rFonts w:ascii="Times New Roman" w:hAnsi="Times New Roman"/>
                <w:sz w:val="24"/>
                <w:szCs w:val="24"/>
              </w:rPr>
            </w:pPr>
            <w:r w:rsidRPr="00D72E69">
              <w:rPr>
                <w:rFonts w:ascii="Times New Roman" w:hAnsi="Times New Roman"/>
                <w:sz w:val="24"/>
                <w:szCs w:val="24"/>
              </w:rPr>
              <w:t>0</w:t>
            </w:r>
          </w:p>
        </w:tc>
        <w:tc>
          <w:tcPr>
            <w:tcW w:w="1009" w:type="dxa"/>
            <w:tcBorders>
              <w:top w:val="single" w:sz="4" w:space="0" w:color="auto"/>
              <w:left w:val="single" w:sz="4" w:space="0" w:color="auto"/>
              <w:bottom w:val="single" w:sz="4" w:space="0" w:color="auto"/>
              <w:right w:val="single" w:sz="4" w:space="0" w:color="auto"/>
            </w:tcBorders>
            <w:vAlign w:val="center"/>
            <w:hideMark/>
          </w:tcPr>
          <w:p w14:paraId="628812A5" w14:textId="77777777" w:rsidR="005C638B" w:rsidRPr="00D72E69" w:rsidRDefault="005C638B" w:rsidP="00862032">
            <w:pPr>
              <w:jc w:val="center"/>
              <w:rPr>
                <w:rFonts w:ascii="Times New Roman" w:hAnsi="Times New Roman"/>
                <w:sz w:val="24"/>
                <w:szCs w:val="24"/>
              </w:rPr>
            </w:pPr>
            <w:r w:rsidRPr="00D72E69">
              <w:rPr>
                <w:rFonts w:ascii="Times New Roman" w:hAnsi="Times New Roman"/>
                <w:sz w:val="24"/>
                <w:szCs w:val="24"/>
              </w:rPr>
              <w:t>0</w:t>
            </w:r>
          </w:p>
        </w:tc>
      </w:tr>
      <w:tr w:rsidR="0094509A" w:rsidRPr="00515053" w14:paraId="6DA61C68" w14:textId="77777777" w:rsidTr="00945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cantSplit/>
        </w:trPr>
        <w:tc>
          <w:tcPr>
            <w:tcW w:w="1869" w:type="dxa"/>
            <w:gridSpan w:val="2"/>
            <w:tcBorders>
              <w:top w:val="single" w:sz="4" w:space="0" w:color="auto"/>
              <w:left w:val="single" w:sz="4" w:space="0" w:color="auto"/>
              <w:bottom w:val="single" w:sz="4" w:space="0" w:color="auto"/>
              <w:right w:val="single" w:sz="4" w:space="0" w:color="auto"/>
            </w:tcBorders>
            <w:hideMark/>
          </w:tcPr>
          <w:p w14:paraId="4D4D219C" w14:textId="77777777" w:rsidR="0094509A" w:rsidRPr="00D72E69" w:rsidRDefault="0094509A" w:rsidP="0094509A">
            <w:pPr>
              <w:rPr>
                <w:rFonts w:ascii="Times New Roman" w:eastAsia="Times New Roman" w:hAnsi="Times New Roman"/>
                <w:sz w:val="24"/>
                <w:szCs w:val="24"/>
              </w:rPr>
            </w:pPr>
            <w:r w:rsidRPr="00D72E69">
              <w:rPr>
                <w:rFonts w:ascii="Times New Roman" w:hAnsi="Times New Roman"/>
                <w:sz w:val="24"/>
                <w:szCs w:val="24"/>
              </w:rPr>
              <w:t>2. Budžeta izdevumi</w:t>
            </w:r>
          </w:p>
        </w:tc>
        <w:tc>
          <w:tcPr>
            <w:tcW w:w="1376" w:type="dxa"/>
            <w:tcBorders>
              <w:top w:val="single" w:sz="4" w:space="0" w:color="auto"/>
              <w:left w:val="single" w:sz="4" w:space="0" w:color="auto"/>
              <w:bottom w:val="single" w:sz="4" w:space="0" w:color="auto"/>
              <w:right w:val="single" w:sz="4" w:space="0" w:color="auto"/>
            </w:tcBorders>
            <w:vAlign w:val="center"/>
            <w:hideMark/>
          </w:tcPr>
          <w:p w14:paraId="230F41EE" w14:textId="795DD78E" w:rsidR="0094509A" w:rsidRPr="00D72E69" w:rsidRDefault="00AD1F92" w:rsidP="0094509A">
            <w:pPr>
              <w:jc w:val="center"/>
              <w:rPr>
                <w:rFonts w:ascii="Times New Roman" w:hAnsi="Times New Roman"/>
                <w:sz w:val="24"/>
                <w:szCs w:val="24"/>
              </w:rPr>
            </w:pPr>
            <w:r>
              <w:rPr>
                <w:rFonts w:ascii="Times New Roman" w:hAnsi="Times New Roman"/>
                <w:sz w:val="24"/>
                <w:szCs w:val="24"/>
              </w:rPr>
              <w:t>3 393 634</w:t>
            </w:r>
          </w:p>
        </w:tc>
        <w:tc>
          <w:tcPr>
            <w:tcW w:w="999" w:type="dxa"/>
            <w:tcBorders>
              <w:top w:val="single" w:sz="4" w:space="0" w:color="auto"/>
              <w:left w:val="single" w:sz="4" w:space="0" w:color="auto"/>
              <w:bottom w:val="single" w:sz="4" w:space="0" w:color="auto"/>
              <w:right w:val="single" w:sz="4" w:space="0" w:color="auto"/>
            </w:tcBorders>
            <w:vAlign w:val="center"/>
            <w:hideMark/>
          </w:tcPr>
          <w:p w14:paraId="1B60FC4A" w14:textId="77777777" w:rsidR="0094509A" w:rsidRPr="00D72E69" w:rsidRDefault="0094509A" w:rsidP="00862032">
            <w:pPr>
              <w:jc w:val="center"/>
              <w:rPr>
                <w:rFonts w:ascii="Times New Roman" w:hAnsi="Times New Roman"/>
                <w:sz w:val="24"/>
                <w:szCs w:val="24"/>
              </w:rPr>
            </w:pPr>
            <w:r w:rsidRPr="00D72E69">
              <w:rPr>
                <w:rFonts w:ascii="Times New Roman" w:hAnsi="Times New Roman"/>
                <w:sz w:val="24"/>
                <w:szCs w:val="24"/>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72BB5887" w14:textId="4BDEC630" w:rsidR="0094509A" w:rsidRPr="00D72E69" w:rsidRDefault="00AD1F92" w:rsidP="0094509A">
            <w:pPr>
              <w:jc w:val="center"/>
              <w:rPr>
                <w:rFonts w:ascii="Times New Roman" w:hAnsi="Times New Roman"/>
                <w:sz w:val="24"/>
                <w:szCs w:val="24"/>
              </w:rPr>
            </w:pPr>
            <w:r>
              <w:rPr>
                <w:rFonts w:ascii="Times New Roman" w:hAnsi="Times New Roman"/>
                <w:sz w:val="24"/>
                <w:szCs w:val="24"/>
              </w:rPr>
              <w:t>848 409</w:t>
            </w:r>
          </w:p>
        </w:tc>
        <w:tc>
          <w:tcPr>
            <w:tcW w:w="1013" w:type="dxa"/>
            <w:tcBorders>
              <w:top w:val="single" w:sz="4" w:space="0" w:color="auto"/>
              <w:left w:val="single" w:sz="4" w:space="0" w:color="auto"/>
              <w:bottom w:val="single" w:sz="4" w:space="0" w:color="auto"/>
              <w:right w:val="single" w:sz="4" w:space="0" w:color="auto"/>
            </w:tcBorders>
            <w:vAlign w:val="center"/>
            <w:hideMark/>
          </w:tcPr>
          <w:p w14:paraId="18403559" w14:textId="77777777" w:rsidR="0094509A" w:rsidRPr="00D72E69" w:rsidRDefault="0094509A" w:rsidP="00862032">
            <w:pPr>
              <w:jc w:val="center"/>
              <w:rPr>
                <w:rFonts w:ascii="Times New Roman" w:hAnsi="Times New Roman"/>
                <w:sz w:val="24"/>
                <w:szCs w:val="24"/>
              </w:rPr>
            </w:pPr>
            <w:r w:rsidRPr="00D72E69">
              <w:rPr>
                <w:rFonts w:ascii="Times New Roman" w:hAnsi="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vAlign w:val="center"/>
            <w:hideMark/>
          </w:tcPr>
          <w:p w14:paraId="724B4602" w14:textId="77777777" w:rsidR="0094509A" w:rsidRPr="00D72E69" w:rsidRDefault="0094509A" w:rsidP="0094509A">
            <w:pPr>
              <w:jc w:val="center"/>
              <w:rPr>
                <w:rFonts w:ascii="Times New Roman" w:hAnsi="Times New Roman"/>
                <w:sz w:val="24"/>
                <w:szCs w:val="24"/>
              </w:rPr>
            </w:pPr>
            <w:r>
              <w:rPr>
                <w:rFonts w:ascii="Times New Roman" w:hAnsi="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vAlign w:val="center"/>
            <w:hideMark/>
          </w:tcPr>
          <w:p w14:paraId="4CC9C126" w14:textId="1132AA19" w:rsidR="0094509A" w:rsidRPr="00D72E69" w:rsidRDefault="00EE4988">
            <w:pPr>
              <w:jc w:val="center"/>
              <w:rPr>
                <w:rFonts w:ascii="Times New Roman" w:hAnsi="Times New Roman"/>
                <w:sz w:val="24"/>
                <w:szCs w:val="24"/>
              </w:rPr>
            </w:pPr>
            <w:r>
              <w:rPr>
                <w:rFonts w:ascii="Times New Roman" w:hAnsi="Times New Roman"/>
                <w:sz w:val="24"/>
                <w:szCs w:val="24"/>
              </w:rPr>
              <w:t>424 204</w:t>
            </w:r>
          </w:p>
        </w:tc>
        <w:tc>
          <w:tcPr>
            <w:tcW w:w="1009" w:type="dxa"/>
            <w:tcBorders>
              <w:top w:val="single" w:sz="4" w:space="0" w:color="auto"/>
              <w:left w:val="single" w:sz="4" w:space="0" w:color="auto"/>
              <w:bottom w:val="single" w:sz="4" w:space="0" w:color="auto"/>
              <w:right w:val="single" w:sz="4" w:space="0" w:color="auto"/>
            </w:tcBorders>
            <w:vAlign w:val="center"/>
            <w:hideMark/>
          </w:tcPr>
          <w:p w14:paraId="7303A38C" w14:textId="30DDC6BA" w:rsidR="0094509A" w:rsidRPr="00D72E69" w:rsidRDefault="00EE4988">
            <w:pPr>
              <w:jc w:val="center"/>
              <w:rPr>
                <w:rFonts w:ascii="Times New Roman" w:hAnsi="Times New Roman"/>
                <w:sz w:val="24"/>
                <w:szCs w:val="24"/>
              </w:rPr>
            </w:pPr>
            <w:r>
              <w:rPr>
                <w:rFonts w:ascii="Times New Roman" w:hAnsi="Times New Roman"/>
                <w:sz w:val="24"/>
                <w:szCs w:val="24"/>
              </w:rPr>
              <w:t>424 204</w:t>
            </w:r>
          </w:p>
        </w:tc>
      </w:tr>
      <w:tr w:rsidR="00EE4988" w:rsidRPr="00515053" w14:paraId="2FF6C0FC" w14:textId="77777777" w:rsidTr="00945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cantSplit/>
        </w:trPr>
        <w:tc>
          <w:tcPr>
            <w:tcW w:w="1869" w:type="dxa"/>
            <w:gridSpan w:val="2"/>
            <w:tcBorders>
              <w:top w:val="single" w:sz="4" w:space="0" w:color="auto"/>
              <w:left w:val="single" w:sz="4" w:space="0" w:color="auto"/>
              <w:bottom w:val="single" w:sz="4" w:space="0" w:color="auto"/>
              <w:right w:val="single" w:sz="4" w:space="0" w:color="auto"/>
            </w:tcBorders>
            <w:hideMark/>
          </w:tcPr>
          <w:p w14:paraId="189CA703" w14:textId="77777777" w:rsidR="00EE4988" w:rsidRPr="00D72E69" w:rsidRDefault="00EE4988" w:rsidP="00EE4988">
            <w:pPr>
              <w:rPr>
                <w:rFonts w:ascii="Times New Roman" w:eastAsia="Times New Roman" w:hAnsi="Times New Roman"/>
                <w:sz w:val="24"/>
                <w:szCs w:val="24"/>
              </w:rPr>
            </w:pPr>
            <w:r w:rsidRPr="00D72E69">
              <w:rPr>
                <w:rFonts w:ascii="Times New Roman" w:hAnsi="Times New Roman"/>
                <w:sz w:val="24"/>
                <w:szCs w:val="24"/>
              </w:rPr>
              <w:t>2.1. valsts pamatbudžets</w:t>
            </w:r>
          </w:p>
        </w:tc>
        <w:tc>
          <w:tcPr>
            <w:tcW w:w="1376" w:type="dxa"/>
            <w:tcBorders>
              <w:top w:val="single" w:sz="4" w:space="0" w:color="auto"/>
              <w:left w:val="single" w:sz="4" w:space="0" w:color="auto"/>
              <w:bottom w:val="single" w:sz="4" w:space="0" w:color="auto"/>
              <w:right w:val="single" w:sz="4" w:space="0" w:color="auto"/>
            </w:tcBorders>
            <w:vAlign w:val="center"/>
            <w:hideMark/>
          </w:tcPr>
          <w:p w14:paraId="4CBFE0DA" w14:textId="68C04C28" w:rsidR="00EE4988" w:rsidRPr="00D72E69" w:rsidRDefault="00EE4988" w:rsidP="00EE4988">
            <w:pPr>
              <w:jc w:val="center"/>
              <w:rPr>
                <w:rFonts w:ascii="Times New Roman" w:hAnsi="Times New Roman"/>
                <w:sz w:val="24"/>
                <w:szCs w:val="24"/>
              </w:rPr>
            </w:pPr>
            <w:r>
              <w:rPr>
                <w:rFonts w:ascii="Times New Roman" w:hAnsi="Times New Roman"/>
                <w:sz w:val="24"/>
                <w:szCs w:val="24"/>
              </w:rPr>
              <w:t>3 393 634</w:t>
            </w:r>
          </w:p>
        </w:tc>
        <w:tc>
          <w:tcPr>
            <w:tcW w:w="999" w:type="dxa"/>
            <w:tcBorders>
              <w:top w:val="single" w:sz="4" w:space="0" w:color="auto"/>
              <w:left w:val="single" w:sz="4" w:space="0" w:color="auto"/>
              <w:bottom w:val="single" w:sz="4" w:space="0" w:color="auto"/>
              <w:right w:val="single" w:sz="4" w:space="0" w:color="auto"/>
            </w:tcBorders>
            <w:vAlign w:val="center"/>
            <w:hideMark/>
          </w:tcPr>
          <w:p w14:paraId="7821DEF6" w14:textId="77777777" w:rsidR="00EE4988" w:rsidRPr="00D72E69" w:rsidRDefault="00EE4988" w:rsidP="00EE4988">
            <w:pPr>
              <w:jc w:val="center"/>
              <w:rPr>
                <w:rFonts w:ascii="Times New Roman" w:hAnsi="Times New Roman"/>
                <w:sz w:val="24"/>
                <w:szCs w:val="24"/>
              </w:rPr>
            </w:pPr>
            <w:r w:rsidRPr="00D72E69">
              <w:rPr>
                <w:rFonts w:ascii="Times New Roman" w:hAnsi="Times New Roman"/>
                <w:sz w:val="24"/>
                <w:szCs w:val="24"/>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4673866B" w14:textId="61B4FDAF" w:rsidR="00EE4988" w:rsidRPr="00D72E69" w:rsidRDefault="00EE4988" w:rsidP="00EE4988">
            <w:pPr>
              <w:jc w:val="center"/>
              <w:rPr>
                <w:rFonts w:ascii="Times New Roman" w:hAnsi="Times New Roman"/>
                <w:sz w:val="24"/>
                <w:szCs w:val="24"/>
              </w:rPr>
            </w:pPr>
            <w:r>
              <w:rPr>
                <w:rFonts w:ascii="Times New Roman" w:hAnsi="Times New Roman"/>
                <w:sz w:val="24"/>
                <w:szCs w:val="24"/>
              </w:rPr>
              <w:t>848 409</w:t>
            </w:r>
          </w:p>
        </w:tc>
        <w:tc>
          <w:tcPr>
            <w:tcW w:w="1013" w:type="dxa"/>
            <w:tcBorders>
              <w:top w:val="single" w:sz="4" w:space="0" w:color="auto"/>
              <w:left w:val="single" w:sz="4" w:space="0" w:color="auto"/>
              <w:bottom w:val="single" w:sz="4" w:space="0" w:color="auto"/>
              <w:right w:val="single" w:sz="4" w:space="0" w:color="auto"/>
            </w:tcBorders>
            <w:vAlign w:val="center"/>
            <w:hideMark/>
          </w:tcPr>
          <w:p w14:paraId="58F884DF" w14:textId="77777777" w:rsidR="00EE4988" w:rsidRPr="00D72E69" w:rsidRDefault="00EE4988" w:rsidP="00EE4988">
            <w:pPr>
              <w:jc w:val="center"/>
              <w:rPr>
                <w:rFonts w:ascii="Times New Roman" w:hAnsi="Times New Roman"/>
                <w:sz w:val="24"/>
                <w:szCs w:val="24"/>
              </w:rPr>
            </w:pPr>
            <w:r w:rsidRPr="00D72E69">
              <w:rPr>
                <w:rFonts w:ascii="Times New Roman" w:hAnsi="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vAlign w:val="center"/>
            <w:hideMark/>
          </w:tcPr>
          <w:p w14:paraId="510E3C39" w14:textId="77777777" w:rsidR="00EE4988" w:rsidRPr="00D72E69" w:rsidRDefault="00EE4988" w:rsidP="00EE4988">
            <w:pPr>
              <w:jc w:val="center"/>
              <w:rPr>
                <w:rFonts w:ascii="Times New Roman" w:hAnsi="Times New Roman"/>
                <w:sz w:val="24"/>
                <w:szCs w:val="24"/>
              </w:rPr>
            </w:pPr>
            <w:r>
              <w:rPr>
                <w:rFonts w:ascii="Times New Roman" w:hAnsi="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vAlign w:val="center"/>
            <w:hideMark/>
          </w:tcPr>
          <w:p w14:paraId="2A292F0D" w14:textId="0D2E7ED2" w:rsidR="00EE4988" w:rsidRPr="00D72E69" w:rsidRDefault="00EE4988" w:rsidP="00EE4988">
            <w:pPr>
              <w:jc w:val="center"/>
              <w:rPr>
                <w:rFonts w:ascii="Times New Roman" w:hAnsi="Times New Roman"/>
                <w:sz w:val="24"/>
                <w:szCs w:val="24"/>
              </w:rPr>
            </w:pPr>
            <w:r>
              <w:rPr>
                <w:rFonts w:ascii="Times New Roman" w:hAnsi="Times New Roman"/>
                <w:sz w:val="24"/>
                <w:szCs w:val="24"/>
              </w:rPr>
              <w:t>424 204</w:t>
            </w:r>
          </w:p>
        </w:tc>
        <w:tc>
          <w:tcPr>
            <w:tcW w:w="1009" w:type="dxa"/>
            <w:tcBorders>
              <w:top w:val="single" w:sz="4" w:space="0" w:color="auto"/>
              <w:left w:val="single" w:sz="4" w:space="0" w:color="auto"/>
              <w:bottom w:val="single" w:sz="4" w:space="0" w:color="auto"/>
              <w:right w:val="single" w:sz="4" w:space="0" w:color="auto"/>
            </w:tcBorders>
            <w:vAlign w:val="center"/>
            <w:hideMark/>
          </w:tcPr>
          <w:p w14:paraId="08FEBF1F" w14:textId="38946D10" w:rsidR="00EE4988" w:rsidRPr="00D72E69" w:rsidRDefault="00EE4988" w:rsidP="00EE4988">
            <w:pPr>
              <w:jc w:val="center"/>
              <w:rPr>
                <w:rFonts w:ascii="Times New Roman" w:hAnsi="Times New Roman"/>
                <w:sz w:val="24"/>
                <w:szCs w:val="24"/>
              </w:rPr>
            </w:pPr>
            <w:r>
              <w:rPr>
                <w:rFonts w:ascii="Times New Roman" w:hAnsi="Times New Roman"/>
                <w:sz w:val="24"/>
                <w:szCs w:val="24"/>
              </w:rPr>
              <w:t>424 204</w:t>
            </w:r>
          </w:p>
        </w:tc>
      </w:tr>
      <w:tr w:rsidR="00515053" w:rsidRPr="00515053" w14:paraId="5B09213D" w14:textId="77777777" w:rsidTr="00945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cantSplit/>
        </w:trPr>
        <w:tc>
          <w:tcPr>
            <w:tcW w:w="1869" w:type="dxa"/>
            <w:gridSpan w:val="2"/>
            <w:tcBorders>
              <w:top w:val="single" w:sz="4" w:space="0" w:color="auto"/>
              <w:left w:val="single" w:sz="4" w:space="0" w:color="auto"/>
              <w:bottom w:val="single" w:sz="4" w:space="0" w:color="auto"/>
              <w:right w:val="single" w:sz="4" w:space="0" w:color="auto"/>
            </w:tcBorders>
            <w:hideMark/>
          </w:tcPr>
          <w:p w14:paraId="28564A48" w14:textId="77777777" w:rsidR="005C638B" w:rsidRPr="00D72E69" w:rsidRDefault="005C638B" w:rsidP="007B6619">
            <w:pPr>
              <w:rPr>
                <w:rFonts w:ascii="Times New Roman" w:eastAsia="Times New Roman" w:hAnsi="Times New Roman"/>
                <w:sz w:val="24"/>
                <w:szCs w:val="24"/>
              </w:rPr>
            </w:pPr>
            <w:r w:rsidRPr="00D72E69">
              <w:rPr>
                <w:rFonts w:ascii="Times New Roman" w:hAnsi="Times New Roman"/>
                <w:sz w:val="24"/>
                <w:szCs w:val="24"/>
              </w:rPr>
              <w:t>2.2. valsts speciālais budžets</w:t>
            </w:r>
          </w:p>
        </w:tc>
        <w:tc>
          <w:tcPr>
            <w:tcW w:w="1376" w:type="dxa"/>
            <w:tcBorders>
              <w:top w:val="single" w:sz="4" w:space="0" w:color="auto"/>
              <w:left w:val="single" w:sz="4" w:space="0" w:color="auto"/>
              <w:bottom w:val="single" w:sz="4" w:space="0" w:color="auto"/>
              <w:right w:val="single" w:sz="4" w:space="0" w:color="auto"/>
            </w:tcBorders>
            <w:vAlign w:val="center"/>
            <w:hideMark/>
          </w:tcPr>
          <w:p w14:paraId="116C719E" w14:textId="77777777" w:rsidR="005C638B" w:rsidRPr="00D72E69" w:rsidRDefault="005C638B" w:rsidP="00862032">
            <w:pPr>
              <w:jc w:val="center"/>
              <w:rPr>
                <w:rFonts w:ascii="Times New Roman" w:hAnsi="Times New Roman"/>
                <w:sz w:val="24"/>
                <w:szCs w:val="24"/>
              </w:rPr>
            </w:pPr>
            <w:r w:rsidRPr="00D72E69">
              <w:rPr>
                <w:rFonts w:ascii="Times New Roman" w:hAnsi="Times New Roman"/>
                <w:sz w:val="24"/>
                <w:szCs w:val="24"/>
              </w:rPr>
              <w:t>0</w:t>
            </w:r>
          </w:p>
        </w:tc>
        <w:tc>
          <w:tcPr>
            <w:tcW w:w="999" w:type="dxa"/>
            <w:tcBorders>
              <w:top w:val="single" w:sz="4" w:space="0" w:color="auto"/>
              <w:left w:val="single" w:sz="4" w:space="0" w:color="auto"/>
              <w:bottom w:val="single" w:sz="4" w:space="0" w:color="auto"/>
              <w:right w:val="single" w:sz="4" w:space="0" w:color="auto"/>
            </w:tcBorders>
            <w:vAlign w:val="center"/>
            <w:hideMark/>
          </w:tcPr>
          <w:p w14:paraId="084F7C7D" w14:textId="77777777" w:rsidR="005C638B" w:rsidRPr="00D72E69" w:rsidRDefault="005C638B" w:rsidP="00862032">
            <w:pPr>
              <w:jc w:val="center"/>
              <w:rPr>
                <w:rFonts w:ascii="Times New Roman" w:hAnsi="Times New Roman"/>
                <w:sz w:val="24"/>
                <w:szCs w:val="24"/>
              </w:rPr>
            </w:pPr>
            <w:r w:rsidRPr="00D72E69">
              <w:rPr>
                <w:rFonts w:ascii="Times New Roman" w:hAnsi="Times New Roman"/>
                <w:sz w:val="24"/>
                <w:szCs w:val="24"/>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6C6782D3" w14:textId="77777777" w:rsidR="005C638B" w:rsidRPr="00D72E69" w:rsidRDefault="005C638B" w:rsidP="00862032">
            <w:pPr>
              <w:jc w:val="center"/>
              <w:rPr>
                <w:rFonts w:ascii="Times New Roman" w:hAnsi="Times New Roman"/>
                <w:sz w:val="24"/>
                <w:szCs w:val="24"/>
              </w:rPr>
            </w:pPr>
            <w:r w:rsidRPr="00D72E69">
              <w:rPr>
                <w:rFonts w:ascii="Times New Roman" w:hAnsi="Times New Roman"/>
                <w:sz w:val="24"/>
                <w:szCs w:val="24"/>
              </w:rPr>
              <w:t>0</w:t>
            </w:r>
          </w:p>
        </w:tc>
        <w:tc>
          <w:tcPr>
            <w:tcW w:w="1013" w:type="dxa"/>
            <w:tcBorders>
              <w:top w:val="single" w:sz="4" w:space="0" w:color="auto"/>
              <w:left w:val="single" w:sz="4" w:space="0" w:color="auto"/>
              <w:bottom w:val="single" w:sz="4" w:space="0" w:color="auto"/>
              <w:right w:val="single" w:sz="4" w:space="0" w:color="auto"/>
            </w:tcBorders>
            <w:vAlign w:val="center"/>
            <w:hideMark/>
          </w:tcPr>
          <w:p w14:paraId="5A12DA6D" w14:textId="77777777" w:rsidR="005C638B" w:rsidRPr="00D72E69" w:rsidRDefault="005C638B" w:rsidP="00862032">
            <w:pPr>
              <w:jc w:val="center"/>
              <w:rPr>
                <w:rFonts w:ascii="Times New Roman" w:hAnsi="Times New Roman"/>
                <w:sz w:val="24"/>
                <w:szCs w:val="24"/>
              </w:rPr>
            </w:pPr>
            <w:r w:rsidRPr="00D72E69">
              <w:rPr>
                <w:rFonts w:ascii="Times New Roman" w:hAnsi="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vAlign w:val="center"/>
            <w:hideMark/>
          </w:tcPr>
          <w:p w14:paraId="20527884" w14:textId="77777777" w:rsidR="005C638B" w:rsidRPr="00D72E69" w:rsidRDefault="005C638B" w:rsidP="00862032">
            <w:pPr>
              <w:jc w:val="center"/>
              <w:rPr>
                <w:rFonts w:ascii="Times New Roman" w:hAnsi="Times New Roman"/>
                <w:sz w:val="24"/>
                <w:szCs w:val="24"/>
              </w:rPr>
            </w:pPr>
            <w:r w:rsidRPr="00D72E69">
              <w:rPr>
                <w:rFonts w:ascii="Times New Roman" w:hAnsi="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vAlign w:val="center"/>
            <w:hideMark/>
          </w:tcPr>
          <w:p w14:paraId="16E62F88" w14:textId="77777777" w:rsidR="005C638B" w:rsidRPr="00D72E69" w:rsidRDefault="005C638B" w:rsidP="00862032">
            <w:pPr>
              <w:jc w:val="center"/>
              <w:rPr>
                <w:rFonts w:ascii="Times New Roman" w:hAnsi="Times New Roman"/>
                <w:sz w:val="24"/>
                <w:szCs w:val="24"/>
              </w:rPr>
            </w:pPr>
            <w:r w:rsidRPr="00D72E69">
              <w:rPr>
                <w:rFonts w:ascii="Times New Roman" w:hAnsi="Times New Roman"/>
                <w:sz w:val="24"/>
                <w:szCs w:val="24"/>
              </w:rPr>
              <w:t>0</w:t>
            </w:r>
          </w:p>
        </w:tc>
        <w:tc>
          <w:tcPr>
            <w:tcW w:w="1009" w:type="dxa"/>
            <w:tcBorders>
              <w:top w:val="single" w:sz="4" w:space="0" w:color="auto"/>
              <w:left w:val="single" w:sz="4" w:space="0" w:color="auto"/>
              <w:bottom w:val="single" w:sz="4" w:space="0" w:color="auto"/>
              <w:right w:val="single" w:sz="4" w:space="0" w:color="auto"/>
            </w:tcBorders>
            <w:vAlign w:val="center"/>
            <w:hideMark/>
          </w:tcPr>
          <w:p w14:paraId="17BA2423" w14:textId="77777777" w:rsidR="005C638B" w:rsidRPr="00D72E69" w:rsidRDefault="005C638B" w:rsidP="00862032">
            <w:pPr>
              <w:jc w:val="center"/>
              <w:rPr>
                <w:rFonts w:ascii="Times New Roman" w:hAnsi="Times New Roman"/>
                <w:sz w:val="24"/>
                <w:szCs w:val="24"/>
              </w:rPr>
            </w:pPr>
            <w:r w:rsidRPr="00D72E69">
              <w:rPr>
                <w:rFonts w:ascii="Times New Roman" w:hAnsi="Times New Roman"/>
                <w:sz w:val="24"/>
                <w:szCs w:val="24"/>
              </w:rPr>
              <w:t>0</w:t>
            </w:r>
          </w:p>
        </w:tc>
      </w:tr>
      <w:tr w:rsidR="00515053" w:rsidRPr="00515053" w14:paraId="6001CA39" w14:textId="77777777" w:rsidTr="00945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cantSplit/>
        </w:trPr>
        <w:tc>
          <w:tcPr>
            <w:tcW w:w="1869" w:type="dxa"/>
            <w:gridSpan w:val="2"/>
            <w:tcBorders>
              <w:top w:val="single" w:sz="4" w:space="0" w:color="auto"/>
              <w:left w:val="single" w:sz="4" w:space="0" w:color="auto"/>
              <w:bottom w:val="single" w:sz="4" w:space="0" w:color="auto"/>
              <w:right w:val="single" w:sz="4" w:space="0" w:color="auto"/>
            </w:tcBorders>
            <w:hideMark/>
          </w:tcPr>
          <w:p w14:paraId="084D08CA" w14:textId="77777777" w:rsidR="005C638B" w:rsidRPr="00D72E69" w:rsidRDefault="005C638B" w:rsidP="007B6619">
            <w:pPr>
              <w:rPr>
                <w:rFonts w:ascii="Times New Roman" w:eastAsia="Times New Roman" w:hAnsi="Times New Roman"/>
                <w:sz w:val="24"/>
                <w:szCs w:val="24"/>
              </w:rPr>
            </w:pPr>
            <w:r w:rsidRPr="00D72E69">
              <w:rPr>
                <w:rFonts w:ascii="Times New Roman" w:hAnsi="Times New Roman"/>
                <w:sz w:val="24"/>
                <w:szCs w:val="24"/>
              </w:rPr>
              <w:t>2.3. pašvaldību budžets</w:t>
            </w:r>
          </w:p>
        </w:tc>
        <w:tc>
          <w:tcPr>
            <w:tcW w:w="1376" w:type="dxa"/>
            <w:tcBorders>
              <w:top w:val="single" w:sz="4" w:space="0" w:color="auto"/>
              <w:left w:val="single" w:sz="4" w:space="0" w:color="auto"/>
              <w:bottom w:val="single" w:sz="4" w:space="0" w:color="auto"/>
              <w:right w:val="single" w:sz="4" w:space="0" w:color="auto"/>
            </w:tcBorders>
            <w:vAlign w:val="center"/>
            <w:hideMark/>
          </w:tcPr>
          <w:p w14:paraId="0E56E8E1" w14:textId="77777777" w:rsidR="005C638B" w:rsidRPr="00D72E69" w:rsidRDefault="005C638B" w:rsidP="00862032">
            <w:pPr>
              <w:jc w:val="center"/>
              <w:rPr>
                <w:rFonts w:ascii="Times New Roman" w:hAnsi="Times New Roman"/>
                <w:sz w:val="24"/>
                <w:szCs w:val="24"/>
              </w:rPr>
            </w:pPr>
            <w:r w:rsidRPr="00D72E69">
              <w:rPr>
                <w:rFonts w:ascii="Times New Roman" w:hAnsi="Times New Roman"/>
                <w:sz w:val="24"/>
                <w:szCs w:val="24"/>
              </w:rPr>
              <w:t>0</w:t>
            </w:r>
          </w:p>
        </w:tc>
        <w:tc>
          <w:tcPr>
            <w:tcW w:w="999" w:type="dxa"/>
            <w:tcBorders>
              <w:top w:val="single" w:sz="4" w:space="0" w:color="auto"/>
              <w:left w:val="single" w:sz="4" w:space="0" w:color="auto"/>
              <w:bottom w:val="single" w:sz="4" w:space="0" w:color="auto"/>
              <w:right w:val="single" w:sz="4" w:space="0" w:color="auto"/>
            </w:tcBorders>
            <w:vAlign w:val="center"/>
            <w:hideMark/>
          </w:tcPr>
          <w:p w14:paraId="3730BBC2" w14:textId="77777777" w:rsidR="005C638B" w:rsidRPr="00D72E69" w:rsidRDefault="005C638B" w:rsidP="00862032">
            <w:pPr>
              <w:jc w:val="center"/>
              <w:rPr>
                <w:rFonts w:ascii="Times New Roman" w:hAnsi="Times New Roman"/>
                <w:sz w:val="24"/>
                <w:szCs w:val="24"/>
              </w:rPr>
            </w:pPr>
            <w:r w:rsidRPr="00D72E69">
              <w:rPr>
                <w:rFonts w:ascii="Times New Roman" w:hAnsi="Times New Roman"/>
                <w:sz w:val="24"/>
                <w:szCs w:val="24"/>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639FC7E8" w14:textId="77777777" w:rsidR="005C638B" w:rsidRPr="00D72E69" w:rsidRDefault="005C638B" w:rsidP="00862032">
            <w:pPr>
              <w:jc w:val="center"/>
              <w:rPr>
                <w:rFonts w:ascii="Times New Roman" w:hAnsi="Times New Roman"/>
                <w:sz w:val="24"/>
                <w:szCs w:val="24"/>
              </w:rPr>
            </w:pPr>
            <w:r w:rsidRPr="00D72E69">
              <w:rPr>
                <w:rFonts w:ascii="Times New Roman" w:hAnsi="Times New Roman"/>
                <w:sz w:val="24"/>
                <w:szCs w:val="24"/>
              </w:rPr>
              <w:t>0</w:t>
            </w:r>
          </w:p>
        </w:tc>
        <w:tc>
          <w:tcPr>
            <w:tcW w:w="1013" w:type="dxa"/>
            <w:tcBorders>
              <w:top w:val="single" w:sz="4" w:space="0" w:color="auto"/>
              <w:left w:val="single" w:sz="4" w:space="0" w:color="auto"/>
              <w:bottom w:val="single" w:sz="4" w:space="0" w:color="auto"/>
              <w:right w:val="single" w:sz="4" w:space="0" w:color="auto"/>
            </w:tcBorders>
            <w:vAlign w:val="center"/>
            <w:hideMark/>
          </w:tcPr>
          <w:p w14:paraId="03C50599" w14:textId="77777777" w:rsidR="005C638B" w:rsidRPr="00D72E69" w:rsidRDefault="005C638B" w:rsidP="00862032">
            <w:pPr>
              <w:jc w:val="center"/>
              <w:rPr>
                <w:rFonts w:ascii="Times New Roman" w:hAnsi="Times New Roman"/>
                <w:sz w:val="24"/>
                <w:szCs w:val="24"/>
              </w:rPr>
            </w:pPr>
            <w:r w:rsidRPr="00D72E69">
              <w:rPr>
                <w:rFonts w:ascii="Times New Roman" w:hAnsi="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vAlign w:val="center"/>
            <w:hideMark/>
          </w:tcPr>
          <w:p w14:paraId="38746ACA" w14:textId="77777777" w:rsidR="005C638B" w:rsidRPr="00D72E69" w:rsidRDefault="005C638B" w:rsidP="00862032">
            <w:pPr>
              <w:jc w:val="center"/>
              <w:rPr>
                <w:rFonts w:ascii="Times New Roman" w:hAnsi="Times New Roman"/>
                <w:sz w:val="24"/>
                <w:szCs w:val="24"/>
              </w:rPr>
            </w:pPr>
            <w:r w:rsidRPr="00D72E69">
              <w:rPr>
                <w:rFonts w:ascii="Times New Roman" w:hAnsi="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vAlign w:val="center"/>
            <w:hideMark/>
          </w:tcPr>
          <w:p w14:paraId="6531A7AA" w14:textId="77777777" w:rsidR="005C638B" w:rsidRPr="00D72E69" w:rsidRDefault="005C638B" w:rsidP="00862032">
            <w:pPr>
              <w:jc w:val="center"/>
              <w:rPr>
                <w:rFonts w:ascii="Times New Roman" w:hAnsi="Times New Roman"/>
                <w:sz w:val="24"/>
                <w:szCs w:val="24"/>
              </w:rPr>
            </w:pPr>
            <w:r w:rsidRPr="00D72E69">
              <w:rPr>
                <w:rFonts w:ascii="Times New Roman" w:hAnsi="Times New Roman"/>
                <w:sz w:val="24"/>
                <w:szCs w:val="24"/>
              </w:rPr>
              <w:t>0</w:t>
            </w:r>
          </w:p>
        </w:tc>
        <w:tc>
          <w:tcPr>
            <w:tcW w:w="1009" w:type="dxa"/>
            <w:tcBorders>
              <w:top w:val="single" w:sz="4" w:space="0" w:color="auto"/>
              <w:left w:val="single" w:sz="4" w:space="0" w:color="auto"/>
              <w:bottom w:val="single" w:sz="4" w:space="0" w:color="auto"/>
              <w:right w:val="single" w:sz="4" w:space="0" w:color="auto"/>
            </w:tcBorders>
            <w:vAlign w:val="center"/>
            <w:hideMark/>
          </w:tcPr>
          <w:p w14:paraId="3CFA0E42" w14:textId="77777777" w:rsidR="005C638B" w:rsidRPr="00D72E69" w:rsidRDefault="005C638B" w:rsidP="00862032">
            <w:pPr>
              <w:jc w:val="center"/>
              <w:rPr>
                <w:rFonts w:ascii="Times New Roman" w:hAnsi="Times New Roman"/>
                <w:sz w:val="24"/>
                <w:szCs w:val="24"/>
              </w:rPr>
            </w:pPr>
            <w:r w:rsidRPr="00D72E69">
              <w:rPr>
                <w:rFonts w:ascii="Times New Roman" w:hAnsi="Times New Roman"/>
                <w:sz w:val="24"/>
                <w:szCs w:val="24"/>
              </w:rPr>
              <w:t>0</w:t>
            </w:r>
          </w:p>
        </w:tc>
      </w:tr>
      <w:tr w:rsidR="00EE4988" w:rsidRPr="00515053" w14:paraId="24E206C4" w14:textId="77777777" w:rsidTr="00945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cantSplit/>
        </w:trPr>
        <w:tc>
          <w:tcPr>
            <w:tcW w:w="1869" w:type="dxa"/>
            <w:gridSpan w:val="2"/>
            <w:tcBorders>
              <w:top w:val="single" w:sz="4" w:space="0" w:color="auto"/>
              <w:left w:val="single" w:sz="4" w:space="0" w:color="auto"/>
              <w:bottom w:val="single" w:sz="4" w:space="0" w:color="auto"/>
              <w:right w:val="single" w:sz="4" w:space="0" w:color="auto"/>
            </w:tcBorders>
            <w:hideMark/>
          </w:tcPr>
          <w:p w14:paraId="3FB7DB27" w14:textId="77777777" w:rsidR="00EE4988" w:rsidRPr="00D72E69" w:rsidRDefault="00EE4988" w:rsidP="00EE4988">
            <w:pPr>
              <w:rPr>
                <w:rFonts w:ascii="Times New Roman" w:eastAsia="Times New Roman" w:hAnsi="Times New Roman"/>
                <w:sz w:val="24"/>
                <w:szCs w:val="24"/>
              </w:rPr>
            </w:pPr>
            <w:r w:rsidRPr="00D72E69">
              <w:rPr>
                <w:rFonts w:ascii="Times New Roman" w:hAnsi="Times New Roman"/>
                <w:sz w:val="24"/>
                <w:szCs w:val="24"/>
              </w:rPr>
              <w:t>3. Finansiālā ietekme</w:t>
            </w:r>
          </w:p>
        </w:tc>
        <w:tc>
          <w:tcPr>
            <w:tcW w:w="1376" w:type="dxa"/>
            <w:tcBorders>
              <w:top w:val="single" w:sz="4" w:space="0" w:color="auto"/>
              <w:left w:val="single" w:sz="4" w:space="0" w:color="auto"/>
              <w:bottom w:val="single" w:sz="4" w:space="0" w:color="auto"/>
              <w:right w:val="single" w:sz="4" w:space="0" w:color="auto"/>
            </w:tcBorders>
            <w:vAlign w:val="center"/>
            <w:hideMark/>
          </w:tcPr>
          <w:p w14:paraId="0B5F36F8" w14:textId="77777777" w:rsidR="00EE4988" w:rsidRPr="00D72E69" w:rsidRDefault="00EE4988" w:rsidP="00EE4988">
            <w:pPr>
              <w:jc w:val="center"/>
              <w:rPr>
                <w:rFonts w:ascii="Times New Roman" w:hAnsi="Times New Roman"/>
                <w:sz w:val="24"/>
                <w:szCs w:val="24"/>
              </w:rPr>
            </w:pPr>
            <w:r w:rsidRPr="00D72E69">
              <w:rPr>
                <w:rFonts w:ascii="Times New Roman" w:hAnsi="Times New Roman"/>
                <w:sz w:val="24"/>
                <w:szCs w:val="24"/>
              </w:rPr>
              <w:t>0</w:t>
            </w:r>
          </w:p>
        </w:tc>
        <w:tc>
          <w:tcPr>
            <w:tcW w:w="999" w:type="dxa"/>
            <w:tcBorders>
              <w:top w:val="single" w:sz="4" w:space="0" w:color="auto"/>
              <w:left w:val="single" w:sz="4" w:space="0" w:color="auto"/>
              <w:bottom w:val="single" w:sz="4" w:space="0" w:color="auto"/>
              <w:right w:val="single" w:sz="4" w:space="0" w:color="auto"/>
            </w:tcBorders>
            <w:vAlign w:val="center"/>
            <w:hideMark/>
          </w:tcPr>
          <w:p w14:paraId="5ECC8CBA" w14:textId="77777777" w:rsidR="00EE4988" w:rsidRPr="00D72E69" w:rsidRDefault="00EE4988" w:rsidP="00EE4988">
            <w:pPr>
              <w:jc w:val="center"/>
              <w:rPr>
                <w:rFonts w:ascii="Times New Roman" w:hAnsi="Times New Roman"/>
                <w:sz w:val="24"/>
                <w:szCs w:val="24"/>
              </w:rPr>
            </w:pPr>
            <w:r w:rsidRPr="00D72E69">
              <w:rPr>
                <w:rFonts w:ascii="Times New Roman" w:hAnsi="Times New Roman"/>
                <w:sz w:val="24"/>
                <w:szCs w:val="24"/>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683FA418" w14:textId="77777777" w:rsidR="00EE4988" w:rsidRPr="00D72E69" w:rsidRDefault="00EE4988" w:rsidP="00EE4988">
            <w:pPr>
              <w:jc w:val="center"/>
              <w:rPr>
                <w:rFonts w:ascii="Times New Roman" w:hAnsi="Times New Roman"/>
                <w:sz w:val="24"/>
                <w:szCs w:val="24"/>
              </w:rPr>
            </w:pPr>
            <w:r w:rsidRPr="00D72E69">
              <w:rPr>
                <w:rFonts w:ascii="Times New Roman" w:hAnsi="Times New Roman"/>
                <w:sz w:val="24"/>
                <w:szCs w:val="24"/>
              </w:rPr>
              <w:t>0</w:t>
            </w:r>
          </w:p>
        </w:tc>
        <w:tc>
          <w:tcPr>
            <w:tcW w:w="1013" w:type="dxa"/>
            <w:tcBorders>
              <w:top w:val="single" w:sz="4" w:space="0" w:color="auto"/>
              <w:left w:val="single" w:sz="4" w:space="0" w:color="auto"/>
              <w:bottom w:val="single" w:sz="4" w:space="0" w:color="auto"/>
              <w:right w:val="single" w:sz="4" w:space="0" w:color="auto"/>
            </w:tcBorders>
            <w:vAlign w:val="center"/>
            <w:hideMark/>
          </w:tcPr>
          <w:p w14:paraId="6C871577" w14:textId="77777777" w:rsidR="00EE4988" w:rsidRPr="00D72E69" w:rsidRDefault="00EE4988" w:rsidP="00EE4988">
            <w:pPr>
              <w:jc w:val="center"/>
              <w:rPr>
                <w:rFonts w:ascii="Times New Roman" w:hAnsi="Times New Roman"/>
                <w:sz w:val="24"/>
                <w:szCs w:val="24"/>
              </w:rPr>
            </w:pPr>
            <w:r w:rsidRPr="00D72E69">
              <w:rPr>
                <w:rFonts w:ascii="Times New Roman" w:hAnsi="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vAlign w:val="center"/>
            <w:hideMark/>
          </w:tcPr>
          <w:p w14:paraId="154F73E3" w14:textId="77777777" w:rsidR="00EE4988" w:rsidRPr="00D72E69" w:rsidRDefault="00EE4988" w:rsidP="00EE4988">
            <w:pPr>
              <w:jc w:val="center"/>
              <w:rPr>
                <w:rFonts w:ascii="Times New Roman" w:hAnsi="Times New Roman"/>
                <w:sz w:val="24"/>
                <w:szCs w:val="24"/>
              </w:rPr>
            </w:pPr>
            <w:r>
              <w:rPr>
                <w:rFonts w:ascii="Times New Roman" w:hAnsi="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vAlign w:val="center"/>
            <w:hideMark/>
          </w:tcPr>
          <w:p w14:paraId="241D9678" w14:textId="043DD9E4" w:rsidR="00EE4988" w:rsidRPr="00D72E69" w:rsidRDefault="00EE4988" w:rsidP="00EE4988">
            <w:pPr>
              <w:jc w:val="center"/>
              <w:rPr>
                <w:rFonts w:ascii="Times New Roman" w:hAnsi="Times New Roman"/>
                <w:sz w:val="24"/>
                <w:szCs w:val="24"/>
              </w:rPr>
            </w:pPr>
            <w:r>
              <w:rPr>
                <w:rFonts w:ascii="Times New Roman" w:hAnsi="Times New Roman"/>
                <w:sz w:val="24"/>
                <w:szCs w:val="24"/>
              </w:rPr>
              <w:t>-424 204</w:t>
            </w:r>
          </w:p>
        </w:tc>
        <w:tc>
          <w:tcPr>
            <w:tcW w:w="1009" w:type="dxa"/>
            <w:tcBorders>
              <w:top w:val="single" w:sz="4" w:space="0" w:color="auto"/>
              <w:left w:val="single" w:sz="4" w:space="0" w:color="auto"/>
              <w:bottom w:val="single" w:sz="4" w:space="0" w:color="auto"/>
              <w:right w:val="single" w:sz="4" w:space="0" w:color="auto"/>
            </w:tcBorders>
            <w:vAlign w:val="center"/>
            <w:hideMark/>
          </w:tcPr>
          <w:p w14:paraId="1E224C9E" w14:textId="6D20BAC5" w:rsidR="00EE4988" w:rsidRPr="00D72E69" w:rsidRDefault="00EE4988" w:rsidP="00EE4988">
            <w:pPr>
              <w:jc w:val="center"/>
              <w:rPr>
                <w:rFonts w:ascii="Times New Roman" w:hAnsi="Times New Roman"/>
                <w:sz w:val="24"/>
                <w:szCs w:val="24"/>
              </w:rPr>
            </w:pPr>
            <w:r>
              <w:rPr>
                <w:rFonts w:ascii="Times New Roman" w:hAnsi="Times New Roman"/>
                <w:sz w:val="24"/>
                <w:szCs w:val="24"/>
              </w:rPr>
              <w:t>-424 204</w:t>
            </w:r>
          </w:p>
        </w:tc>
      </w:tr>
      <w:tr w:rsidR="00EE4988" w:rsidRPr="00515053" w14:paraId="41913CCE" w14:textId="77777777" w:rsidTr="00945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cantSplit/>
        </w:trPr>
        <w:tc>
          <w:tcPr>
            <w:tcW w:w="1869" w:type="dxa"/>
            <w:gridSpan w:val="2"/>
            <w:tcBorders>
              <w:top w:val="single" w:sz="4" w:space="0" w:color="auto"/>
              <w:left w:val="single" w:sz="4" w:space="0" w:color="auto"/>
              <w:bottom w:val="single" w:sz="4" w:space="0" w:color="auto"/>
              <w:right w:val="single" w:sz="4" w:space="0" w:color="auto"/>
            </w:tcBorders>
            <w:hideMark/>
          </w:tcPr>
          <w:p w14:paraId="0E2A5DFB" w14:textId="77777777" w:rsidR="00EE4988" w:rsidRPr="00D72E69" w:rsidRDefault="00EE4988" w:rsidP="00EE4988">
            <w:pPr>
              <w:rPr>
                <w:rFonts w:ascii="Times New Roman" w:eastAsia="Times New Roman" w:hAnsi="Times New Roman"/>
                <w:sz w:val="24"/>
                <w:szCs w:val="24"/>
              </w:rPr>
            </w:pPr>
            <w:r w:rsidRPr="00D72E69">
              <w:rPr>
                <w:rFonts w:ascii="Times New Roman" w:hAnsi="Times New Roman"/>
                <w:sz w:val="24"/>
                <w:szCs w:val="24"/>
              </w:rPr>
              <w:t>3.1. valsts pamatbudžets</w:t>
            </w:r>
          </w:p>
        </w:tc>
        <w:tc>
          <w:tcPr>
            <w:tcW w:w="1376" w:type="dxa"/>
            <w:tcBorders>
              <w:top w:val="single" w:sz="4" w:space="0" w:color="auto"/>
              <w:left w:val="single" w:sz="4" w:space="0" w:color="auto"/>
              <w:bottom w:val="single" w:sz="4" w:space="0" w:color="auto"/>
              <w:right w:val="single" w:sz="4" w:space="0" w:color="auto"/>
            </w:tcBorders>
            <w:vAlign w:val="center"/>
            <w:hideMark/>
          </w:tcPr>
          <w:p w14:paraId="0A641252" w14:textId="77777777" w:rsidR="00EE4988" w:rsidRPr="00D72E69" w:rsidRDefault="00EE4988" w:rsidP="00EE4988">
            <w:pPr>
              <w:jc w:val="center"/>
              <w:rPr>
                <w:rFonts w:ascii="Times New Roman" w:hAnsi="Times New Roman"/>
                <w:sz w:val="24"/>
                <w:szCs w:val="24"/>
              </w:rPr>
            </w:pPr>
            <w:r w:rsidRPr="00D72E69">
              <w:rPr>
                <w:rFonts w:ascii="Times New Roman" w:hAnsi="Times New Roman"/>
                <w:sz w:val="24"/>
                <w:szCs w:val="24"/>
              </w:rPr>
              <w:t>0</w:t>
            </w:r>
          </w:p>
        </w:tc>
        <w:tc>
          <w:tcPr>
            <w:tcW w:w="999" w:type="dxa"/>
            <w:tcBorders>
              <w:top w:val="single" w:sz="4" w:space="0" w:color="auto"/>
              <w:left w:val="single" w:sz="4" w:space="0" w:color="auto"/>
              <w:bottom w:val="single" w:sz="4" w:space="0" w:color="auto"/>
              <w:right w:val="single" w:sz="4" w:space="0" w:color="auto"/>
            </w:tcBorders>
            <w:vAlign w:val="center"/>
            <w:hideMark/>
          </w:tcPr>
          <w:p w14:paraId="3C1F86BE" w14:textId="77777777" w:rsidR="00EE4988" w:rsidRPr="00D72E69" w:rsidRDefault="00EE4988" w:rsidP="00EE4988">
            <w:pPr>
              <w:jc w:val="center"/>
              <w:rPr>
                <w:rFonts w:ascii="Times New Roman" w:hAnsi="Times New Roman"/>
                <w:sz w:val="24"/>
                <w:szCs w:val="24"/>
              </w:rPr>
            </w:pPr>
            <w:r w:rsidRPr="00D72E69">
              <w:rPr>
                <w:rFonts w:ascii="Times New Roman" w:hAnsi="Times New Roman"/>
                <w:sz w:val="24"/>
                <w:szCs w:val="24"/>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2080EE48" w14:textId="77777777" w:rsidR="00EE4988" w:rsidRPr="00D72E69" w:rsidRDefault="00EE4988" w:rsidP="00EE4988">
            <w:pPr>
              <w:jc w:val="center"/>
              <w:rPr>
                <w:rFonts w:ascii="Times New Roman" w:hAnsi="Times New Roman"/>
                <w:sz w:val="24"/>
                <w:szCs w:val="24"/>
              </w:rPr>
            </w:pPr>
            <w:r w:rsidRPr="00D72E69">
              <w:rPr>
                <w:rFonts w:ascii="Times New Roman" w:hAnsi="Times New Roman"/>
                <w:sz w:val="24"/>
                <w:szCs w:val="24"/>
              </w:rPr>
              <w:t>0</w:t>
            </w:r>
          </w:p>
        </w:tc>
        <w:tc>
          <w:tcPr>
            <w:tcW w:w="1013" w:type="dxa"/>
            <w:tcBorders>
              <w:top w:val="single" w:sz="4" w:space="0" w:color="auto"/>
              <w:left w:val="single" w:sz="4" w:space="0" w:color="auto"/>
              <w:bottom w:val="single" w:sz="4" w:space="0" w:color="auto"/>
              <w:right w:val="single" w:sz="4" w:space="0" w:color="auto"/>
            </w:tcBorders>
            <w:vAlign w:val="center"/>
            <w:hideMark/>
          </w:tcPr>
          <w:p w14:paraId="0D421009" w14:textId="77777777" w:rsidR="00EE4988" w:rsidRPr="00D72E69" w:rsidRDefault="00EE4988" w:rsidP="00EE4988">
            <w:pPr>
              <w:jc w:val="center"/>
              <w:rPr>
                <w:rFonts w:ascii="Times New Roman" w:hAnsi="Times New Roman"/>
                <w:sz w:val="24"/>
                <w:szCs w:val="24"/>
              </w:rPr>
            </w:pPr>
            <w:r w:rsidRPr="00D72E69">
              <w:rPr>
                <w:rFonts w:ascii="Times New Roman" w:hAnsi="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vAlign w:val="center"/>
            <w:hideMark/>
          </w:tcPr>
          <w:p w14:paraId="3A6DCE82" w14:textId="77777777" w:rsidR="00EE4988" w:rsidRPr="00D72E69" w:rsidRDefault="00EE4988" w:rsidP="00EE4988">
            <w:pPr>
              <w:jc w:val="center"/>
              <w:rPr>
                <w:rFonts w:ascii="Times New Roman" w:hAnsi="Times New Roman"/>
                <w:sz w:val="24"/>
                <w:szCs w:val="24"/>
              </w:rPr>
            </w:pPr>
            <w:r>
              <w:rPr>
                <w:rFonts w:ascii="Times New Roman" w:hAnsi="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vAlign w:val="center"/>
            <w:hideMark/>
          </w:tcPr>
          <w:p w14:paraId="219835A2" w14:textId="17D99FC1" w:rsidR="00EE4988" w:rsidRPr="00D72E69" w:rsidRDefault="00EE4988" w:rsidP="00EE4988">
            <w:pPr>
              <w:jc w:val="center"/>
              <w:rPr>
                <w:rFonts w:ascii="Times New Roman" w:hAnsi="Times New Roman"/>
                <w:sz w:val="24"/>
                <w:szCs w:val="24"/>
              </w:rPr>
            </w:pPr>
            <w:r>
              <w:rPr>
                <w:rFonts w:ascii="Times New Roman" w:hAnsi="Times New Roman"/>
                <w:sz w:val="24"/>
                <w:szCs w:val="24"/>
              </w:rPr>
              <w:t>-424 204</w:t>
            </w:r>
          </w:p>
        </w:tc>
        <w:tc>
          <w:tcPr>
            <w:tcW w:w="1009" w:type="dxa"/>
            <w:tcBorders>
              <w:top w:val="single" w:sz="4" w:space="0" w:color="auto"/>
              <w:left w:val="single" w:sz="4" w:space="0" w:color="auto"/>
              <w:bottom w:val="single" w:sz="4" w:space="0" w:color="auto"/>
              <w:right w:val="single" w:sz="4" w:space="0" w:color="auto"/>
            </w:tcBorders>
            <w:vAlign w:val="center"/>
            <w:hideMark/>
          </w:tcPr>
          <w:p w14:paraId="674E4A9C" w14:textId="35A446A7" w:rsidR="00EE4988" w:rsidRPr="00D72E69" w:rsidRDefault="00EE4988" w:rsidP="00EE4988">
            <w:pPr>
              <w:jc w:val="center"/>
              <w:rPr>
                <w:rFonts w:ascii="Times New Roman" w:hAnsi="Times New Roman"/>
                <w:sz w:val="24"/>
                <w:szCs w:val="24"/>
              </w:rPr>
            </w:pPr>
            <w:r>
              <w:rPr>
                <w:rFonts w:ascii="Times New Roman" w:hAnsi="Times New Roman"/>
                <w:sz w:val="24"/>
                <w:szCs w:val="24"/>
              </w:rPr>
              <w:t>-424 204</w:t>
            </w:r>
          </w:p>
        </w:tc>
      </w:tr>
      <w:tr w:rsidR="00515053" w:rsidRPr="00515053" w14:paraId="493B8C73" w14:textId="77777777" w:rsidTr="00945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cantSplit/>
        </w:trPr>
        <w:tc>
          <w:tcPr>
            <w:tcW w:w="1869" w:type="dxa"/>
            <w:gridSpan w:val="2"/>
            <w:tcBorders>
              <w:top w:val="single" w:sz="4" w:space="0" w:color="auto"/>
              <w:left w:val="single" w:sz="4" w:space="0" w:color="auto"/>
              <w:bottom w:val="single" w:sz="4" w:space="0" w:color="auto"/>
              <w:right w:val="single" w:sz="4" w:space="0" w:color="auto"/>
            </w:tcBorders>
            <w:hideMark/>
          </w:tcPr>
          <w:p w14:paraId="7BD68785" w14:textId="77777777" w:rsidR="005C638B" w:rsidRPr="00D72E69" w:rsidRDefault="005C638B" w:rsidP="007B6619">
            <w:pPr>
              <w:rPr>
                <w:rFonts w:ascii="Times New Roman" w:eastAsia="Times New Roman" w:hAnsi="Times New Roman"/>
                <w:sz w:val="24"/>
                <w:szCs w:val="24"/>
              </w:rPr>
            </w:pPr>
            <w:r w:rsidRPr="00D72E69">
              <w:rPr>
                <w:rFonts w:ascii="Times New Roman" w:hAnsi="Times New Roman"/>
                <w:sz w:val="24"/>
                <w:szCs w:val="24"/>
              </w:rPr>
              <w:t>3.2. speciālais budžets</w:t>
            </w:r>
          </w:p>
        </w:tc>
        <w:tc>
          <w:tcPr>
            <w:tcW w:w="1376" w:type="dxa"/>
            <w:tcBorders>
              <w:top w:val="single" w:sz="4" w:space="0" w:color="auto"/>
              <w:left w:val="single" w:sz="4" w:space="0" w:color="auto"/>
              <w:bottom w:val="single" w:sz="4" w:space="0" w:color="auto"/>
              <w:right w:val="single" w:sz="4" w:space="0" w:color="auto"/>
            </w:tcBorders>
            <w:vAlign w:val="center"/>
            <w:hideMark/>
          </w:tcPr>
          <w:p w14:paraId="7019ED9A" w14:textId="77777777" w:rsidR="005C638B" w:rsidRPr="00D72E69" w:rsidRDefault="005C638B" w:rsidP="00862032">
            <w:pPr>
              <w:jc w:val="center"/>
              <w:rPr>
                <w:rFonts w:ascii="Times New Roman" w:hAnsi="Times New Roman"/>
                <w:sz w:val="24"/>
                <w:szCs w:val="24"/>
              </w:rPr>
            </w:pPr>
            <w:r w:rsidRPr="00D72E69">
              <w:rPr>
                <w:rFonts w:ascii="Times New Roman" w:hAnsi="Times New Roman"/>
                <w:sz w:val="24"/>
                <w:szCs w:val="24"/>
              </w:rPr>
              <w:t>0</w:t>
            </w:r>
          </w:p>
        </w:tc>
        <w:tc>
          <w:tcPr>
            <w:tcW w:w="999" w:type="dxa"/>
            <w:tcBorders>
              <w:top w:val="single" w:sz="4" w:space="0" w:color="auto"/>
              <w:left w:val="single" w:sz="4" w:space="0" w:color="auto"/>
              <w:bottom w:val="single" w:sz="4" w:space="0" w:color="auto"/>
              <w:right w:val="single" w:sz="4" w:space="0" w:color="auto"/>
            </w:tcBorders>
            <w:vAlign w:val="center"/>
            <w:hideMark/>
          </w:tcPr>
          <w:p w14:paraId="2DBD298D" w14:textId="77777777" w:rsidR="005C638B" w:rsidRPr="00D72E69" w:rsidRDefault="005C638B" w:rsidP="00862032">
            <w:pPr>
              <w:jc w:val="center"/>
              <w:rPr>
                <w:rFonts w:ascii="Times New Roman" w:hAnsi="Times New Roman"/>
                <w:sz w:val="24"/>
                <w:szCs w:val="24"/>
              </w:rPr>
            </w:pPr>
            <w:r w:rsidRPr="00D72E69">
              <w:rPr>
                <w:rFonts w:ascii="Times New Roman" w:hAnsi="Times New Roman"/>
                <w:sz w:val="24"/>
                <w:szCs w:val="24"/>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4CEFE2C2" w14:textId="77777777" w:rsidR="005C638B" w:rsidRPr="00D72E69" w:rsidRDefault="005C638B" w:rsidP="00862032">
            <w:pPr>
              <w:jc w:val="center"/>
              <w:rPr>
                <w:rFonts w:ascii="Times New Roman" w:hAnsi="Times New Roman"/>
                <w:sz w:val="24"/>
                <w:szCs w:val="24"/>
              </w:rPr>
            </w:pPr>
            <w:r w:rsidRPr="00D72E69">
              <w:rPr>
                <w:rFonts w:ascii="Times New Roman" w:hAnsi="Times New Roman"/>
                <w:sz w:val="24"/>
                <w:szCs w:val="24"/>
              </w:rPr>
              <w:t>0</w:t>
            </w:r>
          </w:p>
        </w:tc>
        <w:tc>
          <w:tcPr>
            <w:tcW w:w="1013" w:type="dxa"/>
            <w:tcBorders>
              <w:top w:val="single" w:sz="4" w:space="0" w:color="auto"/>
              <w:left w:val="single" w:sz="4" w:space="0" w:color="auto"/>
              <w:bottom w:val="single" w:sz="4" w:space="0" w:color="auto"/>
              <w:right w:val="single" w:sz="4" w:space="0" w:color="auto"/>
            </w:tcBorders>
            <w:vAlign w:val="center"/>
            <w:hideMark/>
          </w:tcPr>
          <w:p w14:paraId="29DB12D5" w14:textId="77777777" w:rsidR="005C638B" w:rsidRPr="00D72E69" w:rsidRDefault="005C638B" w:rsidP="00862032">
            <w:pPr>
              <w:jc w:val="center"/>
              <w:rPr>
                <w:rFonts w:ascii="Times New Roman" w:hAnsi="Times New Roman"/>
                <w:sz w:val="24"/>
                <w:szCs w:val="24"/>
              </w:rPr>
            </w:pPr>
            <w:r w:rsidRPr="00D72E69">
              <w:rPr>
                <w:rFonts w:ascii="Times New Roman" w:hAnsi="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vAlign w:val="center"/>
            <w:hideMark/>
          </w:tcPr>
          <w:p w14:paraId="546E2D80" w14:textId="77777777" w:rsidR="005C638B" w:rsidRPr="00D72E69" w:rsidRDefault="005C638B" w:rsidP="00862032">
            <w:pPr>
              <w:jc w:val="center"/>
              <w:rPr>
                <w:rFonts w:ascii="Times New Roman" w:hAnsi="Times New Roman"/>
                <w:sz w:val="24"/>
                <w:szCs w:val="24"/>
              </w:rPr>
            </w:pPr>
            <w:r w:rsidRPr="00D72E69">
              <w:rPr>
                <w:rFonts w:ascii="Times New Roman" w:hAnsi="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vAlign w:val="center"/>
            <w:hideMark/>
          </w:tcPr>
          <w:p w14:paraId="21D46337" w14:textId="77777777" w:rsidR="005C638B" w:rsidRPr="00D72E69" w:rsidRDefault="005C638B" w:rsidP="00862032">
            <w:pPr>
              <w:jc w:val="center"/>
              <w:rPr>
                <w:rFonts w:ascii="Times New Roman" w:hAnsi="Times New Roman"/>
                <w:sz w:val="24"/>
                <w:szCs w:val="24"/>
              </w:rPr>
            </w:pPr>
            <w:r w:rsidRPr="00D72E69">
              <w:rPr>
                <w:rFonts w:ascii="Times New Roman" w:hAnsi="Times New Roman"/>
                <w:sz w:val="24"/>
                <w:szCs w:val="24"/>
              </w:rPr>
              <w:t>0</w:t>
            </w:r>
          </w:p>
        </w:tc>
        <w:tc>
          <w:tcPr>
            <w:tcW w:w="1009" w:type="dxa"/>
            <w:tcBorders>
              <w:top w:val="single" w:sz="4" w:space="0" w:color="auto"/>
              <w:left w:val="single" w:sz="4" w:space="0" w:color="auto"/>
              <w:bottom w:val="single" w:sz="4" w:space="0" w:color="auto"/>
              <w:right w:val="single" w:sz="4" w:space="0" w:color="auto"/>
            </w:tcBorders>
            <w:vAlign w:val="center"/>
            <w:hideMark/>
          </w:tcPr>
          <w:p w14:paraId="6BEEF50B" w14:textId="77777777" w:rsidR="005C638B" w:rsidRPr="00D72E69" w:rsidRDefault="005C638B" w:rsidP="00862032">
            <w:pPr>
              <w:jc w:val="center"/>
              <w:rPr>
                <w:rFonts w:ascii="Times New Roman" w:hAnsi="Times New Roman"/>
                <w:sz w:val="24"/>
                <w:szCs w:val="24"/>
              </w:rPr>
            </w:pPr>
            <w:r w:rsidRPr="00D72E69">
              <w:rPr>
                <w:rFonts w:ascii="Times New Roman" w:hAnsi="Times New Roman"/>
                <w:sz w:val="24"/>
                <w:szCs w:val="24"/>
              </w:rPr>
              <w:t>0</w:t>
            </w:r>
          </w:p>
        </w:tc>
      </w:tr>
      <w:tr w:rsidR="00515053" w:rsidRPr="00515053" w14:paraId="7E7836A7" w14:textId="77777777" w:rsidTr="00945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cantSplit/>
        </w:trPr>
        <w:tc>
          <w:tcPr>
            <w:tcW w:w="1869" w:type="dxa"/>
            <w:gridSpan w:val="2"/>
            <w:tcBorders>
              <w:top w:val="single" w:sz="4" w:space="0" w:color="auto"/>
              <w:left w:val="single" w:sz="4" w:space="0" w:color="auto"/>
              <w:bottom w:val="single" w:sz="4" w:space="0" w:color="auto"/>
              <w:right w:val="single" w:sz="4" w:space="0" w:color="auto"/>
            </w:tcBorders>
            <w:hideMark/>
          </w:tcPr>
          <w:p w14:paraId="0C87EF86" w14:textId="77777777" w:rsidR="005C638B" w:rsidRPr="00D72E69" w:rsidRDefault="005C638B" w:rsidP="007B6619">
            <w:pPr>
              <w:rPr>
                <w:rFonts w:ascii="Times New Roman" w:eastAsia="Times New Roman" w:hAnsi="Times New Roman"/>
                <w:sz w:val="24"/>
                <w:szCs w:val="24"/>
              </w:rPr>
            </w:pPr>
            <w:r w:rsidRPr="00D72E69">
              <w:rPr>
                <w:rFonts w:ascii="Times New Roman" w:hAnsi="Times New Roman"/>
                <w:sz w:val="24"/>
                <w:szCs w:val="24"/>
              </w:rPr>
              <w:t>3.3. pašvaldību budžets</w:t>
            </w:r>
          </w:p>
        </w:tc>
        <w:tc>
          <w:tcPr>
            <w:tcW w:w="1376" w:type="dxa"/>
            <w:tcBorders>
              <w:top w:val="single" w:sz="4" w:space="0" w:color="auto"/>
              <w:left w:val="single" w:sz="4" w:space="0" w:color="auto"/>
              <w:bottom w:val="single" w:sz="4" w:space="0" w:color="auto"/>
              <w:right w:val="single" w:sz="4" w:space="0" w:color="auto"/>
            </w:tcBorders>
            <w:vAlign w:val="center"/>
            <w:hideMark/>
          </w:tcPr>
          <w:p w14:paraId="55FC8FB1" w14:textId="77777777" w:rsidR="005C638B" w:rsidRPr="00D72E69" w:rsidRDefault="005C638B" w:rsidP="00862032">
            <w:pPr>
              <w:jc w:val="center"/>
              <w:rPr>
                <w:rFonts w:ascii="Times New Roman" w:hAnsi="Times New Roman"/>
                <w:sz w:val="24"/>
                <w:szCs w:val="24"/>
              </w:rPr>
            </w:pPr>
            <w:r w:rsidRPr="00D72E69">
              <w:rPr>
                <w:rFonts w:ascii="Times New Roman" w:hAnsi="Times New Roman"/>
                <w:sz w:val="24"/>
                <w:szCs w:val="24"/>
              </w:rPr>
              <w:t>0</w:t>
            </w:r>
          </w:p>
        </w:tc>
        <w:tc>
          <w:tcPr>
            <w:tcW w:w="999" w:type="dxa"/>
            <w:tcBorders>
              <w:top w:val="single" w:sz="4" w:space="0" w:color="auto"/>
              <w:left w:val="single" w:sz="4" w:space="0" w:color="auto"/>
              <w:bottom w:val="single" w:sz="4" w:space="0" w:color="auto"/>
              <w:right w:val="single" w:sz="4" w:space="0" w:color="auto"/>
            </w:tcBorders>
            <w:vAlign w:val="center"/>
            <w:hideMark/>
          </w:tcPr>
          <w:p w14:paraId="552152FD" w14:textId="77777777" w:rsidR="005C638B" w:rsidRPr="00D72E69" w:rsidRDefault="005C638B" w:rsidP="00862032">
            <w:pPr>
              <w:jc w:val="center"/>
              <w:rPr>
                <w:rFonts w:ascii="Times New Roman" w:hAnsi="Times New Roman"/>
                <w:sz w:val="24"/>
                <w:szCs w:val="24"/>
              </w:rPr>
            </w:pPr>
            <w:r w:rsidRPr="00D72E69">
              <w:rPr>
                <w:rFonts w:ascii="Times New Roman" w:hAnsi="Times New Roman"/>
                <w:sz w:val="24"/>
                <w:szCs w:val="24"/>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7A799E01" w14:textId="77777777" w:rsidR="005C638B" w:rsidRPr="00D72E69" w:rsidRDefault="005C638B" w:rsidP="00862032">
            <w:pPr>
              <w:jc w:val="center"/>
              <w:rPr>
                <w:rFonts w:ascii="Times New Roman" w:hAnsi="Times New Roman"/>
                <w:sz w:val="24"/>
                <w:szCs w:val="24"/>
              </w:rPr>
            </w:pPr>
            <w:r w:rsidRPr="00D72E69">
              <w:rPr>
                <w:rFonts w:ascii="Times New Roman" w:hAnsi="Times New Roman"/>
                <w:sz w:val="24"/>
                <w:szCs w:val="24"/>
              </w:rPr>
              <w:t>0</w:t>
            </w:r>
          </w:p>
        </w:tc>
        <w:tc>
          <w:tcPr>
            <w:tcW w:w="1013" w:type="dxa"/>
            <w:tcBorders>
              <w:top w:val="single" w:sz="4" w:space="0" w:color="auto"/>
              <w:left w:val="single" w:sz="4" w:space="0" w:color="auto"/>
              <w:bottom w:val="single" w:sz="4" w:space="0" w:color="auto"/>
              <w:right w:val="single" w:sz="4" w:space="0" w:color="auto"/>
            </w:tcBorders>
            <w:vAlign w:val="center"/>
            <w:hideMark/>
          </w:tcPr>
          <w:p w14:paraId="26AF945C" w14:textId="77777777" w:rsidR="005C638B" w:rsidRPr="00D72E69" w:rsidRDefault="005C638B" w:rsidP="00862032">
            <w:pPr>
              <w:jc w:val="center"/>
              <w:rPr>
                <w:rFonts w:ascii="Times New Roman" w:hAnsi="Times New Roman"/>
                <w:sz w:val="24"/>
                <w:szCs w:val="24"/>
              </w:rPr>
            </w:pPr>
            <w:r w:rsidRPr="00D72E69">
              <w:rPr>
                <w:rFonts w:ascii="Times New Roman" w:hAnsi="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vAlign w:val="center"/>
            <w:hideMark/>
          </w:tcPr>
          <w:p w14:paraId="38DB5AF9" w14:textId="77777777" w:rsidR="005C638B" w:rsidRPr="00D72E69" w:rsidRDefault="005C638B" w:rsidP="00862032">
            <w:pPr>
              <w:jc w:val="center"/>
              <w:rPr>
                <w:rFonts w:ascii="Times New Roman" w:hAnsi="Times New Roman"/>
                <w:sz w:val="24"/>
                <w:szCs w:val="24"/>
              </w:rPr>
            </w:pPr>
            <w:r w:rsidRPr="00D72E69">
              <w:rPr>
                <w:rFonts w:ascii="Times New Roman" w:hAnsi="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vAlign w:val="center"/>
            <w:hideMark/>
          </w:tcPr>
          <w:p w14:paraId="523DDC38" w14:textId="77777777" w:rsidR="005C638B" w:rsidRPr="00D72E69" w:rsidRDefault="005C638B" w:rsidP="00862032">
            <w:pPr>
              <w:jc w:val="center"/>
              <w:rPr>
                <w:rFonts w:ascii="Times New Roman" w:hAnsi="Times New Roman"/>
                <w:sz w:val="24"/>
                <w:szCs w:val="24"/>
              </w:rPr>
            </w:pPr>
            <w:r w:rsidRPr="00D72E69">
              <w:rPr>
                <w:rFonts w:ascii="Times New Roman" w:hAnsi="Times New Roman"/>
                <w:sz w:val="24"/>
                <w:szCs w:val="24"/>
              </w:rPr>
              <w:t>0</w:t>
            </w:r>
          </w:p>
        </w:tc>
        <w:tc>
          <w:tcPr>
            <w:tcW w:w="1009" w:type="dxa"/>
            <w:tcBorders>
              <w:top w:val="single" w:sz="4" w:space="0" w:color="auto"/>
              <w:left w:val="single" w:sz="4" w:space="0" w:color="auto"/>
              <w:bottom w:val="single" w:sz="4" w:space="0" w:color="auto"/>
              <w:right w:val="single" w:sz="4" w:space="0" w:color="auto"/>
            </w:tcBorders>
            <w:vAlign w:val="center"/>
            <w:hideMark/>
          </w:tcPr>
          <w:p w14:paraId="2A36416A" w14:textId="77777777" w:rsidR="005C638B" w:rsidRPr="00D72E69" w:rsidRDefault="005C638B" w:rsidP="00862032">
            <w:pPr>
              <w:jc w:val="center"/>
              <w:rPr>
                <w:rFonts w:ascii="Times New Roman" w:hAnsi="Times New Roman"/>
                <w:sz w:val="24"/>
                <w:szCs w:val="24"/>
              </w:rPr>
            </w:pPr>
            <w:r w:rsidRPr="00D72E69">
              <w:rPr>
                <w:rFonts w:ascii="Times New Roman" w:hAnsi="Times New Roman"/>
                <w:sz w:val="24"/>
                <w:szCs w:val="24"/>
              </w:rPr>
              <w:t>0</w:t>
            </w:r>
          </w:p>
        </w:tc>
      </w:tr>
      <w:tr w:rsidR="00515053" w:rsidRPr="00515053" w14:paraId="16758FE7" w14:textId="77777777" w:rsidTr="00945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cantSplit/>
        </w:trPr>
        <w:tc>
          <w:tcPr>
            <w:tcW w:w="1869" w:type="dxa"/>
            <w:gridSpan w:val="2"/>
            <w:tcBorders>
              <w:top w:val="single" w:sz="4" w:space="0" w:color="auto"/>
              <w:left w:val="single" w:sz="4" w:space="0" w:color="auto"/>
              <w:bottom w:val="single" w:sz="4" w:space="0" w:color="auto"/>
              <w:right w:val="single" w:sz="4" w:space="0" w:color="auto"/>
            </w:tcBorders>
            <w:hideMark/>
          </w:tcPr>
          <w:p w14:paraId="64D598E1" w14:textId="77777777" w:rsidR="005C638B" w:rsidRPr="00D72E69" w:rsidRDefault="005C638B" w:rsidP="007B6619">
            <w:pPr>
              <w:rPr>
                <w:rFonts w:ascii="Times New Roman" w:eastAsia="Times New Roman" w:hAnsi="Times New Roman"/>
                <w:sz w:val="24"/>
                <w:szCs w:val="24"/>
              </w:rPr>
            </w:pPr>
            <w:r w:rsidRPr="00D72E69">
              <w:rPr>
                <w:rFonts w:ascii="Times New Roman" w:hAnsi="Times New Roman"/>
                <w:sz w:val="24"/>
                <w:szCs w:val="24"/>
              </w:rPr>
              <w:t>4. Finanšu līdzekļi papildu izdevumu finansēšanai (kompensējošu izdevumu samazinājumu norāda ar "+" zīmi)</w:t>
            </w:r>
          </w:p>
        </w:tc>
        <w:tc>
          <w:tcPr>
            <w:tcW w:w="1376" w:type="dxa"/>
            <w:tcBorders>
              <w:top w:val="single" w:sz="4" w:space="0" w:color="auto"/>
              <w:left w:val="single" w:sz="4" w:space="0" w:color="auto"/>
              <w:bottom w:val="single" w:sz="4" w:space="0" w:color="auto"/>
              <w:right w:val="single" w:sz="4" w:space="0" w:color="auto"/>
            </w:tcBorders>
            <w:vAlign w:val="center"/>
            <w:hideMark/>
          </w:tcPr>
          <w:p w14:paraId="7156E573" w14:textId="77777777" w:rsidR="005C638B" w:rsidRPr="00D72E69" w:rsidRDefault="005C638B" w:rsidP="00862032">
            <w:pPr>
              <w:jc w:val="center"/>
              <w:rPr>
                <w:rFonts w:ascii="Times New Roman" w:hAnsi="Times New Roman"/>
                <w:sz w:val="24"/>
                <w:szCs w:val="24"/>
              </w:rPr>
            </w:pPr>
            <w:r w:rsidRPr="00D72E69">
              <w:rPr>
                <w:rFonts w:ascii="Times New Roman" w:hAnsi="Times New Roman"/>
                <w:sz w:val="24"/>
                <w:szCs w:val="24"/>
              </w:rPr>
              <w:t>X</w:t>
            </w:r>
          </w:p>
        </w:tc>
        <w:tc>
          <w:tcPr>
            <w:tcW w:w="999" w:type="dxa"/>
            <w:tcBorders>
              <w:top w:val="single" w:sz="4" w:space="0" w:color="auto"/>
              <w:left w:val="single" w:sz="4" w:space="0" w:color="auto"/>
              <w:bottom w:val="single" w:sz="4" w:space="0" w:color="auto"/>
              <w:right w:val="single" w:sz="4" w:space="0" w:color="auto"/>
            </w:tcBorders>
            <w:vAlign w:val="center"/>
            <w:hideMark/>
          </w:tcPr>
          <w:p w14:paraId="2DAD5454" w14:textId="77777777" w:rsidR="005C638B" w:rsidRPr="00D72E69" w:rsidRDefault="005C638B" w:rsidP="00862032">
            <w:pPr>
              <w:jc w:val="center"/>
              <w:rPr>
                <w:rFonts w:ascii="Times New Roman" w:hAnsi="Times New Roman"/>
                <w:sz w:val="24"/>
                <w:szCs w:val="24"/>
              </w:rPr>
            </w:pPr>
            <w:r w:rsidRPr="00D72E69">
              <w:rPr>
                <w:rFonts w:ascii="Times New Roman" w:hAnsi="Times New Roman"/>
                <w:sz w:val="24"/>
                <w:szCs w:val="24"/>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6D88F58D" w14:textId="77777777" w:rsidR="005C638B" w:rsidRPr="00D72E69" w:rsidRDefault="00523638" w:rsidP="00862032">
            <w:pPr>
              <w:jc w:val="center"/>
              <w:rPr>
                <w:rFonts w:ascii="Times New Roman" w:hAnsi="Times New Roman"/>
                <w:sz w:val="24"/>
                <w:szCs w:val="24"/>
              </w:rPr>
            </w:pPr>
            <w:r>
              <w:rPr>
                <w:rFonts w:ascii="Times New Roman" w:hAnsi="Times New Roman"/>
                <w:sz w:val="24"/>
                <w:szCs w:val="24"/>
              </w:rPr>
              <w:t>X</w:t>
            </w:r>
          </w:p>
        </w:tc>
        <w:tc>
          <w:tcPr>
            <w:tcW w:w="1013" w:type="dxa"/>
            <w:tcBorders>
              <w:top w:val="single" w:sz="4" w:space="0" w:color="auto"/>
              <w:left w:val="single" w:sz="4" w:space="0" w:color="auto"/>
              <w:bottom w:val="single" w:sz="4" w:space="0" w:color="auto"/>
              <w:right w:val="single" w:sz="4" w:space="0" w:color="auto"/>
            </w:tcBorders>
            <w:vAlign w:val="center"/>
            <w:hideMark/>
          </w:tcPr>
          <w:p w14:paraId="3A4116A9" w14:textId="77777777" w:rsidR="005C638B" w:rsidRPr="00D72E69" w:rsidRDefault="005C638B" w:rsidP="00862032">
            <w:pPr>
              <w:jc w:val="center"/>
              <w:rPr>
                <w:rFonts w:ascii="Times New Roman" w:hAnsi="Times New Roman"/>
                <w:sz w:val="24"/>
                <w:szCs w:val="24"/>
              </w:rPr>
            </w:pPr>
            <w:r w:rsidRPr="00D72E69">
              <w:rPr>
                <w:rFonts w:ascii="Times New Roman" w:hAnsi="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vAlign w:val="center"/>
            <w:hideMark/>
          </w:tcPr>
          <w:p w14:paraId="6E0F35B9" w14:textId="77777777" w:rsidR="005C638B" w:rsidRPr="00D72E69" w:rsidRDefault="00523638" w:rsidP="00862032">
            <w:pPr>
              <w:jc w:val="center"/>
              <w:rPr>
                <w:rFonts w:ascii="Times New Roman" w:hAnsi="Times New Roman"/>
                <w:sz w:val="24"/>
                <w:szCs w:val="24"/>
              </w:rPr>
            </w:pPr>
            <w:r>
              <w:rPr>
                <w:rFonts w:ascii="Times New Roman" w:hAnsi="Times New Roman"/>
                <w:sz w:val="24"/>
                <w:szCs w:val="24"/>
              </w:rPr>
              <w:t>X</w:t>
            </w:r>
          </w:p>
        </w:tc>
        <w:tc>
          <w:tcPr>
            <w:tcW w:w="990" w:type="dxa"/>
            <w:tcBorders>
              <w:top w:val="single" w:sz="4" w:space="0" w:color="auto"/>
              <w:left w:val="single" w:sz="4" w:space="0" w:color="auto"/>
              <w:bottom w:val="single" w:sz="4" w:space="0" w:color="auto"/>
              <w:right w:val="single" w:sz="4" w:space="0" w:color="auto"/>
            </w:tcBorders>
            <w:vAlign w:val="center"/>
            <w:hideMark/>
          </w:tcPr>
          <w:p w14:paraId="588CDC5D" w14:textId="77777777" w:rsidR="005C638B" w:rsidRPr="00D72E69" w:rsidRDefault="005C638B" w:rsidP="00862032">
            <w:pPr>
              <w:jc w:val="center"/>
              <w:rPr>
                <w:rFonts w:ascii="Times New Roman" w:hAnsi="Times New Roman"/>
                <w:sz w:val="24"/>
                <w:szCs w:val="24"/>
              </w:rPr>
            </w:pPr>
            <w:r w:rsidRPr="00D72E69">
              <w:rPr>
                <w:rFonts w:ascii="Times New Roman" w:hAnsi="Times New Roman"/>
                <w:sz w:val="24"/>
                <w:szCs w:val="24"/>
              </w:rPr>
              <w:t>0</w:t>
            </w:r>
          </w:p>
        </w:tc>
        <w:tc>
          <w:tcPr>
            <w:tcW w:w="1009" w:type="dxa"/>
            <w:tcBorders>
              <w:top w:val="single" w:sz="4" w:space="0" w:color="auto"/>
              <w:left w:val="single" w:sz="4" w:space="0" w:color="auto"/>
              <w:bottom w:val="single" w:sz="4" w:space="0" w:color="auto"/>
              <w:right w:val="single" w:sz="4" w:space="0" w:color="auto"/>
            </w:tcBorders>
            <w:vAlign w:val="center"/>
            <w:hideMark/>
          </w:tcPr>
          <w:p w14:paraId="2EEEB3D4" w14:textId="77777777" w:rsidR="005C638B" w:rsidRPr="00D72E69" w:rsidRDefault="005C638B" w:rsidP="00862032">
            <w:pPr>
              <w:jc w:val="center"/>
              <w:rPr>
                <w:rFonts w:ascii="Times New Roman" w:hAnsi="Times New Roman"/>
                <w:sz w:val="24"/>
                <w:szCs w:val="24"/>
              </w:rPr>
            </w:pPr>
          </w:p>
        </w:tc>
      </w:tr>
      <w:tr w:rsidR="00864662" w:rsidRPr="00515053" w14:paraId="3D225151" w14:textId="77777777" w:rsidTr="00945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cantSplit/>
        </w:trPr>
        <w:tc>
          <w:tcPr>
            <w:tcW w:w="1869" w:type="dxa"/>
            <w:gridSpan w:val="2"/>
            <w:tcBorders>
              <w:top w:val="single" w:sz="4" w:space="0" w:color="auto"/>
              <w:left w:val="single" w:sz="4" w:space="0" w:color="auto"/>
              <w:bottom w:val="single" w:sz="4" w:space="0" w:color="auto"/>
              <w:right w:val="single" w:sz="4" w:space="0" w:color="auto"/>
            </w:tcBorders>
            <w:hideMark/>
          </w:tcPr>
          <w:p w14:paraId="371E5A20" w14:textId="77777777" w:rsidR="00864662" w:rsidRPr="00D72E69" w:rsidRDefault="00864662" w:rsidP="00864662">
            <w:pPr>
              <w:rPr>
                <w:rFonts w:ascii="Times New Roman" w:eastAsia="Times New Roman" w:hAnsi="Times New Roman"/>
                <w:sz w:val="24"/>
                <w:szCs w:val="24"/>
              </w:rPr>
            </w:pPr>
            <w:r w:rsidRPr="00D72E69">
              <w:rPr>
                <w:rFonts w:ascii="Times New Roman" w:hAnsi="Times New Roman"/>
                <w:sz w:val="24"/>
                <w:szCs w:val="24"/>
              </w:rPr>
              <w:t>5. Precizēta finansiālā ietekme</w:t>
            </w:r>
          </w:p>
        </w:tc>
        <w:tc>
          <w:tcPr>
            <w:tcW w:w="1376" w:type="dxa"/>
            <w:vMerge w:val="restart"/>
            <w:tcBorders>
              <w:top w:val="single" w:sz="4" w:space="0" w:color="auto"/>
              <w:left w:val="single" w:sz="4" w:space="0" w:color="auto"/>
              <w:bottom w:val="single" w:sz="4" w:space="0" w:color="auto"/>
              <w:right w:val="single" w:sz="4" w:space="0" w:color="auto"/>
            </w:tcBorders>
            <w:vAlign w:val="center"/>
            <w:hideMark/>
          </w:tcPr>
          <w:p w14:paraId="227442DC" w14:textId="77777777" w:rsidR="00864662" w:rsidRPr="00D72E69" w:rsidRDefault="00864662" w:rsidP="00864662">
            <w:pPr>
              <w:jc w:val="center"/>
              <w:rPr>
                <w:rFonts w:ascii="Times New Roman" w:hAnsi="Times New Roman"/>
                <w:sz w:val="24"/>
                <w:szCs w:val="24"/>
              </w:rPr>
            </w:pPr>
            <w:r w:rsidRPr="00D72E69">
              <w:rPr>
                <w:rFonts w:ascii="Times New Roman" w:hAnsi="Times New Roman"/>
                <w:sz w:val="24"/>
                <w:szCs w:val="24"/>
              </w:rPr>
              <w:t>X</w:t>
            </w:r>
          </w:p>
        </w:tc>
        <w:tc>
          <w:tcPr>
            <w:tcW w:w="999" w:type="dxa"/>
            <w:tcBorders>
              <w:top w:val="single" w:sz="4" w:space="0" w:color="auto"/>
              <w:left w:val="single" w:sz="4" w:space="0" w:color="auto"/>
              <w:bottom w:val="single" w:sz="4" w:space="0" w:color="auto"/>
              <w:right w:val="single" w:sz="4" w:space="0" w:color="auto"/>
            </w:tcBorders>
            <w:vAlign w:val="center"/>
            <w:hideMark/>
          </w:tcPr>
          <w:p w14:paraId="6135C577" w14:textId="77777777" w:rsidR="00864662" w:rsidRPr="00D72E69" w:rsidRDefault="00864662" w:rsidP="00864662">
            <w:pPr>
              <w:jc w:val="center"/>
              <w:rPr>
                <w:rFonts w:ascii="Times New Roman" w:hAnsi="Times New Roman"/>
                <w:sz w:val="24"/>
                <w:szCs w:val="24"/>
              </w:rPr>
            </w:pPr>
            <w:r w:rsidRPr="00D72E69">
              <w:rPr>
                <w:rFonts w:ascii="Times New Roman" w:hAnsi="Times New Roman"/>
                <w:sz w:val="24"/>
                <w:szCs w:val="24"/>
              </w:rPr>
              <w:t>0</w:t>
            </w:r>
          </w:p>
        </w:tc>
        <w:tc>
          <w:tcPr>
            <w:tcW w:w="1076" w:type="dxa"/>
            <w:vMerge w:val="restart"/>
            <w:tcBorders>
              <w:top w:val="single" w:sz="4" w:space="0" w:color="auto"/>
              <w:left w:val="single" w:sz="4" w:space="0" w:color="auto"/>
              <w:bottom w:val="single" w:sz="4" w:space="0" w:color="auto"/>
              <w:right w:val="single" w:sz="4" w:space="0" w:color="auto"/>
            </w:tcBorders>
            <w:vAlign w:val="center"/>
            <w:hideMark/>
          </w:tcPr>
          <w:p w14:paraId="66E5545F" w14:textId="77777777" w:rsidR="00864662" w:rsidRPr="00D72E69" w:rsidRDefault="00864662" w:rsidP="00864662">
            <w:pPr>
              <w:jc w:val="center"/>
              <w:rPr>
                <w:rFonts w:ascii="Times New Roman" w:hAnsi="Times New Roman"/>
                <w:sz w:val="24"/>
                <w:szCs w:val="24"/>
              </w:rPr>
            </w:pPr>
            <w:r>
              <w:rPr>
                <w:rFonts w:ascii="Times New Roman" w:hAnsi="Times New Roman"/>
                <w:sz w:val="24"/>
                <w:szCs w:val="24"/>
              </w:rPr>
              <w:t>X</w:t>
            </w:r>
          </w:p>
        </w:tc>
        <w:tc>
          <w:tcPr>
            <w:tcW w:w="1013" w:type="dxa"/>
            <w:tcBorders>
              <w:top w:val="single" w:sz="4" w:space="0" w:color="auto"/>
              <w:left w:val="single" w:sz="4" w:space="0" w:color="auto"/>
              <w:bottom w:val="single" w:sz="4" w:space="0" w:color="auto"/>
              <w:right w:val="single" w:sz="4" w:space="0" w:color="auto"/>
            </w:tcBorders>
            <w:vAlign w:val="center"/>
            <w:hideMark/>
          </w:tcPr>
          <w:p w14:paraId="06E2C12B" w14:textId="77777777" w:rsidR="00864662" w:rsidRPr="00D72E69" w:rsidRDefault="00864662" w:rsidP="00864662">
            <w:pPr>
              <w:jc w:val="center"/>
              <w:rPr>
                <w:rFonts w:ascii="Times New Roman" w:hAnsi="Times New Roman"/>
                <w:sz w:val="24"/>
                <w:szCs w:val="24"/>
              </w:rPr>
            </w:pPr>
            <w:r w:rsidRPr="00D72E69">
              <w:rPr>
                <w:rFonts w:ascii="Times New Roman" w:hAnsi="Times New Roman"/>
                <w:sz w:val="24"/>
                <w:szCs w:val="24"/>
              </w:rPr>
              <w:t>0</w:t>
            </w:r>
          </w:p>
        </w:tc>
        <w:tc>
          <w:tcPr>
            <w:tcW w:w="821" w:type="dxa"/>
            <w:vMerge w:val="restart"/>
            <w:tcBorders>
              <w:top w:val="single" w:sz="4" w:space="0" w:color="auto"/>
              <w:left w:val="single" w:sz="4" w:space="0" w:color="auto"/>
              <w:bottom w:val="single" w:sz="4" w:space="0" w:color="auto"/>
              <w:right w:val="single" w:sz="4" w:space="0" w:color="auto"/>
            </w:tcBorders>
            <w:vAlign w:val="center"/>
            <w:hideMark/>
          </w:tcPr>
          <w:p w14:paraId="44193D60" w14:textId="77777777" w:rsidR="00864662" w:rsidRPr="00D72E69" w:rsidRDefault="00864662" w:rsidP="00864662">
            <w:pPr>
              <w:jc w:val="center"/>
              <w:rPr>
                <w:rFonts w:ascii="Times New Roman" w:hAnsi="Times New Roman"/>
                <w:sz w:val="24"/>
                <w:szCs w:val="24"/>
              </w:rPr>
            </w:pPr>
            <w:r>
              <w:rPr>
                <w:rFonts w:ascii="Times New Roman" w:hAnsi="Times New Roman"/>
                <w:sz w:val="24"/>
                <w:szCs w:val="24"/>
              </w:rPr>
              <w:t>X</w:t>
            </w:r>
          </w:p>
        </w:tc>
        <w:tc>
          <w:tcPr>
            <w:tcW w:w="990" w:type="dxa"/>
            <w:tcBorders>
              <w:top w:val="single" w:sz="4" w:space="0" w:color="auto"/>
              <w:left w:val="single" w:sz="4" w:space="0" w:color="auto"/>
              <w:bottom w:val="single" w:sz="4" w:space="0" w:color="auto"/>
              <w:right w:val="single" w:sz="4" w:space="0" w:color="auto"/>
            </w:tcBorders>
            <w:vAlign w:val="center"/>
            <w:hideMark/>
          </w:tcPr>
          <w:p w14:paraId="175472E7" w14:textId="01666F18" w:rsidR="00864662" w:rsidRPr="00D72E69" w:rsidRDefault="00864662" w:rsidP="00864662">
            <w:pPr>
              <w:jc w:val="center"/>
              <w:rPr>
                <w:rFonts w:ascii="Times New Roman" w:hAnsi="Times New Roman"/>
                <w:sz w:val="24"/>
                <w:szCs w:val="24"/>
              </w:rPr>
            </w:pPr>
            <w:r>
              <w:rPr>
                <w:rFonts w:ascii="Times New Roman" w:hAnsi="Times New Roman"/>
                <w:sz w:val="24"/>
                <w:szCs w:val="24"/>
              </w:rPr>
              <w:t>-424 204</w:t>
            </w:r>
          </w:p>
        </w:tc>
        <w:tc>
          <w:tcPr>
            <w:tcW w:w="1009" w:type="dxa"/>
            <w:tcBorders>
              <w:top w:val="single" w:sz="4" w:space="0" w:color="auto"/>
              <w:left w:val="single" w:sz="4" w:space="0" w:color="auto"/>
              <w:bottom w:val="single" w:sz="4" w:space="0" w:color="auto"/>
              <w:right w:val="single" w:sz="4" w:space="0" w:color="auto"/>
            </w:tcBorders>
            <w:vAlign w:val="center"/>
            <w:hideMark/>
          </w:tcPr>
          <w:p w14:paraId="1DC8D865" w14:textId="66DBA4FF" w:rsidR="00864662" w:rsidRPr="00D72E69" w:rsidRDefault="00864662" w:rsidP="00864662">
            <w:pPr>
              <w:jc w:val="center"/>
              <w:rPr>
                <w:rFonts w:ascii="Times New Roman" w:hAnsi="Times New Roman"/>
                <w:sz w:val="24"/>
                <w:szCs w:val="24"/>
              </w:rPr>
            </w:pPr>
            <w:r>
              <w:rPr>
                <w:rFonts w:ascii="Times New Roman" w:hAnsi="Times New Roman"/>
                <w:sz w:val="24"/>
                <w:szCs w:val="24"/>
              </w:rPr>
              <w:t>-424 204</w:t>
            </w:r>
          </w:p>
        </w:tc>
      </w:tr>
      <w:tr w:rsidR="00864662" w:rsidRPr="00515053" w14:paraId="577093A3" w14:textId="77777777" w:rsidTr="00945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cantSplit/>
        </w:trPr>
        <w:tc>
          <w:tcPr>
            <w:tcW w:w="1869" w:type="dxa"/>
            <w:gridSpan w:val="2"/>
            <w:tcBorders>
              <w:top w:val="single" w:sz="4" w:space="0" w:color="auto"/>
              <w:left w:val="single" w:sz="4" w:space="0" w:color="auto"/>
              <w:bottom w:val="single" w:sz="4" w:space="0" w:color="auto"/>
              <w:right w:val="single" w:sz="4" w:space="0" w:color="auto"/>
            </w:tcBorders>
            <w:hideMark/>
          </w:tcPr>
          <w:p w14:paraId="689653DC" w14:textId="77777777" w:rsidR="00864662" w:rsidRPr="00D72E69" w:rsidRDefault="00864662" w:rsidP="00864662">
            <w:pPr>
              <w:rPr>
                <w:rFonts w:ascii="Times New Roman" w:eastAsia="Times New Roman" w:hAnsi="Times New Roman"/>
                <w:sz w:val="24"/>
                <w:szCs w:val="24"/>
              </w:rPr>
            </w:pPr>
            <w:r w:rsidRPr="00D72E69">
              <w:rPr>
                <w:rFonts w:ascii="Times New Roman" w:hAnsi="Times New Roman"/>
                <w:sz w:val="24"/>
                <w:szCs w:val="24"/>
              </w:rPr>
              <w:t>5.1. valsts pamatbudžets</w:t>
            </w:r>
          </w:p>
        </w:tc>
        <w:tc>
          <w:tcPr>
            <w:tcW w:w="1376" w:type="dxa"/>
            <w:vMerge/>
            <w:tcBorders>
              <w:top w:val="single" w:sz="4" w:space="0" w:color="auto"/>
              <w:left w:val="single" w:sz="4" w:space="0" w:color="auto"/>
              <w:bottom w:val="single" w:sz="4" w:space="0" w:color="auto"/>
              <w:right w:val="single" w:sz="4" w:space="0" w:color="auto"/>
            </w:tcBorders>
            <w:vAlign w:val="center"/>
            <w:hideMark/>
          </w:tcPr>
          <w:p w14:paraId="6A1C0B0B" w14:textId="77777777" w:rsidR="00864662" w:rsidRPr="00D72E69" w:rsidRDefault="00864662" w:rsidP="00864662">
            <w:pPr>
              <w:jc w:val="center"/>
              <w:rPr>
                <w:rFonts w:ascii="Times New Roman" w:eastAsia="Times New Roman" w:hAnsi="Times New Roman"/>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hideMark/>
          </w:tcPr>
          <w:p w14:paraId="50E082F5" w14:textId="77777777" w:rsidR="00864662" w:rsidRPr="00D72E69" w:rsidRDefault="00864662" w:rsidP="00864662">
            <w:pPr>
              <w:jc w:val="center"/>
              <w:rPr>
                <w:rFonts w:ascii="Times New Roman" w:hAnsi="Times New Roman"/>
                <w:sz w:val="24"/>
                <w:szCs w:val="24"/>
              </w:rPr>
            </w:pPr>
            <w:r w:rsidRPr="00D72E69">
              <w:rPr>
                <w:rFonts w:ascii="Times New Roman" w:hAnsi="Times New Roman"/>
                <w:sz w:val="24"/>
                <w:szCs w:val="24"/>
              </w:rPr>
              <w:t>0</w:t>
            </w: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500CC24D" w14:textId="77777777" w:rsidR="00864662" w:rsidRPr="00D72E69" w:rsidRDefault="00864662" w:rsidP="00864662">
            <w:pPr>
              <w:jc w:val="center"/>
              <w:rPr>
                <w:rFonts w:ascii="Times New Roman" w:hAnsi="Times New Roman"/>
                <w:sz w:val="24"/>
                <w:szCs w:val="24"/>
              </w:rPr>
            </w:pPr>
          </w:p>
        </w:tc>
        <w:tc>
          <w:tcPr>
            <w:tcW w:w="1013" w:type="dxa"/>
            <w:tcBorders>
              <w:top w:val="single" w:sz="4" w:space="0" w:color="auto"/>
              <w:left w:val="single" w:sz="4" w:space="0" w:color="auto"/>
              <w:bottom w:val="single" w:sz="4" w:space="0" w:color="auto"/>
              <w:right w:val="single" w:sz="4" w:space="0" w:color="auto"/>
            </w:tcBorders>
            <w:vAlign w:val="center"/>
            <w:hideMark/>
          </w:tcPr>
          <w:p w14:paraId="1486E0E3" w14:textId="77777777" w:rsidR="00864662" w:rsidRPr="00D72E69" w:rsidRDefault="00864662" w:rsidP="00864662">
            <w:pPr>
              <w:jc w:val="center"/>
              <w:rPr>
                <w:rFonts w:ascii="Times New Roman" w:hAnsi="Times New Roman"/>
                <w:sz w:val="24"/>
                <w:szCs w:val="24"/>
              </w:rPr>
            </w:pPr>
            <w:r w:rsidRPr="00D72E69">
              <w:rPr>
                <w:rFonts w:ascii="Times New Roman" w:hAnsi="Times New Roman"/>
                <w:sz w:val="24"/>
                <w:szCs w:val="24"/>
              </w:rPr>
              <w:t>0</w:t>
            </w:r>
          </w:p>
        </w:tc>
        <w:tc>
          <w:tcPr>
            <w:tcW w:w="821" w:type="dxa"/>
            <w:vMerge/>
            <w:tcBorders>
              <w:top w:val="single" w:sz="4" w:space="0" w:color="auto"/>
              <w:left w:val="single" w:sz="4" w:space="0" w:color="auto"/>
              <w:bottom w:val="single" w:sz="4" w:space="0" w:color="auto"/>
              <w:right w:val="single" w:sz="4" w:space="0" w:color="auto"/>
            </w:tcBorders>
            <w:vAlign w:val="center"/>
            <w:hideMark/>
          </w:tcPr>
          <w:p w14:paraId="156E20EF" w14:textId="77777777" w:rsidR="00864662" w:rsidRPr="00D72E69" w:rsidRDefault="00864662" w:rsidP="00864662">
            <w:pPr>
              <w:jc w:val="center"/>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3CF23AB4" w14:textId="5C22B97C" w:rsidR="00864662" w:rsidRPr="00D72E69" w:rsidRDefault="00864662" w:rsidP="00864662">
            <w:pPr>
              <w:jc w:val="center"/>
              <w:rPr>
                <w:rFonts w:ascii="Times New Roman" w:hAnsi="Times New Roman"/>
                <w:sz w:val="24"/>
                <w:szCs w:val="24"/>
              </w:rPr>
            </w:pPr>
            <w:r>
              <w:rPr>
                <w:rFonts w:ascii="Times New Roman" w:hAnsi="Times New Roman"/>
                <w:sz w:val="24"/>
                <w:szCs w:val="24"/>
              </w:rPr>
              <w:t>-424 204</w:t>
            </w:r>
          </w:p>
        </w:tc>
        <w:tc>
          <w:tcPr>
            <w:tcW w:w="1009" w:type="dxa"/>
            <w:tcBorders>
              <w:top w:val="single" w:sz="4" w:space="0" w:color="auto"/>
              <w:left w:val="single" w:sz="4" w:space="0" w:color="auto"/>
              <w:bottom w:val="single" w:sz="4" w:space="0" w:color="auto"/>
              <w:right w:val="single" w:sz="4" w:space="0" w:color="auto"/>
            </w:tcBorders>
            <w:vAlign w:val="center"/>
            <w:hideMark/>
          </w:tcPr>
          <w:p w14:paraId="33C2E8FA" w14:textId="22EDF44F" w:rsidR="00864662" w:rsidRPr="00D72E69" w:rsidRDefault="00864662" w:rsidP="00864662">
            <w:pPr>
              <w:jc w:val="center"/>
              <w:rPr>
                <w:rFonts w:ascii="Times New Roman" w:hAnsi="Times New Roman"/>
                <w:sz w:val="24"/>
                <w:szCs w:val="24"/>
              </w:rPr>
            </w:pPr>
            <w:r>
              <w:rPr>
                <w:rFonts w:ascii="Times New Roman" w:hAnsi="Times New Roman"/>
                <w:sz w:val="24"/>
                <w:szCs w:val="24"/>
              </w:rPr>
              <w:t>-424 204</w:t>
            </w:r>
          </w:p>
        </w:tc>
      </w:tr>
      <w:tr w:rsidR="00515053" w:rsidRPr="00515053" w14:paraId="4F9FF640" w14:textId="77777777" w:rsidTr="00945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cantSplit/>
        </w:trPr>
        <w:tc>
          <w:tcPr>
            <w:tcW w:w="1869" w:type="dxa"/>
            <w:gridSpan w:val="2"/>
            <w:tcBorders>
              <w:top w:val="single" w:sz="4" w:space="0" w:color="auto"/>
              <w:left w:val="single" w:sz="4" w:space="0" w:color="auto"/>
              <w:bottom w:val="single" w:sz="4" w:space="0" w:color="auto"/>
              <w:right w:val="single" w:sz="4" w:space="0" w:color="auto"/>
            </w:tcBorders>
            <w:hideMark/>
          </w:tcPr>
          <w:p w14:paraId="14DCC5BC" w14:textId="77777777" w:rsidR="005C638B" w:rsidRPr="00D72E69" w:rsidRDefault="005C638B" w:rsidP="007B6619">
            <w:pPr>
              <w:rPr>
                <w:rFonts w:ascii="Times New Roman" w:eastAsia="Times New Roman" w:hAnsi="Times New Roman"/>
                <w:sz w:val="24"/>
                <w:szCs w:val="24"/>
              </w:rPr>
            </w:pPr>
            <w:r w:rsidRPr="00D72E69">
              <w:rPr>
                <w:rFonts w:ascii="Times New Roman" w:hAnsi="Times New Roman"/>
                <w:sz w:val="24"/>
                <w:szCs w:val="24"/>
              </w:rPr>
              <w:t>5.2. speciālais budžets</w:t>
            </w:r>
          </w:p>
        </w:tc>
        <w:tc>
          <w:tcPr>
            <w:tcW w:w="1376" w:type="dxa"/>
            <w:vMerge/>
            <w:tcBorders>
              <w:top w:val="single" w:sz="4" w:space="0" w:color="auto"/>
              <w:left w:val="single" w:sz="4" w:space="0" w:color="auto"/>
              <w:bottom w:val="single" w:sz="4" w:space="0" w:color="auto"/>
              <w:right w:val="single" w:sz="4" w:space="0" w:color="auto"/>
            </w:tcBorders>
            <w:vAlign w:val="center"/>
            <w:hideMark/>
          </w:tcPr>
          <w:p w14:paraId="749A77E3" w14:textId="77777777" w:rsidR="005C638B" w:rsidRPr="00D72E69" w:rsidRDefault="005C638B" w:rsidP="00862032">
            <w:pPr>
              <w:jc w:val="center"/>
              <w:rPr>
                <w:rFonts w:ascii="Times New Roman" w:eastAsia="Times New Roman" w:hAnsi="Times New Roman"/>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hideMark/>
          </w:tcPr>
          <w:p w14:paraId="64F64150" w14:textId="77777777" w:rsidR="005C638B" w:rsidRPr="00D72E69" w:rsidRDefault="005C638B" w:rsidP="00862032">
            <w:pPr>
              <w:jc w:val="center"/>
              <w:rPr>
                <w:rFonts w:ascii="Times New Roman" w:hAnsi="Times New Roman"/>
                <w:sz w:val="24"/>
                <w:szCs w:val="24"/>
              </w:rPr>
            </w:pPr>
            <w:r w:rsidRPr="00D72E69">
              <w:rPr>
                <w:rFonts w:ascii="Times New Roman" w:hAnsi="Times New Roman"/>
                <w:sz w:val="24"/>
                <w:szCs w:val="24"/>
              </w:rPr>
              <w:t>0</w:t>
            </w: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56349206" w14:textId="77777777" w:rsidR="005C638B" w:rsidRPr="00D72E69" w:rsidRDefault="005C638B" w:rsidP="00862032">
            <w:pPr>
              <w:jc w:val="center"/>
              <w:rPr>
                <w:rFonts w:ascii="Times New Roman" w:hAnsi="Times New Roman"/>
                <w:sz w:val="24"/>
                <w:szCs w:val="24"/>
              </w:rPr>
            </w:pPr>
          </w:p>
        </w:tc>
        <w:tc>
          <w:tcPr>
            <w:tcW w:w="1013" w:type="dxa"/>
            <w:tcBorders>
              <w:top w:val="single" w:sz="4" w:space="0" w:color="auto"/>
              <w:left w:val="single" w:sz="4" w:space="0" w:color="auto"/>
              <w:bottom w:val="single" w:sz="4" w:space="0" w:color="auto"/>
              <w:right w:val="single" w:sz="4" w:space="0" w:color="auto"/>
            </w:tcBorders>
            <w:vAlign w:val="center"/>
            <w:hideMark/>
          </w:tcPr>
          <w:p w14:paraId="39D2C29A" w14:textId="77777777" w:rsidR="005C638B" w:rsidRPr="00D72E69" w:rsidRDefault="005C638B" w:rsidP="00862032">
            <w:pPr>
              <w:jc w:val="center"/>
              <w:rPr>
                <w:rFonts w:ascii="Times New Roman" w:hAnsi="Times New Roman"/>
                <w:sz w:val="24"/>
                <w:szCs w:val="24"/>
              </w:rPr>
            </w:pPr>
            <w:r w:rsidRPr="00D72E69">
              <w:rPr>
                <w:rFonts w:ascii="Times New Roman" w:hAnsi="Times New Roman"/>
                <w:sz w:val="24"/>
                <w:szCs w:val="24"/>
              </w:rPr>
              <w:t>0</w:t>
            </w:r>
          </w:p>
        </w:tc>
        <w:tc>
          <w:tcPr>
            <w:tcW w:w="821" w:type="dxa"/>
            <w:vMerge/>
            <w:tcBorders>
              <w:top w:val="single" w:sz="4" w:space="0" w:color="auto"/>
              <w:left w:val="single" w:sz="4" w:space="0" w:color="auto"/>
              <w:bottom w:val="single" w:sz="4" w:space="0" w:color="auto"/>
              <w:right w:val="single" w:sz="4" w:space="0" w:color="auto"/>
            </w:tcBorders>
            <w:vAlign w:val="center"/>
            <w:hideMark/>
          </w:tcPr>
          <w:p w14:paraId="6580604A" w14:textId="77777777" w:rsidR="005C638B" w:rsidRPr="00D72E69" w:rsidRDefault="005C638B" w:rsidP="00862032">
            <w:pPr>
              <w:jc w:val="center"/>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08FAE8A1" w14:textId="77777777" w:rsidR="005C638B" w:rsidRPr="00D72E69" w:rsidRDefault="005C638B" w:rsidP="00862032">
            <w:pPr>
              <w:jc w:val="center"/>
              <w:rPr>
                <w:rFonts w:ascii="Times New Roman" w:hAnsi="Times New Roman"/>
                <w:sz w:val="24"/>
                <w:szCs w:val="24"/>
              </w:rPr>
            </w:pPr>
            <w:r w:rsidRPr="00D72E69">
              <w:rPr>
                <w:rFonts w:ascii="Times New Roman" w:hAnsi="Times New Roman"/>
                <w:sz w:val="24"/>
                <w:szCs w:val="24"/>
              </w:rPr>
              <w:t>0</w:t>
            </w:r>
          </w:p>
        </w:tc>
        <w:tc>
          <w:tcPr>
            <w:tcW w:w="1009" w:type="dxa"/>
            <w:tcBorders>
              <w:top w:val="single" w:sz="4" w:space="0" w:color="auto"/>
              <w:left w:val="single" w:sz="4" w:space="0" w:color="auto"/>
              <w:bottom w:val="single" w:sz="4" w:space="0" w:color="auto"/>
              <w:right w:val="single" w:sz="4" w:space="0" w:color="auto"/>
            </w:tcBorders>
            <w:vAlign w:val="center"/>
            <w:hideMark/>
          </w:tcPr>
          <w:p w14:paraId="1CBB11A0" w14:textId="77777777" w:rsidR="005C638B" w:rsidRPr="00D72E69" w:rsidRDefault="005C638B" w:rsidP="00862032">
            <w:pPr>
              <w:jc w:val="center"/>
              <w:rPr>
                <w:rFonts w:ascii="Times New Roman" w:hAnsi="Times New Roman"/>
                <w:sz w:val="24"/>
                <w:szCs w:val="24"/>
              </w:rPr>
            </w:pPr>
            <w:r w:rsidRPr="00D72E69">
              <w:rPr>
                <w:rFonts w:ascii="Times New Roman" w:hAnsi="Times New Roman"/>
                <w:sz w:val="24"/>
                <w:szCs w:val="24"/>
              </w:rPr>
              <w:t>0</w:t>
            </w:r>
          </w:p>
        </w:tc>
      </w:tr>
      <w:tr w:rsidR="00515053" w:rsidRPr="00515053" w14:paraId="1D60CFDF" w14:textId="77777777" w:rsidTr="00945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cantSplit/>
        </w:trPr>
        <w:tc>
          <w:tcPr>
            <w:tcW w:w="1869" w:type="dxa"/>
            <w:gridSpan w:val="2"/>
            <w:tcBorders>
              <w:top w:val="single" w:sz="4" w:space="0" w:color="auto"/>
              <w:left w:val="single" w:sz="4" w:space="0" w:color="auto"/>
              <w:bottom w:val="single" w:sz="4" w:space="0" w:color="auto"/>
              <w:right w:val="single" w:sz="4" w:space="0" w:color="auto"/>
            </w:tcBorders>
            <w:hideMark/>
          </w:tcPr>
          <w:p w14:paraId="46B6C7E5" w14:textId="77777777" w:rsidR="005C638B" w:rsidRPr="00D72E69" w:rsidRDefault="005C638B" w:rsidP="007B6619">
            <w:pPr>
              <w:rPr>
                <w:rFonts w:ascii="Times New Roman" w:eastAsia="Times New Roman" w:hAnsi="Times New Roman"/>
                <w:sz w:val="24"/>
                <w:szCs w:val="24"/>
              </w:rPr>
            </w:pPr>
            <w:r w:rsidRPr="00D72E69">
              <w:rPr>
                <w:rFonts w:ascii="Times New Roman" w:hAnsi="Times New Roman"/>
                <w:sz w:val="24"/>
                <w:szCs w:val="24"/>
              </w:rPr>
              <w:t>5.3. pašvaldību budžets</w:t>
            </w:r>
          </w:p>
        </w:tc>
        <w:tc>
          <w:tcPr>
            <w:tcW w:w="1376" w:type="dxa"/>
            <w:vMerge/>
            <w:tcBorders>
              <w:top w:val="single" w:sz="4" w:space="0" w:color="auto"/>
              <w:left w:val="single" w:sz="4" w:space="0" w:color="auto"/>
              <w:bottom w:val="single" w:sz="4" w:space="0" w:color="auto"/>
              <w:right w:val="single" w:sz="4" w:space="0" w:color="auto"/>
            </w:tcBorders>
            <w:vAlign w:val="center"/>
            <w:hideMark/>
          </w:tcPr>
          <w:p w14:paraId="6D1F8371" w14:textId="77777777" w:rsidR="005C638B" w:rsidRPr="00D72E69" w:rsidRDefault="005C638B" w:rsidP="00862032">
            <w:pPr>
              <w:jc w:val="center"/>
              <w:rPr>
                <w:rFonts w:ascii="Times New Roman" w:eastAsia="Times New Roman" w:hAnsi="Times New Roman"/>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hideMark/>
          </w:tcPr>
          <w:p w14:paraId="6D026B6D" w14:textId="77777777" w:rsidR="005C638B" w:rsidRPr="00D72E69" w:rsidRDefault="005C638B" w:rsidP="00862032">
            <w:pPr>
              <w:jc w:val="center"/>
              <w:rPr>
                <w:rFonts w:ascii="Times New Roman" w:hAnsi="Times New Roman"/>
                <w:sz w:val="24"/>
                <w:szCs w:val="24"/>
              </w:rPr>
            </w:pPr>
            <w:r w:rsidRPr="00D72E69">
              <w:rPr>
                <w:rFonts w:ascii="Times New Roman" w:hAnsi="Times New Roman"/>
                <w:sz w:val="24"/>
                <w:szCs w:val="24"/>
              </w:rPr>
              <w:t>0</w:t>
            </w: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10E02BA9" w14:textId="77777777" w:rsidR="005C638B" w:rsidRPr="00D72E69" w:rsidRDefault="005C638B" w:rsidP="00862032">
            <w:pPr>
              <w:jc w:val="center"/>
              <w:rPr>
                <w:rFonts w:ascii="Times New Roman" w:hAnsi="Times New Roman"/>
                <w:sz w:val="24"/>
                <w:szCs w:val="24"/>
              </w:rPr>
            </w:pPr>
          </w:p>
        </w:tc>
        <w:tc>
          <w:tcPr>
            <w:tcW w:w="1013" w:type="dxa"/>
            <w:tcBorders>
              <w:top w:val="single" w:sz="4" w:space="0" w:color="auto"/>
              <w:left w:val="single" w:sz="4" w:space="0" w:color="auto"/>
              <w:bottom w:val="single" w:sz="4" w:space="0" w:color="auto"/>
              <w:right w:val="single" w:sz="4" w:space="0" w:color="auto"/>
            </w:tcBorders>
            <w:vAlign w:val="center"/>
            <w:hideMark/>
          </w:tcPr>
          <w:p w14:paraId="02F7BE00" w14:textId="77777777" w:rsidR="005C638B" w:rsidRPr="00D72E69" w:rsidRDefault="005C638B" w:rsidP="00862032">
            <w:pPr>
              <w:jc w:val="center"/>
              <w:rPr>
                <w:rFonts w:ascii="Times New Roman" w:hAnsi="Times New Roman"/>
                <w:sz w:val="24"/>
                <w:szCs w:val="24"/>
              </w:rPr>
            </w:pPr>
            <w:r w:rsidRPr="00D72E69">
              <w:rPr>
                <w:rFonts w:ascii="Times New Roman" w:hAnsi="Times New Roman"/>
                <w:sz w:val="24"/>
                <w:szCs w:val="24"/>
              </w:rPr>
              <w:t>0</w:t>
            </w:r>
          </w:p>
        </w:tc>
        <w:tc>
          <w:tcPr>
            <w:tcW w:w="821" w:type="dxa"/>
            <w:vMerge/>
            <w:tcBorders>
              <w:top w:val="single" w:sz="4" w:space="0" w:color="auto"/>
              <w:left w:val="single" w:sz="4" w:space="0" w:color="auto"/>
              <w:bottom w:val="single" w:sz="4" w:space="0" w:color="auto"/>
              <w:right w:val="single" w:sz="4" w:space="0" w:color="auto"/>
            </w:tcBorders>
            <w:vAlign w:val="center"/>
            <w:hideMark/>
          </w:tcPr>
          <w:p w14:paraId="7540C40A" w14:textId="77777777" w:rsidR="005C638B" w:rsidRPr="00D72E69" w:rsidRDefault="005C638B" w:rsidP="00862032">
            <w:pPr>
              <w:jc w:val="center"/>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50AD9CC2" w14:textId="77777777" w:rsidR="005C638B" w:rsidRPr="00D72E69" w:rsidRDefault="005C638B" w:rsidP="00862032">
            <w:pPr>
              <w:jc w:val="center"/>
              <w:rPr>
                <w:rFonts w:ascii="Times New Roman" w:hAnsi="Times New Roman"/>
                <w:sz w:val="24"/>
                <w:szCs w:val="24"/>
              </w:rPr>
            </w:pPr>
            <w:r w:rsidRPr="00D72E69">
              <w:rPr>
                <w:rFonts w:ascii="Times New Roman" w:hAnsi="Times New Roman"/>
                <w:sz w:val="24"/>
                <w:szCs w:val="24"/>
              </w:rPr>
              <w:t>0</w:t>
            </w:r>
          </w:p>
        </w:tc>
        <w:tc>
          <w:tcPr>
            <w:tcW w:w="1009" w:type="dxa"/>
            <w:tcBorders>
              <w:top w:val="single" w:sz="4" w:space="0" w:color="auto"/>
              <w:left w:val="single" w:sz="4" w:space="0" w:color="auto"/>
              <w:bottom w:val="single" w:sz="4" w:space="0" w:color="auto"/>
              <w:right w:val="single" w:sz="4" w:space="0" w:color="auto"/>
            </w:tcBorders>
            <w:vAlign w:val="center"/>
            <w:hideMark/>
          </w:tcPr>
          <w:p w14:paraId="2F63A940" w14:textId="77777777" w:rsidR="005C638B" w:rsidRPr="00D72E69" w:rsidRDefault="005C638B" w:rsidP="00862032">
            <w:pPr>
              <w:jc w:val="center"/>
              <w:rPr>
                <w:rFonts w:ascii="Times New Roman" w:hAnsi="Times New Roman"/>
                <w:sz w:val="24"/>
                <w:szCs w:val="24"/>
              </w:rPr>
            </w:pPr>
            <w:r w:rsidRPr="00D72E69">
              <w:rPr>
                <w:rFonts w:ascii="Times New Roman" w:hAnsi="Times New Roman"/>
                <w:sz w:val="24"/>
                <w:szCs w:val="24"/>
              </w:rPr>
              <w:t>0</w:t>
            </w:r>
          </w:p>
        </w:tc>
      </w:tr>
      <w:tr w:rsidR="00515053" w:rsidRPr="00515053" w14:paraId="0EB55B11" w14:textId="77777777" w:rsidTr="0094509A">
        <w:tc>
          <w:tcPr>
            <w:tcW w:w="1869" w:type="dxa"/>
            <w:gridSpan w:val="2"/>
            <w:tcBorders>
              <w:top w:val="outset" w:sz="6" w:space="0" w:color="414142"/>
              <w:left w:val="outset" w:sz="6" w:space="0" w:color="414142"/>
              <w:bottom w:val="outset" w:sz="6" w:space="0" w:color="414142"/>
              <w:right w:val="outset" w:sz="6" w:space="0" w:color="414142"/>
            </w:tcBorders>
            <w:hideMark/>
          </w:tcPr>
          <w:p w14:paraId="26136CC3" w14:textId="77777777" w:rsidR="005C638B" w:rsidRPr="00D72E69" w:rsidRDefault="005C638B" w:rsidP="007B6619">
            <w:pPr>
              <w:spacing w:after="0" w:line="240" w:lineRule="auto"/>
              <w:rPr>
                <w:rFonts w:ascii="Times New Roman" w:hAnsi="Times New Roman"/>
                <w:sz w:val="24"/>
                <w:szCs w:val="24"/>
                <w:lang w:eastAsia="lv-LV"/>
              </w:rPr>
            </w:pPr>
            <w:r w:rsidRPr="00D72E69">
              <w:rPr>
                <w:rFonts w:ascii="Times New Roman" w:hAnsi="Times New Roman"/>
                <w:sz w:val="24"/>
                <w:szCs w:val="24"/>
                <w:lang w:eastAsia="lv-LV"/>
              </w:rPr>
              <w:t>6. Detalizēts ieņēmumu un izdevumu aprēķins (ja nepieciešams, detalizētu ieņēmumu un izdevumu aprēķinu var pievienot anotācijas pielikumā):</w:t>
            </w:r>
          </w:p>
        </w:tc>
        <w:tc>
          <w:tcPr>
            <w:tcW w:w="7284" w:type="dxa"/>
            <w:gridSpan w:val="7"/>
            <w:vMerge w:val="restart"/>
            <w:tcBorders>
              <w:top w:val="outset" w:sz="6" w:space="0" w:color="414142"/>
              <w:left w:val="outset" w:sz="6" w:space="0" w:color="414142"/>
              <w:bottom w:val="outset" w:sz="6" w:space="0" w:color="414142"/>
              <w:right w:val="outset" w:sz="6" w:space="0" w:color="414142"/>
            </w:tcBorders>
            <w:vAlign w:val="center"/>
          </w:tcPr>
          <w:p w14:paraId="52404B02" w14:textId="235C3067" w:rsidR="005C638B" w:rsidRPr="00D72E69" w:rsidRDefault="00DA6E41" w:rsidP="00CE129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Sistēmas</w:t>
            </w:r>
            <w:r w:rsidR="00CE1290" w:rsidRPr="00D72E69">
              <w:rPr>
                <w:rFonts w:ascii="Times New Roman" w:hAnsi="Times New Roman"/>
                <w:sz w:val="24"/>
                <w:szCs w:val="24"/>
                <w:lang w:eastAsia="lv-LV"/>
              </w:rPr>
              <w:t xml:space="preserve"> izveidošanas izmaksas tiek </w:t>
            </w:r>
            <w:r w:rsidR="006F7585">
              <w:rPr>
                <w:rFonts w:ascii="Times New Roman" w:hAnsi="Times New Roman"/>
                <w:sz w:val="24"/>
                <w:szCs w:val="24"/>
                <w:lang w:eastAsia="lv-LV"/>
              </w:rPr>
              <w:t>segtas</w:t>
            </w:r>
            <w:r w:rsidR="006F7585" w:rsidRPr="00D72E69">
              <w:rPr>
                <w:rFonts w:ascii="Times New Roman" w:hAnsi="Times New Roman"/>
                <w:sz w:val="24"/>
                <w:szCs w:val="24"/>
                <w:lang w:eastAsia="lv-LV"/>
              </w:rPr>
              <w:t xml:space="preserve"> </w:t>
            </w:r>
            <w:r w:rsidR="00CE1290" w:rsidRPr="00D72E69">
              <w:rPr>
                <w:rFonts w:ascii="Times New Roman" w:hAnsi="Times New Roman"/>
                <w:sz w:val="24"/>
                <w:szCs w:val="24"/>
                <w:lang w:eastAsia="lv-LV"/>
              </w:rPr>
              <w:t xml:space="preserve">no </w:t>
            </w:r>
            <w:r w:rsidR="00CE1290" w:rsidRPr="00AD1F92">
              <w:rPr>
                <w:rFonts w:ascii="Times New Roman" w:hAnsi="Times New Roman"/>
                <w:sz w:val="24"/>
                <w:szCs w:val="24"/>
                <w:lang w:eastAsia="lv-LV"/>
              </w:rPr>
              <w:t xml:space="preserve">Iekšējās drošības fonda specifiskā mērķa Nr. 5 “Prevencija un apkarošana”, nacionālā mērķa Nr. 2-C “Informācijas apmaiņa” un aktivitātes Nr. 6 “Nacionālā kriminālizlūkošanas modeļa (NKIM) darbības nodrošināšana ar mērķi integrēties ES Politikas ciklā” nodrošināšanai piešķirtā  finansējuma (2019. gada 29. aprīļa vienošanās </w:t>
            </w:r>
            <w:proofErr w:type="spellStart"/>
            <w:r w:rsidR="00CE1290" w:rsidRPr="00AD1F92">
              <w:rPr>
                <w:rFonts w:ascii="Times New Roman" w:hAnsi="Times New Roman"/>
                <w:sz w:val="24"/>
                <w:szCs w:val="24"/>
                <w:lang w:eastAsia="lv-LV"/>
              </w:rPr>
              <w:t>Nr.VP</w:t>
            </w:r>
            <w:proofErr w:type="spellEnd"/>
            <w:r w:rsidR="00CE1290" w:rsidRPr="00AD1F92">
              <w:rPr>
                <w:rFonts w:ascii="Times New Roman" w:hAnsi="Times New Roman"/>
                <w:sz w:val="24"/>
                <w:szCs w:val="24"/>
                <w:lang w:eastAsia="lv-LV"/>
              </w:rPr>
              <w:t>/IDF/2019/1 par projektu “Nacionālās kriminālizlūkošanas  infrastruktūras un sistēmas izveide”).</w:t>
            </w:r>
            <w:r w:rsidR="00AD1F92" w:rsidRPr="00AD1F92">
              <w:rPr>
                <w:rFonts w:ascii="Times New Roman" w:hAnsi="Times New Roman"/>
                <w:sz w:val="24"/>
                <w:szCs w:val="24"/>
                <w:lang w:eastAsia="lv-LV"/>
              </w:rPr>
              <w:t xml:space="preserve"> Izdevumi plānoti  budžeta apakšprogrammā </w:t>
            </w:r>
            <w:r w:rsidR="00AD1F92" w:rsidRPr="004660D8">
              <w:rPr>
                <w:rFonts w:ascii="Times New Roman" w:hAnsi="Times New Roman"/>
                <w:sz w:val="24"/>
                <w:szCs w:val="24"/>
              </w:rPr>
              <w:t>70.18.00 “Iekšējās drošības un Patvēruma, migrācijas un integrācijas fondu projektu un pasākumu īstenošana (2014-2020)”</w:t>
            </w:r>
            <w:r w:rsidR="00AD1F92" w:rsidRPr="00EE4988">
              <w:rPr>
                <w:b/>
              </w:rPr>
              <w:t xml:space="preserve"> </w:t>
            </w:r>
            <w:r w:rsidR="00AD1F92" w:rsidRPr="00AD1F92">
              <w:rPr>
                <w:rFonts w:ascii="Times New Roman" w:hAnsi="Times New Roman"/>
                <w:sz w:val="24"/>
                <w:szCs w:val="24"/>
                <w:lang w:eastAsia="lv-LV"/>
              </w:rPr>
              <w:t xml:space="preserve">4 242 043 </w:t>
            </w:r>
            <w:proofErr w:type="spellStart"/>
            <w:r w:rsidR="00AD1F92" w:rsidRPr="00EE4988">
              <w:rPr>
                <w:rFonts w:ascii="Times New Roman" w:hAnsi="Times New Roman"/>
                <w:i/>
                <w:sz w:val="24"/>
                <w:szCs w:val="24"/>
                <w:lang w:eastAsia="lv-LV"/>
              </w:rPr>
              <w:t>euro</w:t>
            </w:r>
            <w:proofErr w:type="spellEnd"/>
            <w:r w:rsidR="00AD1F92" w:rsidRPr="00AD1F92">
              <w:rPr>
                <w:rFonts w:ascii="Times New Roman" w:hAnsi="Times New Roman"/>
                <w:sz w:val="24"/>
                <w:szCs w:val="24"/>
                <w:lang w:eastAsia="lv-LV"/>
              </w:rPr>
              <w:t xml:space="preserve"> apmērā (EKK 5 140 “Nemateriālo ieguldījumu izveidošana”</w:t>
            </w:r>
            <w:r w:rsidR="00303267">
              <w:rPr>
                <w:rFonts w:ascii="Times New Roman" w:hAnsi="Times New Roman"/>
                <w:sz w:val="24"/>
                <w:szCs w:val="24"/>
                <w:lang w:eastAsia="lv-LV"/>
              </w:rPr>
              <w:t>)</w:t>
            </w:r>
            <w:r w:rsidR="00AD1F92">
              <w:rPr>
                <w:rFonts w:ascii="Times New Roman" w:hAnsi="Times New Roman"/>
                <w:sz w:val="24"/>
                <w:szCs w:val="24"/>
                <w:lang w:eastAsia="lv-LV"/>
              </w:rPr>
              <w:t xml:space="preserve">, t.sk. 2021.gadā – 3 393 634 </w:t>
            </w:r>
            <w:proofErr w:type="spellStart"/>
            <w:r w:rsidR="00AD1F92" w:rsidRPr="00EE4988">
              <w:rPr>
                <w:rFonts w:ascii="Times New Roman" w:hAnsi="Times New Roman"/>
                <w:i/>
                <w:sz w:val="24"/>
                <w:szCs w:val="24"/>
                <w:lang w:eastAsia="lv-LV"/>
              </w:rPr>
              <w:t>euro</w:t>
            </w:r>
            <w:proofErr w:type="spellEnd"/>
            <w:r w:rsidR="00AD1F92">
              <w:rPr>
                <w:rFonts w:ascii="Times New Roman" w:hAnsi="Times New Roman"/>
                <w:sz w:val="24"/>
                <w:szCs w:val="24"/>
                <w:lang w:eastAsia="lv-LV"/>
              </w:rPr>
              <w:t xml:space="preserve">; 2022.gadā – 848 409 </w:t>
            </w:r>
            <w:proofErr w:type="spellStart"/>
            <w:r w:rsidR="00AD1F92" w:rsidRPr="00EE4988">
              <w:rPr>
                <w:rFonts w:ascii="Times New Roman" w:hAnsi="Times New Roman"/>
                <w:i/>
                <w:sz w:val="24"/>
                <w:szCs w:val="24"/>
                <w:lang w:eastAsia="lv-LV"/>
              </w:rPr>
              <w:t>euro</w:t>
            </w:r>
            <w:proofErr w:type="spellEnd"/>
          </w:p>
          <w:p w14:paraId="078A6139" w14:textId="79E2CF7E" w:rsidR="009E0C09" w:rsidRPr="004660D8" w:rsidRDefault="009E0C09" w:rsidP="009E0C09">
            <w:pPr>
              <w:spacing w:after="0" w:line="240" w:lineRule="auto"/>
              <w:jc w:val="both"/>
              <w:rPr>
                <w:rFonts w:ascii="Times New Roman" w:hAnsi="Times New Roman"/>
                <w:sz w:val="24"/>
                <w:szCs w:val="24"/>
                <w:lang w:eastAsia="lv-LV"/>
              </w:rPr>
            </w:pPr>
            <w:r w:rsidRPr="004660D8">
              <w:rPr>
                <w:rFonts w:ascii="Times New Roman" w:hAnsi="Times New Roman"/>
                <w:sz w:val="24"/>
                <w:szCs w:val="24"/>
                <w:lang w:eastAsia="lv-LV"/>
              </w:rPr>
              <w:t xml:space="preserve">Lai nodrošinātu </w:t>
            </w:r>
            <w:r w:rsidR="00DA6E41" w:rsidRPr="004660D8">
              <w:rPr>
                <w:rFonts w:ascii="Times New Roman" w:hAnsi="Times New Roman"/>
                <w:sz w:val="24"/>
                <w:szCs w:val="24"/>
                <w:lang w:eastAsia="lv-LV"/>
              </w:rPr>
              <w:t>Sistēmas</w:t>
            </w:r>
            <w:r w:rsidRPr="004660D8">
              <w:rPr>
                <w:rFonts w:ascii="Times New Roman" w:hAnsi="Times New Roman"/>
                <w:sz w:val="24"/>
                <w:szCs w:val="24"/>
                <w:lang w:eastAsia="lv-LV"/>
              </w:rPr>
              <w:t xml:space="preserve"> uzturēšanu, papildu izdevumi Valsts policijai </w:t>
            </w:r>
            <w:r w:rsidR="00EE4988" w:rsidRPr="004660D8">
              <w:rPr>
                <w:rFonts w:ascii="Times New Roman" w:hAnsi="Times New Roman"/>
                <w:sz w:val="24"/>
                <w:szCs w:val="24"/>
                <w:lang w:eastAsia="lv-LV"/>
              </w:rPr>
              <w:t xml:space="preserve">(budžeta apakšprogramma </w:t>
            </w:r>
            <w:r w:rsidR="00EE4988" w:rsidRPr="004660D8">
              <w:rPr>
                <w:rFonts w:ascii="Times New Roman" w:hAnsi="Times New Roman"/>
              </w:rPr>
              <w:t xml:space="preserve">06.01.00 “Valsts policija”) </w:t>
            </w:r>
            <w:r w:rsidRPr="004660D8">
              <w:rPr>
                <w:rFonts w:ascii="Times New Roman" w:hAnsi="Times New Roman"/>
                <w:sz w:val="24"/>
                <w:szCs w:val="24"/>
                <w:lang w:eastAsia="lv-LV"/>
              </w:rPr>
              <w:t>un Iekšlietu ministrijas Informācijas centram</w:t>
            </w:r>
            <w:r w:rsidR="00EE4988" w:rsidRPr="004660D8">
              <w:rPr>
                <w:rFonts w:ascii="Times New Roman" w:hAnsi="Times New Roman"/>
                <w:sz w:val="24"/>
                <w:szCs w:val="24"/>
                <w:lang w:eastAsia="lv-LV"/>
              </w:rPr>
              <w:t xml:space="preserve"> (budžeta apakšprogramma </w:t>
            </w:r>
            <w:r w:rsidR="00EE4988" w:rsidRPr="004660D8">
              <w:rPr>
                <w:rFonts w:ascii="Times New Roman" w:hAnsi="Times New Roman"/>
              </w:rPr>
              <w:t xml:space="preserve">02.03.00 “Vienotās sakaru un informācijas sistēmas uzturēšana un vadība”) </w:t>
            </w:r>
            <w:r w:rsidRPr="004660D8">
              <w:rPr>
                <w:rFonts w:ascii="Times New Roman" w:hAnsi="Times New Roman"/>
                <w:sz w:val="24"/>
                <w:szCs w:val="24"/>
                <w:lang w:eastAsia="lv-LV"/>
              </w:rPr>
              <w:t xml:space="preserve"> </w:t>
            </w:r>
            <w:r w:rsidR="00AD1F92" w:rsidRPr="004660D8">
              <w:rPr>
                <w:rFonts w:ascii="Times New Roman" w:hAnsi="Times New Roman"/>
                <w:sz w:val="24"/>
                <w:szCs w:val="24"/>
                <w:lang w:eastAsia="lv-LV"/>
              </w:rPr>
              <w:t xml:space="preserve"> </w:t>
            </w:r>
            <w:r w:rsidRPr="004660D8">
              <w:rPr>
                <w:rFonts w:ascii="Times New Roman" w:hAnsi="Times New Roman"/>
                <w:sz w:val="24"/>
                <w:szCs w:val="24"/>
                <w:lang w:eastAsia="lv-LV"/>
              </w:rPr>
              <w:t xml:space="preserve">būs </w:t>
            </w:r>
            <w:r w:rsidR="006F7585" w:rsidRPr="004660D8">
              <w:rPr>
                <w:rFonts w:ascii="Times New Roman" w:hAnsi="Times New Roman"/>
                <w:sz w:val="24"/>
                <w:szCs w:val="24"/>
                <w:lang w:eastAsia="lv-LV"/>
              </w:rPr>
              <w:t xml:space="preserve">sākot </w:t>
            </w:r>
            <w:r w:rsidRPr="004660D8">
              <w:rPr>
                <w:rFonts w:ascii="Times New Roman" w:hAnsi="Times New Roman"/>
                <w:sz w:val="24"/>
                <w:szCs w:val="24"/>
                <w:lang w:eastAsia="lv-LV"/>
              </w:rPr>
              <w:t xml:space="preserve">no 2023. gada. Provizoriskās uzturēšanas izmaksas </w:t>
            </w:r>
            <w:r w:rsidR="00EE4988" w:rsidRPr="004660D8">
              <w:rPr>
                <w:rFonts w:ascii="Times New Roman" w:hAnsi="Times New Roman"/>
                <w:sz w:val="24"/>
                <w:szCs w:val="24"/>
                <w:lang w:eastAsia="lv-LV"/>
              </w:rPr>
              <w:t xml:space="preserve">sastādīs 10%  no sistēmas izveidošanās izmaksām – </w:t>
            </w:r>
            <w:r w:rsidRPr="004660D8">
              <w:rPr>
                <w:rFonts w:ascii="Times New Roman" w:hAnsi="Times New Roman"/>
                <w:sz w:val="24"/>
                <w:szCs w:val="24"/>
                <w:lang w:eastAsia="lv-LV"/>
              </w:rPr>
              <w:t xml:space="preserve"> </w:t>
            </w:r>
            <w:r w:rsidR="00EE4988" w:rsidRPr="004660D8">
              <w:rPr>
                <w:rFonts w:ascii="Times New Roman" w:hAnsi="Times New Roman"/>
                <w:sz w:val="24"/>
                <w:szCs w:val="24"/>
                <w:lang w:eastAsia="lv-LV"/>
              </w:rPr>
              <w:t>424 204</w:t>
            </w:r>
            <w:r w:rsidRPr="004660D8">
              <w:rPr>
                <w:rFonts w:ascii="Times New Roman" w:hAnsi="Times New Roman"/>
                <w:sz w:val="24"/>
                <w:szCs w:val="24"/>
                <w:lang w:eastAsia="lv-LV"/>
              </w:rPr>
              <w:t xml:space="preserve"> </w:t>
            </w:r>
            <w:proofErr w:type="spellStart"/>
            <w:r w:rsidR="00D91C34" w:rsidRPr="004660D8">
              <w:rPr>
                <w:rFonts w:ascii="Times New Roman" w:hAnsi="Times New Roman"/>
                <w:i/>
                <w:sz w:val="24"/>
                <w:szCs w:val="24"/>
                <w:lang w:eastAsia="lv-LV"/>
              </w:rPr>
              <w:t>e</w:t>
            </w:r>
            <w:r w:rsidR="0094509A" w:rsidRPr="004660D8">
              <w:rPr>
                <w:rFonts w:ascii="Times New Roman" w:hAnsi="Times New Roman"/>
                <w:i/>
                <w:sz w:val="24"/>
                <w:szCs w:val="24"/>
                <w:lang w:eastAsia="lv-LV"/>
              </w:rPr>
              <w:t>uro</w:t>
            </w:r>
            <w:proofErr w:type="spellEnd"/>
            <w:r w:rsidR="006F7585" w:rsidRPr="004660D8">
              <w:rPr>
                <w:rFonts w:ascii="Times New Roman" w:hAnsi="Times New Roman"/>
                <w:sz w:val="24"/>
                <w:szCs w:val="24"/>
                <w:lang w:eastAsia="lv-LV"/>
              </w:rPr>
              <w:t xml:space="preserve"> </w:t>
            </w:r>
            <w:r w:rsidRPr="004660D8">
              <w:rPr>
                <w:rFonts w:ascii="Times New Roman" w:hAnsi="Times New Roman"/>
                <w:sz w:val="24"/>
                <w:szCs w:val="24"/>
                <w:lang w:eastAsia="lv-LV"/>
              </w:rPr>
              <w:t>gadā.</w:t>
            </w:r>
          </w:p>
          <w:p w14:paraId="62C084D9" w14:textId="77777777" w:rsidR="006539D7" w:rsidRPr="00D72E69" w:rsidRDefault="006539D7" w:rsidP="009E0C09">
            <w:pPr>
              <w:spacing w:after="0" w:line="240" w:lineRule="auto"/>
              <w:jc w:val="both"/>
              <w:rPr>
                <w:rFonts w:ascii="Times New Roman" w:hAnsi="Times New Roman"/>
                <w:sz w:val="24"/>
                <w:szCs w:val="24"/>
                <w:lang w:eastAsia="lv-LV"/>
              </w:rPr>
            </w:pPr>
            <w:r w:rsidRPr="00D72E69">
              <w:rPr>
                <w:rFonts w:ascii="Times New Roman" w:hAnsi="Times New Roman"/>
                <w:sz w:val="24"/>
                <w:szCs w:val="24"/>
                <w:lang w:eastAsia="lv-LV"/>
              </w:rPr>
              <w:t>Lai segtu uzturēšanas izmaksas pēc projekta pabeigšanas, papildus nepieciešamais finansējums 2023. gadam un turpmākajiem gadiem tiks pieprasīt</w:t>
            </w:r>
            <w:r w:rsidR="006F7585">
              <w:rPr>
                <w:rFonts w:ascii="Times New Roman" w:hAnsi="Times New Roman"/>
                <w:sz w:val="24"/>
                <w:szCs w:val="24"/>
                <w:lang w:eastAsia="lv-LV"/>
              </w:rPr>
              <w:t>s</w:t>
            </w:r>
            <w:r w:rsidRPr="00D72E69">
              <w:rPr>
                <w:rFonts w:ascii="Times New Roman" w:hAnsi="Times New Roman"/>
                <w:sz w:val="24"/>
                <w:szCs w:val="24"/>
                <w:lang w:eastAsia="lv-LV"/>
              </w:rPr>
              <w:t xml:space="preserve"> normatīvajos aktos noteiktajā kārtībā.</w:t>
            </w:r>
          </w:p>
        </w:tc>
      </w:tr>
      <w:tr w:rsidR="00515053" w:rsidRPr="00515053" w14:paraId="6D754FAB" w14:textId="77777777" w:rsidTr="0094509A">
        <w:tc>
          <w:tcPr>
            <w:tcW w:w="1869" w:type="dxa"/>
            <w:gridSpan w:val="2"/>
            <w:tcBorders>
              <w:top w:val="outset" w:sz="6" w:space="0" w:color="414142"/>
              <w:left w:val="outset" w:sz="6" w:space="0" w:color="414142"/>
              <w:bottom w:val="outset" w:sz="6" w:space="0" w:color="414142"/>
              <w:right w:val="outset" w:sz="6" w:space="0" w:color="414142"/>
            </w:tcBorders>
            <w:hideMark/>
          </w:tcPr>
          <w:p w14:paraId="5E7353AC" w14:textId="77777777" w:rsidR="005C638B" w:rsidRPr="00D72E69" w:rsidRDefault="005C638B" w:rsidP="007B6619">
            <w:pPr>
              <w:spacing w:after="0" w:line="240" w:lineRule="auto"/>
              <w:rPr>
                <w:rFonts w:ascii="Times New Roman" w:hAnsi="Times New Roman"/>
                <w:sz w:val="24"/>
                <w:szCs w:val="24"/>
                <w:lang w:eastAsia="lv-LV"/>
              </w:rPr>
            </w:pPr>
            <w:r w:rsidRPr="00D72E69">
              <w:rPr>
                <w:rFonts w:ascii="Times New Roman" w:hAnsi="Times New Roman"/>
                <w:sz w:val="24"/>
                <w:szCs w:val="24"/>
                <w:lang w:eastAsia="lv-LV"/>
              </w:rPr>
              <w:t>6.1. detalizēts ieņēmumu aprēķins</w:t>
            </w:r>
          </w:p>
        </w:tc>
        <w:tc>
          <w:tcPr>
            <w:tcW w:w="7284" w:type="dxa"/>
            <w:gridSpan w:val="7"/>
            <w:vMerge/>
            <w:tcBorders>
              <w:top w:val="outset" w:sz="6" w:space="0" w:color="414142"/>
              <w:left w:val="outset" w:sz="6" w:space="0" w:color="414142"/>
              <w:bottom w:val="outset" w:sz="6" w:space="0" w:color="414142"/>
              <w:right w:val="outset" w:sz="6" w:space="0" w:color="414142"/>
            </w:tcBorders>
            <w:vAlign w:val="center"/>
            <w:hideMark/>
          </w:tcPr>
          <w:p w14:paraId="095DC5AE" w14:textId="77777777" w:rsidR="005C638B" w:rsidRPr="00D72E69" w:rsidRDefault="005C638B" w:rsidP="007B6619">
            <w:pPr>
              <w:spacing w:after="0" w:line="240" w:lineRule="auto"/>
              <w:rPr>
                <w:rFonts w:ascii="Times New Roman" w:hAnsi="Times New Roman"/>
                <w:sz w:val="24"/>
                <w:szCs w:val="24"/>
                <w:lang w:eastAsia="lv-LV"/>
              </w:rPr>
            </w:pPr>
          </w:p>
        </w:tc>
      </w:tr>
      <w:tr w:rsidR="00515053" w:rsidRPr="00515053" w14:paraId="4B26CC36" w14:textId="77777777" w:rsidTr="0094509A">
        <w:tc>
          <w:tcPr>
            <w:tcW w:w="1869" w:type="dxa"/>
            <w:gridSpan w:val="2"/>
            <w:tcBorders>
              <w:top w:val="outset" w:sz="6" w:space="0" w:color="414142"/>
              <w:left w:val="outset" w:sz="6" w:space="0" w:color="414142"/>
              <w:bottom w:val="outset" w:sz="6" w:space="0" w:color="414142"/>
              <w:right w:val="outset" w:sz="6" w:space="0" w:color="414142"/>
            </w:tcBorders>
            <w:hideMark/>
          </w:tcPr>
          <w:p w14:paraId="487E3A72" w14:textId="77777777" w:rsidR="005C638B" w:rsidRPr="00D72E69" w:rsidRDefault="005C638B" w:rsidP="007B6619">
            <w:pPr>
              <w:spacing w:after="0" w:line="240" w:lineRule="auto"/>
              <w:rPr>
                <w:rFonts w:ascii="Times New Roman" w:hAnsi="Times New Roman"/>
                <w:sz w:val="24"/>
                <w:szCs w:val="24"/>
                <w:lang w:eastAsia="lv-LV"/>
              </w:rPr>
            </w:pPr>
            <w:r w:rsidRPr="00D72E69">
              <w:rPr>
                <w:rFonts w:ascii="Times New Roman" w:hAnsi="Times New Roman"/>
                <w:sz w:val="24"/>
                <w:szCs w:val="24"/>
                <w:lang w:eastAsia="lv-LV"/>
              </w:rPr>
              <w:t>6.2. detalizēts izdevumu aprēķins</w:t>
            </w:r>
          </w:p>
        </w:tc>
        <w:tc>
          <w:tcPr>
            <w:tcW w:w="7284" w:type="dxa"/>
            <w:gridSpan w:val="7"/>
            <w:vMerge/>
            <w:tcBorders>
              <w:top w:val="outset" w:sz="6" w:space="0" w:color="414142"/>
              <w:left w:val="outset" w:sz="6" w:space="0" w:color="414142"/>
              <w:bottom w:val="outset" w:sz="6" w:space="0" w:color="414142"/>
              <w:right w:val="outset" w:sz="6" w:space="0" w:color="414142"/>
            </w:tcBorders>
            <w:vAlign w:val="center"/>
            <w:hideMark/>
          </w:tcPr>
          <w:p w14:paraId="2D9513D6" w14:textId="77777777" w:rsidR="005C638B" w:rsidRPr="00D72E69" w:rsidRDefault="005C638B" w:rsidP="007B6619">
            <w:pPr>
              <w:spacing w:after="0" w:line="240" w:lineRule="auto"/>
              <w:rPr>
                <w:rFonts w:ascii="Times New Roman" w:hAnsi="Times New Roman"/>
                <w:sz w:val="24"/>
                <w:szCs w:val="24"/>
                <w:lang w:eastAsia="lv-LV"/>
              </w:rPr>
            </w:pPr>
          </w:p>
        </w:tc>
      </w:tr>
      <w:tr w:rsidR="00515053" w:rsidRPr="00515053" w14:paraId="16EC1F47" w14:textId="77777777" w:rsidTr="0094509A">
        <w:tc>
          <w:tcPr>
            <w:tcW w:w="1869" w:type="dxa"/>
            <w:gridSpan w:val="2"/>
            <w:tcBorders>
              <w:top w:val="outset" w:sz="6" w:space="0" w:color="414142"/>
              <w:left w:val="outset" w:sz="6" w:space="0" w:color="414142"/>
              <w:bottom w:val="outset" w:sz="6" w:space="0" w:color="414142"/>
              <w:right w:val="outset" w:sz="6" w:space="0" w:color="414142"/>
            </w:tcBorders>
          </w:tcPr>
          <w:p w14:paraId="2A751ACC" w14:textId="77777777" w:rsidR="005C638B" w:rsidRPr="00D72E69" w:rsidRDefault="005C638B" w:rsidP="007B6619">
            <w:pPr>
              <w:spacing w:after="0" w:line="240" w:lineRule="auto"/>
              <w:rPr>
                <w:rFonts w:ascii="Times New Roman" w:hAnsi="Times New Roman"/>
                <w:sz w:val="24"/>
                <w:szCs w:val="24"/>
                <w:lang w:eastAsia="lv-LV"/>
              </w:rPr>
            </w:pPr>
            <w:r w:rsidRPr="00D72E69">
              <w:rPr>
                <w:rFonts w:ascii="Times New Roman" w:hAnsi="Times New Roman"/>
                <w:sz w:val="24"/>
                <w:szCs w:val="24"/>
                <w:lang w:eastAsia="lv-LV"/>
              </w:rPr>
              <w:t>7. Amata vietu skaita izmaiņas</w:t>
            </w:r>
          </w:p>
        </w:tc>
        <w:tc>
          <w:tcPr>
            <w:tcW w:w="7284" w:type="dxa"/>
            <w:gridSpan w:val="7"/>
            <w:tcBorders>
              <w:top w:val="outset" w:sz="6" w:space="0" w:color="414142"/>
              <w:left w:val="outset" w:sz="6" w:space="0" w:color="414142"/>
              <w:bottom w:val="outset" w:sz="6" w:space="0" w:color="414142"/>
              <w:right w:val="outset" w:sz="6" w:space="0" w:color="414142"/>
            </w:tcBorders>
            <w:vAlign w:val="center"/>
          </w:tcPr>
          <w:p w14:paraId="6991BC27" w14:textId="77777777" w:rsidR="005C638B" w:rsidRPr="00D72E69" w:rsidRDefault="00D65645">
            <w:pPr>
              <w:spacing w:after="0" w:line="240" w:lineRule="auto"/>
              <w:rPr>
                <w:rFonts w:ascii="Times New Roman" w:hAnsi="Times New Roman"/>
                <w:sz w:val="24"/>
                <w:szCs w:val="24"/>
                <w:lang w:eastAsia="lv-LV"/>
              </w:rPr>
            </w:pPr>
            <w:r w:rsidRPr="00D72E69">
              <w:rPr>
                <w:rFonts w:ascii="Times New Roman" w:hAnsi="Times New Roman"/>
                <w:sz w:val="24"/>
                <w:szCs w:val="24"/>
                <w:lang w:eastAsia="lv-LV"/>
              </w:rPr>
              <w:t>A</w:t>
            </w:r>
            <w:r w:rsidR="00CE1290" w:rsidRPr="00D72E69">
              <w:rPr>
                <w:rFonts w:ascii="Times New Roman" w:hAnsi="Times New Roman"/>
                <w:sz w:val="24"/>
                <w:szCs w:val="24"/>
                <w:lang w:eastAsia="lv-LV"/>
              </w:rPr>
              <w:t xml:space="preserve">mata </w:t>
            </w:r>
            <w:r w:rsidR="006F7585" w:rsidRPr="00D72E69">
              <w:rPr>
                <w:rFonts w:ascii="Times New Roman" w:hAnsi="Times New Roman"/>
                <w:sz w:val="24"/>
                <w:szCs w:val="24"/>
                <w:lang w:eastAsia="lv-LV"/>
              </w:rPr>
              <w:t>viet</w:t>
            </w:r>
            <w:r w:rsidR="006F7585">
              <w:rPr>
                <w:rFonts w:ascii="Times New Roman" w:hAnsi="Times New Roman"/>
                <w:sz w:val="24"/>
                <w:szCs w:val="24"/>
                <w:lang w:eastAsia="lv-LV"/>
              </w:rPr>
              <w:t>u skaita izmaiņas</w:t>
            </w:r>
            <w:r w:rsidR="006F7585" w:rsidRPr="00D72E69">
              <w:rPr>
                <w:rFonts w:ascii="Times New Roman" w:hAnsi="Times New Roman"/>
                <w:sz w:val="24"/>
                <w:szCs w:val="24"/>
                <w:lang w:eastAsia="lv-LV"/>
              </w:rPr>
              <w:t xml:space="preserve"> </w:t>
            </w:r>
            <w:r w:rsidR="00094B42" w:rsidRPr="00D72E69">
              <w:rPr>
                <w:rFonts w:ascii="Times New Roman" w:hAnsi="Times New Roman"/>
                <w:sz w:val="24"/>
                <w:szCs w:val="24"/>
                <w:lang w:eastAsia="lv-LV"/>
              </w:rPr>
              <w:t>nav paredzētas.</w:t>
            </w:r>
          </w:p>
        </w:tc>
      </w:tr>
      <w:tr w:rsidR="005C638B" w:rsidRPr="00515053" w14:paraId="533BDBBE" w14:textId="77777777" w:rsidTr="0094509A">
        <w:trPr>
          <w:trHeight w:val="555"/>
        </w:trPr>
        <w:tc>
          <w:tcPr>
            <w:tcW w:w="1869" w:type="dxa"/>
            <w:gridSpan w:val="2"/>
            <w:tcBorders>
              <w:top w:val="outset" w:sz="6" w:space="0" w:color="414142"/>
              <w:left w:val="outset" w:sz="6" w:space="0" w:color="414142"/>
              <w:bottom w:val="outset" w:sz="6" w:space="0" w:color="414142"/>
              <w:right w:val="outset" w:sz="6" w:space="0" w:color="414142"/>
            </w:tcBorders>
            <w:hideMark/>
          </w:tcPr>
          <w:p w14:paraId="7B78AAF9" w14:textId="77777777" w:rsidR="005C638B" w:rsidRPr="00D72E69" w:rsidRDefault="005C638B" w:rsidP="007B6619">
            <w:pPr>
              <w:spacing w:after="0" w:line="240" w:lineRule="auto"/>
              <w:rPr>
                <w:rFonts w:ascii="Times New Roman" w:hAnsi="Times New Roman"/>
                <w:sz w:val="24"/>
                <w:szCs w:val="24"/>
                <w:lang w:eastAsia="lv-LV"/>
              </w:rPr>
            </w:pPr>
            <w:r w:rsidRPr="00D72E69">
              <w:rPr>
                <w:rFonts w:ascii="Times New Roman" w:hAnsi="Times New Roman"/>
                <w:sz w:val="24"/>
                <w:szCs w:val="24"/>
                <w:lang w:eastAsia="lv-LV"/>
              </w:rPr>
              <w:t>8. Cita informācija</w:t>
            </w:r>
          </w:p>
        </w:tc>
        <w:tc>
          <w:tcPr>
            <w:tcW w:w="7284" w:type="dxa"/>
            <w:gridSpan w:val="7"/>
            <w:tcBorders>
              <w:top w:val="outset" w:sz="6" w:space="0" w:color="414142"/>
              <w:left w:val="outset" w:sz="6" w:space="0" w:color="414142"/>
              <w:bottom w:val="outset" w:sz="6" w:space="0" w:color="414142"/>
              <w:right w:val="outset" w:sz="6" w:space="0" w:color="414142"/>
            </w:tcBorders>
            <w:hideMark/>
          </w:tcPr>
          <w:p w14:paraId="5F441DE6" w14:textId="77777777" w:rsidR="005C638B" w:rsidRPr="00D72E69" w:rsidRDefault="00D65645" w:rsidP="00A5675A">
            <w:pPr>
              <w:spacing w:after="0" w:line="240" w:lineRule="auto"/>
              <w:jc w:val="both"/>
              <w:rPr>
                <w:rFonts w:ascii="Times New Roman" w:hAnsi="Times New Roman"/>
                <w:sz w:val="24"/>
                <w:szCs w:val="24"/>
                <w:lang w:eastAsia="lv-LV"/>
              </w:rPr>
            </w:pPr>
            <w:r w:rsidRPr="00D72E69">
              <w:rPr>
                <w:rFonts w:ascii="Times New Roman" w:hAnsi="Times New Roman"/>
                <w:sz w:val="24"/>
                <w:szCs w:val="24"/>
                <w:lang w:eastAsia="lv-LV"/>
              </w:rPr>
              <w:t>Saskaņā ar Ministru kabineta 2012. gada 11. decembra noteikumu Nr. 867 “Kārtība, kādā nosakāms maksimāli pieļaujamais valsts budžeta izdevumu kopapjoms un maksimāli pieļaujamais valsts budžeta izdevumu kopējais apjoms katrai ministrijai un citām centrālajām valsts iestādēm vidējam termiņam” 10.4. apakšpunktu projekta uzturēšanas izdevumi tiks pieprasīti papildus.</w:t>
            </w:r>
          </w:p>
        </w:tc>
      </w:tr>
    </w:tbl>
    <w:p w14:paraId="3A69E409" w14:textId="77777777" w:rsidR="005C638B" w:rsidRPr="00515053" w:rsidRDefault="005C638B" w:rsidP="005C638B">
      <w:pPr>
        <w:spacing w:after="0" w:line="240" w:lineRule="auto"/>
        <w:rPr>
          <w:rFonts w:ascii="Times New Roman" w:hAnsi="Times New Roman"/>
          <w:sz w:val="24"/>
          <w:szCs w:val="24"/>
          <w:lang w:eastAsia="lv-LV"/>
        </w:rPr>
      </w:pPr>
    </w:p>
    <w:tbl>
      <w:tblPr>
        <w:tblW w:w="907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10"/>
        <w:gridCol w:w="4030"/>
        <w:gridCol w:w="4532"/>
      </w:tblGrid>
      <w:tr w:rsidR="00515053" w:rsidRPr="00515053" w14:paraId="31940B39" w14:textId="77777777" w:rsidTr="007B6619">
        <w:trPr>
          <w:trHeight w:val="450"/>
        </w:trPr>
        <w:tc>
          <w:tcPr>
            <w:tcW w:w="9072" w:type="dxa"/>
            <w:gridSpan w:val="3"/>
            <w:tcBorders>
              <w:top w:val="outset" w:sz="6" w:space="0" w:color="414142"/>
              <w:left w:val="outset" w:sz="6" w:space="0" w:color="414142"/>
              <w:bottom w:val="outset" w:sz="6" w:space="0" w:color="414142"/>
              <w:right w:val="outset" w:sz="6" w:space="0" w:color="414142"/>
            </w:tcBorders>
            <w:hideMark/>
          </w:tcPr>
          <w:p w14:paraId="0B5E0936" w14:textId="77777777" w:rsidR="005C638B" w:rsidRPr="00515053" w:rsidRDefault="005C638B" w:rsidP="007B6619">
            <w:pPr>
              <w:spacing w:after="0" w:line="240" w:lineRule="auto"/>
              <w:ind w:firstLine="300"/>
              <w:jc w:val="center"/>
              <w:rPr>
                <w:rFonts w:ascii="Times New Roman" w:hAnsi="Times New Roman"/>
                <w:b/>
                <w:bCs/>
                <w:sz w:val="24"/>
                <w:szCs w:val="24"/>
                <w:lang w:eastAsia="lv-LV"/>
              </w:rPr>
            </w:pPr>
            <w:r w:rsidRPr="00515053">
              <w:rPr>
                <w:rFonts w:ascii="Times New Roman" w:hAnsi="Times New Roman"/>
                <w:b/>
                <w:bCs/>
                <w:sz w:val="24"/>
                <w:szCs w:val="24"/>
                <w:lang w:eastAsia="lv-LV"/>
              </w:rPr>
              <w:t>IV. Tiesību akta projekta ietekme uz spēkā esošo tiesību normu sistēmu</w:t>
            </w:r>
          </w:p>
        </w:tc>
      </w:tr>
      <w:tr w:rsidR="008815CF" w:rsidRPr="00515053" w14:paraId="0CFE04D4" w14:textId="681386B5" w:rsidTr="008C6A23">
        <w:trPr>
          <w:trHeight w:val="1148"/>
        </w:trPr>
        <w:tc>
          <w:tcPr>
            <w:tcW w:w="510" w:type="dxa"/>
            <w:tcBorders>
              <w:top w:val="outset" w:sz="6" w:space="0" w:color="414142"/>
              <w:left w:val="outset" w:sz="6" w:space="0" w:color="414142"/>
              <w:bottom w:val="outset" w:sz="6" w:space="0" w:color="414142"/>
              <w:right w:val="single" w:sz="4" w:space="0" w:color="auto"/>
            </w:tcBorders>
          </w:tcPr>
          <w:p w14:paraId="177F62CD" w14:textId="177E782E" w:rsidR="008815CF" w:rsidRPr="0061367B" w:rsidRDefault="0061367B" w:rsidP="0061367B">
            <w:pPr>
              <w:spacing w:after="0" w:line="240" w:lineRule="auto"/>
              <w:rPr>
                <w:rFonts w:ascii="Times New Roman" w:hAnsi="Times New Roman"/>
                <w:bCs/>
                <w:sz w:val="24"/>
                <w:szCs w:val="24"/>
                <w:lang w:eastAsia="lv-LV"/>
              </w:rPr>
            </w:pPr>
            <w:r w:rsidRPr="0061367B">
              <w:rPr>
                <w:rFonts w:ascii="Times New Roman" w:hAnsi="Times New Roman"/>
                <w:bCs/>
                <w:sz w:val="24"/>
                <w:szCs w:val="24"/>
                <w:lang w:eastAsia="lv-LV"/>
              </w:rPr>
              <w:t>1.</w:t>
            </w:r>
          </w:p>
        </w:tc>
        <w:tc>
          <w:tcPr>
            <w:tcW w:w="4030" w:type="dxa"/>
            <w:tcBorders>
              <w:top w:val="outset" w:sz="6" w:space="0" w:color="414142"/>
              <w:left w:val="single" w:sz="4" w:space="0" w:color="auto"/>
              <w:bottom w:val="outset" w:sz="6" w:space="0" w:color="414142"/>
              <w:right w:val="single" w:sz="4" w:space="0" w:color="auto"/>
            </w:tcBorders>
          </w:tcPr>
          <w:p w14:paraId="33EA6CF4" w14:textId="34A2CF5D" w:rsidR="008815CF" w:rsidRPr="0061367B" w:rsidRDefault="0061367B" w:rsidP="0061367B">
            <w:pPr>
              <w:spacing w:after="0" w:line="240" w:lineRule="auto"/>
              <w:rPr>
                <w:rFonts w:ascii="Times New Roman" w:hAnsi="Times New Roman"/>
                <w:b/>
                <w:bCs/>
                <w:sz w:val="24"/>
                <w:szCs w:val="24"/>
                <w:lang w:eastAsia="lv-LV"/>
              </w:rPr>
            </w:pPr>
            <w:r w:rsidRPr="0061367B">
              <w:rPr>
                <w:rFonts w:ascii="Times New Roman" w:hAnsi="Times New Roman"/>
                <w:sz w:val="24"/>
                <w:szCs w:val="24"/>
                <w:shd w:val="clear" w:color="auto" w:fill="FFFFFF"/>
              </w:rPr>
              <w:t>Saistītie tiesību aktu projekti</w:t>
            </w:r>
          </w:p>
        </w:tc>
        <w:tc>
          <w:tcPr>
            <w:tcW w:w="4532" w:type="dxa"/>
            <w:tcBorders>
              <w:top w:val="outset" w:sz="6" w:space="0" w:color="414142"/>
              <w:left w:val="single" w:sz="4" w:space="0" w:color="auto"/>
              <w:bottom w:val="outset" w:sz="6" w:space="0" w:color="414142"/>
              <w:right w:val="outset" w:sz="6" w:space="0" w:color="414142"/>
            </w:tcBorders>
          </w:tcPr>
          <w:p w14:paraId="5023C890" w14:textId="32F22503" w:rsidR="008815CF" w:rsidRPr="001F5336" w:rsidRDefault="008C6A23" w:rsidP="001F5336">
            <w:pPr>
              <w:spacing w:after="0" w:line="240" w:lineRule="auto"/>
              <w:jc w:val="both"/>
              <w:rPr>
                <w:rFonts w:ascii="Times New Roman" w:hAnsi="Times New Roman"/>
                <w:bCs/>
                <w:sz w:val="24"/>
                <w:szCs w:val="24"/>
                <w:lang w:eastAsia="lv-LV"/>
              </w:rPr>
            </w:pPr>
            <w:r w:rsidRPr="001F5336">
              <w:rPr>
                <w:rFonts w:ascii="Times New Roman" w:hAnsi="Times New Roman"/>
                <w:bCs/>
                <w:sz w:val="24"/>
                <w:szCs w:val="24"/>
                <w:lang w:eastAsia="lv-LV"/>
              </w:rPr>
              <w:t>Deleģējums Ministru kabinetam noteikt projektā iekļaut</w:t>
            </w:r>
            <w:r w:rsidR="001F5336" w:rsidRPr="001F5336">
              <w:rPr>
                <w:rFonts w:ascii="Times New Roman" w:hAnsi="Times New Roman"/>
                <w:bCs/>
                <w:sz w:val="24"/>
                <w:szCs w:val="24"/>
                <w:lang w:eastAsia="lv-LV"/>
              </w:rPr>
              <w:t>o</w:t>
            </w:r>
            <w:r w:rsidRPr="001F5336">
              <w:rPr>
                <w:rFonts w:ascii="Times New Roman" w:hAnsi="Times New Roman"/>
                <w:bCs/>
                <w:sz w:val="24"/>
                <w:szCs w:val="24"/>
                <w:lang w:eastAsia="lv-LV"/>
              </w:rPr>
              <w:t xml:space="preserve"> regulējumu </w:t>
            </w:r>
            <w:r w:rsidR="002E22C9" w:rsidRPr="001F5336">
              <w:rPr>
                <w:rFonts w:ascii="Times New Roman" w:hAnsi="Times New Roman"/>
                <w:bCs/>
                <w:sz w:val="24"/>
                <w:szCs w:val="24"/>
                <w:lang w:eastAsia="lv-LV"/>
              </w:rPr>
              <w:t>paredzēts l</w:t>
            </w:r>
            <w:r w:rsidR="0061367B" w:rsidRPr="001F5336">
              <w:rPr>
                <w:rFonts w:ascii="Times New Roman" w:hAnsi="Times New Roman"/>
                <w:bCs/>
                <w:sz w:val="24"/>
                <w:szCs w:val="24"/>
                <w:lang w:eastAsia="lv-LV"/>
              </w:rPr>
              <w:t>ikumprojekt</w:t>
            </w:r>
            <w:r w:rsidR="002E22C9" w:rsidRPr="001F5336">
              <w:rPr>
                <w:rFonts w:ascii="Times New Roman" w:hAnsi="Times New Roman"/>
                <w:bCs/>
                <w:sz w:val="24"/>
                <w:szCs w:val="24"/>
                <w:lang w:eastAsia="lv-LV"/>
              </w:rPr>
              <w:t>ā</w:t>
            </w:r>
            <w:r w:rsidR="0061367B" w:rsidRPr="001F5336">
              <w:rPr>
                <w:rFonts w:ascii="Times New Roman" w:hAnsi="Times New Roman"/>
                <w:bCs/>
                <w:sz w:val="24"/>
                <w:szCs w:val="24"/>
                <w:lang w:eastAsia="lv-LV"/>
              </w:rPr>
              <w:t xml:space="preserve"> “Grozījums Operatīvas darbības likumā” (2021. gada 14. janvār</w:t>
            </w:r>
            <w:r w:rsidRPr="001F5336">
              <w:rPr>
                <w:rFonts w:ascii="Times New Roman" w:hAnsi="Times New Roman"/>
                <w:bCs/>
                <w:sz w:val="24"/>
                <w:szCs w:val="24"/>
                <w:lang w:eastAsia="lv-LV"/>
              </w:rPr>
              <w:t>a</w:t>
            </w:r>
            <w:r w:rsidR="0061367B" w:rsidRPr="001F5336">
              <w:rPr>
                <w:rFonts w:ascii="Times New Roman" w:hAnsi="Times New Roman"/>
                <w:bCs/>
                <w:sz w:val="24"/>
                <w:szCs w:val="24"/>
                <w:lang w:eastAsia="lv-LV"/>
              </w:rPr>
              <w:t xml:space="preserve"> Valsts sekretāru sanāksm</w:t>
            </w:r>
            <w:r w:rsidRPr="001F5336">
              <w:rPr>
                <w:rFonts w:ascii="Times New Roman" w:hAnsi="Times New Roman"/>
                <w:bCs/>
                <w:sz w:val="24"/>
                <w:szCs w:val="24"/>
                <w:lang w:eastAsia="lv-LV"/>
              </w:rPr>
              <w:t>es  protokola Nr. 2 14. paragrāfs (VSS-30))</w:t>
            </w:r>
            <w:r w:rsidR="002E22C9" w:rsidRPr="001F5336">
              <w:rPr>
                <w:rFonts w:ascii="Times New Roman" w:hAnsi="Times New Roman"/>
                <w:bCs/>
                <w:sz w:val="24"/>
                <w:szCs w:val="24"/>
                <w:lang w:eastAsia="lv-LV"/>
              </w:rPr>
              <w:t xml:space="preserve">. </w:t>
            </w:r>
          </w:p>
        </w:tc>
      </w:tr>
      <w:tr w:rsidR="008815CF" w:rsidRPr="00515053" w14:paraId="691AF135" w14:textId="14860B0B" w:rsidTr="008815CF">
        <w:trPr>
          <w:trHeight w:val="360"/>
        </w:trPr>
        <w:tc>
          <w:tcPr>
            <w:tcW w:w="510" w:type="dxa"/>
            <w:tcBorders>
              <w:top w:val="outset" w:sz="6" w:space="0" w:color="414142"/>
              <w:left w:val="outset" w:sz="6" w:space="0" w:color="414142"/>
              <w:bottom w:val="outset" w:sz="6" w:space="0" w:color="414142"/>
              <w:right w:val="single" w:sz="4" w:space="0" w:color="auto"/>
            </w:tcBorders>
          </w:tcPr>
          <w:p w14:paraId="7A389E39" w14:textId="029DB64A" w:rsidR="008815CF" w:rsidRPr="0061367B" w:rsidRDefault="0061367B" w:rsidP="0061367B">
            <w:pPr>
              <w:spacing w:after="0" w:line="240" w:lineRule="auto"/>
              <w:rPr>
                <w:rFonts w:ascii="Times New Roman" w:hAnsi="Times New Roman"/>
                <w:bCs/>
                <w:sz w:val="24"/>
                <w:szCs w:val="24"/>
                <w:lang w:eastAsia="lv-LV"/>
              </w:rPr>
            </w:pPr>
            <w:r w:rsidRPr="0061367B">
              <w:rPr>
                <w:rFonts w:ascii="Times New Roman" w:hAnsi="Times New Roman"/>
                <w:bCs/>
                <w:sz w:val="24"/>
                <w:szCs w:val="24"/>
                <w:lang w:eastAsia="lv-LV"/>
              </w:rPr>
              <w:t>2.</w:t>
            </w:r>
          </w:p>
        </w:tc>
        <w:tc>
          <w:tcPr>
            <w:tcW w:w="4030" w:type="dxa"/>
            <w:tcBorders>
              <w:top w:val="outset" w:sz="6" w:space="0" w:color="414142"/>
              <w:left w:val="single" w:sz="4" w:space="0" w:color="auto"/>
              <w:bottom w:val="outset" w:sz="6" w:space="0" w:color="414142"/>
              <w:right w:val="single" w:sz="4" w:space="0" w:color="auto"/>
            </w:tcBorders>
          </w:tcPr>
          <w:p w14:paraId="07D753B8" w14:textId="3DEACBB6" w:rsidR="008815CF" w:rsidRPr="0061367B" w:rsidRDefault="0061367B" w:rsidP="0061367B">
            <w:pPr>
              <w:spacing w:after="0" w:line="240" w:lineRule="auto"/>
              <w:rPr>
                <w:rFonts w:ascii="Times New Roman" w:hAnsi="Times New Roman"/>
                <w:b/>
                <w:bCs/>
                <w:sz w:val="24"/>
                <w:szCs w:val="24"/>
                <w:lang w:eastAsia="lv-LV"/>
              </w:rPr>
            </w:pPr>
            <w:r w:rsidRPr="0061367B">
              <w:rPr>
                <w:rFonts w:ascii="Times New Roman" w:hAnsi="Times New Roman"/>
                <w:sz w:val="24"/>
                <w:szCs w:val="24"/>
                <w:shd w:val="clear" w:color="auto" w:fill="FFFFFF"/>
              </w:rPr>
              <w:t>Atbildīgā institūcija</w:t>
            </w:r>
          </w:p>
        </w:tc>
        <w:tc>
          <w:tcPr>
            <w:tcW w:w="4532" w:type="dxa"/>
            <w:tcBorders>
              <w:top w:val="outset" w:sz="6" w:space="0" w:color="414142"/>
              <w:left w:val="single" w:sz="4" w:space="0" w:color="auto"/>
              <w:bottom w:val="outset" w:sz="6" w:space="0" w:color="414142"/>
              <w:right w:val="outset" w:sz="6" w:space="0" w:color="414142"/>
            </w:tcBorders>
          </w:tcPr>
          <w:p w14:paraId="7562620F" w14:textId="27ACC908" w:rsidR="008815CF" w:rsidRPr="001F5336" w:rsidRDefault="00AF12EC" w:rsidP="0061367B">
            <w:pPr>
              <w:spacing w:after="0" w:line="240" w:lineRule="auto"/>
              <w:rPr>
                <w:rFonts w:ascii="Times New Roman" w:hAnsi="Times New Roman"/>
                <w:bCs/>
                <w:sz w:val="24"/>
                <w:szCs w:val="24"/>
                <w:lang w:eastAsia="lv-LV"/>
              </w:rPr>
            </w:pPr>
            <w:r w:rsidRPr="001F5336">
              <w:rPr>
                <w:rFonts w:ascii="Times New Roman" w:hAnsi="Times New Roman"/>
                <w:bCs/>
                <w:sz w:val="24"/>
                <w:szCs w:val="24"/>
                <w:lang w:eastAsia="lv-LV"/>
              </w:rPr>
              <w:t>Valsts policija</w:t>
            </w:r>
            <w:r w:rsidR="0061367B" w:rsidRPr="001F5336">
              <w:rPr>
                <w:rFonts w:ascii="Times New Roman" w:hAnsi="Times New Roman"/>
                <w:bCs/>
                <w:sz w:val="24"/>
                <w:szCs w:val="24"/>
                <w:lang w:eastAsia="lv-LV"/>
              </w:rPr>
              <w:t>.</w:t>
            </w:r>
          </w:p>
        </w:tc>
      </w:tr>
      <w:tr w:rsidR="008815CF" w:rsidRPr="00515053" w14:paraId="0A895D6A" w14:textId="0A71C24E" w:rsidTr="0061367B">
        <w:trPr>
          <w:trHeight w:val="423"/>
        </w:trPr>
        <w:tc>
          <w:tcPr>
            <w:tcW w:w="510" w:type="dxa"/>
            <w:tcBorders>
              <w:top w:val="outset" w:sz="6" w:space="0" w:color="414142"/>
              <w:left w:val="outset" w:sz="6" w:space="0" w:color="414142"/>
              <w:bottom w:val="outset" w:sz="6" w:space="0" w:color="414142"/>
              <w:right w:val="single" w:sz="4" w:space="0" w:color="auto"/>
            </w:tcBorders>
          </w:tcPr>
          <w:p w14:paraId="55FDF413" w14:textId="5E17FBB1" w:rsidR="008815CF" w:rsidRPr="0061367B" w:rsidRDefault="0061367B" w:rsidP="0061367B">
            <w:pPr>
              <w:spacing w:after="0" w:line="240" w:lineRule="auto"/>
              <w:rPr>
                <w:rFonts w:ascii="Times New Roman" w:hAnsi="Times New Roman"/>
                <w:bCs/>
                <w:sz w:val="24"/>
                <w:szCs w:val="24"/>
                <w:lang w:eastAsia="lv-LV"/>
              </w:rPr>
            </w:pPr>
            <w:r w:rsidRPr="0061367B">
              <w:rPr>
                <w:rFonts w:ascii="Times New Roman" w:hAnsi="Times New Roman"/>
                <w:bCs/>
                <w:sz w:val="24"/>
                <w:szCs w:val="24"/>
                <w:lang w:eastAsia="lv-LV"/>
              </w:rPr>
              <w:t>3.</w:t>
            </w:r>
          </w:p>
        </w:tc>
        <w:tc>
          <w:tcPr>
            <w:tcW w:w="4030" w:type="dxa"/>
            <w:tcBorders>
              <w:top w:val="outset" w:sz="6" w:space="0" w:color="414142"/>
              <w:left w:val="single" w:sz="4" w:space="0" w:color="auto"/>
              <w:bottom w:val="outset" w:sz="6" w:space="0" w:color="414142"/>
              <w:right w:val="single" w:sz="4" w:space="0" w:color="auto"/>
            </w:tcBorders>
          </w:tcPr>
          <w:p w14:paraId="22B4B515" w14:textId="607A2C35" w:rsidR="008815CF" w:rsidRPr="0061367B" w:rsidRDefault="0061367B" w:rsidP="0061367B">
            <w:pPr>
              <w:spacing w:after="0" w:line="240" w:lineRule="auto"/>
              <w:rPr>
                <w:rFonts w:ascii="Times New Roman" w:eastAsia="Times New Roman" w:hAnsi="Times New Roman"/>
                <w:sz w:val="24"/>
                <w:szCs w:val="24"/>
              </w:rPr>
            </w:pPr>
            <w:r w:rsidRPr="0061367B">
              <w:rPr>
                <w:rFonts w:ascii="Times New Roman" w:hAnsi="Times New Roman"/>
                <w:sz w:val="24"/>
                <w:szCs w:val="24"/>
              </w:rPr>
              <w:t>Cita informācija</w:t>
            </w:r>
          </w:p>
        </w:tc>
        <w:tc>
          <w:tcPr>
            <w:tcW w:w="4532" w:type="dxa"/>
            <w:tcBorders>
              <w:top w:val="outset" w:sz="6" w:space="0" w:color="414142"/>
              <w:left w:val="single" w:sz="4" w:space="0" w:color="auto"/>
              <w:bottom w:val="outset" w:sz="6" w:space="0" w:color="414142"/>
              <w:right w:val="outset" w:sz="6" w:space="0" w:color="414142"/>
            </w:tcBorders>
          </w:tcPr>
          <w:p w14:paraId="4937E6F4" w14:textId="334EC759" w:rsidR="008815CF" w:rsidRPr="0061367B" w:rsidRDefault="0061367B" w:rsidP="0061367B">
            <w:pPr>
              <w:spacing w:after="0" w:line="240" w:lineRule="auto"/>
              <w:rPr>
                <w:rFonts w:ascii="Times New Roman" w:hAnsi="Times New Roman"/>
                <w:bCs/>
                <w:sz w:val="24"/>
                <w:szCs w:val="24"/>
                <w:lang w:eastAsia="lv-LV"/>
              </w:rPr>
            </w:pPr>
            <w:r w:rsidRPr="0061367B">
              <w:rPr>
                <w:rFonts w:ascii="Times New Roman" w:hAnsi="Times New Roman"/>
                <w:bCs/>
                <w:sz w:val="24"/>
                <w:szCs w:val="24"/>
                <w:lang w:eastAsia="lv-LV"/>
              </w:rPr>
              <w:t>Nav.</w:t>
            </w:r>
          </w:p>
        </w:tc>
      </w:tr>
    </w:tbl>
    <w:p w14:paraId="080BEEE5" w14:textId="77777777" w:rsidR="005C638B" w:rsidRPr="00515053" w:rsidRDefault="005C638B" w:rsidP="005C638B">
      <w:pPr>
        <w:spacing w:after="0" w:line="240" w:lineRule="auto"/>
        <w:rPr>
          <w:rFonts w:ascii="Times New Roman" w:hAnsi="Times New Roman"/>
          <w:sz w:val="24"/>
          <w:szCs w:val="24"/>
          <w:lang w:eastAsia="lv-LV"/>
        </w:rPr>
      </w:pPr>
    </w:p>
    <w:tbl>
      <w:tblPr>
        <w:tblW w:w="907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9072"/>
      </w:tblGrid>
      <w:tr w:rsidR="00515053" w:rsidRPr="00515053" w14:paraId="25997E4F" w14:textId="77777777" w:rsidTr="00D42DC8">
        <w:tc>
          <w:tcPr>
            <w:tcW w:w="9072" w:type="dxa"/>
            <w:tcBorders>
              <w:top w:val="outset" w:sz="6" w:space="0" w:color="414142"/>
              <w:left w:val="outset" w:sz="6" w:space="0" w:color="414142"/>
              <w:bottom w:val="outset" w:sz="6" w:space="0" w:color="414142"/>
              <w:right w:val="outset" w:sz="6" w:space="0" w:color="414142"/>
            </w:tcBorders>
            <w:hideMark/>
          </w:tcPr>
          <w:p w14:paraId="4CD86B4E" w14:textId="77777777" w:rsidR="00201D40" w:rsidRPr="00515053" w:rsidRDefault="00201D40" w:rsidP="007B6619">
            <w:pPr>
              <w:spacing w:after="0" w:line="240" w:lineRule="auto"/>
              <w:ind w:firstLine="300"/>
              <w:jc w:val="center"/>
              <w:rPr>
                <w:rFonts w:ascii="Times New Roman" w:hAnsi="Times New Roman"/>
                <w:b/>
                <w:bCs/>
                <w:sz w:val="24"/>
                <w:szCs w:val="24"/>
                <w:lang w:eastAsia="lv-LV"/>
              </w:rPr>
            </w:pPr>
            <w:r w:rsidRPr="00515053">
              <w:rPr>
                <w:rFonts w:ascii="Times New Roman" w:hAnsi="Times New Roman"/>
                <w:b/>
                <w:bCs/>
                <w:sz w:val="24"/>
                <w:szCs w:val="24"/>
                <w:lang w:eastAsia="lv-LV"/>
              </w:rPr>
              <w:t>V. Tiesību akta projekta atbilstība Latvijas Republikas starptautiskajām saistībām</w:t>
            </w:r>
          </w:p>
        </w:tc>
      </w:tr>
      <w:tr w:rsidR="00201D40" w:rsidRPr="00515053" w14:paraId="7111FF5F" w14:textId="77777777" w:rsidTr="00D42DC8">
        <w:tc>
          <w:tcPr>
            <w:tcW w:w="9072" w:type="dxa"/>
            <w:tcBorders>
              <w:top w:val="outset" w:sz="6" w:space="0" w:color="414142"/>
              <w:left w:val="outset" w:sz="6" w:space="0" w:color="414142"/>
              <w:bottom w:val="outset" w:sz="6" w:space="0" w:color="414142"/>
              <w:right w:val="outset" w:sz="6" w:space="0" w:color="414142"/>
            </w:tcBorders>
            <w:hideMark/>
          </w:tcPr>
          <w:p w14:paraId="0C8F508E" w14:textId="77777777" w:rsidR="00201D40" w:rsidRPr="00515053" w:rsidRDefault="00201D40" w:rsidP="00201D40">
            <w:pPr>
              <w:spacing w:after="0" w:line="240" w:lineRule="auto"/>
              <w:jc w:val="center"/>
              <w:rPr>
                <w:rFonts w:ascii="Times New Roman" w:hAnsi="Times New Roman"/>
                <w:sz w:val="24"/>
                <w:szCs w:val="24"/>
                <w:lang w:eastAsia="lv-LV"/>
              </w:rPr>
            </w:pPr>
            <w:r w:rsidRPr="00515053">
              <w:rPr>
                <w:rFonts w:ascii="Times New Roman" w:hAnsi="Times New Roman"/>
                <w:sz w:val="24"/>
                <w:szCs w:val="24"/>
                <w:lang w:eastAsia="lv-LV"/>
              </w:rPr>
              <w:t>Projekts šo jomu neskar.</w:t>
            </w:r>
          </w:p>
        </w:tc>
      </w:tr>
    </w:tbl>
    <w:p w14:paraId="5A7ECAA8" w14:textId="77777777" w:rsidR="005C638B" w:rsidRPr="00515053" w:rsidRDefault="005C638B" w:rsidP="005C638B">
      <w:pPr>
        <w:spacing w:after="0" w:line="240" w:lineRule="auto"/>
        <w:rPr>
          <w:rFonts w:ascii="Times New Roman" w:hAnsi="Times New Roman"/>
          <w:vanish/>
          <w:sz w:val="24"/>
          <w:szCs w:val="24"/>
          <w:lang w:eastAsia="lv-LV"/>
        </w:rPr>
      </w:pPr>
    </w:p>
    <w:p w14:paraId="4D3185A4" w14:textId="77777777" w:rsidR="005C638B" w:rsidRPr="00515053" w:rsidRDefault="005C638B" w:rsidP="005C638B">
      <w:pPr>
        <w:spacing w:after="0" w:line="240" w:lineRule="auto"/>
        <w:rPr>
          <w:rFonts w:ascii="Times New Roman" w:hAnsi="Times New Roman"/>
          <w:sz w:val="24"/>
          <w:szCs w:val="24"/>
          <w:lang w:eastAsia="lv-LV"/>
        </w:rPr>
      </w:pPr>
    </w:p>
    <w:tbl>
      <w:tblPr>
        <w:tblW w:w="907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7"/>
        <w:gridCol w:w="2087"/>
        <w:gridCol w:w="6528"/>
      </w:tblGrid>
      <w:tr w:rsidR="00515053" w:rsidRPr="00515053" w14:paraId="6F0C5CFA" w14:textId="77777777" w:rsidTr="007B6619">
        <w:trPr>
          <w:trHeight w:val="420"/>
        </w:trPr>
        <w:tc>
          <w:tcPr>
            <w:tcW w:w="9072" w:type="dxa"/>
            <w:gridSpan w:val="3"/>
            <w:tcBorders>
              <w:top w:val="outset" w:sz="6" w:space="0" w:color="414142"/>
              <w:left w:val="outset" w:sz="6" w:space="0" w:color="414142"/>
              <w:bottom w:val="outset" w:sz="6" w:space="0" w:color="414142"/>
              <w:right w:val="outset" w:sz="6" w:space="0" w:color="414142"/>
            </w:tcBorders>
            <w:hideMark/>
          </w:tcPr>
          <w:p w14:paraId="7FE0D305" w14:textId="77777777" w:rsidR="005C638B" w:rsidRPr="00515053" w:rsidRDefault="005C638B" w:rsidP="007B6619">
            <w:pPr>
              <w:spacing w:after="0" w:line="240" w:lineRule="auto"/>
              <w:ind w:firstLine="300"/>
              <w:jc w:val="center"/>
              <w:rPr>
                <w:rFonts w:ascii="Times New Roman" w:hAnsi="Times New Roman"/>
                <w:b/>
                <w:bCs/>
                <w:sz w:val="24"/>
                <w:szCs w:val="24"/>
                <w:lang w:eastAsia="lv-LV"/>
              </w:rPr>
            </w:pPr>
            <w:r w:rsidRPr="00515053">
              <w:rPr>
                <w:rFonts w:ascii="Times New Roman" w:hAnsi="Times New Roman"/>
                <w:b/>
                <w:bCs/>
                <w:sz w:val="24"/>
                <w:szCs w:val="24"/>
                <w:lang w:eastAsia="lv-LV"/>
              </w:rPr>
              <w:t>VI. Sabiedrības līdzdalība un komunikācijas aktivitātes</w:t>
            </w:r>
          </w:p>
        </w:tc>
      </w:tr>
      <w:tr w:rsidR="00515053" w:rsidRPr="00515053" w14:paraId="1B696B6E" w14:textId="77777777" w:rsidTr="00201D40">
        <w:trPr>
          <w:trHeight w:val="540"/>
        </w:trPr>
        <w:tc>
          <w:tcPr>
            <w:tcW w:w="457" w:type="dxa"/>
            <w:tcBorders>
              <w:top w:val="outset" w:sz="6" w:space="0" w:color="414142"/>
              <w:left w:val="outset" w:sz="6" w:space="0" w:color="414142"/>
              <w:bottom w:val="outset" w:sz="6" w:space="0" w:color="414142"/>
              <w:right w:val="outset" w:sz="6" w:space="0" w:color="414142"/>
            </w:tcBorders>
            <w:hideMark/>
          </w:tcPr>
          <w:p w14:paraId="4857CDE5" w14:textId="77777777" w:rsidR="005C638B" w:rsidRPr="00515053" w:rsidRDefault="005C638B" w:rsidP="007B6619">
            <w:pPr>
              <w:spacing w:after="0" w:line="240" w:lineRule="auto"/>
              <w:rPr>
                <w:rFonts w:ascii="Times New Roman" w:hAnsi="Times New Roman"/>
                <w:sz w:val="24"/>
                <w:szCs w:val="24"/>
                <w:lang w:eastAsia="lv-LV"/>
              </w:rPr>
            </w:pPr>
            <w:r w:rsidRPr="00515053">
              <w:rPr>
                <w:rFonts w:ascii="Times New Roman" w:hAnsi="Times New Roman"/>
                <w:sz w:val="24"/>
                <w:szCs w:val="24"/>
                <w:lang w:eastAsia="lv-LV"/>
              </w:rPr>
              <w:t>1.</w:t>
            </w:r>
          </w:p>
        </w:tc>
        <w:tc>
          <w:tcPr>
            <w:tcW w:w="2087" w:type="dxa"/>
            <w:tcBorders>
              <w:top w:val="outset" w:sz="6" w:space="0" w:color="414142"/>
              <w:left w:val="outset" w:sz="6" w:space="0" w:color="414142"/>
              <w:bottom w:val="outset" w:sz="6" w:space="0" w:color="414142"/>
              <w:right w:val="outset" w:sz="6" w:space="0" w:color="414142"/>
            </w:tcBorders>
            <w:hideMark/>
          </w:tcPr>
          <w:p w14:paraId="6B829365" w14:textId="77777777" w:rsidR="005C638B" w:rsidRPr="00515053" w:rsidRDefault="005C638B" w:rsidP="007B6619">
            <w:pPr>
              <w:spacing w:after="0" w:line="240" w:lineRule="auto"/>
              <w:rPr>
                <w:rFonts w:ascii="Times New Roman" w:hAnsi="Times New Roman"/>
                <w:sz w:val="24"/>
                <w:szCs w:val="24"/>
                <w:lang w:eastAsia="lv-LV"/>
              </w:rPr>
            </w:pPr>
            <w:r w:rsidRPr="00515053">
              <w:rPr>
                <w:rFonts w:ascii="Times New Roman" w:hAnsi="Times New Roman"/>
                <w:sz w:val="24"/>
                <w:szCs w:val="24"/>
                <w:lang w:eastAsia="lv-LV"/>
              </w:rPr>
              <w:t>Plānotās sabiedrības līdzdalības un komunikācijas aktivitātes saistībā ar projektu</w:t>
            </w:r>
          </w:p>
        </w:tc>
        <w:tc>
          <w:tcPr>
            <w:tcW w:w="6528" w:type="dxa"/>
            <w:tcBorders>
              <w:top w:val="outset" w:sz="6" w:space="0" w:color="414142"/>
              <w:left w:val="outset" w:sz="6" w:space="0" w:color="414142"/>
              <w:bottom w:val="outset" w:sz="6" w:space="0" w:color="414142"/>
              <w:right w:val="outset" w:sz="6" w:space="0" w:color="414142"/>
            </w:tcBorders>
            <w:hideMark/>
          </w:tcPr>
          <w:p w14:paraId="0B5D754B" w14:textId="18CA26E9" w:rsidR="00D410F0" w:rsidRPr="003A07CF" w:rsidRDefault="00D410F0" w:rsidP="0012569E">
            <w:pPr>
              <w:spacing w:after="0" w:line="240" w:lineRule="auto"/>
              <w:jc w:val="both"/>
              <w:rPr>
                <w:rFonts w:ascii="Times New Roman" w:hAnsi="Times New Roman"/>
                <w:sz w:val="24"/>
                <w:szCs w:val="24"/>
              </w:rPr>
            </w:pPr>
            <w:r w:rsidRPr="003A07CF">
              <w:rPr>
                <w:rFonts w:ascii="Times New Roman" w:hAnsi="Times New Roman"/>
                <w:sz w:val="24"/>
                <w:szCs w:val="24"/>
              </w:rPr>
              <w:t>Atbilstoši Ministru kabineta 2009. gada 25. augusta noteikumiem Nr. 970 “Sabiedrības līdzdalības kārtība attīstības plānošanas procesā”, lai informētu sabiedrību par projektu un dotu iespēju izteikt viedokli, informācija par projektu pirms izsludināšanas Valsts sekretāru sanāksmē tiks ievietota Iekšlietu ministrijas un Val</w:t>
            </w:r>
            <w:r w:rsidR="00166302">
              <w:rPr>
                <w:rFonts w:ascii="Times New Roman" w:hAnsi="Times New Roman"/>
                <w:sz w:val="24"/>
                <w:szCs w:val="24"/>
              </w:rPr>
              <w:t>sts kancelejas tīmekļa vietnē.</w:t>
            </w:r>
          </w:p>
        </w:tc>
      </w:tr>
      <w:tr w:rsidR="00515053" w:rsidRPr="00515053" w14:paraId="2D04EABD" w14:textId="77777777" w:rsidTr="00201D40">
        <w:trPr>
          <w:trHeight w:val="330"/>
        </w:trPr>
        <w:tc>
          <w:tcPr>
            <w:tcW w:w="457" w:type="dxa"/>
            <w:tcBorders>
              <w:top w:val="outset" w:sz="6" w:space="0" w:color="414142"/>
              <w:left w:val="outset" w:sz="6" w:space="0" w:color="414142"/>
              <w:bottom w:val="outset" w:sz="6" w:space="0" w:color="414142"/>
              <w:right w:val="outset" w:sz="6" w:space="0" w:color="414142"/>
            </w:tcBorders>
            <w:hideMark/>
          </w:tcPr>
          <w:p w14:paraId="364B22BE" w14:textId="77777777" w:rsidR="005C638B" w:rsidRPr="00515053" w:rsidRDefault="005C638B" w:rsidP="007B6619">
            <w:pPr>
              <w:spacing w:after="0" w:line="240" w:lineRule="auto"/>
              <w:rPr>
                <w:rFonts w:ascii="Times New Roman" w:hAnsi="Times New Roman"/>
                <w:sz w:val="24"/>
                <w:szCs w:val="24"/>
                <w:lang w:eastAsia="lv-LV"/>
              </w:rPr>
            </w:pPr>
            <w:r w:rsidRPr="00515053">
              <w:rPr>
                <w:rFonts w:ascii="Times New Roman" w:hAnsi="Times New Roman"/>
                <w:sz w:val="24"/>
                <w:szCs w:val="24"/>
                <w:lang w:eastAsia="lv-LV"/>
              </w:rPr>
              <w:t>2.</w:t>
            </w:r>
          </w:p>
        </w:tc>
        <w:tc>
          <w:tcPr>
            <w:tcW w:w="2087" w:type="dxa"/>
            <w:tcBorders>
              <w:top w:val="outset" w:sz="6" w:space="0" w:color="414142"/>
              <w:left w:val="outset" w:sz="6" w:space="0" w:color="414142"/>
              <w:bottom w:val="outset" w:sz="6" w:space="0" w:color="414142"/>
              <w:right w:val="outset" w:sz="6" w:space="0" w:color="414142"/>
            </w:tcBorders>
            <w:hideMark/>
          </w:tcPr>
          <w:p w14:paraId="7B80AD4F" w14:textId="77777777" w:rsidR="005C638B" w:rsidRPr="00515053" w:rsidRDefault="005C638B" w:rsidP="007B6619">
            <w:pPr>
              <w:spacing w:after="0" w:line="240" w:lineRule="auto"/>
              <w:rPr>
                <w:rFonts w:ascii="Times New Roman" w:hAnsi="Times New Roman"/>
                <w:sz w:val="24"/>
                <w:szCs w:val="24"/>
                <w:lang w:eastAsia="lv-LV"/>
              </w:rPr>
            </w:pPr>
            <w:r w:rsidRPr="00515053">
              <w:rPr>
                <w:rFonts w:ascii="Times New Roman" w:hAnsi="Times New Roman"/>
                <w:sz w:val="24"/>
                <w:szCs w:val="24"/>
                <w:lang w:eastAsia="lv-LV"/>
              </w:rPr>
              <w:t>Sabiedrības līdzdalība projekta izstrādē</w:t>
            </w:r>
          </w:p>
        </w:tc>
        <w:tc>
          <w:tcPr>
            <w:tcW w:w="6528" w:type="dxa"/>
            <w:tcBorders>
              <w:top w:val="outset" w:sz="6" w:space="0" w:color="414142"/>
              <w:left w:val="outset" w:sz="6" w:space="0" w:color="414142"/>
              <w:bottom w:val="outset" w:sz="6" w:space="0" w:color="414142"/>
              <w:right w:val="outset" w:sz="6" w:space="0" w:color="414142"/>
            </w:tcBorders>
            <w:hideMark/>
          </w:tcPr>
          <w:p w14:paraId="1285AB2F" w14:textId="63E00D05" w:rsidR="005C638B" w:rsidRPr="00E46D91" w:rsidRDefault="0012569E" w:rsidP="00A55654">
            <w:pPr>
              <w:spacing w:after="0" w:line="240" w:lineRule="auto"/>
              <w:jc w:val="both"/>
              <w:rPr>
                <w:rFonts w:ascii="Times New Roman" w:hAnsi="Times New Roman"/>
                <w:strike/>
                <w:sz w:val="24"/>
                <w:szCs w:val="24"/>
                <w:highlight w:val="yellow"/>
                <w:lang w:eastAsia="lv-LV"/>
              </w:rPr>
            </w:pPr>
            <w:r w:rsidRPr="00A758F0">
              <w:rPr>
                <w:rFonts w:ascii="Times New Roman" w:hAnsi="Times New Roman"/>
                <w:sz w:val="24"/>
                <w:szCs w:val="24"/>
              </w:rPr>
              <w:t>Lai nodrošinātu efektīvu, atklātu, ietverošu, savlaicīgu un atbildīgu sabiedrības līdzdalību, un sabiedrības pārstāvjiem nodrošinātu iespēju rakstiski sniegt viedokli par projektu tā izstrādes stadijā, informācija par projektu tiks ievietota Iekšlietu ministrijas tīmekļa vietnē sadaļas “Sabiedrības līdzdalība” apakšsadaļā “Diskusiju dokumenti”.</w:t>
            </w:r>
          </w:p>
        </w:tc>
      </w:tr>
      <w:tr w:rsidR="00515053" w:rsidRPr="00515053" w14:paraId="1524FAC2" w14:textId="77777777" w:rsidTr="00201D40">
        <w:trPr>
          <w:trHeight w:val="465"/>
        </w:trPr>
        <w:tc>
          <w:tcPr>
            <w:tcW w:w="457" w:type="dxa"/>
            <w:tcBorders>
              <w:top w:val="outset" w:sz="6" w:space="0" w:color="414142"/>
              <w:left w:val="outset" w:sz="6" w:space="0" w:color="414142"/>
              <w:bottom w:val="outset" w:sz="6" w:space="0" w:color="414142"/>
              <w:right w:val="outset" w:sz="6" w:space="0" w:color="414142"/>
            </w:tcBorders>
            <w:hideMark/>
          </w:tcPr>
          <w:p w14:paraId="30AE2522" w14:textId="77777777" w:rsidR="005C638B" w:rsidRPr="00515053" w:rsidRDefault="005C638B" w:rsidP="007B6619">
            <w:pPr>
              <w:spacing w:after="0" w:line="240" w:lineRule="auto"/>
              <w:rPr>
                <w:rFonts w:ascii="Times New Roman" w:hAnsi="Times New Roman"/>
                <w:sz w:val="24"/>
                <w:szCs w:val="24"/>
                <w:lang w:eastAsia="lv-LV"/>
              </w:rPr>
            </w:pPr>
            <w:r w:rsidRPr="00515053">
              <w:rPr>
                <w:rFonts w:ascii="Times New Roman" w:hAnsi="Times New Roman"/>
                <w:sz w:val="24"/>
                <w:szCs w:val="24"/>
                <w:lang w:eastAsia="lv-LV"/>
              </w:rPr>
              <w:t>3.</w:t>
            </w:r>
          </w:p>
        </w:tc>
        <w:tc>
          <w:tcPr>
            <w:tcW w:w="2087" w:type="dxa"/>
            <w:tcBorders>
              <w:top w:val="outset" w:sz="6" w:space="0" w:color="414142"/>
              <w:left w:val="outset" w:sz="6" w:space="0" w:color="414142"/>
              <w:bottom w:val="outset" w:sz="6" w:space="0" w:color="414142"/>
              <w:right w:val="outset" w:sz="6" w:space="0" w:color="414142"/>
            </w:tcBorders>
            <w:hideMark/>
          </w:tcPr>
          <w:p w14:paraId="23D36657" w14:textId="77777777" w:rsidR="005C638B" w:rsidRPr="00515053" w:rsidRDefault="005C638B" w:rsidP="007B6619">
            <w:pPr>
              <w:spacing w:after="0" w:line="240" w:lineRule="auto"/>
              <w:rPr>
                <w:rFonts w:ascii="Times New Roman" w:hAnsi="Times New Roman"/>
                <w:sz w:val="24"/>
                <w:szCs w:val="24"/>
                <w:lang w:eastAsia="lv-LV"/>
              </w:rPr>
            </w:pPr>
            <w:r w:rsidRPr="00515053">
              <w:rPr>
                <w:rFonts w:ascii="Times New Roman" w:hAnsi="Times New Roman"/>
                <w:sz w:val="24"/>
                <w:szCs w:val="24"/>
                <w:lang w:eastAsia="lv-LV"/>
              </w:rPr>
              <w:t>Sabiedrības līdzdalības rezultāti</w:t>
            </w:r>
          </w:p>
        </w:tc>
        <w:tc>
          <w:tcPr>
            <w:tcW w:w="6528" w:type="dxa"/>
            <w:tcBorders>
              <w:top w:val="outset" w:sz="6" w:space="0" w:color="414142"/>
              <w:left w:val="outset" w:sz="6" w:space="0" w:color="414142"/>
              <w:bottom w:val="outset" w:sz="6" w:space="0" w:color="414142"/>
              <w:right w:val="outset" w:sz="6" w:space="0" w:color="414142"/>
            </w:tcBorders>
            <w:hideMark/>
          </w:tcPr>
          <w:p w14:paraId="0009DB0C" w14:textId="77777777" w:rsidR="005C638B" w:rsidRPr="00E46D91" w:rsidRDefault="00B90E36" w:rsidP="00A55654">
            <w:pPr>
              <w:spacing w:after="0" w:line="240" w:lineRule="auto"/>
              <w:jc w:val="both"/>
              <w:rPr>
                <w:rFonts w:ascii="Times New Roman" w:hAnsi="Times New Roman"/>
                <w:strike/>
                <w:sz w:val="24"/>
                <w:szCs w:val="24"/>
                <w:highlight w:val="yellow"/>
                <w:lang w:eastAsia="lv-LV"/>
              </w:rPr>
            </w:pPr>
            <w:r>
              <w:rPr>
                <w:rFonts w:ascii="Times New Roman" w:hAnsi="Times New Roman"/>
                <w:sz w:val="24"/>
                <w:szCs w:val="24"/>
                <w:shd w:val="clear" w:color="auto" w:fill="FFFFFF"/>
              </w:rPr>
              <w:t xml:space="preserve">Informācijas tiks iekļauta pēc likumprojekta </w:t>
            </w:r>
            <w:r w:rsidR="00A55654">
              <w:rPr>
                <w:rFonts w:ascii="Times New Roman" w:hAnsi="Times New Roman"/>
                <w:sz w:val="24"/>
                <w:szCs w:val="24"/>
                <w:shd w:val="clear" w:color="auto" w:fill="FFFFFF"/>
              </w:rPr>
              <w:t>publicēšanas</w:t>
            </w:r>
            <w:r w:rsidR="00E27D54">
              <w:rPr>
                <w:rFonts w:ascii="Times New Roman" w:hAnsi="Times New Roman"/>
                <w:sz w:val="24"/>
                <w:szCs w:val="24"/>
                <w:shd w:val="clear" w:color="auto" w:fill="FFFFFF"/>
              </w:rPr>
              <w:t xml:space="preserve"> un rezultātu apkopošanas</w:t>
            </w:r>
            <w:r w:rsidR="00A55654">
              <w:rPr>
                <w:rFonts w:ascii="Times New Roman" w:hAnsi="Times New Roman"/>
                <w:sz w:val="24"/>
                <w:szCs w:val="24"/>
                <w:shd w:val="clear" w:color="auto" w:fill="FFFFFF"/>
              </w:rPr>
              <w:t>.</w:t>
            </w:r>
            <w:r w:rsidRPr="00E800F6">
              <w:rPr>
                <w:rFonts w:ascii="Times New Roman" w:hAnsi="Times New Roman"/>
                <w:sz w:val="24"/>
                <w:szCs w:val="24"/>
                <w:shd w:val="clear" w:color="auto" w:fill="FFFFFF"/>
              </w:rPr>
              <w:t>    </w:t>
            </w:r>
          </w:p>
        </w:tc>
      </w:tr>
      <w:tr w:rsidR="005C638B" w:rsidRPr="00515053" w14:paraId="338C3920" w14:textId="77777777" w:rsidTr="00201D40">
        <w:trPr>
          <w:trHeight w:val="465"/>
        </w:trPr>
        <w:tc>
          <w:tcPr>
            <w:tcW w:w="457" w:type="dxa"/>
            <w:tcBorders>
              <w:top w:val="outset" w:sz="6" w:space="0" w:color="414142"/>
              <w:left w:val="outset" w:sz="6" w:space="0" w:color="414142"/>
              <w:bottom w:val="outset" w:sz="6" w:space="0" w:color="414142"/>
              <w:right w:val="outset" w:sz="6" w:space="0" w:color="414142"/>
            </w:tcBorders>
            <w:hideMark/>
          </w:tcPr>
          <w:p w14:paraId="46B49C13" w14:textId="77777777" w:rsidR="005C638B" w:rsidRPr="00515053" w:rsidRDefault="005C638B" w:rsidP="007B6619">
            <w:pPr>
              <w:spacing w:after="0" w:line="240" w:lineRule="auto"/>
              <w:rPr>
                <w:rFonts w:ascii="Times New Roman" w:hAnsi="Times New Roman"/>
                <w:sz w:val="24"/>
                <w:szCs w:val="24"/>
                <w:lang w:eastAsia="lv-LV"/>
              </w:rPr>
            </w:pPr>
            <w:r w:rsidRPr="00515053">
              <w:rPr>
                <w:rFonts w:ascii="Times New Roman" w:hAnsi="Times New Roman"/>
                <w:sz w:val="24"/>
                <w:szCs w:val="24"/>
                <w:lang w:eastAsia="lv-LV"/>
              </w:rPr>
              <w:t>4.</w:t>
            </w:r>
          </w:p>
        </w:tc>
        <w:tc>
          <w:tcPr>
            <w:tcW w:w="2087" w:type="dxa"/>
            <w:tcBorders>
              <w:top w:val="outset" w:sz="6" w:space="0" w:color="414142"/>
              <w:left w:val="outset" w:sz="6" w:space="0" w:color="414142"/>
              <w:bottom w:val="outset" w:sz="6" w:space="0" w:color="414142"/>
              <w:right w:val="outset" w:sz="6" w:space="0" w:color="414142"/>
            </w:tcBorders>
            <w:hideMark/>
          </w:tcPr>
          <w:p w14:paraId="19D463DC" w14:textId="77777777" w:rsidR="005C638B" w:rsidRPr="00515053" w:rsidRDefault="005C638B" w:rsidP="007B6619">
            <w:pPr>
              <w:spacing w:after="0" w:line="240" w:lineRule="auto"/>
              <w:rPr>
                <w:rFonts w:ascii="Times New Roman" w:hAnsi="Times New Roman"/>
                <w:sz w:val="24"/>
                <w:szCs w:val="24"/>
                <w:lang w:eastAsia="lv-LV"/>
              </w:rPr>
            </w:pPr>
            <w:r w:rsidRPr="00515053">
              <w:rPr>
                <w:rFonts w:ascii="Times New Roman" w:hAnsi="Times New Roman"/>
                <w:sz w:val="24"/>
                <w:szCs w:val="24"/>
                <w:lang w:eastAsia="lv-LV"/>
              </w:rPr>
              <w:t>Cita informācija</w:t>
            </w:r>
          </w:p>
        </w:tc>
        <w:tc>
          <w:tcPr>
            <w:tcW w:w="6528" w:type="dxa"/>
            <w:tcBorders>
              <w:top w:val="outset" w:sz="6" w:space="0" w:color="414142"/>
              <w:left w:val="outset" w:sz="6" w:space="0" w:color="414142"/>
              <w:bottom w:val="outset" w:sz="6" w:space="0" w:color="414142"/>
              <w:right w:val="outset" w:sz="6" w:space="0" w:color="414142"/>
            </w:tcBorders>
            <w:hideMark/>
          </w:tcPr>
          <w:p w14:paraId="04079FDB" w14:textId="77777777" w:rsidR="005C638B" w:rsidRPr="00515053" w:rsidRDefault="00201D40" w:rsidP="007B6619">
            <w:pPr>
              <w:spacing w:after="0" w:line="240" w:lineRule="auto"/>
              <w:jc w:val="both"/>
              <w:rPr>
                <w:rFonts w:ascii="Times New Roman" w:hAnsi="Times New Roman"/>
                <w:sz w:val="24"/>
                <w:szCs w:val="24"/>
                <w:lang w:eastAsia="lv-LV"/>
              </w:rPr>
            </w:pPr>
            <w:r w:rsidRPr="00515053">
              <w:rPr>
                <w:rFonts w:ascii="Times New Roman" w:hAnsi="Times New Roman"/>
                <w:sz w:val="24"/>
                <w:szCs w:val="24"/>
                <w:lang w:eastAsia="lv-LV"/>
              </w:rPr>
              <w:t>Nav.</w:t>
            </w:r>
          </w:p>
        </w:tc>
      </w:tr>
    </w:tbl>
    <w:p w14:paraId="25784CAE" w14:textId="77777777" w:rsidR="005C638B" w:rsidRPr="00515053" w:rsidRDefault="005C638B" w:rsidP="005C638B">
      <w:pPr>
        <w:spacing w:after="0" w:line="240" w:lineRule="auto"/>
        <w:rPr>
          <w:rFonts w:ascii="Times New Roman" w:hAnsi="Times New Roman"/>
          <w:sz w:val="24"/>
          <w:szCs w:val="24"/>
          <w:lang w:eastAsia="lv-LV"/>
        </w:rPr>
      </w:pPr>
    </w:p>
    <w:tbl>
      <w:tblPr>
        <w:tblW w:w="907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7"/>
        <w:gridCol w:w="3125"/>
        <w:gridCol w:w="5490"/>
      </w:tblGrid>
      <w:tr w:rsidR="00515053" w:rsidRPr="00515053" w14:paraId="2B4A536D" w14:textId="77777777" w:rsidTr="007B6619">
        <w:trPr>
          <w:trHeight w:val="375"/>
        </w:trPr>
        <w:tc>
          <w:tcPr>
            <w:tcW w:w="9072" w:type="dxa"/>
            <w:gridSpan w:val="3"/>
            <w:tcBorders>
              <w:top w:val="outset" w:sz="6" w:space="0" w:color="414142"/>
              <w:left w:val="outset" w:sz="6" w:space="0" w:color="414142"/>
              <w:bottom w:val="outset" w:sz="6" w:space="0" w:color="414142"/>
              <w:right w:val="outset" w:sz="6" w:space="0" w:color="414142"/>
            </w:tcBorders>
            <w:hideMark/>
          </w:tcPr>
          <w:p w14:paraId="132270B4" w14:textId="77777777" w:rsidR="005C638B" w:rsidRPr="00515053" w:rsidRDefault="005C638B" w:rsidP="007B6619">
            <w:pPr>
              <w:spacing w:after="0" w:line="240" w:lineRule="auto"/>
              <w:ind w:firstLine="300"/>
              <w:jc w:val="center"/>
              <w:rPr>
                <w:rFonts w:ascii="Times New Roman" w:hAnsi="Times New Roman"/>
                <w:b/>
                <w:bCs/>
                <w:sz w:val="24"/>
                <w:szCs w:val="24"/>
                <w:lang w:eastAsia="lv-LV"/>
              </w:rPr>
            </w:pPr>
            <w:r w:rsidRPr="00515053">
              <w:rPr>
                <w:rFonts w:ascii="Times New Roman" w:hAnsi="Times New Roman"/>
                <w:b/>
                <w:bCs/>
                <w:sz w:val="24"/>
                <w:szCs w:val="24"/>
                <w:lang w:eastAsia="lv-LV"/>
              </w:rPr>
              <w:t>VII. Tiesību akta projekta izpildes nodrošināšana un tās ietekme uz institūcijām</w:t>
            </w:r>
          </w:p>
        </w:tc>
      </w:tr>
      <w:tr w:rsidR="00515053" w:rsidRPr="00515053" w14:paraId="7AFD7171" w14:textId="77777777" w:rsidTr="007B6619">
        <w:trPr>
          <w:trHeight w:val="420"/>
        </w:trPr>
        <w:tc>
          <w:tcPr>
            <w:tcW w:w="471" w:type="dxa"/>
            <w:tcBorders>
              <w:top w:val="outset" w:sz="6" w:space="0" w:color="414142"/>
              <w:left w:val="outset" w:sz="6" w:space="0" w:color="414142"/>
              <w:bottom w:val="outset" w:sz="6" w:space="0" w:color="414142"/>
              <w:right w:val="outset" w:sz="6" w:space="0" w:color="414142"/>
            </w:tcBorders>
            <w:hideMark/>
          </w:tcPr>
          <w:p w14:paraId="5D6F529D" w14:textId="77777777" w:rsidR="005C638B" w:rsidRPr="00515053" w:rsidRDefault="005C638B" w:rsidP="007B6619">
            <w:pPr>
              <w:spacing w:after="0" w:line="240" w:lineRule="auto"/>
              <w:rPr>
                <w:rFonts w:ascii="Times New Roman" w:hAnsi="Times New Roman"/>
                <w:sz w:val="24"/>
                <w:szCs w:val="24"/>
                <w:lang w:eastAsia="lv-LV"/>
              </w:rPr>
            </w:pPr>
            <w:r w:rsidRPr="00515053">
              <w:rPr>
                <w:rFonts w:ascii="Times New Roman" w:hAnsi="Times New Roman"/>
                <w:sz w:val="24"/>
                <w:szCs w:val="24"/>
                <w:lang w:eastAsia="lv-LV"/>
              </w:rPr>
              <w:t>1.</w:t>
            </w:r>
          </w:p>
        </w:tc>
        <w:tc>
          <w:tcPr>
            <w:tcW w:w="3219" w:type="dxa"/>
            <w:tcBorders>
              <w:top w:val="outset" w:sz="6" w:space="0" w:color="414142"/>
              <w:left w:val="outset" w:sz="6" w:space="0" w:color="414142"/>
              <w:bottom w:val="outset" w:sz="6" w:space="0" w:color="414142"/>
              <w:right w:val="outset" w:sz="6" w:space="0" w:color="414142"/>
            </w:tcBorders>
            <w:hideMark/>
          </w:tcPr>
          <w:p w14:paraId="12C13EF5" w14:textId="77777777" w:rsidR="005C638B" w:rsidRPr="00515053" w:rsidRDefault="005C638B" w:rsidP="007B6619">
            <w:pPr>
              <w:spacing w:after="0" w:line="240" w:lineRule="auto"/>
              <w:rPr>
                <w:rFonts w:ascii="Times New Roman" w:hAnsi="Times New Roman"/>
                <w:sz w:val="24"/>
                <w:szCs w:val="24"/>
                <w:lang w:eastAsia="lv-LV"/>
              </w:rPr>
            </w:pPr>
            <w:r w:rsidRPr="00515053">
              <w:rPr>
                <w:rFonts w:ascii="Times New Roman" w:hAnsi="Times New Roman"/>
                <w:sz w:val="24"/>
                <w:szCs w:val="24"/>
                <w:lang w:eastAsia="lv-LV"/>
              </w:rPr>
              <w:t>Projekta izpildē iesaistītās institūcijas</w:t>
            </w:r>
          </w:p>
        </w:tc>
        <w:tc>
          <w:tcPr>
            <w:tcW w:w="5738" w:type="dxa"/>
            <w:tcBorders>
              <w:top w:val="outset" w:sz="6" w:space="0" w:color="414142"/>
              <w:left w:val="outset" w:sz="6" w:space="0" w:color="414142"/>
              <w:bottom w:val="outset" w:sz="6" w:space="0" w:color="414142"/>
              <w:right w:val="outset" w:sz="6" w:space="0" w:color="414142"/>
            </w:tcBorders>
            <w:hideMark/>
          </w:tcPr>
          <w:p w14:paraId="1A990264" w14:textId="77777777" w:rsidR="005C638B" w:rsidRPr="00515053" w:rsidRDefault="00E61AD2" w:rsidP="007B6619">
            <w:pPr>
              <w:spacing w:after="0" w:line="240" w:lineRule="auto"/>
              <w:jc w:val="both"/>
              <w:rPr>
                <w:rFonts w:ascii="Times New Roman" w:hAnsi="Times New Roman"/>
                <w:sz w:val="24"/>
                <w:szCs w:val="24"/>
                <w:lang w:eastAsia="lv-LV"/>
              </w:rPr>
            </w:pPr>
            <w:r w:rsidRPr="00515053">
              <w:rPr>
                <w:rFonts w:ascii="Times New Roman" w:hAnsi="Times New Roman"/>
                <w:sz w:val="24"/>
                <w:szCs w:val="24"/>
                <w:lang w:eastAsia="lv-LV"/>
              </w:rPr>
              <w:t xml:space="preserve">Valsts policija, </w:t>
            </w:r>
            <w:r w:rsidR="00B90E36">
              <w:rPr>
                <w:rFonts w:ascii="Times New Roman" w:hAnsi="Times New Roman"/>
                <w:sz w:val="24"/>
                <w:szCs w:val="24"/>
                <w:lang w:eastAsia="lv-LV"/>
              </w:rPr>
              <w:t>Valsts robežsardze un Valsts ieņ</w:t>
            </w:r>
            <w:r w:rsidR="00E851C3">
              <w:rPr>
                <w:rFonts w:ascii="Times New Roman" w:hAnsi="Times New Roman"/>
                <w:sz w:val="24"/>
                <w:szCs w:val="24"/>
                <w:lang w:eastAsia="lv-LV"/>
              </w:rPr>
              <w:t>ēmumu dienests.</w:t>
            </w:r>
          </w:p>
        </w:tc>
      </w:tr>
      <w:tr w:rsidR="00515053" w:rsidRPr="00515053" w14:paraId="3ED44D1E" w14:textId="77777777" w:rsidTr="007B6619">
        <w:trPr>
          <w:trHeight w:val="450"/>
        </w:trPr>
        <w:tc>
          <w:tcPr>
            <w:tcW w:w="471" w:type="dxa"/>
            <w:tcBorders>
              <w:top w:val="outset" w:sz="6" w:space="0" w:color="414142"/>
              <w:left w:val="outset" w:sz="6" w:space="0" w:color="414142"/>
              <w:bottom w:val="outset" w:sz="6" w:space="0" w:color="414142"/>
              <w:right w:val="outset" w:sz="6" w:space="0" w:color="414142"/>
            </w:tcBorders>
            <w:hideMark/>
          </w:tcPr>
          <w:p w14:paraId="67F60850" w14:textId="77777777" w:rsidR="005C638B" w:rsidRPr="00515053" w:rsidRDefault="005C638B" w:rsidP="007B6619">
            <w:pPr>
              <w:spacing w:after="0" w:line="240" w:lineRule="auto"/>
              <w:rPr>
                <w:rFonts w:ascii="Times New Roman" w:hAnsi="Times New Roman"/>
                <w:sz w:val="24"/>
                <w:szCs w:val="24"/>
                <w:lang w:eastAsia="lv-LV"/>
              </w:rPr>
            </w:pPr>
            <w:r w:rsidRPr="00515053">
              <w:rPr>
                <w:rFonts w:ascii="Times New Roman" w:hAnsi="Times New Roman"/>
                <w:sz w:val="24"/>
                <w:szCs w:val="24"/>
                <w:lang w:eastAsia="lv-LV"/>
              </w:rPr>
              <w:t>2.</w:t>
            </w:r>
          </w:p>
        </w:tc>
        <w:tc>
          <w:tcPr>
            <w:tcW w:w="3219" w:type="dxa"/>
            <w:tcBorders>
              <w:top w:val="outset" w:sz="6" w:space="0" w:color="414142"/>
              <w:left w:val="outset" w:sz="6" w:space="0" w:color="414142"/>
              <w:bottom w:val="outset" w:sz="6" w:space="0" w:color="414142"/>
              <w:right w:val="outset" w:sz="6" w:space="0" w:color="414142"/>
            </w:tcBorders>
            <w:hideMark/>
          </w:tcPr>
          <w:p w14:paraId="64A9E676" w14:textId="77777777" w:rsidR="005C638B" w:rsidRPr="00515053" w:rsidRDefault="005C638B" w:rsidP="007B6619">
            <w:pPr>
              <w:spacing w:after="0" w:line="240" w:lineRule="auto"/>
              <w:rPr>
                <w:rFonts w:ascii="Times New Roman" w:hAnsi="Times New Roman"/>
                <w:sz w:val="24"/>
                <w:szCs w:val="24"/>
                <w:lang w:eastAsia="lv-LV"/>
              </w:rPr>
            </w:pPr>
            <w:r w:rsidRPr="00515053">
              <w:rPr>
                <w:rFonts w:ascii="Times New Roman" w:hAnsi="Times New Roman"/>
                <w:sz w:val="24"/>
                <w:szCs w:val="24"/>
                <w:lang w:eastAsia="lv-LV"/>
              </w:rPr>
              <w:t xml:space="preserve">Projekta izpildes ietekme uz pārvaldes funkcijām un institucionālo struktūru. </w:t>
            </w:r>
          </w:p>
          <w:p w14:paraId="64FB314E" w14:textId="77777777" w:rsidR="005C638B" w:rsidRPr="00515053" w:rsidRDefault="005C638B" w:rsidP="007B6619">
            <w:pPr>
              <w:spacing w:after="0" w:line="240" w:lineRule="auto"/>
              <w:rPr>
                <w:rFonts w:ascii="Times New Roman" w:hAnsi="Times New Roman"/>
                <w:sz w:val="24"/>
                <w:szCs w:val="24"/>
                <w:lang w:eastAsia="lv-LV"/>
              </w:rPr>
            </w:pPr>
            <w:r w:rsidRPr="00515053">
              <w:rPr>
                <w:rFonts w:ascii="Times New Roman" w:hAnsi="Times New Roman"/>
                <w:sz w:val="24"/>
                <w:szCs w:val="24"/>
                <w:lang w:eastAsia="lv-LV"/>
              </w:rPr>
              <w:t>Jaunu institūciju izveide, esošu institūciju likvidācija vai reorganizācija, to ietekme uz institūcijas cilvēkresursiem</w:t>
            </w:r>
          </w:p>
        </w:tc>
        <w:tc>
          <w:tcPr>
            <w:tcW w:w="5738" w:type="dxa"/>
            <w:tcBorders>
              <w:top w:val="outset" w:sz="6" w:space="0" w:color="414142"/>
              <w:left w:val="outset" w:sz="6" w:space="0" w:color="414142"/>
              <w:bottom w:val="outset" w:sz="6" w:space="0" w:color="414142"/>
              <w:right w:val="outset" w:sz="6" w:space="0" w:color="414142"/>
            </w:tcBorders>
            <w:hideMark/>
          </w:tcPr>
          <w:p w14:paraId="139F6185" w14:textId="77777777" w:rsidR="00E61AD2" w:rsidRPr="00515053" w:rsidRDefault="00E61AD2" w:rsidP="00E61AD2">
            <w:pPr>
              <w:jc w:val="both"/>
              <w:rPr>
                <w:rFonts w:ascii="Times New Roman" w:eastAsia="Times New Roman" w:hAnsi="Times New Roman"/>
                <w:sz w:val="24"/>
                <w:szCs w:val="24"/>
              </w:rPr>
            </w:pPr>
            <w:r w:rsidRPr="00515053">
              <w:rPr>
                <w:rFonts w:ascii="Times New Roman" w:eastAsia="Times New Roman" w:hAnsi="Times New Roman"/>
                <w:sz w:val="24"/>
                <w:szCs w:val="24"/>
              </w:rPr>
              <w:t>Jaunu institūciju izveide, esoš</w:t>
            </w:r>
            <w:r w:rsidR="00322020" w:rsidRPr="00515053">
              <w:rPr>
                <w:rFonts w:ascii="Times New Roman" w:eastAsia="Times New Roman" w:hAnsi="Times New Roman"/>
                <w:sz w:val="24"/>
                <w:szCs w:val="24"/>
              </w:rPr>
              <w:t>o</w:t>
            </w:r>
            <w:r w:rsidRPr="00515053">
              <w:rPr>
                <w:rFonts w:ascii="Times New Roman" w:eastAsia="Times New Roman" w:hAnsi="Times New Roman"/>
                <w:sz w:val="24"/>
                <w:szCs w:val="24"/>
              </w:rPr>
              <w:t xml:space="preserve"> institūciju likvidācija vai reorganizācija nav nepieciešama.</w:t>
            </w:r>
          </w:p>
          <w:p w14:paraId="646CD92C" w14:textId="77777777" w:rsidR="005C638B" w:rsidRPr="00515053" w:rsidRDefault="00E61AD2" w:rsidP="00C32325">
            <w:pPr>
              <w:spacing w:after="0" w:line="240" w:lineRule="auto"/>
              <w:jc w:val="both"/>
              <w:rPr>
                <w:rFonts w:ascii="Times New Roman" w:hAnsi="Times New Roman"/>
                <w:sz w:val="24"/>
                <w:szCs w:val="24"/>
                <w:lang w:eastAsia="lv-LV"/>
              </w:rPr>
            </w:pPr>
            <w:r w:rsidRPr="00515053">
              <w:rPr>
                <w:rFonts w:ascii="Times New Roman" w:eastAsia="Times New Roman" w:hAnsi="Times New Roman"/>
                <w:sz w:val="24"/>
                <w:szCs w:val="24"/>
              </w:rPr>
              <w:t>Noteikumu projekta izpilde tiks īsteno</w:t>
            </w:r>
            <w:r w:rsidR="00C32325" w:rsidRPr="00515053">
              <w:rPr>
                <w:rFonts w:ascii="Times New Roman" w:eastAsia="Times New Roman" w:hAnsi="Times New Roman"/>
                <w:sz w:val="24"/>
                <w:szCs w:val="24"/>
              </w:rPr>
              <w:t>ta esošo cilvēkresursu</w:t>
            </w:r>
            <w:r w:rsidR="00CE1290" w:rsidRPr="00515053">
              <w:rPr>
                <w:rFonts w:ascii="Times New Roman" w:eastAsia="Times New Roman" w:hAnsi="Times New Roman"/>
                <w:sz w:val="24"/>
                <w:szCs w:val="24"/>
              </w:rPr>
              <w:t xml:space="preserve"> ietvaros</w:t>
            </w:r>
            <w:r w:rsidR="00C32325" w:rsidRPr="00515053">
              <w:rPr>
                <w:rFonts w:ascii="Times New Roman" w:eastAsia="Times New Roman" w:hAnsi="Times New Roman"/>
                <w:sz w:val="24"/>
                <w:szCs w:val="24"/>
              </w:rPr>
              <w:t>.</w:t>
            </w:r>
          </w:p>
        </w:tc>
      </w:tr>
      <w:tr w:rsidR="005C638B" w:rsidRPr="00515053" w14:paraId="0CCA90D4" w14:textId="77777777" w:rsidTr="007B6619">
        <w:trPr>
          <w:trHeight w:val="390"/>
        </w:trPr>
        <w:tc>
          <w:tcPr>
            <w:tcW w:w="471" w:type="dxa"/>
            <w:tcBorders>
              <w:top w:val="outset" w:sz="6" w:space="0" w:color="414142"/>
              <w:left w:val="outset" w:sz="6" w:space="0" w:color="414142"/>
              <w:bottom w:val="outset" w:sz="6" w:space="0" w:color="414142"/>
              <w:right w:val="outset" w:sz="6" w:space="0" w:color="414142"/>
            </w:tcBorders>
            <w:hideMark/>
          </w:tcPr>
          <w:p w14:paraId="719F5375" w14:textId="77777777" w:rsidR="005C638B" w:rsidRPr="00515053" w:rsidRDefault="005C638B" w:rsidP="007B6619">
            <w:pPr>
              <w:spacing w:after="0" w:line="240" w:lineRule="auto"/>
              <w:rPr>
                <w:rFonts w:ascii="Times New Roman" w:hAnsi="Times New Roman"/>
                <w:sz w:val="24"/>
                <w:szCs w:val="24"/>
                <w:lang w:eastAsia="lv-LV"/>
              </w:rPr>
            </w:pPr>
            <w:r w:rsidRPr="00515053">
              <w:rPr>
                <w:rFonts w:ascii="Times New Roman" w:hAnsi="Times New Roman"/>
                <w:sz w:val="24"/>
                <w:szCs w:val="24"/>
                <w:lang w:eastAsia="lv-LV"/>
              </w:rPr>
              <w:t>3.</w:t>
            </w:r>
          </w:p>
        </w:tc>
        <w:tc>
          <w:tcPr>
            <w:tcW w:w="3219" w:type="dxa"/>
            <w:tcBorders>
              <w:top w:val="outset" w:sz="6" w:space="0" w:color="414142"/>
              <w:left w:val="outset" w:sz="6" w:space="0" w:color="414142"/>
              <w:bottom w:val="outset" w:sz="6" w:space="0" w:color="414142"/>
              <w:right w:val="outset" w:sz="6" w:space="0" w:color="414142"/>
            </w:tcBorders>
            <w:hideMark/>
          </w:tcPr>
          <w:p w14:paraId="0851AE5C" w14:textId="77777777" w:rsidR="005C638B" w:rsidRPr="00515053" w:rsidRDefault="005C638B" w:rsidP="007B6619">
            <w:pPr>
              <w:spacing w:after="0" w:line="240" w:lineRule="auto"/>
              <w:rPr>
                <w:rFonts w:ascii="Times New Roman" w:hAnsi="Times New Roman"/>
                <w:sz w:val="24"/>
                <w:szCs w:val="24"/>
                <w:lang w:eastAsia="lv-LV"/>
              </w:rPr>
            </w:pPr>
            <w:r w:rsidRPr="00515053">
              <w:rPr>
                <w:rFonts w:ascii="Times New Roman" w:hAnsi="Times New Roman"/>
                <w:sz w:val="24"/>
                <w:szCs w:val="24"/>
                <w:lang w:eastAsia="lv-LV"/>
              </w:rPr>
              <w:t>Cita informācija</w:t>
            </w:r>
          </w:p>
        </w:tc>
        <w:tc>
          <w:tcPr>
            <w:tcW w:w="5738" w:type="dxa"/>
            <w:tcBorders>
              <w:top w:val="outset" w:sz="6" w:space="0" w:color="414142"/>
              <w:left w:val="outset" w:sz="6" w:space="0" w:color="414142"/>
              <w:bottom w:val="outset" w:sz="6" w:space="0" w:color="414142"/>
              <w:right w:val="outset" w:sz="6" w:space="0" w:color="414142"/>
            </w:tcBorders>
            <w:hideMark/>
          </w:tcPr>
          <w:p w14:paraId="409AC6D4" w14:textId="77777777" w:rsidR="005C638B" w:rsidRPr="00515053" w:rsidRDefault="00E61AD2" w:rsidP="007B6619">
            <w:pPr>
              <w:spacing w:after="0" w:line="240" w:lineRule="auto"/>
              <w:jc w:val="both"/>
              <w:rPr>
                <w:rFonts w:ascii="Times New Roman" w:hAnsi="Times New Roman"/>
                <w:sz w:val="24"/>
                <w:szCs w:val="24"/>
                <w:lang w:eastAsia="lv-LV"/>
              </w:rPr>
            </w:pPr>
            <w:r w:rsidRPr="00515053">
              <w:rPr>
                <w:rFonts w:ascii="Times New Roman" w:hAnsi="Times New Roman"/>
                <w:sz w:val="24"/>
                <w:szCs w:val="24"/>
                <w:lang w:eastAsia="lv-LV"/>
              </w:rPr>
              <w:t>Nav.</w:t>
            </w:r>
          </w:p>
        </w:tc>
      </w:tr>
    </w:tbl>
    <w:p w14:paraId="5222D860" w14:textId="77777777" w:rsidR="005C638B" w:rsidRPr="00515053" w:rsidRDefault="005C638B" w:rsidP="005C638B">
      <w:pPr>
        <w:pStyle w:val="Body"/>
        <w:spacing w:after="0" w:line="240" w:lineRule="auto"/>
        <w:ind w:firstLine="709"/>
        <w:jc w:val="both"/>
        <w:rPr>
          <w:rFonts w:ascii="Times New Roman" w:hAnsi="Times New Roman"/>
          <w:color w:val="auto"/>
          <w:sz w:val="28"/>
          <w:lang w:val="de-DE"/>
        </w:rPr>
      </w:pPr>
    </w:p>
    <w:p w14:paraId="1DD3C008" w14:textId="77777777" w:rsidR="00C32DC0" w:rsidRPr="00515053" w:rsidRDefault="00C32DC0" w:rsidP="00C32DC0">
      <w:pPr>
        <w:pStyle w:val="StyleRight"/>
        <w:spacing w:after="0"/>
        <w:ind w:firstLine="0"/>
        <w:jc w:val="both"/>
        <w:rPr>
          <w:sz w:val="24"/>
          <w:szCs w:val="24"/>
        </w:rPr>
      </w:pPr>
    </w:p>
    <w:p w14:paraId="5F7AAE9F" w14:textId="77777777" w:rsidR="00D72E69" w:rsidRPr="0061226C" w:rsidRDefault="00D72E69" w:rsidP="00D72E69">
      <w:pPr>
        <w:spacing w:after="0" w:line="240" w:lineRule="auto"/>
        <w:ind w:firstLine="720"/>
        <w:rPr>
          <w:rFonts w:ascii="Times New Roman" w:hAnsi="Times New Roman"/>
          <w:sz w:val="28"/>
          <w:szCs w:val="28"/>
        </w:rPr>
      </w:pPr>
      <w:r w:rsidRPr="0061226C">
        <w:rPr>
          <w:rFonts w:ascii="Times New Roman" w:hAnsi="Times New Roman"/>
          <w:sz w:val="28"/>
          <w:szCs w:val="28"/>
        </w:rPr>
        <w:t>Ie</w:t>
      </w:r>
      <w:r>
        <w:rPr>
          <w:rFonts w:ascii="Times New Roman" w:hAnsi="Times New Roman"/>
          <w:sz w:val="28"/>
          <w:szCs w:val="28"/>
        </w:rPr>
        <w:t>kšlietu ministrs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61226C">
        <w:rPr>
          <w:rFonts w:ascii="Times New Roman" w:hAnsi="Times New Roman"/>
          <w:sz w:val="28"/>
          <w:szCs w:val="28"/>
        </w:rPr>
        <w:t>Sandis Ģirģens</w:t>
      </w:r>
    </w:p>
    <w:p w14:paraId="008A010D" w14:textId="77777777" w:rsidR="00D72E69" w:rsidRPr="0061226C" w:rsidRDefault="00D72E69" w:rsidP="00D72E69">
      <w:pPr>
        <w:spacing w:after="0" w:line="240" w:lineRule="auto"/>
        <w:jc w:val="both"/>
        <w:rPr>
          <w:rFonts w:ascii="Times New Roman" w:eastAsia="SimSun" w:hAnsi="Times New Roman"/>
          <w:sz w:val="28"/>
          <w:szCs w:val="28"/>
          <w:lang w:eastAsia="zh-CN" w:bidi="he-IL"/>
        </w:rPr>
      </w:pPr>
    </w:p>
    <w:p w14:paraId="495709CB" w14:textId="77777777" w:rsidR="00D72E69" w:rsidRPr="0061226C" w:rsidRDefault="00D72E69" w:rsidP="00D72E69">
      <w:pPr>
        <w:spacing w:after="0" w:line="240" w:lineRule="auto"/>
        <w:ind w:firstLine="720"/>
        <w:jc w:val="both"/>
        <w:rPr>
          <w:rFonts w:ascii="Times New Roman" w:eastAsia="SimSun" w:hAnsi="Times New Roman"/>
          <w:sz w:val="28"/>
          <w:szCs w:val="28"/>
          <w:lang w:eastAsia="zh-CN" w:bidi="he-IL"/>
        </w:rPr>
      </w:pPr>
      <w:r w:rsidRPr="0061226C">
        <w:rPr>
          <w:rFonts w:ascii="Times New Roman" w:eastAsia="SimSun" w:hAnsi="Times New Roman"/>
          <w:sz w:val="28"/>
          <w:szCs w:val="28"/>
          <w:lang w:eastAsia="zh-CN" w:bidi="he-IL"/>
        </w:rPr>
        <w:t>Iesniedzējs:</w:t>
      </w:r>
    </w:p>
    <w:p w14:paraId="2B1F81D2" w14:textId="77777777" w:rsidR="00D72E69" w:rsidRDefault="00D72E69" w:rsidP="00D72E69">
      <w:pPr>
        <w:spacing w:after="0" w:line="240" w:lineRule="auto"/>
        <w:ind w:firstLine="720"/>
        <w:rPr>
          <w:rFonts w:ascii="Times New Roman" w:hAnsi="Times New Roman"/>
          <w:sz w:val="28"/>
          <w:szCs w:val="28"/>
        </w:rPr>
      </w:pPr>
    </w:p>
    <w:p w14:paraId="72C428C2" w14:textId="77777777" w:rsidR="00D72E69" w:rsidRPr="0061226C" w:rsidRDefault="00D72E69" w:rsidP="00D72E69">
      <w:pPr>
        <w:spacing w:after="0" w:line="240" w:lineRule="auto"/>
        <w:ind w:firstLine="720"/>
        <w:rPr>
          <w:rFonts w:ascii="Times New Roman" w:hAnsi="Times New Roman"/>
          <w:sz w:val="28"/>
          <w:szCs w:val="28"/>
        </w:rPr>
      </w:pPr>
      <w:r w:rsidRPr="0061226C">
        <w:rPr>
          <w:rFonts w:ascii="Times New Roman" w:hAnsi="Times New Roman"/>
          <w:sz w:val="28"/>
          <w:szCs w:val="28"/>
        </w:rPr>
        <w:t>Ie</w:t>
      </w:r>
      <w:r>
        <w:rPr>
          <w:rFonts w:ascii="Times New Roman" w:hAnsi="Times New Roman"/>
          <w:sz w:val="28"/>
          <w:szCs w:val="28"/>
        </w:rPr>
        <w:t>kšlietu ministrs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61226C">
        <w:rPr>
          <w:rFonts w:ascii="Times New Roman" w:hAnsi="Times New Roman"/>
          <w:sz w:val="28"/>
          <w:szCs w:val="28"/>
        </w:rPr>
        <w:t>Sandis Ģirģens</w:t>
      </w:r>
    </w:p>
    <w:p w14:paraId="6A5C81A7" w14:textId="77777777" w:rsidR="00D72E69" w:rsidRPr="0061226C" w:rsidRDefault="00D72E69" w:rsidP="00D72E69">
      <w:pPr>
        <w:spacing w:after="0" w:line="240" w:lineRule="auto"/>
        <w:jc w:val="both"/>
        <w:rPr>
          <w:rFonts w:ascii="Times New Roman" w:eastAsia="SimSun" w:hAnsi="Times New Roman"/>
          <w:sz w:val="28"/>
          <w:szCs w:val="28"/>
          <w:lang w:eastAsia="zh-CN" w:bidi="he-IL"/>
        </w:rPr>
      </w:pPr>
    </w:p>
    <w:p w14:paraId="79E6C226" w14:textId="77777777" w:rsidR="00D72E69" w:rsidRDefault="00D72E69" w:rsidP="00D72E69">
      <w:pPr>
        <w:spacing w:after="0" w:line="240" w:lineRule="auto"/>
        <w:ind w:firstLine="720"/>
        <w:jc w:val="both"/>
        <w:rPr>
          <w:rFonts w:ascii="Times New Roman" w:eastAsia="SimSun" w:hAnsi="Times New Roman"/>
          <w:sz w:val="28"/>
          <w:szCs w:val="28"/>
          <w:lang w:eastAsia="zh-CN" w:bidi="he-IL"/>
        </w:rPr>
      </w:pPr>
      <w:r w:rsidRPr="0061226C">
        <w:rPr>
          <w:rFonts w:ascii="Times New Roman" w:eastAsia="SimSun" w:hAnsi="Times New Roman"/>
          <w:sz w:val="28"/>
          <w:szCs w:val="28"/>
          <w:lang w:eastAsia="zh-CN" w:bidi="he-IL"/>
        </w:rPr>
        <w:t>Vīza: Valsts sekretārs                                                         Dimitrijs Trofimovs</w:t>
      </w:r>
    </w:p>
    <w:p w14:paraId="24B32DE2" w14:textId="77777777" w:rsidR="00C32DC0" w:rsidRPr="00515053" w:rsidRDefault="00C32DC0" w:rsidP="00C32DC0">
      <w:pPr>
        <w:pStyle w:val="StyleRight"/>
        <w:spacing w:after="0"/>
        <w:ind w:firstLine="0"/>
        <w:jc w:val="both"/>
        <w:rPr>
          <w:sz w:val="24"/>
          <w:szCs w:val="24"/>
        </w:rPr>
      </w:pPr>
    </w:p>
    <w:p w14:paraId="08F3F72B" w14:textId="77777777" w:rsidR="00C32DC0" w:rsidRPr="00515053" w:rsidRDefault="00C32DC0" w:rsidP="00C32DC0">
      <w:pPr>
        <w:pStyle w:val="StyleRight"/>
        <w:spacing w:after="0"/>
        <w:ind w:firstLine="0"/>
        <w:jc w:val="both"/>
        <w:rPr>
          <w:sz w:val="24"/>
          <w:szCs w:val="24"/>
        </w:rPr>
      </w:pPr>
    </w:p>
    <w:p w14:paraId="125DEBB7" w14:textId="77777777" w:rsidR="000263EC" w:rsidRPr="00515053" w:rsidRDefault="000701A4" w:rsidP="008A035D">
      <w:pPr>
        <w:spacing w:after="0" w:line="240" w:lineRule="auto"/>
        <w:rPr>
          <w:rFonts w:ascii="Times New Roman" w:hAnsi="Times New Roman"/>
          <w:i/>
          <w:sz w:val="20"/>
          <w:szCs w:val="24"/>
        </w:rPr>
      </w:pPr>
      <w:r w:rsidRPr="00515053">
        <w:rPr>
          <w:rFonts w:ascii="Times New Roman" w:hAnsi="Times New Roman"/>
          <w:i/>
          <w:sz w:val="20"/>
          <w:szCs w:val="24"/>
        </w:rPr>
        <w:t>Vegneris 67075276</w:t>
      </w:r>
    </w:p>
    <w:p w14:paraId="38287CB6" w14:textId="7E58A4EA" w:rsidR="00831B7D" w:rsidRPr="002112B1" w:rsidRDefault="002112B1" w:rsidP="008A035D">
      <w:pPr>
        <w:spacing w:after="0" w:line="240" w:lineRule="auto"/>
        <w:rPr>
          <w:rFonts w:ascii="Times New Roman" w:hAnsi="Times New Roman"/>
          <w:i/>
          <w:sz w:val="20"/>
          <w:szCs w:val="24"/>
        </w:rPr>
      </w:pPr>
      <w:r>
        <w:rPr>
          <w:rStyle w:val="Hipersaite"/>
          <w:rFonts w:ascii="Times New Roman" w:hAnsi="Times New Roman"/>
          <w:i/>
          <w:color w:val="auto"/>
          <w:sz w:val="20"/>
          <w:szCs w:val="24"/>
        </w:rPr>
        <w:t>dmitrijs.vegneris@vp.gov.</w:t>
      </w:r>
      <w:r w:rsidR="0001611A">
        <w:rPr>
          <w:rStyle w:val="Hipersaite"/>
          <w:rFonts w:ascii="Times New Roman" w:hAnsi="Times New Roman"/>
          <w:i/>
          <w:color w:val="auto"/>
          <w:sz w:val="20"/>
          <w:szCs w:val="24"/>
        </w:rPr>
        <w:t>lv</w:t>
      </w:r>
    </w:p>
    <w:sectPr w:rsidR="00831B7D" w:rsidRPr="002112B1" w:rsidSect="007B661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2105E" w14:textId="77777777" w:rsidR="00AB48F7" w:rsidRDefault="00AB48F7">
      <w:pPr>
        <w:spacing w:after="0" w:line="240" w:lineRule="auto"/>
      </w:pPr>
      <w:r>
        <w:separator/>
      </w:r>
    </w:p>
  </w:endnote>
  <w:endnote w:type="continuationSeparator" w:id="0">
    <w:p w14:paraId="43328857" w14:textId="77777777" w:rsidR="00AB48F7" w:rsidRDefault="00AB4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09E36" w14:textId="22E963DE" w:rsidR="00D42DC8" w:rsidRPr="000701A4" w:rsidRDefault="00D42DC8" w:rsidP="000701A4">
    <w:pPr>
      <w:spacing w:after="0" w:line="240" w:lineRule="auto"/>
      <w:jc w:val="both"/>
    </w:pPr>
    <w:r>
      <w:rPr>
        <w:rFonts w:ascii="Times New Roman" w:hAnsi="Times New Roman"/>
        <w:color w:val="000000"/>
        <w:sz w:val="20"/>
        <w:szCs w:val="20"/>
      </w:rPr>
      <w:t>IeM</w:t>
    </w:r>
    <w:r w:rsidRPr="006C654C">
      <w:rPr>
        <w:rFonts w:ascii="Times New Roman" w:hAnsi="Times New Roman"/>
        <w:color w:val="000000"/>
        <w:sz w:val="20"/>
        <w:szCs w:val="20"/>
      </w:rPr>
      <w:t>Anot_</w:t>
    </w:r>
    <w:r w:rsidR="004660D8">
      <w:rPr>
        <w:rFonts w:ascii="Times New Roman" w:hAnsi="Times New Roman"/>
        <w:color w:val="000000"/>
        <w:sz w:val="20"/>
        <w:szCs w:val="20"/>
      </w:rPr>
      <w:t>0104</w:t>
    </w:r>
    <w:r w:rsidR="0084067E">
      <w:rPr>
        <w:rFonts w:ascii="Times New Roman" w:hAnsi="Times New Roman"/>
        <w:color w:val="000000"/>
        <w:sz w:val="20"/>
        <w:szCs w:val="20"/>
      </w:rPr>
      <w:t>21</w:t>
    </w:r>
    <w:r>
      <w:rPr>
        <w:rFonts w:ascii="Times New Roman" w:hAnsi="Times New Roman"/>
        <w:color w:val="000000"/>
        <w:sz w:val="20"/>
        <w:szCs w:val="20"/>
      </w:rPr>
      <w:t>_</w:t>
    </w:r>
    <w:r w:rsidR="004E0B4D" w:rsidRPr="004E0B4D">
      <w:rPr>
        <w:rFonts w:ascii="Times New Roman" w:hAnsi="Times New Roman"/>
        <w:color w:val="000000"/>
        <w:sz w:val="20"/>
        <w:szCs w:val="20"/>
      </w:rPr>
      <w:t xml:space="preserve"> </w:t>
    </w:r>
    <w:r w:rsidR="004E0B4D">
      <w:rPr>
        <w:rFonts w:ascii="Times New Roman" w:hAnsi="Times New Roman"/>
        <w:color w:val="000000"/>
        <w:sz w:val="20"/>
        <w:szCs w:val="20"/>
      </w:rPr>
      <w:t>KAIS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01A5E" w14:textId="3156294A" w:rsidR="00D42DC8" w:rsidRPr="004E0B4D" w:rsidRDefault="004E0B4D" w:rsidP="004E0B4D">
    <w:pPr>
      <w:spacing w:after="0" w:line="240" w:lineRule="auto"/>
      <w:jc w:val="both"/>
    </w:pPr>
    <w:r>
      <w:rPr>
        <w:rFonts w:ascii="Times New Roman" w:hAnsi="Times New Roman"/>
        <w:color w:val="000000"/>
        <w:sz w:val="20"/>
        <w:szCs w:val="20"/>
      </w:rPr>
      <w:t>IeM</w:t>
    </w:r>
    <w:r w:rsidRPr="006C654C">
      <w:rPr>
        <w:rFonts w:ascii="Times New Roman" w:hAnsi="Times New Roman"/>
        <w:color w:val="000000"/>
        <w:sz w:val="20"/>
        <w:szCs w:val="20"/>
      </w:rPr>
      <w:t>Anot_</w:t>
    </w:r>
    <w:r w:rsidR="004660D8">
      <w:rPr>
        <w:rFonts w:ascii="Times New Roman" w:hAnsi="Times New Roman"/>
        <w:color w:val="000000"/>
        <w:sz w:val="20"/>
        <w:szCs w:val="20"/>
      </w:rPr>
      <w:t>0104</w:t>
    </w:r>
    <w:r w:rsidR="0084067E">
      <w:rPr>
        <w:rFonts w:ascii="Times New Roman" w:hAnsi="Times New Roman"/>
        <w:color w:val="000000"/>
        <w:sz w:val="20"/>
        <w:szCs w:val="20"/>
      </w:rPr>
      <w:t>21</w:t>
    </w:r>
    <w:r>
      <w:rPr>
        <w:rFonts w:ascii="Times New Roman" w:hAnsi="Times New Roman"/>
        <w:color w:val="000000"/>
        <w:sz w:val="20"/>
        <w:szCs w:val="20"/>
      </w:rPr>
      <w:t>_</w:t>
    </w:r>
    <w:r w:rsidRPr="004E0B4D">
      <w:rPr>
        <w:rFonts w:ascii="Times New Roman" w:hAnsi="Times New Roman"/>
        <w:color w:val="000000"/>
        <w:sz w:val="20"/>
        <w:szCs w:val="20"/>
      </w:rPr>
      <w:t xml:space="preserve"> </w:t>
    </w:r>
    <w:r>
      <w:rPr>
        <w:rFonts w:ascii="Times New Roman" w:hAnsi="Times New Roman"/>
        <w:color w:val="000000"/>
        <w:sz w:val="20"/>
        <w:szCs w:val="20"/>
      </w:rPr>
      <w:t>KAIS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F9DCA" w14:textId="77777777" w:rsidR="00AB48F7" w:rsidRDefault="00AB48F7">
      <w:pPr>
        <w:spacing w:after="0" w:line="240" w:lineRule="auto"/>
      </w:pPr>
      <w:r>
        <w:separator/>
      </w:r>
    </w:p>
  </w:footnote>
  <w:footnote w:type="continuationSeparator" w:id="0">
    <w:p w14:paraId="01AE5BCC" w14:textId="77777777" w:rsidR="00AB48F7" w:rsidRDefault="00AB4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AD40B" w14:textId="7DF6F949" w:rsidR="00D42DC8" w:rsidRPr="004D15A9" w:rsidRDefault="00D42DC8">
    <w:pPr>
      <w:pStyle w:val="Galvene"/>
      <w:jc w:val="center"/>
      <w:rPr>
        <w:rFonts w:ascii="Times New Roman" w:hAnsi="Times New Roman"/>
        <w:sz w:val="24"/>
        <w:szCs w:val="24"/>
      </w:rPr>
    </w:pPr>
    <w:r w:rsidRPr="004D15A9">
      <w:rPr>
        <w:rFonts w:ascii="Times New Roman" w:hAnsi="Times New Roman"/>
        <w:sz w:val="24"/>
        <w:szCs w:val="24"/>
      </w:rPr>
      <w:fldChar w:fldCharType="begin"/>
    </w:r>
    <w:r w:rsidRPr="004D15A9">
      <w:rPr>
        <w:rFonts w:ascii="Times New Roman" w:hAnsi="Times New Roman"/>
        <w:sz w:val="24"/>
        <w:szCs w:val="24"/>
      </w:rPr>
      <w:instrText>PAGE   \* MERGEFORMAT</w:instrText>
    </w:r>
    <w:r w:rsidRPr="004D15A9">
      <w:rPr>
        <w:rFonts w:ascii="Times New Roman" w:hAnsi="Times New Roman"/>
        <w:sz w:val="24"/>
        <w:szCs w:val="24"/>
      </w:rPr>
      <w:fldChar w:fldCharType="separate"/>
    </w:r>
    <w:r w:rsidR="004660D8">
      <w:rPr>
        <w:rFonts w:ascii="Times New Roman" w:hAnsi="Times New Roman"/>
        <w:noProof/>
        <w:sz w:val="24"/>
        <w:szCs w:val="24"/>
      </w:rPr>
      <w:t>11</w:t>
    </w:r>
    <w:r w:rsidRPr="004D15A9">
      <w:rPr>
        <w:rFonts w:ascii="Times New Roman" w:hAnsi="Times New Roman"/>
        <w:sz w:val="24"/>
        <w:szCs w:val="24"/>
      </w:rPr>
      <w:fldChar w:fldCharType="end"/>
    </w:r>
  </w:p>
  <w:p w14:paraId="42357E24" w14:textId="77777777" w:rsidR="00D42DC8" w:rsidRDefault="00D42DC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DE5A4E"/>
    <w:multiLevelType w:val="hybridMultilevel"/>
    <w:tmpl w:val="4816DB14"/>
    <w:lvl w:ilvl="0" w:tplc="66F07754">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03737F8B"/>
    <w:multiLevelType w:val="hybridMultilevel"/>
    <w:tmpl w:val="DA7674AA"/>
    <w:lvl w:ilvl="0" w:tplc="63EE228C">
      <w:start w:val="1"/>
      <w:numFmt w:val="decimal"/>
      <w:lvlText w:val="%1."/>
      <w:lvlJc w:val="left"/>
      <w:pPr>
        <w:ind w:left="751" w:hanging="360"/>
      </w:pPr>
      <w:rPr>
        <w:rFonts w:hint="default"/>
      </w:rPr>
    </w:lvl>
    <w:lvl w:ilvl="1" w:tplc="04260019" w:tentative="1">
      <w:start w:val="1"/>
      <w:numFmt w:val="lowerLetter"/>
      <w:lvlText w:val="%2."/>
      <w:lvlJc w:val="left"/>
      <w:pPr>
        <w:ind w:left="1471" w:hanging="360"/>
      </w:pPr>
    </w:lvl>
    <w:lvl w:ilvl="2" w:tplc="0426001B" w:tentative="1">
      <w:start w:val="1"/>
      <w:numFmt w:val="lowerRoman"/>
      <w:lvlText w:val="%3."/>
      <w:lvlJc w:val="right"/>
      <w:pPr>
        <w:ind w:left="2191" w:hanging="180"/>
      </w:pPr>
    </w:lvl>
    <w:lvl w:ilvl="3" w:tplc="0426000F" w:tentative="1">
      <w:start w:val="1"/>
      <w:numFmt w:val="decimal"/>
      <w:lvlText w:val="%4."/>
      <w:lvlJc w:val="left"/>
      <w:pPr>
        <w:ind w:left="2911" w:hanging="360"/>
      </w:pPr>
    </w:lvl>
    <w:lvl w:ilvl="4" w:tplc="04260019" w:tentative="1">
      <w:start w:val="1"/>
      <w:numFmt w:val="lowerLetter"/>
      <w:lvlText w:val="%5."/>
      <w:lvlJc w:val="left"/>
      <w:pPr>
        <w:ind w:left="3631" w:hanging="360"/>
      </w:pPr>
    </w:lvl>
    <w:lvl w:ilvl="5" w:tplc="0426001B" w:tentative="1">
      <w:start w:val="1"/>
      <w:numFmt w:val="lowerRoman"/>
      <w:lvlText w:val="%6."/>
      <w:lvlJc w:val="right"/>
      <w:pPr>
        <w:ind w:left="4351" w:hanging="180"/>
      </w:pPr>
    </w:lvl>
    <w:lvl w:ilvl="6" w:tplc="0426000F" w:tentative="1">
      <w:start w:val="1"/>
      <w:numFmt w:val="decimal"/>
      <w:lvlText w:val="%7."/>
      <w:lvlJc w:val="left"/>
      <w:pPr>
        <w:ind w:left="5071" w:hanging="360"/>
      </w:pPr>
    </w:lvl>
    <w:lvl w:ilvl="7" w:tplc="04260019" w:tentative="1">
      <w:start w:val="1"/>
      <w:numFmt w:val="lowerLetter"/>
      <w:lvlText w:val="%8."/>
      <w:lvlJc w:val="left"/>
      <w:pPr>
        <w:ind w:left="5791" w:hanging="360"/>
      </w:pPr>
    </w:lvl>
    <w:lvl w:ilvl="8" w:tplc="0426001B" w:tentative="1">
      <w:start w:val="1"/>
      <w:numFmt w:val="lowerRoman"/>
      <w:lvlText w:val="%9."/>
      <w:lvlJc w:val="right"/>
      <w:pPr>
        <w:ind w:left="6511" w:hanging="180"/>
      </w:pPr>
    </w:lvl>
  </w:abstractNum>
  <w:abstractNum w:abstractNumId="13" w15:restartNumberingAfterBreak="0">
    <w:nsid w:val="04CC34BD"/>
    <w:multiLevelType w:val="hybridMultilevel"/>
    <w:tmpl w:val="3D9E4E8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15:restartNumberingAfterBreak="0">
    <w:nsid w:val="1CAC3C43"/>
    <w:multiLevelType w:val="hybridMultilevel"/>
    <w:tmpl w:val="4586AB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F243946"/>
    <w:multiLevelType w:val="hybridMultilevel"/>
    <w:tmpl w:val="C3AC31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7152B60"/>
    <w:multiLevelType w:val="hybridMultilevel"/>
    <w:tmpl w:val="60088E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0F50C10"/>
    <w:multiLevelType w:val="hybridMultilevel"/>
    <w:tmpl w:val="56E89B9E"/>
    <w:lvl w:ilvl="0" w:tplc="8F1210C2">
      <w:start w:val="1"/>
      <w:numFmt w:val="decimal"/>
      <w:lvlText w:val="%1."/>
      <w:lvlJc w:val="left"/>
      <w:pPr>
        <w:ind w:left="879" w:hanging="480"/>
      </w:pPr>
      <w:rPr>
        <w:rFonts w:hint="default"/>
      </w:rPr>
    </w:lvl>
    <w:lvl w:ilvl="1" w:tplc="04260019" w:tentative="1">
      <w:start w:val="1"/>
      <w:numFmt w:val="lowerLetter"/>
      <w:lvlText w:val="%2."/>
      <w:lvlJc w:val="left"/>
      <w:pPr>
        <w:ind w:left="1479" w:hanging="360"/>
      </w:pPr>
    </w:lvl>
    <w:lvl w:ilvl="2" w:tplc="0426001B" w:tentative="1">
      <w:start w:val="1"/>
      <w:numFmt w:val="lowerRoman"/>
      <w:lvlText w:val="%3."/>
      <w:lvlJc w:val="right"/>
      <w:pPr>
        <w:ind w:left="2199" w:hanging="180"/>
      </w:pPr>
    </w:lvl>
    <w:lvl w:ilvl="3" w:tplc="0426000F" w:tentative="1">
      <w:start w:val="1"/>
      <w:numFmt w:val="decimal"/>
      <w:lvlText w:val="%4."/>
      <w:lvlJc w:val="left"/>
      <w:pPr>
        <w:ind w:left="2919" w:hanging="360"/>
      </w:pPr>
    </w:lvl>
    <w:lvl w:ilvl="4" w:tplc="04260019" w:tentative="1">
      <w:start w:val="1"/>
      <w:numFmt w:val="lowerLetter"/>
      <w:lvlText w:val="%5."/>
      <w:lvlJc w:val="left"/>
      <w:pPr>
        <w:ind w:left="3639" w:hanging="360"/>
      </w:pPr>
    </w:lvl>
    <w:lvl w:ilvl="5" w:tplc="0426001B" w:tentative="1">
      <w:start w:val="1"/>
      <w:numFmt w:val="lowerRoman"/>
      <w:lvlText w:val="%6."/>
      <w:lvlJc w:val="right"/>
      <w:pPr>
        <w:ind w:left="4359" w:hanging="180"/>
      </w:pPr>
    </w:lvl>
    <w:lvl w:ilvl="6" w:tplc="0426000F" w:tentative="1">
      <w:start w:val="1"/>
      <w:numFmt w:val="decimal"/>
      <w:lvlText w:val="%7."/>
      <w:lvlJc w:val="left"/>
      <w:pPr>
        <w:ind w:left="5079" w:hanging="360"/>
      </w:pPr>
    </w:lvl>
    <w:lvl w:ilvl="7" w:tplc="04260019" w:tentative="1">
      <w:start w:val="1"/>
      <w:numFmt w:val="lowerLetter"/>
      <w:lvlText w:val="%8."/>
      <w:lvlJc w:val="left"/>
      <w:pPr>
        <w:ind w:left="5799" w:hanging="360"/>
      </w:pPr>
    </w:lvl>
    <w:lvl w:ilvl="8" w:tplc="0426001B" w:tentative="1">
      <w:start w:val="1"/>
      <w:numFmt w:val="lowerRoman"/>
      <w:lvlText w:val="%9."/>
      <w:lvlJc w:val="right"/>
      <w:pPr>
        <w:ind w:left="6519" w:hanging="180"/>
      </w:pPr>
    </w:lvl>
  </w:abstractNum>
  <w:abstractNum w:abstractNumId="18" w15:restartNumberingAfterBreak="0">
    <w:nsid w:val="56DD2B4C"/>
    <w:multiLevelType w:val="hybridMultilevel"/>
    <w:tmpl w:val="90DE3422"/>
    <w:lvl w:ilvl="0" w:tplc="04260001">
      <w:start w:val="1"/>
      <w:numFmt w:val="bullet"/>
      <w:lvlText w:val=""/>
      <w:lvlJc w:val="left"/>
      <w:pPr>
        <w:ind w:left="840" w:hanging="360"/>
      </w:pPr>
      <w:rPr>
        <w:rFonts w:ascii="Symbol" w:hAnsi="Symbol" w:hint="default"/>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19" w15:restartNumberingAfterBreak="0">
    <w:nsid w:val="5FA34554"/>
    <w:multiLevelType w:val="hybridMultilevel"/>
    <w:tmpl w:val="B238B20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0" w15:restartNumberingAfterBreak="0">
    <w:nsid w:val="637D00F6"/>
    <w:multiLevelType w:val="multilevel"/>
    <w:tmpl w:val="11B4823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7374B5A"/>
    <w:multiLevelType w:val="hybridMultilevel"/>
    <w:tmpl w:val="F3F49F1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17"/>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21"/>
  </w:num>
  <w:num w:numId="15">
    <w:abstractNumId w:val="13"/>
  </w:num>
  <w:num w:numId="16">
    <w:abstractNumId w:val="19"/>
  </w:num>
  <w:num w:numId="17">
    <w:abstractNumId w:val="11"/>
  </w:num>
  <w:num w:numId="18">
    <w:abstractNumId w:val="18"/>
  </w:num>
  <w:num w:numId="19">
    <w:abstractNumId w:val="16"/>
  </w:num>
  <w:num w:numId="20">
    <w:abstractNumId w:val="15"/>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DC0"/>
    <w:rsid w:val="000000E5"/>
    <w:rsid w:val="00015012"/>
    <w:rsid w:val="0001611A"/>
    <w:rsid w:val="00023B5B"/>
    <w:rsid w:val="000249BA"/>
    <w:rsid w:val="000263EC"/>
    <w:rsid w:val="00033E3E"/>
    <w:rsid w:val="00036871"/>
    <w:rsid w:val="00043A73"/>
    <w:rsid w:val="000477AF"/>
    <w:rsid w:val="000604B6"/>
    <w:rsid w:val="00061B54"/>
    <w:rsid w:val="00065A47"/>
    <w:rsid w:val="000701A4"/>
    <w:rsid w:val="00073D84"/>
    <w:rsid w:val="00074D61"/>
    <w:rsid w:val="00074DC0"/>
    <w:rsid w:val="0007602A"/>
    <w:rsid w:val="00092B15"/>
    <w:rsid w:val="00094B42"/>
    <w:rsid w:val="0009793F"/>
    <w:rsid w:val="000B2396"/>
    <w:rsid w:val="000B3E17"/>
    <w:rsid w:val="000B53D9"/>
    <w:rsid w:val="000C447B"/>
    <w:rsid w:val="000D6977"/>
    <w:rsid w:val="000E3116"/>
    <w:rsid w:val="000E3436"/>
    <w:rsid w:val="000E6750"/>
    <w:rsid w:val="000F421F"/>
    <w:rsid w:val="0012569E"/>
    <w:rsid w:val="00131D06"/>
    <w:rsid w:val="00136D54"/>
    <w:rsid w:val="001426AC"/>
    <w:rsid w:val="00143F73"/>
    <w:rsid w:val="00144209"/>
    <w:rsid w:val="001536BE"/>
    <w:rsid w:val="00154561"/>
    <w:rsid w:val="00154BC8"/>
    <w:rsid w:val="00166302"/>
    <w:rsid w:val="00185AA2"/>
    <w:rsid w:val="00192884"/>
    <w:rsid w:val="00192F13"/>
    <w:rsid w:val="00194F0C"/>
    <w:rsid w:val="001B06C4"/>
    <w:rsid w:val="001B5C67"/>
    <w:rsid w:val="001C17A9"/>
    <w:rsid w:val="001C63A0"/>
    <w:rsid w:val="001D07FB"/>
    <w:rsid w:val="001D31B2"/>
    <w:rsid w:val="001D5639"/>
    <w:rsid w:val="001D7FF5"/>
    <w:rsid w:val="001E2AE5"/>
    <w:rsid w:val="001E5EA8"/>
    <w:rsid w:val="001F1534"/>
    <w:rsid w:val="001F5336"/>
    <w:rsid w:val="001F760C"/>
    <w:rsid w:val="00201D40"/>
    <w:rsid w:val="00210468"/>
    <w:rsid w:val="002112B1"/>
    <w:rsid w:val="00211F82"/>
    <w:rsid w:val="00212877"/>
    <w:rsid w:val="002436BF"/>
    <w:rsid w:val="00260938"/>
    <w:rsid w:val="00271CF6"/>
    <w:rsid w:val="00275EA5"/>
    <w:rsid w:val="0028157E"/>
    <w:rsid w:val="00284901"/>
    <w:rsid w:val="0028566D"/>
    <w:rsid w:val="002A67A3"/>
    <w:rsid w:val="002B2DA4"/>
    <w:rsid w:val="002B3C28"/>
    <w:rsid w:val="002B63F3"/>
    <w:rsid w:val="002B6C3A"/>
    <w:rsid w:val="002B7170"/>
    <w:rsid w:val="002C2481"/>
    <w:rsid w:val="002C305F"/>
    <w:rsid w:val="002C3407"/>
    <w:rsid w:val="002D2065"/>
    <w:rsid w:val="002D5F7F"/>
    <w:rsid w:val="002E22C9"/>
    <w:rsid w:val="002E5D41"/>
    <w:rsid w:val="002F1D44"/>
    <w:rsid w:val="00303267"/>
    <w:rsid w:val="0030483B"/>
    <w:rsid w:val="003111F2"/>
    <w:rsid w:val="00322020"/>
    <w:rsid w:val="00325656"/>
    <w:rsid w:val="00332D9D"/>
    <w:rsid w:val="00344163"/>
    <w:rsid w:val="00364F2F"/>
    <w:rsid w:val="00366DEA"/>
    <w:rsid w:val="00371150"/>
    <w:rsid w:val="0037473B"/>
    <w:rsid w:val="00383BA0"/>
    <w:rsid w:val="00385C7C"/>
    <w:rsid w:val="00393FEF"/>
    <w:rsid w:val="003A07CF"/>
    <w:rsid w:val="003A4A14"/>
    <w:rsid w:val="003A7B95"/>
    <w:rsid w:val="003B2984"/>
    <w:rsid w:val="003B6786"/>
    <w:rsid w:val="003C37E3"/>
    <w:rsid w:val="003D0AC1"/>
    <w:rsid w:val="003D2C12"/>
    <w:rsid w:val="003E1543"/>
    <w:rsid w:val="003E4ACA"/>
    <w:rsid w:val="003E5D0C"/>
    <w:rsid w:val="004033D4"/>
    <w:rsid w:val="004105C5"/>
    <w:rsid w:val="00411F43"/>
    <w:rsid w:val="004164F3"/>
    <w:rsid w:val="0042427D"/>
    <w:rsid w:val="0042618A"/>
    <w:rsid w:val="004309A1"/>
    <w:rsid w:val="00435389"/>
    <w:rsid w:val="0043648A"/>
    <w:rsid w:val="00443E0B"/>
    <w:rsid w:val="0044511E"/>
    <w:rsid w:val="00446A4C"/>
    <w:rsid w:val="0045069F"/>
    <w:rsid w:val="00451BCA"/>
    <w:rsid w:val="00457781"/>
    <w:rsid w:val="0046056F"/>
    <w:rsid w:val="00461491"/>
    <w:rsid w:val="004660D8"/>
    <w:rsid w:val="00467657"/>
    <w:rsid w:val="004824C5"/>
    <w:rsid w:val="0048683F"/>
    <w:rsid w:val="00494423"/>
    <w:rsid w:val="00495C1B"/>
    <w:rsid w:val="004B4791"/>
    <w:rsid w:val="004C28B5"/>
    <w:rsid w:val="004C2E7F"/>
    <w:rsid w:val="004C6E11"/>
    <w:rsid w:val="004E0B4D"/>
    <w:rsid w:val="004E223F"/>
    <w:rsid w:val="004F4001"/>
    <w:rsid w:val="004F5F3D"/>
    <w:rsid w:val="00506E99"/>
    <w:rsid w:val="00515053"/>
    <w:rsid w:val="00516229"/>
    <w:rsid w:val="00523638"/>
    <w:rsid w:val="005244A0"/>
    <w:rsid w:val="00536A3D"/>
    <w:rsid w:val="005462F3"/>
    <w:rsid w:val="00557B76"/>
    <w:rsid w:val="00571467"/>
    <w:rsid w:val="00586481"/>
    <w:rsid w:val="005A4104"/>
    <w:rsid w:val="005A47E2"/>
    <w:rsid w:val="005A651A"/>
    <w:rsid w:val="005B2255"/>
    <w:rsid w:val="005B4EDF"/>
    <w:rsid w:val="005B737F"/>
    <w:rsid w:val="005C2F24"/>
    <w:rsid w:val="005C580D"/>
    <w:rsid w:val="005C638B"/>
    <w:rsid w:val="005D07BE"/>
    <w:rsid w:val="005D0AEF"/>
    <w:rsid w:val="005E7700"/>
    <w:rsid w:val="005F0076"/>
    <w:rsid w:val="005F076E"/>
    <w:rsid w:val="005F76CC"/>
    <w:rsid w:val="0061367B"/>
    <w:rsid w:val="00623AF0"/>
    <w:rsid w:val="0062410D"/>
    <w:rsid w:val="00633DA2"/>
    <w:rsid w:val="00634C7C"/>
    <w:rsid w:val="00641EF2"/>
    <w:rsid w:val="00642AA4"/>
    <w:rsid w:val="00646D55"/>
    <w:rsid w:val="00652AA0"/>
    <w:rsid w:val="006539D7"/>
    <w:rsid w:val="00660F61"/>
    <w:rsid w:val="00661928"/>
    <w:rsid w:val="006656AC"/>
    <w:rsid w:val="00677D72"/>
    <w:rsid w:val="006802A5"/>
    <w:rsid w:val="006813F4"/>
    <w:rsid w:val="00683914"/>
    <w:rsid w:val="00692F4C"/>
    <w:rsid w:val="006A1003"/>
    <w:rsid w:val="006A7315"/>
    <w:rsid w:val="006B17C5"/>
    <w:rsid w:val="006B3503"/>
    <w:rsid w:val="006B4577"/>
    <w:rsid w:val="006B4E5D"/>
    <w:rsid w:val="006C3777"/>
    <w:rsid w:val="006D4F67"/>
    <w:rsid w:val="006D69DB"/>
    <w:rsid w:val="006E3DD9"/>
    <w:rsid w:val="006F7585"/>
    <w:rsid w:val="00700B2F"/>
    <w:rsid w:val="0071207B"/>
    <w:rsid w:val="00712D4C"/>
    <w:rsid w:val="00714729"/>
    <w:rsid w:val="0071522E"/>
    <w:rsid w:val="00716C20"/>
    <w:rsid w:val="0071734B"/>
    <w:rsid w:val="00722484"/>
    <w:rsid w:val="00723B22"/>
    <w:rsid w:val="007479AB"/>
    <w:rsid w:val="00775565"/>
    <w:rsid w:val="00783C60"/>
    <w:rsid w:val="007843B2"/>
    <w:rsid w:val="00785CFE"/>
    <w:rsid w:val="00787565"/>
    <w:rsid w:val="00795BBF"/>
    <w:rsid w:val="00797213"/>
    <w:rsid w:val="007A0A30"/>
    <w:rsid w:val="007B2D50"/>
    <w:rsid w:val="007B6619"/>
    <w:rsid w:val="007C5ECD"/>
    <w:rsid w:val="007C7F84"/>
    <w:rsid w:val="007D745F"/>
    <w:rsid w:val="007E1210"/>
    <w:rsid w:val="007E1406"/>
    <w:rsid w:val="007E5981"/>
    <w:rsid w:val="007F327C"/>
    <w:rsid w:val="007F5553"/>
    <w:rsid w:val="00802DAF"/>
    <w:rsid w:val="00805315"/>
    <w:rsid w:val="00816A47"/>
    <w:rsid w:val="00820667"/>
    <w:rsid w:val="008236E6"/>
    <w:rsid w:val="00831B7D"/>
    <w:rsid w:val="008321B9"/>
    <w:rsid w:val="00833E65"/>
    <w:rsid w:val="0084067E"/>
    <w:rsid w:val="0084667E"/>
    <w:rsid w:val="00850A43"/>
    <w:rsid w:val="00852093"/>
    <w:rsid w:val="00854626"/>
    <w:rsid w:val="00861FA7"/>
    <w:rsid w:val="00862032"/>
    <w:rsid w:val="00863095"/>
    <w:rsid w:val="00864662"/>
    <w:rsid w:val="0086622E"/>
    <w:rsid w:val="0086762A"/>
    <w:rsid w:val="00881531"/>
    <w:rsid w:val="008815CF"/>
    <w:rsid w:val="00887632"/>
    <w:rsid w:val="0089773E"/>
    <w:rsid w:val="00897C18"/>
    <w:rsid w:val="008A035D"/>
    <w:rsid w:val="008A0F6E"/>
    <w:rsid w:val="008A11AC"/>
    <w:rsid w:val="008A29EE"/>
    <w:rsid w:val="008A6AE2"/>
    <w:rsid w:val="008B49F8"/>
    <w:rsid w:val="008B7593"/>
    <w:rsid w:val="008C2221"/>
    <w:rsid w:val="008C48F3"/>
    <w:rsid w:val="008C5046"/>
    <w:rsid w:val="008C519A"/>
    <w:rsid w:val="008C534E"/>
    <w:rsid w:val="008C6A23"/>
    <w:rsid w:val="008E0EE6"/>
    <w:rsid w:val="008F0128"/>
    <w:rsid w:val="00902265"/>
    <w:rsid w:val="00902E97"/>
    <w:rsid w:val="009060FC"/>
    <w:rsid w:val="00906E69"/>
    <w:rsid w:val="00916508"/>
    <w:rsid w:val="009174D4"/>
    <w:rsid w:val="00920580"/>
    <w:rsid w:val="0092543A"/>
    <w:rsid w:val="00926F73"/>
    <w:rsid w:val="009343F6"/>
    <w:rsid w:val="00941B93"/>
    <w:rsid w:val="00943DCC"/>
    <w:rsid w:val="0094509A"/>
    <w:rsid w:val="00966F17"/>
    <w:rsid w:val="00976D96"/>
    <w:rsid w:val="00977A22"/>
    <w:rsid w:val="00993AA4"/>
    <w:rsid w:val="009C0E3C"/>
    <w:rsid w:val="009D7D84"/>
    <w:rsid w:val="009E0C09"/>
    <w:rsid w:val="009E45F5"/>
    <w:rsid w:val="009F0438"/>
    <w:rsid w:val="009F60D8"/>
    <w:rsid w:val="00A10CCF"/>
    <w:rsid w:val="00A14626"/>
    <w:rsid w:val="00A22500"/>
    <w:rsid w:val="00A30F25"/>
    <w:rsid w:val="00A31C81"/>
    <w:rsid w:val="00A543B0"/>
    <w:rsid w:val="00A55654"/>
    <w:rsid w:val="00A5675A"/>
    <w:rsid w:val="00A57376"/>
    <w:rsid w:val="00A60055"/>
    <w:rsid w:val="00A72693"/>
    <w:rsid w:val="00A758F0"/>
    <w:rsid w:val="00A81893"/>
    <w:rsid w:val="00A87E91"/>
    <w:rsid w:val="00A91039"/>
    <w:rsid w:val="00AA24C9"/>
    <w:rsid w:val="00AA6BFC"/>
    <w:rsid w:val="00AB48F7"/>
    <w:rsid w:val="00AB7BCA"/>
    <w:rsid w:val="00AD1F92"/>
    <w:rsid w:val="00AD396A"/>
    <w:rsid w:val="00AE183B"/>
    <w:rsid w:val="00AE2A94"/>
    <w:rsid w:val="00AF12EC"/>
    <w:rsid w:val="00AF2FD7"/>
    <w:rsid w:val="00AF7447"/>
    <w:rsid w:val="00B03EF3"/>
    <w:rsid w:val="00B057B0"/>
    <w:rsid w:val="00B1555D"/>
    <w:rsid w:val="00B1698E"/>
    <w:rsid w:val="00B173FF"/>
    <w:rsid w:val="00B21CC3"/>
    <w:rsid w:val="00B24716"/>
    <w:rsid w:val="00B25462"/>
    <w:rsid w:val="00B27FD8"/>
    <w:rsid w:val="00B34739"/>
    <w:rsid w:val="00B44975"/>
    <w:rsid w:val="00B51F5D"/>
    <w:rsid w:val="00B57C80"/>
    <w:rsid w:val="00B652C5"/>
    <w:rsid w:val="00B77E96"/>
    <w:rsid w:val="00B82615"/>
    <w:rsid w:val="00B90E36"/>
    <w:rsid w:val="00B919AE"/>
    <w:rsid w:val="00B966BD"/>
    <w:rsid w:val="00B976CC"/>
    <w:rsid w:val="00BC5530"/>
    <w:rsid w:val="00BD7A34"/>
    <w:rsid w:val="00BD7BE9"/>
    <w:rsid w:val="00BE1375"/>
    <w:rsid w:val="00BF4411"/>
    <w:rsid w:val="00C119B3"/>
    <w:rsid w:val="00C125C2"/>
    <w:rsid w:val="00C128CC"/>
    <w:rsid w:val="00C227F0"/>
    <w:rsid w:val="00C32325"/>
    <w:rsid w:val="00C32DC0"/>
    <w:rsid w:val="00C42B14"/>
    <w:rsid w:val="00C457D5"/>
    <w:rsid w:val="00C5130F"/>
    <w:rsid w:val="00C53499"/>
    <w:rsid w:val="00C569BF"/>
    <w:rsid w:val="00C651C4"/>
    <w:rsid w:val="00C83EBA"/>
    <w:rsid w:val="00C860D5"/>
    <w:rsid w:val="00C977A2"/>
    <w:rsid w:val="00CB2883"/>
    <w:rsid w:val="00CB7C33"/>
    <w:rsid w:val="00CC28FE"/>
    <w:rsid w:val="00CE1290"/>
    <w:rsid w:val="00CE1713"/>
    <w:rsid w:val="00CE4D56"/>
    <w:rsid w:val="00CE6B6E"/>
    <w:rsid w:val="00D00BBD"/>
    <w:rsid w:val="00D00F68"/>
    <w:rsid w:val="00D051EF"/>
    <w:rsid w:val="00D10C49"/>
    <w:rsid w:val="00D40929"/>
    <w:rsid w:val="00D410F0"/>
    <w:rsid w:val="00D42DC8"/>
    <w:rsid w:val="00D44130"/>
    <w:rsid w:val="00D46F5F"/>
    <w:rsid w:val="00D62340"/>
    <w:rsid w:val="00D62CE9"/>
    <w:rsid w:val="00D65191"/>
    <w:rsid w:val="00D65645"/>
    <w:rsid w:val="00D716E7"/>
    <w:rsid w:val="00D72E69"/>
    <w:rsid w:val="00D85195"/>
    <w:rsid w:val="00D87D4C"/>
    <w:rsid w:val="00D919E3"/>
    <w:rsid w:val="00D91C34"/>
    <w:rsid w:val="00D97B77"/>
    <w:rsid w:val="00DA6E41"/>
    <w:rsid w:val="00DD5AAA"/>
    <w:rsid w:val="00DE01AE"/>
    <w:rsid w:val="00DE05F0"/>
    <w:rsid w:val="00DE2822"/>
    <w:rsid w:val="00DE5241"/>
    <w:rsid w:val="00E04A25"/>
    <w:rsid w:val="00E123F5"/>
    <w:rsid w:val="00E27D54"/>
    <w:rsid w:val="00E4281E"/>
    <w:rsid w:val="00E46D91"/>
    <w:rsid w:val="00E52920"/>
    <w:rsid w:val="00E573AA"/>
    <w:rsid w:val="00E60C62"/>
    <w:rsid w:val="00E61AD2"/>
    <w:rsid w:val="00E70CBB"/>
    <w:rsid w:val="00E81195"/>
    <w:rsid w:val="00E851C3"/>
    <w:rsid w:val="00E9642F"/>
    <w:rsid w:val="00E96EEF"/>
    <w:rsid w:val="00E96FDD"/>
    <w:rsid w:val="00EB6EF7"/>
    <w:rsid w:val="00EB716C"/>
    <w:rsid w:val="00EC34BD"/>
    <w:rsid w:val="00ED361C"/>
    <w:rsid w:val="00ED4A26"/>
    <w:rsid w:val="00ED4B84"/>
    <w:rsid w:val="00EE4988"/>
    <w:rsid w:val="00EE5D9D"/>
    <w:rsid w:val="00EF35B1"/>
    <w:rsid w:val="00EF38CC"/>
    <w:rsid w:val="00EF65DD"/>
    <w:rsid w:val="00F14684"/>
    <w:rsid w:val="00F21A33"/>
    <w:rsid w:val="00F51019"/>
    <w:rsid w:val="00F54B9A"/>
    <w:rsid w:val="00F655C1"/>
    <w:rsid w:val="00F6602A"/>
    <w:rsid w:val="00F82636"/>
    <w:rsid w:val="00F87473"/>
    <w:rsid w:val="00F90D85"/>
    <w:rsid w:val="00FA53B0"/>
    <w:rsid w:val="00FA7427"/>
    <w:rsid w:val="00FB789F"/>
    <w:rsid w:val="00FC03B0"/>
    <w:rsid w:val="00FC0E35"/>
    <w:rsid w:val="00FC178E"/>
    <w:rsid w:val="00FC482C"/>
    <w:rsid w:val="00FC4BF0"/>
    <w:rsid w:val="00FF79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10560"/>
  <w15:chartTrackingRefBased/>
  <w15:docId w15:val="{A56DFDD4-8DFC-4FB0-B869-5EE3517E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2DC0"/>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uiPriority w:val="99"/>
    <w:rsid w:val="00C32DC0"/>
    <w:pPr>
      <w:spacing w:after="120" w:line="240" w:lineRule="auto"/>
      <w:ind w:firstLine="720"/>
      <w:jc w:val="right"/>
    </w:pPr>
    <w:rPr>
      <w:rFonts w:ascii="Times New Roman" w:eastAsia="Times New Roman" w:hAnsi="Times New Roman"/>
      <w:sz w:val="28"/>
      <w:szCs w:val="28"/>
    </w:rPr>
  </w:style>
  <w:style w:type="paragraph" w:styleId="Galvene">
    <w:name w:val="header"/>
    <w:basedOn w:val="Parasts"/>
    <w:link w:val="GalveneRakstz"/>
    <w:uiPriority w:val="99"/>
    <w:unhideWhenUsed/>
    <w:rsid w:val="00C32DC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32DC0"/>
    <w:rPr>
      <w:rFonts w:ascii="Calibri" w:eastAsia="Calibri" w:hAnsi="Calibri" w:cs="Times New Roman"/>
    </w:rPr>
  </w:style>
  <w:style w:type="paragraph" w:styleId="Kjene">
    <w:name w:val="footer"/>
    <w:basedOn w:val="Parasts"/>
    <w:link w:val="KjeneRakstz"/>
    <w:uiPriority w:val="99"/>
    <w:unhideWhenUsed/>
    <w:rsid w:val="00C32DC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32DC0"/>
    <w:rPr>
      <w:rFonts w:ascii="Calibri" w:eastAsia="Calibri" w:hAnsi="Calibri" w:cs="Times New Roman"/>
    </w:rPr>
  </w:style>
  <w:style w:type="paragraph" w:styleId="Sarakstarindkopa">
    <w:name w:val="List Paragraph"/>
    <w:basedOn w:val="Parasts"/>
    <w:uiPriority w:val="99"/>
    <w:qFormat/>
    <w:rsid w:val="00C32DC0"/>
    <w:pPr>
      <w:ind w:left="720"/>
      <w:contextualSpacing/>
    </w:pPr>
  </w:style>
  <w:style w:type="paragraph" w:styleId="Pamatteksts">
    <w:name w:val="Body Text"/>
    <w:basedOn w:val="Parasts"/>
    <w:link w:val="PamattekstsRakstz"/>
    <w:rsid w:val="00C32DC0"/>
    <w:pPr>
      <w:spacing w:after="0" w:line="240" w:lineRule="auto"/>
      <w:jc w:val="both"/>
    </w:pPr>
    <w:rPr>
      <w:rFonts w:ascii="Times New Roman" w:eastAsia="Times New Roman" w:hAnsi="Times New Roman"/>
      <w:sz w:val="28"/>
      <w:szCs w:val="20"/>
      <w:lang w:eastAsia="lv-LV"/>
    </w:rPr>
  </w:style>
  <w:style w:type="character" w:customStyle="1" w:styleId="PamattekstsRakstz">
    <w:name w:val="Pamatteksts Rakstz."/>
    <w:basedOn w:val="Noklusjumarindkopasfonts"/>
    <w:link w:val="Pamatteksts"/>
    <w:rsid w:val="00C32DC0"/>
    <w:rPr>
      <w:rFonts w:ascii="Times New Roman" w:eastAsia="Times New Roman" w:hAnsi="Times New Roman" w:cs="Times New Roman"/>
      <w:sz w:val="28"/>
      <w:szCs w:val="20"/>
      <w:lang w:eastAsia="lv-LV"/>
    </w:rPr>
  </w:style>
  <w:style w:type="paragraph" w:customStyle="1" w:styleId="tv2131">
    <w:name w:val="tv2131"/>
    <w:basedOn w:val="Parasts"/>
    <w:rsid w:val="00C32DC0"/>
    <w:pPr>
      <w:spacing w:after="0" w:line="360" w:lineRule="auto"/>
      <w:ind w:firstLine="300"/>
    </w:pPr>
    <w:rPr>
      <w:rFonts w:ascii="Times New Roman" w:eastAsia="Times New Roman" w:hAnsi="Times New Roman"/>
      <w:color w:val="414142"/>
      <w:sz w:val="20"/>
      <w:szCs w:val="20"/>
      <w:lang w:eastAsia="lv-LV"/>
    </w:rPr>
  </w:style>
  <w:style w:type="character" w:styleId="Hipersaite">
    <w:name w:val="Hyperlink"/>
    <w:basedOn w:val="Noklusjumarindkopasfonts"/>
    <w:uiPriority w:val="99"/>
    <w:unhideWhenUsed/>
    <w:rsid w:val="000263EC"/>
    <w:rPr>
      <w:color w:val="0563C1"/>
      <w:u w:val="single"/>
    </w:rPr>
  </w:style>
  <w:style w:type="character" w:styleId="Izteiksmgs">
    <w:name w:val="Strong"/>
    <w:basedOn w:val="Noklusjumarindkopasfonts"/>
    <w:qFormat/>
    <w:rsid w:val="000263EC"/>
    <w:rPr>
      <w:b/>
      <w:bCs/>
    </w:rPr>
  </w:style>
  <w:style w:type="paragraph" w:styleId="Balonteksts">
    <w:name w:val="Balloon Text"/>
    <w:basedOn w:val="Parasts"/>
    <w:link w:val="BalontekstsRakstz"/>
    <w:uiPriority w:val="99"/>
    <w:semiHidden/>
    <w:unhideWhenUsed/>
    <w:rsid w:val="0085462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54626"/>
    <w:rPr>
      <w:rFonts w:ascii="Segoe UI" w:eastAsia="Calibri" w:hAnsi="Segoe UI" w:cs="Segoe UI"/>
      <w:sz w:val="18"/>
      <w:szCs w:val="18"/>
    </w:rPr>
  </w:style>
  <w:style w:type="character" w:styleId="Komentraatsauce">
    <w:name w:val="annotation reference"/>
    <w:basedOn w:val="Noklusjumarindkopasfonts"/>
    <w:uiPriority w:val="99"/>
    <w:semiHidden/>
    <w:unhideWhenUsed/>
    <w:rsid w:val="00854626"/>
    <w:rPr>
      <w:sz w:val="16"/>
      <w:szCs w:val="16"/>
    </w:rPr>
  </w:style>
  <w:style w:type="paragraph" w:styleId="Komentrateksts">
    <w:name w:val="annotation text"/>
    <w:basedOn w:val="Parasts"/>
    <w:link w:val="KomentratekstsRakstz"/>
    <w:uiPriority w:val="99"/>
    <w:unhideWhenUsed/>
    <w:rsid w:val="00854626"/>
    <w:pPr>
      <w:spacing w:line="240" w:lineRule="auto"/>
    </w:pPr>
    <w:rPr>
      <w:sz w:val="20"/>
      <w:szCs w:val="20"/>
    </w:rPr>
  </w:style>
  <w:style w:type="character" w:customStyle="1" w:styleId="KomentratekstsRakstz">
    <w:name w:val="Komentāra teksts Rakstz."/>
    <w:basedOn w:val="Noklusjumarindkopasfonts"/>
    <w:link w:val="Komentrateksts"/>
    <w:uiPriority w:val="99"/>
    <w:rsid w:val="00854626"/>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854626"/>
    <w:rPr>
      <w:b/>
      <w:bCs/>
    </w:rPr>
  </w:style>
  <w:style w:type="character" w:customStyle="1" w:styleId="KomentratmaRakstz">
    <w:name w:val="Komentāra tēma Rakstz."/>
    <w:basedOn w:val="KomentratekstsRakstz"/>
    <w:link w:val="Komentratma"/>
    <w:uiPriority w:val="99"/>
    <w:semiHidden/>
    <w:rsid w:val="00854626"/>
    <w:rPr>
      <w:rFonts w:ascii="Calibri" w:eastAsia="Calibri" w:hAnsi="Calibri" w:cs="Times New Roman"/>
      <w:b/>
      <w:bCs/>
      <w:sz w:val="20"/>
      <w:szCs w:val="20"/>
    </w:rPr>
  </w:style>
  <w:style w:type="character" w:customStyle="1" w:styleId="body1">
    <w:name w:val="body1"/>
    <w:rsid w:val="005C638B"/>
    <w:rPr>
      <w:rFonts w:ascii="Verdana" w:hAnsi="Verdana" w:hint="default"/>
      <w:color w:val="000000"/>
      <w:sz w:val="14"/>
      <w:szCs w:val="14"/>
    </w:rPr>
  </w:style>
  <w:style w:type="paragraph" w:styleId="Vienkrsteksts">
    <w:name w:val="Plain Text"/>
    <w:basedOn w:val="Parasts"/>
    <w:link w:val="VienkrstekstsRakstz"/>
    <w:uiPriority w:val="99"/>
    <w:semiHidden/>
    <w:unhideWhenUsed/>
    <w:rsid w:val="005C638B"/>
    <w:pPr>
      <w:spacing w:after="0" w:line="240" w:lineRule="auto"/>
    </w:pPr>
    <w:rPr>
      <w:szCs w:val="21"/>
    </w:rPr>
  </w:style>
  <w:style w:type="character" w:customStyle="1" w:styleId="VienkrstekstsRakstz">
    <w:name w:val="Vienkāršs teksts Rakstz."/>
    <w:basedOn w:val="Noklusjumarindkopasfonts"/>
    <w:link w:val="Vienkrsteksts"/>
    <w:uiPriority w:val="99"/>
    <w:semiHidden/>
    <w:rsid w:val="005C638B"/>
    <w:rPr>
      <w:rFonts w:ascii="Calibri" w:eastAsia="Calibri" w:hAnsi="Calibri" w:cs="Times New Roman"/>
      <w:szCs w:val="21"/>
    </w:rPr>
  </w:style>
  <w:style w:type="paragraph" w:styleId="Pamattekstaatkpe2">
    <w:name w:val="Body Text Indent 2"/>
    <w:basedOn w:val="Parasts"/>
    <w:link w:val="Pamattekstaatkpe2Rakstz"/>
    <w:rsid w:val="005C638B"/>
    <w:pPr>
      <w:spacing w:after="0" w:line="240" w:lineRule="auto"/>
      <w:ind w:firstLine="709"/>
      <w:jc w:val="both"/>
    </w:pPr>
    <w:rPr>
      <w:rFonts w:ascii="Times New Roman" w:eastAsia="Times New Roman" w:hAnsi="Times New Roman"/>
      <w:sz w:val="28"/>
      <w:szCs w:val="20"/>
    </w:rPr>
  </w:style>
  <w:style w:type="character" w:customStyle="1" w:styleId="Pamattekstaatkpe2Rakstz">
    <w:name w:val="Pamatteksta atkāpe 2 Rakstz."/>
    <w:basedOn w:val="Noklusjumarindkopasfonts"/>
    <w:link w:val="Pamattekstaatkpe2"/>
    <w:rsid w:val="005C638B"/>
    <w:rPr>
      <w:rFonts w:ascii="Times New Roman" w:eastAsia="Times New Roman" w:hAnsi="Times New Roman" w:cs="Times New Roman"/>
      <w:sz w:val="28"/>
      <w:szCs w:val="20"/>
    </w:rPr>
  </w:style>
  <w:style w:type="paragraph" w:customStyle="1" w:styleId="naisvisr">
    <w:name w:val="naisvisr"/>
    <w:basedOn w:val="Parasts"/>
    <w:rsid w:val="005C638B"/>
    <w:pPr>
      <w:spacing w:before="100" w:beforeAutospacing="1" w:after="100" w:afterAutospacing="1" w:line="240" w:lineRule="auto"/>
    </w:pPr>
    <w:rPr>
      <w:rFonts w:ascii="Times New Roman" w:eastAsia="Times New Roman" w:hAnsi="Times New Roman"/>
      <w:sz w:val="24"/>
      <w:szCs w:val="24"/>
      <w:lang w:eastAsia="lv-LV"/>
    </w:rPr>
  </w:style>
  <w:style w:type="paragraph" w:styleId="HTMLiepriekformattais">
    <w:name w:val="HTML Preformatted"/>
    <w:basedOn w:val="Parasts"/>
    <w:link w:val="HTMLiepriekformattaisRakstz"/>
    <w:uiPriority w:val="99"/>
    <w:semiHidden/>
    <w:rsid w:val="005C6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lv-LV"/>
    </w:rPr>
  </w:style>
  <w:style w:type="character" w:customStyle="1" w:styleId="HTMLiepriekformattaisRakstz">
    <w:name w:val="HTML iepriekšformatētais Rakstz."/>
    <w:basedOn w:val="Noklusjumarindkopasfonts"/>
    <w:link w:val="HTMLiepriekformattais"/>
    <w:uiPriority w:val="99"/>
    <w:semiHidden/>
    <w:rsid w:val="005C638B"/>
    <w:rPr>
      <w:rFonts w:ascii="Courier New" w:eastAsia="Calibri" w:hAnsi="Courier New" w:cs="Courier New"/>
      <w:color w:val="000000"/>
      <w:sz w:val="20"/>
      <w:szCs w:val="20"/>
      <w:lang w:eastAsia="lv-LV"/>
    </w:rPr>
  </w:style>
  <w:style w:type="paragraph" w:customStyle="1" w:styleId="doc-ti">
    <w:name w:val="doc-ti"/>
    <w:basedOn w:val="Parasts"/>
    <w:uiPriority w:val="99"/>
    <w:rsid w:val="005C638B"/>
    <w:pPr>
      <w:spacing w:before="240" w:after="120" w:line="240" w:lineRule="auto"/>
      <w:jc w:val="center"/>
    </w:pPr>
    <w:rPr>
      <w:rFonts w:ascii="Times New Roman" w:eastAsia="Times New Roman" w:hAnsi="Times New Roman"/>
      <w:b/>
      <w:bCs/>
      <w:sz w:val="24"/>
      <w:szCs w:val="24"/>
      <w:lang w:eastAsia="lv-LV"/>
    </w:rPr>
  </w:style>
  <w:style w:type="character" w:customStyle="1" w:styleId="Neatrisintapieminana1">
    <w:name w:val="Neatrisināta pieminēšana1"/>
    <w:basedOn w:val="Noklusjumarindkopasfonts"/>
    <w:uiPriority w:val="99"/>
    <w:semiHidden/>
    <w:unhideWhenUsed/>
    <w:rsid w:val="005C638B"/>
    <w:rPr>
      <w:color w:val="808080"/>
      <w:shd w:val="clear" w:color="auto" w:fill="E6E6E6"/>
    </w:rPr>
  </w:style>
  <w:style w:type="character" w:styleId="Izmantotahipersaite">
    <w:name w:val="FollowedHyperlink"/>
    <w:basedOn w:val="Noklusjumarindkopasfonts"/>
    <w:uiPriority w:val="99"/>
    <w:semiHidden/>
    <w:unhideWhenUsed/>
    <w:rsid w:val="005C638B"/>
    <w:rPr>
      <w:color w:val="954F72" w:themeColor="followedHyperlink"/>
      <w:u w:val="single"/>
    </w:rPr>
  </w:style>
  <w:style w:type="numbering" w:customStyle="1" w:styleId="Bezsaraksta1">
    <w:name w:val="Bez saraksta1"/>
    <w:next w:val="Bezsaraksta"/>
    <w:uiPriority w:val="99"/>
    <w:semiHidden/>
    <w:unhideWhenUsed/>
    <w:rsid w:val="005C638B"/>
  </w:style>
  <w:style w:type="numbering" w:customStyle="1" w:styleId="NoList1">
    <w:name w:val="No List1"/>
    <w:next w:val="Bezsaraksta"/>
    <w:uiPriority w:val="99"/>
    <w:semiHidden/>
    <w:unhideWhenUsed/>
    <w:rsid w:val="005C638B"/>
  </w:style>
  <w:style w:type="paragraph" w:customStyle="1" w:styleId="labojumupamats1">
    <w:name w:val="labojumu_pamats1"/>
    <w:basedOn w:val="Parasts"/>
    <w:uiPriority w:val="99"/>
    <w:rsid w:val="005C638B"/>
    <w:pPr>
      <w:spacing w:before="45" w:after="0" w:line="312" w:lineRule="auto"/>
      <w:ind w:firstLine="300"/>
    </w:pPr>
    <w:rPr>
      <w:rFonts w:ascii="Times New Roman" w:eastAsia="Times New Roman" w:hAnsi="Times New Roman"/>
      <w:i/>
      <w:iCs/>
      <w:color w:val="414142"/>
      <w:sz w:val="20"/>
      <w:szCs w:val="20"/>
      <w:lang w:eastAsia="lv-LV"/>
    </w:rPr>
  </w:style>
  <w:style w:type="paragraph" w:customStyle="1" w:styleId="tvhtml1">
    <w:name w:val="tv_html1"/>
    <w:basedOn w:val="Parasts"/>
    <w:uiPriority w:val="99"/>
    <w:rsid w:val="005C638B"/>
    <w:pPr>
      <w:spacing w:after="0" w:line="312" w:lineRule="auto"/>
      <w:ind w:firstLine="300"/>
    </w:pPr>
    <w:rPr>
      <w:rFonts w:ascii="Times New Roman" w:eastAsia="Times New Roman" w:hAnsi="Times New Roman"/>
      <w:color w:val="414142"/>
      <w:sz w:val="20"/>
      <w:szCs w:val="20"/>
      <w:lang w:eastAsia="lv-LV"/>
    </w:rPr>
  </w:style>
  <w:style w:type="paragraph" w:styleId="Prskatjums">
    <w:name w:val="Revision"/>
    <w:hidden/>
    <w:uiPriority w:val="99"/>
    <w:semiHidden/>
    <w:rsid w:val="005C638B"/>
    <w:pPr>
      <w:spacing w:after="0" w:line="240" w:lineRule="auto"/>
    </w:pPr>
    <w:rPr>
      <w:rFonts w:ascii="Calibri" w:eastAsia="Calibri" w:hAnsi="Calibri" w:cs="Times New Roman"/>
    </w:rPr>
  </w:style>
  <w:style w:type="character" w:customStyle="1" w:styleId="Neatrisintapieminana2">
    <w:name w:val="Neatrisināta pieminēšana2"/>
    <w:uiPriority w:val="99"/>
    <w:semiHidden/>
    <w:unhideWhenUsed/>
    <w:rsid w:val="005C638B"/>
    <w:rPr>
      <w:color w:val="808080"/>
      <w:shd w:val="clear" w:color="auto" w:fill="E6E6E6"/>
    </w:rPr>
  </w:style>
  <w:style w:type="paragraph" w:customStyle="1" w:styleId="radio">
    <w:name w:val="radio"/>
    <w:basedOn w:val="Parasts"/>
    <w:uiPriority w:val="99"/>
    <w:rsid w:val="005C638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32">
    <w:name w:val="tv2132"/>
    <w:basedOn w:val="Parasts"/>
    <w:rsid w:val="005C638B"/>
    <w:pPr>
      <w:spacing w:after="0" w:line="360" w:lineRule="auto"/>
      <w:ind w:firstLine="300"/>
    </w:pPr>
    <w:rPr>
      <w:rFonts w:ascii="Times New Roman" w:eastAsia="Times New Roman" w:hAnsi="Times New Roman"/>
      <w:color w:val="414142"/>
      <w:sz w:val="20"/>
      <w:szCs w:val="20"/>
      <w:lang w:eastAsia="lv-LV"/>
    </w:rPr>
  </w:style>
  <w:style w:type="paragraph" w:customStyle="1" w:styleId="naisf">
    <w:name w:val="naisf"/>
    <w:basedOn w:val="Parasts"/>
    <w:rsid w:val="005C638B"/>
    <w:pPr>
      <w:spacing w:before="75" w:after="75" w:line="240" w:lineRule="auto"/>
      <w:ind w:firstLine="375"/>
      <w:jc w:val="both"/>
    </w:pPr>
    <w:rPr>
      <w:rFonts w:ascii="Times New Roman" w:eastAsia="Times New Roman" w:hAnsi="Times New Roman"/>
      <w:sz w:val="24"/>
      <w:szCs w:val="24"/>
      <w:lang w:eastAsia="lv-LV"/>
    </w:rPr>
  </w:style>
  <w:style w:type="character" w:customStyle="1" w:styleId="Izmantotahipersaite1">
    <w:name w:val="Izmantota hipersaite1"/>
    <w:basedOn w:val="Noklusjumarindkopasfonts"/>
    <w:uiPriority w:val="99"/>
    <w:semiHidden/>
    <w:unhideWhenUsed/>
    <w:rsid w:val="005C638B"/>
    <w:rPr>
      <w:color w:val="800080"/>
      <w:u w:val="single"/>
    </w:rPr>
  </w:style>
  <w:style w:type="paragraph" w:customStyle="1" w:styleId="msonormal0">
    <w:name w:val="msonormal"/>
    <w:basedOn w:val="Parasts"/>
    <w:rsid w:val="005C638B"/>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1">
    <w:name w:val="Неразрешенное упоминание1"/>
    <w:basedOn w:val="Noklusjumarindkopasfonts"/>
    <w:uiPriority w:val="99"/>
    <w:semiHidden/>
    <w:unhideWhenUsed/>
    <w:rsid w:val="005C638B"/>
    <w:rPr>
      <w:color w:val="605E5C"/>
      <w:shd w:val="clear" w:color="auto" w:fill="E1DFDD"/>
    </w:rPr>
  </w:style>
  <w:style w:type="paragraph" w:customStyle="1" w:styleId="Body">
    <w:name w:val="Body"/>
    <w:rsid w:val="005C638B"/>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customStyle="1" w:styleId="tv213">
    <w:name w:val="tv213"/>
    <w:basedOn w:val="Parasts"/>
    <w:rsid w:val="0042618A"/>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523041">
      <w:bodyDiv w:val="1"/>
      <w:marLeft w:val="0"/>
      <w:marRight w:val="0"/>
      <w:marTop w:val="0"/>
      <w:marBottom w:val="0"/>
      <w:divBdr>
        <w:top w:val="none" w:sz="0" w:space="0" w:color="auto"/>
        <w:left w:val="none" w:sz="0" w:space="0" w:color="auto"/>
        <w:bottom w:val="none" w:sz="0" w:space="0" w:color="auto"/>
        <w:right w:val="none" w:sz="0" w:space="0" w:color="auto"/>
      </w:divBdr>
    </w:div>
    <w:div w:id="104860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5567-administrativa-procesa-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300099-fizisko-personu-datu-apstrades-likums"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6426E-E326-456A-BA80-851F42C30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11</Pages>
  <Words>17141</Words>
  <Characters>9771</Characters>
  <Application>Microsoft Office Word</Application>
  <DocSecurity>0</DocSecurity>
  <Lines>81</Lines>
  <Paragraphs>53</Paragraphs>
  <ScaleCrop>false</ScaleCrop>
  <HeadingPairs>
    <vt:vector size="4" baseType="variant">
      <vt:variant>
        <vt:lpstr>Nosaukums</vt:lpstr>
      </vt:variant>
      <vt:variant>
        <vt:i4>1</vt:i4>
      </vt:variant>
      <vt:variant>
        <vt:lpstr>Название</vt:lpstr>
      </vt:variant>
      <vt:variant>
        <vt:i4>1</vt:i4>
      </vt:variant>
    </vt:vector>
  </HeadingPairs>
  <TitlesOfParts>
    <vt:vector size="2" baseType="lpstr">
      <vt:lpstr>KAIS</vt:lpstr>
      <vt:lpstr>KAIS</vt:lpstr>
    </vt:vector>
  </TitlesOfParts>
  <Company>Iekšlietu ministrija</Company>
  <LinksUpToDate>false</LinksUpToDate>
  <CharactersWithSpaces>26859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KAIS</dc:title>
  <dc:subject>Anotācija</dc:subject>
  <dc:creator>Dmitrijs Vegneris</dc:creator>
  <cp:keywords/>
  <dc:description>dmitrijs.vegneris@vp.gov.lv 67075276</dc:description>
  <cp:lastModifiedBy>Dmitrijs Vegneris</cp:lastModifiedBy>
  <cp:revision>46</cp:revision>
  <cp:lastPrinted>2019-07-23T09:29:00Z</cp:lastPrinted>
  <dcterms:created xsi:type="dcterms:W3CDTF">2020-12-09T09:57:00Z</dcterms:created>
  <dcterms:modified xsi:type="dcterms:W3CDTF">2021-04-01T07:24:00Z</dcterms:modified>
</cp:coreProperties>
</file>