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3D46" w:rsidP="006D3D46" w:rsidRDefault="005C7ADC" w14:paraId="65555750" w14:textId="77777777">
      <w:pPr>
        <w:shd w:val="clear" w:color="auto" w:fill="FFFFFF"/>
        <w:spacing w:after="0" w:line="240" w:lineRule="auto"/>
        <w:jc w:val="center"/>
        <w:rPr>
          <w:rFonts w:ascii="Times New Roman" w:hAnsi="Times New Roman" w:eastAsia="Times New Roman" w:cs="Times New Roman"/>
          <w:b/>
          <w:bCs/>
          <w:lang w:eastAsia="lv-LV"/>
        </w:rPr>
      </w:pPr>
      <w:r w:rsidRPr="0039561A">
        <w:rPr>
          <w:rFonts w:ascii="Times New Roman" w:hAnsi="Times New Roman" w:eastAsia="Times New Roman" w:cs="Times New Roman"/>
          <w:b/>
          <w:bCs/>
          <w:lang w:eastAsia="lv-LV"/>
        </w:rPr>
        <w:t>Izziņa par atzinumos sniegtajiem iebildumiem</w:t>
      </w:r>
      <w:r w:rsidR="006D3D46">
        <w:rPr>
          <w:rFonts w:ascii="Times New Roman" w:hAnsi="Times New Roman" w:eastAsia="Times New Roman" w:cs="Times New Roman"/>
          <w:b/>
          <w:bCs/>
          <w:lang w:eastAsia="lv-LV"/>
        </w:rPr>
        <w:t xml:space="preserve"> p</w:t>
      </w:r>
      <w:r w:rsidRPr="0039561A">
        <w:rPr>
          <w:rFonts w:ascii="Times New Roman" w:hAnsi="Times New Roman" w:eastAsia="Times New Roman" w:cs="Times New Roman"/>
          <w:b/>
          <w:bCs/>
          <w:lang w:eastAsia="lv-LV"/>
        </w:rPr>
        <w:t xml:space="preserve">ar </w:t>
      </w:r>
    </w:p>
    <w:p w:rsidR="00615882" w:rsidP="00615882" w:rsidRDefault="00F11830" w14:paraId="6BA50F76" w14:textId="77777777">
      <w:pPr>
        <w:shd w:val="clear" w:color="auto" w:fill="FFFFFF"/>
        <w:spacing w:after="0" w:line="240" w:lineRule="auto"/>
        <w:jc w:val="center"/>
        <w:rPr>
          <w:rFonts w:ascii="Times New Roman" w:hAnsi="Times New Roman" w:eastAsia="Times New Roman" w:cs="Times New Roman"/>
          <w:b/>
          <w:bCs/>
          <w:lang w:eastAsia="lv-LV"/>
        </w:rPr>
      </w:pPr>
      <w:r>
        <w:rPr>
          <w:rFonts w:ascii="Times New Roman" w:hAnsi="Times New Roman" w:eastAsia="Times New Roman" w:cs="Times New Roman"/>
          <w:b/>
          <w:bCs/>
          <w:lang w:eastAsia="lv-LV"/>
        </w:rPr>
        <w:t>informatīvo ziņojumu</w:t>
      </w:r>
      <w:r w:rsidRPr="0039561A" w:rsidR="005C7ADC">
        <w:rPr>
          <w:rFonts w:ascii="Times New Roman" w:hAnsi="Times New Roman" w:eastAsia="Times New Roman" w:cs="Times New Roman"/>
          <w:b/>
          <w:bCs/>
          <w:lang w:eastAsia="lv-LV"/>
        </w:rPr>
        <w:t xml:space="preserve"> </w:t>
      </w:r>
      <w:r w:rsidRPr="006D3D46" w:rsidR="006D3D46">
        <w:rPr>
          <w:rFonts w:ascii="Times New Roman" w:hAnsi="Times New Roman" w:eastAsia="Times New Roman" w:cs="Times New Roman"/>
          <w:b/>
          <w:bCs/>
          <w:lang w:eastAsia="lv-LV"/>
        </w:rPr>
        <w:t>„</w:t>
      </w:r>
      <w:r w:rsidRPr="00F11830">
        <w:rPr>
          <w:rFonts w:ascii="Times New Roman" w:hAnsi="Times New Roman" w:eastAsia="Times New Roman" w:cs="Times New Roman"/>
          <w:b/>
          <w:bCs/>
          <w:lang w:eastAsia="lv-LV"/>
        </w:rPr>
        <w:t xml:space="preserve">Par V prioritāri vakcinējamo personu grupā iekļaujamajiem kritiski </w:t>
      </w:r>
    </w:p>
    <w:p w:rsidR="004A770C" w:rsidP="00615882" w:rsidRDefault="00F11830" w14:paraId="3FC36313" w14:textId="21B9B016">
      <w:pPr>
        <w:shd w:val="clear" w:color="auto" w:fill="FFFFFF"/>
        <w:spacing w:after="0" w:line="240" w:lineRule="auto"/>
        <w:jc w:val="center"/>
        <w:rPr>
          <w:rFonts w:ascii="Times New Roman" w:hAnsi="Times New Roman" w:eastAsia="Times New Roman" w:cs="Times New Roman"/>
          <w:b/>
          <w:bCs/>
          <w:lang w:eastAsia="lv-LV"/>
        </w:rPr>
      </w:pPr>
      <w:r w:rsidRPr="00F11830">
        <w:rPr>
          <w:rFonts w:ascii="Times New Roman" w:hAnsi="Times New Roman" w:eastAsia="Times New Roman" w:cs="Times New Roman"/>
          <w:b/>
          <w:bCs/>
          <w:lang w:eastAsia="lv-LV"/>
        </w:rPr>
        <w:t>svarīgajiem kultūras un mediju nozares pārstāvjiem</w:t>
      </w:r>
      <w:r w:rsidRPr="0039561A" w:rsidR="005C7ADC">
        <w:rPr>
          <w:rFonts w:ascii="Times New Roman" w:hAnsi="Times New Roman" w:eastAsia="Times New Roman" w:cs="Times New Roman"/>
          <w:b/>
          <w:bCs/>
          <w:lang w:eastAsia="lv-LV"/>
        </w:rPr>
        <w:t>”</w:t>
      </w:r>
    </w:p>
    <w:p w:rsidRPr="0039561A" w:rsidR="00121ACF" w:rsidP="006D3D46" w:rsidRDefault="00121ACF" w14:paraId="466D32BB" w14:textId="77777777">
      <w:pPr>
        <w:shd w:val="clear" w:color="auto" w:fill="FFFFFF"/>
        <w:spacing w:after="0" w:line="240" w:lineRule="auto"/>
        <w:jc w:val="center"/>
        <w:rPr>
          <w:rFonts w:ascii="Times New Roman" w:hAnsi="Times New Roman" w:eastAsia="Times New Roman" w:cs="Times New Roman"/>
          <w:b/>
          <w:bCs/>
          <w:lang w:eastAsia="lv-LV"/>
        </w:rPr>
      </w:pPr>
    </w:p>
    <w:p w:rsidR="004C7BFE" w:rsidP="00452EF3" w:rsidRDefault="004C7BFE" w14:paraId="3992E378" w14:textId="25E2F7BC">
      <w:pPr>
        <w:shd w:val="clear" w:color="auto" w:fill="FFFFFF"/>
        <w:spacing w:after="0" w:line="293" w:lineRule="atLeast"/>
        <w:ind w:firstLine="300"/>
        <w:jc w:val="center"/>
        <w:rPr>
          <w:rFonts w:ascii="Times New Roman" w:hAnsi="Times New Roman" w:eastAsia="Times New Roman" w:cs="Times New Roman"/>
          <w:b/>
          <w:bCs/>
          <w:lang w:eastAsia="lv-LV"/>
        </w:rPr>
      </w:pPr>
      <w:r w:rsidRPr="0039561A">
        <w:rPr>
          <w:rFonts w:ascii="Times New Roman" w:hAnsi="Times New Roman" w:eastAsia="Times New Roman" w:cs="Times New Roman"/>
          <w:b/>
          <w:bCs/>
          <w:lang w:eastAsia="lv-LV"/>
        </w:rPr>
        <w:t>I. Jautājumi, par kuriem saskaņošanā vienošanās nav panākta</w:t>
      </w:r>
    </w:p>
    <w:p w:rsidRPr="0039561A" w:rsidR="00832808" w:rsidP="00452EF3" w:rsidRDefault="00832808" w14:paraId="0F46A591" w14:textId="77777777">
      <w:pPr>
        <w:shd w:val="clear" w:color="auto" w:fill="FFFFFF"/>
        <w:spacing w:after="0" w:line="293" w:lineRule="atLeast"/>
        <w:ind w:firstLine="300"/>
        <w:jc w:val="center"/>
        <w:rPr>
          <w:rFonts w:ascii="Times New Roman" w:hAnsi="Times New Roman" w:eastAsia="Times New Roman" w:cs="Times New Roman"/>
          <w:b/>
          <w:bCs/>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0" w:type="dxa"/>
          <w:left w:w="20" w:type="dxa"/>
          <w:bottom w:w="20" w:type="dxa"/>
          <w:right w:w="20" w:type="dxa"/>
        </w:tblCellMar>
        <w:tblLook w:val="04A0" w:firstRow="1" w:lastRow="0" w:firstColumn="1" w:lastColumn="0" w:noHBand="0" w:noVBand="1"/>
      </w:tblPr>
      <w:tblGrid>
        <w:gridCol w:w="700"/>
        <w:gridCol w:w="2695"/>
        <w:gridCol w:w="2834"/>
        <w:gridCol w:w="2694"/>
        <w:gridCol w:w="2269"/>
        <w:gridCol w:w="2795"/>
      </w:tblGrid>
      <w:tr w:rsidRPr="0039561A" w:rsidR="000C4442" w:rsidTr="000C4442" w14:paraId="51AAEA9B" w14:textId="77777777">
        <w:tc>
          <w:tcPr>
            <w:tcW w:w="250" w:type="pct"/>
            <w:tcBorders>
              <w:top w:val="outset" w:color="414142" w:sz="6" w:space="0"/>
              <w:left w:val="outset" w:color="414142" w:sz="6" w:space="0"/>
              <w:bottom w:val="outset" w:color="414142" w:sz="6" w:space="0"/>
              <w:right w:val="outset" w:color="414142" w:sz="6" w:space="0"/>
            </w:tcBorders>
            <w:noWrap/>
            <w:vAlign w:val="center"/>
            <w:hideMark/>
          </w:tcPr>
          <w:p w:rsidRPr="0039561A" w:rsidR="004C7BFE" w:rsidP="004C7BFE" w:rsidRDefault="004C7BFE" w14:paraId="532D4A42" w14:textId="77777777">
            <w:pPr>
              <w:spacing w:after="0" w:line="240" w:lineRule="auto"/>
              <w:jc w:val="center"/>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Nr.p.k.</w:t>
            </w:r>
          </w:p>
        </w:tc>
        <w:tc>
          <w:tcPr>
            <w:tcW w:w="963" w:type="pct"/>
            <w:tcBorders>
              <w:top w:val="outset" w:color="414142" w:sz="6" w:space="0"/>
              <w:left w:val="outset" w:color="414142" w:sz="6" w:space="0"/>
              <w:bottom w:val="outset" w:color="414142" w:sz="6" w:space="0"/>
              <w:right w:val="outset" w:color="414142" w:sz="6" w:space="0"/>
            </w:tcBorders>
            <w:vAlign w:val="center"/>
            <w:hideMark/>
          </w:tcPr>
          <w:p w:rsidRPr="0039561A" w:rsidR="004C7BFE" w:rsidP="004C7BFE" w:rsidRDefault="004C7BFE" w14:paraId="0B86B3C0" w14:textId="77777777">
            <w:pPr>
              <w:spacing w:after="0" w:line="240" w:lineRule="auto"/>
              <w:jc w:val="center"/>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Saskaņošanai nosūtītā projekta redakcija (konkrēta punkta (panta) redakcija)</w:t>
            </w:r>
          </w:p>
        </w:tc>
        <w:tc>
          <w:tcPr>
            <w:tcW w:w="1013" w:type="pct"/>
            <w:tcBorders>
              <w:top w:val="outset" w:color="414142" w:sz="6" w:space="0"/>
              <w:left w:val="outset" w:color="414142" w:sz="6" w:space="0"/>
              <w:bottom w:val="outset" w:color="414142" w:sz="6" w:space="0"/>
              <w:right w:val="outset" w:color="414142" w:sz="6" w:space="0"/>
            </w:tcBorders>
            <w:vAlign w:val="center"/>
            <w:hideMark/>
          </w:tcPr>
          <w:p w:rsidRPr="0039561A" w:rsidR="004C7BFE" w:rsidP="004C7BFE" w:rsidRDefault="004C7BFE" w14:paraId="49AA8432" w14:textId="77777777">
            <w:pPr>
              <w:spacing w:after="0" w:line="240" w:lineRule="auto"/>
              <w:jc w:val="center"/>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Atzinumā norādītais ministrijas (citas institūcijas) iebildums, kā arī saskaņošanā papildus izteiktais iebildums par projekta konkrēto punktu (pantu)</w:t>
            </w:r>
          </w:p>
        </w:tc>
        <w:tc>
          <w:tcPr>
            <w:tcW w:w="963" w:type="pct"/>
            <w:tcBorders>
              <w:top w:val="outset" w:color="414142" w:sz="6" w:space="0"/>
              <w:left w:val="outset" w:color="414142" w:sz="6" w:space="0"/>
              <w:bottom w:val="outset" w:color="414142" w:sz="6" w:space="0"/>
              <w:right w:val="outset" w:color="414142" w:sz="6" w:space="0"/>
            </w:tcBorders>
            <w:vAlign w:val="center"/>
            <w:hideMark/>
          </w:tcPr>
          <w:p w:rsidRPr="0039561A" w:rsidR="004C7BFE" w:rsidP="004C7BFE" w:rsidRDefault="004C7BFE" w14:paraId="2D9E5BE4" w14:textId="77777777">
            <w:pPr>
              <w:spacing w:after="0" w:line="240" w:lineRule="auto"/>
              <w:jc w:val="center"/>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Atbildīgās ministrijas pamatojums iebilduma noraidījumam</w:t>
            </w:r>
          </w:p>
        </w:tc>
        <w:tc>
          <w:tcPr>
            <w:tcW w:w="811" w:type="pct"/>
            <w:tcBorders>
              <w:top w:val="outset" w:color="414142" w:sz="6" w:space="0"/>
              <w:left w:val="outset" w:color="414142" w:sz="6" w:space="0"/>
              <w:bottom w:val="outset" w:color="414142" w:sz="6" w:space="0"/>
              <w:right w:val="outset" w:color="414142" w:sz="6" w:space="0"/>
            </w:tcBorders>
            <w:vAlign w:val="center"/>
            <w:hideMark/>
          </w:tcPr>
          <w:p w:rsidRPr="0039561A" w:rsidR="004C7BFE" w:rsidP="004C7BFE" w:rsidRDefault="004C7BFE" w14:paraId="2F37F89F" w14:textId="77777777">
            <w:pPr>
              <w:spacing w:after="0" w:line="240" w:lineRule="auto"/>
              <w:jc w:val="center"/>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Atzinuma sniedzēja uzturētais iebildums, ja tas atšķiras no atzinumā norādītā iebilduma pamatojuma</w:t>
            </w:r>
          </w:p>
        </w:tc>
        <w:tc>
          <w:tcPr>
            <w:tcW w:w="999" w:type="pct"/>
            <w:tcBorders>
              <w:top w:val="outset" w:color="414142" w:sz="6" w:space="0"/>
              <w:left w:val="outset" w:color="414142" w:sz="6" w:space="0"/>
              <w:bottom w:val="outset" w:color="414142" w:sz="6" w:space="0"/>
              <w:right w:val="outset" w:color="414142" w:sz="6" w:space="0"/>
            </w:tcBorders>
            <w:vAlign w:val="center"/>
            <w:hideMark/>
          </w:tcPr>
          <w:p w:rsidRPr="0039561A" w:rsidR="004C7BFE" w:rsidP="004C7BFE" w:rsidRDefault="004C7BFE" w14:paraId="1149A77C" w14:textId="77777777">
            <w:pPr>
              <w:spacing w:after="0" w:line="240" w:lineRule="auto"/>
              <w:jc w:val="center"/>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Projekta attiecīgā punkta (panta) galīgā redakcija</w:t>
            </w:r>
          </w:p>
        </w:tc>
      </w:tr>
      <w:tr w:rsidRPr="0039561A" w:rsidR="000C4442" w:rsidTr="000C4442" w14:paraId="22D31F8D" w14:textId="77777777">
        <w:tc>
          <w:tcPr>
            <w:tcW w:w="250" w:type="pct"/>
            <w:tcBorders>
              <w:top w:val="outset" w:color="414142" w:sz="6" w:space="0"/>
              <w:left w:val="outset" w:color="414142" w:sz="6" w:space="0"/>
              <w:bottom w:val="outset" w:color="414142" w:sz="6" w:space="0"/>
              <w:right w:val="outset" w:color="414142" w:sz="6" w:space="0"/>
            </w:tcBorders>
            <w:hideMark/>
          </w:tcPr>
          <w:p w:rsidRPr="0039561A" w:rsidR="004C7BFE" w:rsidP="004C7BFE" w:rsidRDefault="004C7BFE" w14:paraId="24F71CBE" w14:textId="77777777">
            <w:pPr>
              <w:spacing w:after="0" w:line="240" w:lineRule="auto"/>
              <w:jc w:val="center"/>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1</w:t>
            </w:r>
          </w:p>
        </w:tc>
        <w:tc>
          <w:tcPr>
            <w:tcW w:w="963" w:type="pct"/>
            <w:tcBorders>
              <w:top w:val="outset" w:color="414142" w:sz="6" w:space="0"/>
              <w:left w:val="outset" w:color="414142" w:sz="6" w:space="0"/>
              <w:bottom w:val="outset" w:color="414142" w:sz="6" w:space="0"/>
              <w:right w:val="outset" w:color="414142" w:sz="6" w:space="0"/>
            </w:tcBorders>
            <w:hideMark/>
          </w:tcPr>
          <w:p w:rsidRPr="0039561A" w:rsidR="004C7BFE" w:rsidP="004C7BFE" w:rsidRDefault="004C7BFE" w14:paraId="37167619" w14:textId="77777777">
            <w:pPr>
              <w:spacing w:after="0" w:line="240" w:lineRule="auto"/>
              <w:jc w:val="center"/>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2</w:t>
            </w:r>
          </w:p>
        </w:tc>
        <w:tc>
          <w:tcPr>
            <w:tcW w:w="1013" w:type="pct"/>
            <w:tcBorders>
              <w:top w:val="outset" w:color="414142" w:sz="6" w:space="0"/>
              <w:left w:val="outset" w:color="414142" w:sz="6" w:space="0"/>
              <w:bottom w:val="outset" w:color="414142" w:sz="6" w:space="0"/>
              <w:right w:val="outset" w:color="414142" w:sz="6" w:space="0"/>
            </w:tcBorders>
            <w:hideMark/>
          </w:tcPr>
          <w:p w:rsidRPr="0039561A" w:rsidR="004C7BFE" w:rsidP="004C7BFE" w:rsidRDefault="004C7BFE" w14:paraId="73BD6516" w14:textId="77777777">
            <w:pPr>
              <w:spacing w:after="0" w:line="240" w:lineRule="auto"/>
              <w:jc w:val="center"/>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3</w:t>
            </w:r>
          </w:p>
        </w:tc>
        <w:tc>
          <w:tcPr>
            <w:tcW w:w="963" w:type="pct"/>
            <w:tcBorders>
              <w:top w:val="outset" w:color="414142" w:sz="6" w:space="0"/>
              <w:left w:val="outset" w:color="414142" w:sz="6" w:space="0"/>
              <w:bottom w:val="outset" w:color="414142" w:sz="6" w:space="0"/>
              <w:right w:val="outset" w:color="414142" w:sz="6" w:space="0"/>
            </w:tcBorders>
            <w:hideMark/>
          </w:tcPr>
          <w:p w:rsidRPr="0039561A" w:rsidR="004C7BFE" w:rsidP="004C7BFE" w:rsidRDefault="004C7BFE" w14:paraId="43DBEC30" w14:textId="77777777">
            <w:pPr>
              <w:spacing w:after="0" w:line="240" w:lineRule="auto"/>
              <w:jc w:val="center"/>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4</w:t>
            </w:r>
          </w:p>
        </w:tc>
        <w:tc>
          <w:tcPr>
            <w:tcW w:w="811" w:type="pct"/>
            <w:tcBorders>
              <w:top w:val="outset" w:color="414142" w:sz="6" w:space="0"/>
              <w:left w:val="outset" w:color="414142" w:sz="6" w:space="0"/>
              <w:bottom w:val="outset" w:color="414142" w:sz="6" w:space="0"/>
              <w:right w:val="outset" w:color="414142" w:sz="6" w:space="0"/>
            </w:tcBorders>
            <w:hideMark/>
          </w:tcPr>
          <w:p w:rsidRPr="0039561A" w:rsidR="004C7BFE" w:rsidP="004C7BFE" w:rsidRDefault="004C7BFE" w14:paraId="6700B631" w14:textId="77777777">
            <w:pPr>
              <w:spacing w:after="0" w:line="240" w:lineRule="auto"/>
              <w:jc w:val="center"/>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5</w:t>
            </w:r>
          </w:p>
        </w:tc>
        <w:tc>
          <w:tcPr>
            <w:tcW w:w="999" w:type="pct"/>
            <w:tcBorders>
              <w:top w:val="outset" w:color="414142" w:sz="6" w:space="0"/>
              <w:left w:val="outset" w:color="414142" w:sz="6" w:space="0"/>
              <w:bottom w:val="outset" w:color="414142" w:sz="6" w:space="0"/>
              <w:right w:val="outset" w:color="414142" w:sz="6" w:space="0"/>
            </w:tcBorders>
            <w:hideMark/>
          </w:tcPr>
          <w:p w:rsidRPr="0039561A" w:rsidR="004C7BFE" w:rsidP="004C7BFE" w:rsidRDefault="004C7BFE" w14:paraId="215A5DF4" w14:textId="77777777">
            <w:pPr>
              <w:spacing w:after="0" w:line="240" w:lineRule="auto"/>
              <w:jc w:val="center"/>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6</w:t>
            </w:r>
          </w:p>
        </w:tc>
      </w:tr>
      <w:tr w:rsidRPr="0039561A" w:rsidR="000C4442" w:rsidTr="000C4442" w14:paraId="545CADF3" w14:textId="77777777">
        <w:trPr>
          <w:trHeight w:val="200"/>
        </w:trPr>
        <w:tc>
          <w:tcPr>
            <w:tcW w:w="250" w:type="pct"/>
            <w:tcBorders>
              <w:top w:val="outset" w:color="414142" w:sz="6" w:space="0"/>
              <w:left w:val="outset" w:color="414142" w:sz="6" w:space="0"/>
              <w:bottom w:val="outset" w:color="414142" w:sz="6" w:space="0"/>
              <w:right w:val="outset" w:color="414142" w:sz="6" w:space="0"/>
            </w:tcBorders>
            <w:hideMark/>
          </w:tcPr>
          <w:p w:rsidRPr="0039561A" w:rsidR="004C7BFE" w:rsidP="004C7BFE" w:rsidRDefault="004C7BFE" w14:paraId="186E29C2" w14:textId="77777777">
            <w:pPr>
              <w:spacing w:after="0" w:line="240" w:lineRule="auto"/>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 </w:t>
            </w:r>
          </w:p>
        </w:tc>
        <w:tc>
          <w:tcPr>
            <w:tcW w:w="963" w:type="pct"/>
            <w:tcBorders>
              <w:top w:val="outset" w:color="414142" w:sz="6" w:space="0"/>
              <w:left w:val="outset" w:color="414142" w:sz="6" w:space="0"/>
              <w:bottom w:val="outset" w:color="414142" w:sz="6" w:space="0"/>
              <w:right w:val="outset" w:color="414142" w:sz="6" w:space="0"/>
            </w:tcBorders>
            <w:hideMark/>
          </w:tcPr>
          <w:p w:rsidRPr="0039561A" w:rsidR="004C7BFE" w:rsidP="004C7BFE" w:rsidRDefault="004C7BFE" w14:paraId="5544C088" w14:textId="77777777">
            <w:pPr>
              <w:spacing w:after="0" w:line="240" w:lineRule="auto"/>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 </w:t>
            </w:r>
          </w:p>
        </w:tc>
        <w:tc>
          <w:tcPr>
            <w:tcW w:w="1013" w:type="pct"/>
            <w:tcBorders>
              <w:top w:val="outset" w:color="414142" w:sz="6" w:space="0"/>
              <w:left w:val="outset" w:color="414142" w:sz="6" w:space="0"/>
              <w:bottom w:val="outset" w:color="414142" w:sz="6" w:space="0"/>
              <w:right w:val="outset" w:color="414142" w:sz="6" w:space="0"/>
            </w:tcBorders>
            <w:hideMark/>
          </w:tcPr>
          <w:p w:rsidRPr="0039561A" w:rsidR="004C7BFE" w:rsidP="004C7BFE" w:rsidRDefault="004C7BFE" w14:paraId="499AFF11" w14:textId="77777777">
            <w:pPr>
              <w:spacing w:after="0" w:line="240" w:lineRule="auto"/>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 </w:t>
            </w:r>
          </w:p>
        </w:tc>
        <w:tc>
          <w:tcPr>
            <w:tcW w:w="963" w:type="pct"/>
            <w:tcBorders>
              <w:top w:val="outset" w:color="414142" w:sz="6" w:space="0"/>
              <w:left w:val="outset" w:color="414142" w:sz="6" w:space="0"/>
              <w:bottom w:val="outset" w:color="414142" w:sz="6" w:space="0"/>
              <w:right w:val="outset" w:color="414142" w:sz="6" w:space="0"/>
            </w:tcBorders>
            <w:hideMark/>
          </w:tcPr>
          <w:p w:rsidRPr="0039561A" w:rsidR="004C7BFE" w:rsidP="004C7BFE" w:rsidRDefault="004C7BFE" w14:paraId="5A380AF6" w14:textId="77777777">
            <w:pPr>
              <w:spacing w:after="0" w:line="240" w:lineRule="auto"/>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 </w:t>
            </w:r>
          </w:p>
        </w:tc>
        <w:tc>
          <w:tcPr>
            <w:tcW w:w="811" w:type="pct"/>
            <w:tcBorders>
              <w:top w:val="outset" w:color="414142" w:sz="6" w:space="0"/>
              <w:left w:val="outset" w:color="414142" w:sz="6" w:space="0"/>
              <w:bottom w:val="outset" w:color="414142" w:sz="6" w:space="0"/>
              <w:right w:val="outset" w:color="414142" w:sz="6" w:space="0"/>
            </w:tcBorders>
            <w:hideMark/>
          </w:tcPr>
          <w:p w:rsidRPr="0039561A" w:rsidR="004C7BFE" w:rsidP="004C7BFE" w:rsidRDefault="004C7BFE" w14:paraId="33096CC3" w14:textId="77777777">
            <w:pPr>
              <w:spacing w:after="0" w:line="240" w:lineRule="auto"/>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 </w:t>
            </w:r>
          </w:p>
        </w:tc>
        <w:tc>
          <w:tcPr>
            <w:tcW w:w="999" w:type="pct"/>
            <w:tcBorders>
              <w:top w:val="outset" w:color="414142" w:sz="6" w:space="0"/>
              <w:left w:val="outset" w:color="414142" w:sz="6" w:space="0"/>
              <w:bottom w:val="outset" w:color="414142" w:sz="6" w:space="0"/>
              <w:right w:val="outset" w:color="414142" w:sz="6" w:space="0"/>
            </w:tcBorders>
            <w:hideMark/>
          </w:tcPr>
          <w:p w:rsidRPr="0039561A" w:rsidR="004C7BFE" w:rsidP="004C7BFE" w:rsidRDefault="004C7BFE" w14:paraId="0B9E562D" w14:textId="77777777">
            <w:pPr>
              <w:spacing w:after="0" w:line="240" w:lineRule="auto"/>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 </w:t>
            </w:r>
          </w:p>
        </w:tc>
      </w:tr>
    </w:tbl>
    <w:p w:rsidR="002F534E" w:rsidP="00452EF3" w:rsidRDefault="002F534E" w14:paraId="3DD8DAAA" w14:textId="77777777">
      <w:pPr>
        <w:shd w:val="clear" w:color="auto" w:fill="FFFFFF"/>
        <w:spacing w:after="0" w:line="293" w:lineRule="atLeast"/>
        <w:ind w:firstLine="300"/>
        <w:rPr>
          <w:rFonts w:ascii="Times New Roman" w:hAnsi="Times New Roman" w:eastAsia="Times New Roman" w:cs="Times New Roman"/>
          <w:b/>
          <w:bCs/>
          <w:lang w:eastAsia="lv-LV"/>
        </w:rPr>
      </w:pPr>
    </w:p>
    <w:p w:rsidR="004C7BFE" w:rsidP="002107E0" w:rsidRDefault="004C7BFE" w14:paraId="028A2690" w14:textId="43497BB5">
      <w:pPr>
        <w:shd w:val="clear" w:color="auto" w:fill="FFFFFF"/>
        <w:spacing w:after="0" w:line="293" w:lineRule="atLeast"/>
        <w:rPr>
          <w:rFonts w:ascii="Times New Roman" w:hAnsi="Times New Roman" w:eastAsia="Times New Roman" w:cs="Times New Roman"/>
          <w:b/>
          <w:bCs/>
          <w:lang w:eastAsia="lv-LV"/>
        </w:rPr>
      </w:pPr>
      <w:r w:rsidRPr="0039561A">
        <w:rPr>
          <w:rFonts w:ascii="Times New Roman" w:hAnsi="Times New Roman" w:eastAsia="Times New Roman" w:cs="Times New Roman"/>
          <w:b/>
          <w:bCs/>
          <w:lang w:eastAsia="lv-LV"/>
        </w:rPr>
        <w:t>Informācija par starpministriju (starpinstitūciju) sanāksmi vai elektronisko saskaņošanu</w:t>
      </w:r>
    </w:p>
    <w:p w:rsidRPr="0039561A" w:rsidR="002F534E" w:rsidP="00452EF3" w:rsidRDefault="002F534E" w14:paraId="751BA152" w14:textId="77777777">
      <w:pPr>
        <w:shd w:val="clear" w:color="auto" w:fill="FFFFFF"/>
        <w:spacing w:after="0" w:line="293" w:lineRule="atLeast"/>
        <w:ind w:firstLine="300"/>
        <w:rPr>
          <w:rFonts w:ascii="Times New Roman" w:hAnsi="Times New Roman" w:eastAsia="Times New Roman" w:cs="Times New Roman"/>
          <w:b/>
          <w:bCs/>
          <w:lang w:eastAsia="lv-LV"/>
        </w:rPr>
      </w:pPr>
    </w:p>
    <w:tbl>
      <w:tblPr>
        <w:tblW w:w="5000" w:type="pct"/>
        <w:tblCellMar>
          <w:top w:w="20" w:type="dxa"/>
          <w:left w:w="20" w:type="dxa"/>
          <w:bottom w:w="20" w:type="dxa"/>
          <w:right w:w="20" w:type="dxa"/>
        </w:tblCellMar>
        <w:tblLook w:val="04A0" w:firstRow="1" w:lastRow="0" w:firstColumn="1" w:lastColumn="0" w:noHBand="0" w:noVBand="1"/>
      </w:tblPr>
      <w:tblGrid>
        <w:gridCol w:w="6237"/>
        <w:gridCol w:w="7766"/>
      </w:tblGrid>
      <w:tr w:rsidRPr="0039561A" w:rsidR="00574613" w:rsidTr="00E87F64" w14:paraId="50E8CDBA" w14:textId="77777777">
        <w:trPr>
          <w:trHeight w:val="114"/>
        </w:trPr>
        <w:tc>
          <w:tcPr>
            <w:tcW w:w="2227" w:type="pct"/>
            <w:tcBorders>
              <w:top w:val="nil"/>
              <w:left w:val="nil"/>
              <w:bottom w:val="nil"/>
              <w:right w:val="nil"/>
            </w:tcBorders>
            <w:noWrap/>
            <w:vAlign w:val="bottom"/>
            <w:hideMark/>
          </w:tcPr>
          <w:p w:rsidRPr="0039561A" w:rsidR="004C7BFE" w:rsidP="004C7BFE" w:rsidRDefault="004C7BFE" w14:paraId="08F60947" w14:textId="77777777">
            <w:pPr>
              <w:spacing w:after="0" w:line="240" w:lineRule="auto"/>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Datums</w:t>
            </w:r>
          </w:p>
        </w:tc>
        <w:tc>
          <w:tcPr>
            <w:tcW w:w="2773" w:type="pct"/>
            <w:tcBorders>
              <w:top w:val="nil"/>
              <w:left w:val="nil"/>
              <w:bottom w:val="single" w:color="414142" w:sz="6" w:space="0"/>
              <w:right w:val="nil"/>
            </w:tcBorders>
            <w:hideMark/>
          </w:tcPr>
          <w:p w:rsidRPr="0039561A" w:rsidR="004C7BFE" w:rsidP="004C7BFE" w:rsidRDefault="0006153A" w14:paraId="61CEADA7" w14:textId="7ACA6A82">
            <w:pPr>
              <w:spacing w:after="0" w:line="240" w:lineRule="auto"/>
              <w:rPr>
                <w:rFonts w:ascii="Times New Roman" w:hAnsi="Times New Roman" w:eastAsia="Times New Roman" w:cs="Times New Roman"/>
                <w:lang w:eastAsia="lv-LV"/>
              </w:rPr>
            </w:pPr>
            <w:proofErr w:type="gramStart"/>
            <w:r w:rsidRPr="0039561A">
              <w:rPr>
                <w:rFonts w:ascii="Times New Roman" w:hAnsi="Times New Roman" w:eastAsia="Times New Roman" w:cs="Times New Roman"/>
                <w:lang w:eastAsia="lv-LV"/>
              </w:rPr>
              <w:t>202</w:t>
            </w:r>
            <w:r w:rsidRPr="0039561A" w:rsidR="00941A6A">
              <w:rPr>
                <w:rFonts w:ascii="Times New Roman" w:hAnsi="Times New Roman" w:eastAsia="Times New Roman" w:cs="Times New Roman"/>
                <w:lang w:eastAsia="lv-LV"/>
              </w:rPr>
              <w:t>1</w:t>
            </w:r>
            <w:r w:rsidRPr="0039561A">
              <w:rPr>
                <w:rFonts w:ascii="Times New Roman" w:hAnsi="Times New Roman" w:eastAsia="Times New Roman" w:cs="Times New Roman"/>
                <w:lang w:eastAsia="lv-LV"/>
              </w:rPr>
              <w:t>.</w:t>
            </w:r>
            <w:r w:rsidR="006D3D46">
              <w:rPr>
                <w:rFonts w:ascii="Times New Roman" w:hAnsi="Times New Roman" w:eastAsia="Times New Roman" w:cs="Times New Roman"/>
                <w:lang w:eastAsia="lv-LV"/>
              </w:rPr>
              <w:t>gada</w:t>
            </w:r>
            <w:proofErr w:type="gramEnd"/>
            <w:r w:rsidR="006D3D46">
              <w:rPr>
                <w:rFonts w:ascii="Times New Roman" w:hAnsi="Times New Roman" w:eastAsia="Times New Roman" w:cs="Times New Roman"/>
                <w:lang w:eastAsia="lv-LV"/>
              </w:rPr>
              <w:t xml:space="preserve"> </w:t>
            </w:r>
            <w:r w:rsidR="00F11830">
              <w:rPr>
                <w:rFonts w:ascii="Times New Roman" w:hAnsi="Times New Roman" w:eastAsia="Times New Roman" w:cs="Times New Roman"/>
                <w:lang w:eastAsia="lv-LV"/>
              </w:rPr>
              <w:t>19.aprīlī</w:t>
            </w:r>
          </w:p>
        </w:tc>
      </w:tr>
      <w:tr w:rsidRPr="0039561A" w:rsidR="00574613" w:rsidTr="00E87F64" w14:paraId="3A851027" w14:textId="77777777">
        <w:trPr>
          <w:trHeight w:val="200"/>
        </w:trPr>
        <w:tc>
          <w:tcPr>
            <w:tcW w:w="2227" w:type="pct"/>
            <w:tcBorders>
              <w:top w:val="nil"/>
              <w:left w:val="nil"/>
              <w:bottom w:val="nil"/>
              <w:right w:val="nil"/>
            </w:tcBorders>
            <w:noWrap/>
            <w:vAlign w:val="bottom"/>
            <w:hideMark/>
          </w:tcPr>
          <w:p w:rsidRPr="0039561A" w:rsidR="004C7BFE" w:rsidP="004C7BFE" w:rsidRDefault="004C7BFE" w14:paraId="0E2942F9" w14:textId="77777777">
            <w:pPr>
              <w:spacing w:after="0" w:line="240" w:lineRule="auto"/>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 </w:t>
            </w:r>
          </w:p>
        </w:tc>
        <w:tc>
          <w:tcPr>
            <w:tcW w:w="2773" w:type="pct"/>
            <w:tcBorders>
              <w:top w:val="single" w:color="414142" w:sz="6" w:space="0"/>
              <w:left w:val="nil"/>
              <w:bottom w:val="nil"/>
              <w:right w:val="nil"/>
            </w:tcBorders>
            <w:hideMark/>
          </w:tcPr>
          <w:p w:rsidRPr="0039561A" w:rsidR="004C7BFE" w:rsidP="004C7BFE" w:rsidRDefault="004C7BFE" w14:paraId="5FFAFB3C" w14:textId="77777777">
            <w:pPr>
              <w:spacing w:after="0" w:line="240" w:lineRule="auto"/>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 </w:t>
            </w:r>
          </w:p>
        </w:tc>
      </w:tr>
      <w:tr w:rsidRPr="0039561A" w:rsidR="00574613" w:rsidTr="00E87F64" w14:paraId="272A7E89" w14:textId="77777777">
        <w:trPr>
          <w:trHeight w:val="216"/>
        </w:trPr>
        <w:tc>
          <w:tcPr>
            <w:tcW w:w="2227" w:type="pct"/>
            <w:tcBorders>
              <w:top w:val="nil"/>
              <w:left w:val="nil"/>
              <w:bottom w:val="nil"/>
              <w:right w:val="nil"/>
            </w:tcBorders>
            <w:noWrap/>
            <w:hideMark/>
          </w:tcPr>
          <w:p w:rsidRPr="0039561A" w:rsidR="004C7BFE" w:rsidP="004C7BFE" w:rsidRDefault="004C7BFE" w14:paraId="1DC97C77" w14:textId="77777777">
            <w:pPr>
              <w:spacing w:after="0" w:line="240" w:lineRule="auto"/>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Saskaņošanas dalībnieki</w:t>
            </w:r>
          </w:p>
        </w:tc>
        <w:tc>
          <w:tcPr>
            <w:tcW w:w="2773" w:type="pct"/>
            <w:tcBorders>
              <w:top w:val="nil"/>
              <w:left w:val="nil"/>
              <w:bottom w:val="single" w:color="414142" w:sz="6" w:space="0"/>
              <w:right w:val="nil"/>
            </w:tcBorders>
            <w:hideMark/>
          </w:tcPr>
          <w:p w:rsidRPr="00E87F64" w:rsidR="004C7BFE" w:rsidP="00E87F64" w:rsidRDefault="004C7BFE" w14:paraId="55B8A1F8" w14:textId="6119871E">
            <w:pPr>
              <w:spacing w:after="0" w:line="240" w:lineRule="auto"/>
              <w:jc w:val="both"/>
              <w:rPr>
                <w:rFonts w:ascii="Times New Roman" w:hAnsi="Times New Roman" w:eastAsia="Times New Roman" w:cs="Times New Roman"/>
                <w:lang w:eastAsia="lv-LV"/>
              </w:rPr>
            </w:pPr>
            <w:r w:rsidRPr="00E87F64">
              <w:rPr>
                <w:rFonts w:ascii="Times New Roman" w:hAnsi="Times New Roman" w:eastAsia="Times New Roman" w:cs="Times New Roman"/>
                <w:lang w:eastAsia="lv-LV"/>
              </w:rPr>
              <w:t>Finanšu ministrija, Tieslietu ministrija</w:t>
            </w:r>
            <w:r w:rsidR="00F11830">
              <w:rPr>
                <w:rFonts w:ascii="Times New Roman" w:hAnsi="Times New Roman" w:eastAsia="Times New Roman" w:cs="Times New Roman"/>
                <w:lang w:eastAsia="lv-LV"/>
              </w:rPr>
              <w:t>, Veselības ministrija</w:t>
            </w:r>
            <w:r w:rsidRPr="00E87F64" w:rsidR="00941A6A">
              <w:rPr>
                <w:rFonts w:ascii="Times New Roman" w:hAnsi="Times New Roman" w:eastAsia="Times New Roman" w:cs="Times New Roman"/>
                <w:lang w:eastAsia="lv-LV"/>
              </w:rPr>
              <w:t xml:space="preserve"> </w:t>
            </w:r>
          </w:p>
        </w:tc>
      </w:tr>
    </w:tbl>
    <w:p w:rsidRPr="0039561A" w:rsidR="004C7BFE" w:rsidP="004C7BFE" w:rsidRDefault="004C7BFE" w14:paraId="5E2F71C7" w14:textId="77777777">
      <w:pPr>
        <w:shd w:val="clear" w:color="auto" w:fill="FFFFFF"/>
        <w:spacing w:after="0" w:line="240" w:lineRule="auto"/>
        <w:rPr>
          <w:rFonts w:ascii="Times New Roman" w:hAnsi="Times New Roman" w:eastAsia="Times New Roman" w:cs="Times New Roman"/>
          <w:vanish/>
          <w:lang w:eastAsia="lv-LV"/>
        </w:rPr>
      </w:pPr>
    </w:p>
    <w:tbl>
      <w:tblPr>
        <w:tblW w:w="5000" w:type="pct"/>
        <w:tblCellMar>
          <w:top w:w="20" w:type="dxa"/>
          <w:left w:w="20" w:type="dxa"/>
          <w:bottom w:w="20" w:type="dxa"/>
          <w:right w:w="20" w:type="dxa"/>
        </w:tblCellMar>
        <w:tblLook w:val="04A0" w:firstRow="1" w:lastRow="0" w:firstColumn="1" w:lastColumn="0" w:noHBand="0" w:noVBand="1"/>
      </w:tblPr>
      <w:tblGrid>
        <w:gridCol w:w="6237"/>
        <w:gridCol w:w="7766"/>
      </w:tblGrid>
      <w:tr w:rsidRPr="0039561A" w:rsidR="00574613" w:rsidTr="00E87F64" w14:paraId="154ECAA5" w14:textId="77777777">
        <w:trPr>
          <w:trHeight w:val="200"/>
        </w:trPr>
        <w:tc>
          <w:tcPr>
            <w:tcW w:w="2227" w:type="pct"/>
            <w:tcBorders>
              <w:top w:val="nil"/>
              <w:left w:val="nil"/>
              <w:bottom w:val="nil"/>
              <w:right w:val="nil"/>
            </w:tcBorders>
            <w:vAlign w:val="bottom"/>
            <w:hideMark/>
          </w:tcPr>
          <w:p w:rsidRPr="0039561A" w:rsidR="004C7BFE" w:rsidP="004C7BFE" w:rsidRDefault="004C7BFE" w14:paraId="5D2CCF02" w14:textId="77777777">
            <w:pPr>
              <w:spacing w:after="0" w:line="240" w:lineRule="auto"/>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Saskaņošanas dalībnieki izskatīja šādu ministriju (citu institūciju) iebildumus</w:t>
            </w:r>
          </w:p>
        </w:tc>
        <w:tc>
          <w:tcPr>
            <w:tcW w:w="2773" w:type="pct"/>
            <w:tcBorders>
              <w:top w:val="nil"/>
              <w:left w:val="nil"/>
              <w:bottom w:val="single" w:color="414142" w:sz="6" w:space="0"/>
              <w:right w:val="nil"/>
            </w:tcBorders>
            <w:hideMark/>
          </w:tcPr>
          <w:p w:rsidR="006D3D46" w:rsidP="004C7BFE" w:rsidRDefault="006D3D46" w14:paraId="6953D005" w14:textId="77777777">
            <w:pPr>
              <w:spacing w:after="0" w:line="240" w:lineRule="auto"/>
              <w:rPr>
                <w:rFonts w:ascii="Times New Roman" w:hAnsi="Times New Roman" w:eastAsia="Times New Roman" w:cs="Times New Roman"/>
                <w:lang w:eastAsia="lv-LV"/>
              </w:rPr>
            </w:pPr>
          </w:p>
          <w:p w:rsidRPr="00E87F64" w:rsidR="004C7BFE" w:rsidP="004C7BFE" w:rsidRDefault="00CB7B34" w14:paraId="1B0E7943" w14:textId="26F39228">
            <w:pPr>
              <w:spacing w:after="0" w:line="240" w:lineRule="auto"/>
              <w:rPr>
                <w:rFonts w:ascii="Times New Roman" w:hAnsi="Times New Roman" w:eastAsia="Times New Roman" w:cs="Times New Roman"/>
                <w:lang w:eastAsia="lv-LV"/>
              </w:rPr>
            </w:pPr>
            <w:r w:rsidRPr="00E87F64">
              <w:rPr>
                <w:rFonts w:ascii="Times New Roman" w:hAnsi="Times New Roman" w:eastAsia="Times New Roman" w:cs="Times New Roman"/>
                <w:lang w:eastAsia="lv-LV"/>
              </w:rPr>
              <w:t>Tieslietu ministrija</w:t>
            </w:r>
          </w:p>
        </w:tc>
      </w:tr>
      <w:tr w:rsidRPr="0039561A" w:rsidR="00574613" w:rsidTr="00C3601C" w14:paraId="2509C934" w14:textId="77777777">
        <w:trPr>
          <w:trHeight w:val="153"/>
        </w:trPr>
        <w:tc>
          <w:tcPr>
            <w:tcW w:w="0" w:type="auto"/>
            <w:gridSpan w:val="2"/>
            <w:tcBorders>
              <w:top w:val="nil"/>
              <w:left w:val="nil"/>
              <w:bottom w:val="nil"/>
              <w:right w:val="nil"/>
            </w:tcBorders>
            <w:vAlign w:val="bottom"/>
            <w:hideMark/>
          </w:tcPr>
          <w:p w:rsidRPr="0039561A" w:rsidR="004C7BFE" w:rsidP="004C7BFE" w:rsidRDefault="004C7BFE" w14:paraId="0AC0E47A" w14:textId="77777777">
            <w:pPr>
              <w:spacing w:after="0" w:line="240" w:lineRule="auto"/>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 </w:t>
            </w:r>
          </w:p>
        </w:tc>
      </w:tr>
      <w:tr w:rsidRPr="0039561A" w:rsidR="00574613" w:rsidTr="00E87F64" w14:paraId="6C9E18BD" w14:textId="77777777">
        <w:trPr>
          <w:trHeight w:val="200"/>
        </w:trPr>
        <w:tc>
          <w:tcPr>
            <w:tcW w:w="2227" w:type="pct"/>
            <w:tcBorders>
              <w:top w:val="nil"/>
              <w:left w:val="nil"/>
              <w:bottom w:val="nil"/>
              <w:right w:val="nil"/>
            </w:tcBorders>
            <w:vAlign w:val="bottom"/>
            <w:hideMark/>
          </w:tcPr>
          <w:p w:rsidRPr="0039561A" w:rsidR="004C7BFE" w:rsidP="004C7BFE" w:rsidRDefault="004C7BFE" w14:paraId="0378A22A" w14:textId="77777777">
            <w:pPr>
              <w:spacing w:after="0" w:line="240" w:lineRule="auto"/>
              <w:rPr>
                <w:rFonts w:ascii="Times New Roman" w:hAnsi="Times New Roman" w:eastAsia="Times New Roman" w:cs="Times New Roman"/>
                <w:lang w:eastAsia="lv-LV"/>
              </w:rPr>
            </w:pPr>
            <w:r w:rsidRPr="0039561A">
              <w:rPr>
                <w:rFonts w:ascii="Times New Roman" w:hAnsi="Times New Roman" w:eastAsia="Times New Roman" w:cs="Times New Roman"/>
                <w:lang w:eastAsia="lv-LV"/>
              </w:rPr>
              <w:t>Ministrijas (citas institūcijas), kuras nav ieradušās uz sanāksmi vai kuras nav atbildējušas uz uzaicinājumu piedalīties elektroniskajā saskaņošanā</w:t>
            </w:r>
          </w:p>
        </w:tc>
        <w:tc>
          <w:tcPr>
            <w:tcW w:w="2773" w:type="pct"/>
            <w:tcBorders>
              <w:top w:val="nil"/>
              <w:left w:val="nil"/>
              <w:bottom w:val="single" w:color="414142" w:sz="6" w:space="0"/>
              <w:right w:val="nil"/>
            </w:tcBorders>
            <w:hideMark/>
          </w:tcPr>
          <w:p w:rsidRPr="0039561A" w:rsidR="004C7BFE" w:rsidP="004C7BFE" w:rsidRDefault="004C7BFE" w14:paraId="45F1E9AB" w14:textId="77777777">
            <w:pPr>
              <w:spacing w:after="0" w:line="240" w:lineRule="auto"/>
              <w:rPr>
                <w:rFonts w:ascii="Times New Roman" w:hAnsi="Times New Roman" w:eastAsia="Times New Roman" w:cs="Times New Roman"/>
                <w:u w:val="single"/>
                <w:lang w:eastAsia="lv-LV"/>
              </w:rPr>
            </w:pPr>
            <w:r w:rsidRPr="0039561A">
              <w:rPr>
                <w:rFonts w:ascii="Times New Roman" w:hAnsi="Times New Roman" w:eastAsia="Times New Roman" w:cs="Times New Roman"/>
                <w:lang w:eastAsia="lv-LV"/>
              </w:rPr>
              <w:t> </w:t>
            </w:r>
          </w:p>
        </w:tc>
      </w:tr>
    </w:tbl>
    <w:p w:rsidR="002F534E" w:rsidP="00452EF3" w:rsidRDefault="002F534E" w14:paraId="3F34B219" w14:textId="25CF7D9C">
      <w:pPr>
        <w:shd w:val="clear" w:color="auto" w:fill="FFFFFF"/>
        <w:spacing w:after="0" w:line="293" w:lineRule="atLeast"/>
        <w:ind w:firstLine="300"/>
        <w:jc w:val="center"/>
        <w:rPr>
          <w:rFonts w:ascii="Times New Roman" w:hAnsi="Times New Roman" w:eastAsia="Times New Roman" w:cs="Times New Roman"/>
          <w:b/>
          <w:bCs/>
          <w:lang w:eastAsia="lv-LV"/>
        </w:rPr>
      </w:pPr>
    </w:p>
    <w:p w:rsidR="000C4442" w:rsidP="00452EF3" w:rsidRDefault="000C4442" w14:paraId="241292E1" w14:textId="779986F8">
      <w:pPr>
        <w:shd w:val="clear" w:color="auto" w:fill="FFFFFF"/>
        <w:spacing w:after="0" w:line="293" w:lineRule="atLeast"/>
        <w:ind w:firstLine="300"/>
        <w:jc w:val="center"/>
        <w:rPr>
          <w:rFonts w:ascii="Times New Roman" w:hAnsi="Times New Roman" w:eastAsia="Times New Roman" w:cs="Times New Roman"/>
          <w:b/>
          <w:bCs/>
          <w:lang w:eastAsia="lv-LV"/>
        </w:rPr>
      </w:pPr>
    </w:p>
    <w:p w:rsidR="000C4442" w:rsidP="00452EF3" w:rsidRDefault="000C4442" w14:paraId="57DBD200" w14:textId="31D3D1D6">
      <w:pPr>
        <w:shd w:val="clear" w:color="auto" w:fill="FFFFFF"/>
        <w:spacing w:after="0" w:line="293" w:lineRule="atLeast"/>
        <w:ind w:firstLine="300"/>
        <w:jc w:val="center"/>
        <w:rPr>
          <w:rFonts w:ascii="Times New Roman" w:hAnsi="Times New Roman" w:eastAsia="Times New Roman" w:cs="Times New Roman"/>
          <w:b/>
          <w:bCs/>
          <w:lang w:eastAsia="lv-LV"/>
        </w:rPr>
      </w:pPr>
    </w:p>
    <w:p w:rsidR="00F11830" w:rsidP="00452EF3" w:rsidRDefault="00F11830" w14:paraId="2625C6D3" w14:textId="77777777">
      <w:pPr>
        <w:shd w:val="clear" w:color="auto" w:fill="FFFFFF"/>
        <w:spacing w:after="0" w:line="293" w:lineRule="atLeast"/>
        <w:ind w:firstLine="300"/>
        <w:jc w:val="center"/>
        <w:rPr>
          <w:rFonts w:ascii="Times New Roman" w:hAnsi="Times New Roman" w:eastAsia="Times New Roman" w:cs="Times New Roman"/>
          <w:b/>
          <w:bCs/>
          <w:lang w:eastAsia="lv-LV"/>
        </w:rPr>
      </w:pPr>
    </w:p>
    <w:p w:rsidR="000C4442" w:rsidP="00452EF3" w:rsidRDefault="000C4442" w14:paraId="4DBD9D9A" w14:textId="62AF9158">
      <w:pPr>
        <w:shd w:val="clear" w:color="auto" w:fill="FFFFFF"/>
        <w:spacing w:after="0" w:line="293" w:lineRule="atLeast"/>
        <w:ind w:firstLine="300"/>
        <w:jc w:val="center"/>
        <w:rPr>
          <w:rFonts w:ascii="Times New Roman" w:hAnsi="Times New Roman" w:eastAsia="Times New Roman" w:cs="Times New Roman"/>
          <w:b/>
          <w:bCs/>
          <w:lang w:eastAsia="lv-LV"/>
        </w:rPr>
      </w:pPr>
    </w:p>
    <w:p w:rsidR="00F11830" w:rsidP="00452EF3" w:rsidRDefault="00F11830" w14:paraId="0467D41C" w14:textId="77777777">
      <w:pPr>
        <w:shd w:val="clear" w:color="auto" w:fill="FFFFFF"/>
        <w:spacing w:after="0" w:line="293" w:lineRule="atLeast"/>
        <w:ind w:firstLine="300"/>
        <w:jc w:val="center"/>
        <w:rPr>
          <w:rFonts w:ascii="Times New Roman" w:hAnsi="Times New Roman" w:eastAsia="Times New Roman" w:cs="Times New Roman"/>
          <w:b/>
          <w:bCs/>
          <w:lang w:eastAsia="lv-LV"/>
        </w:rPr>
      </w:pPr>
    </w:p>
    <w:p w:rsidR="004C7BFE" w:rsidP="00452EF3" w:rsidRDefault="004C7BFE" w14:paraId="787AE571" w14:textId="6D34DB21">
      <w:pPr>
        <w:shd w:val="clear" w:color="auto" w:fill="FFFFFF"/>
        <w:spacing w:after="0" w:line="293" w:lineRule="atLeast"/>
        <w:ind w:firstLine="300"/>
        <w:jc w:val="center"/>
        <w:rPr>
          <w:rFonts w:ascii="Times New Roman" w:hAnsi="Times New Roman" w:eastAsia="Times New Roman" w:cs="Times New Roman"/>
          <w:b/>
          <w:bCs/>
          <w:lang w:eastAsia="lv-LV"/>
        </w:rPr>
      </w:pPr>
      <w:r w:rsidRPr="0039561A">
        <w:rPr>
          <w:rFonts w:ascii="Times New Roman" w:hAnsi="Times New Roman" w:eastAsia="Times New Roman" w:cs="Times New Roman"/>
          <w:b/>
          <w:bCs/>
          <w:lang w:eastAsia="lv-LV"/>
        </w:rPr>
        <w:lastRenderedPageBreak/>
        <w:t>II. Jautājumi, par kuriem saskaņošanā vienošanās ir panākta</w:t>
      </w:r>
    </w:p>
    <w:p w:rsidRPr="0039561A" w:rsidR="00832808" w:rsidP="00452EF3" w:rsidRDefault="00832808" w14:paraId="1FC761F3" w14:textId="77777777">
      <w:pPr>
        <w:shd w:val="clear" w:color="auto" w:fill="FFFFFF"/>
        <w:spacing w:after="0" w:line="293" w:lineRule="atLeast"/>
        <w:ind w:firstLine="300"/>
        <w:jc w:val="center"/>
        <w:rPr>
          <w:rFonts w:ascii="Times New Roman" w:hAnsi="Times New Roman" w:eastAsia="Times New Roman" w:cs="Times New Roman"/>
          <w:b/>
          <w:bCs/>
          <w:lang w:eastAsia="lv-LV"/>
        </w:rPr>
      </w:pPr>
    </w:p>
    <w:tbl>
      <w:tblPr>
        <w:tblW w:w="5001" w:type="pct"/>
        <w:tblBorders>
          <w:top w:val="outset" w:color="414142" w:sz="6" w:space="0"/>
          <w:left w:val="outset" w:color="414142" w:sz="6" w:space="0"/>
          <w:bottom w:val="outset" w:color="414142" w:sz="6" w:space="0"/>
          <w:right w:val="outset" w:color="414142" w:sz="6" w:space="0"/>
        </w:tblBorders>
        <w:tblLayout w:type="fixed"/>
        <w:tblCellMar>
          <w:top w:w="20" w:type="dxa"/>
          <w:left w:w="20" w:type="dxa"/>
          <w:bottom w:w="20" w:type="dxa"/>
          <w:right w:w="20" w:type="dxa"/>
        </w:tblCellMar>
        <w:tblLook w:val="04A0" w:firstRow="1" w:lastRow="0" w:firstColumn="1" w:lastColumn="0" w:noHBand="0" w:noVBand="1"/>
      </w:tblPr>
      <w:tblGrid>
        <w:gridCol w:w="559"/>
        <w:gridCol w:w="3274"/>
        <w:gridCol w:w="3699"/>
        <w:gridCol w:w="2983"/>
        <w:gridCol w:w="3475"/>
      </w:tblGrid>
      <w:tr w:rsidRPr="003D06E0" w:rsidR="00B321EF" w:rsidTr="00E87F64" w14:paraId="63D97669" w14:textId="77777777">
        <w:tc>
          <w:tcPr>
            <w:tcW w:w="200" w:type="pct"/>
            <w:tcBorders>
              <w:top w:val="outset" w:color="414142" w:sz="6" w:space="0"/>
              <w:left w:val="outset" w:color="414142" w:sz="6" w:space="0"/>
              <w:bottom w:val="outset" w:color="414142" w:sz="6" w:space="0"/>
              <w:right w:val="outset" w:color="414142" w:sz="6" w:space="0"/>
            </w:tcBorders>
            <w:noWrap/>
            <w:vAlign w:val="center"/>
          </w:tcPr>
          <w:p w:rsidRPr="003D06E0" w:rsidR="004C7BFE" w:rsidP="003D06E0" w:rsidRDefault="0060490F" w14:paraId="15D3F155" w14:textId="6726C70E">
            <w:pPr>
              <w:spacing w:after="0" w:line="240" w:lineRule="auto"/>
              <w:jc w:val="center"/>
              <w:rPr>
                <w:rFonts w:ascii="Times New Roman" w:hAnsi="Times New Roman" w:eastAsia="Times New Roman" w:cs="Times New Roman"/>
                <w:lang w:eastAsia="lv-LV"/>
              </w:rPr>
            </w:pPr>
            <w:r w:rsidRPr="003D06E0">
              <w:rPr>
                <w:rFonts w:ascii="Times New Roman" w:hAnsi="Times New Roman" w:eastAsia="Times New Roman" w:cs="Times New Roman"/>
                <w:lang w:eastAsia="lv-LV"/>
              </w:rPr>
              <w:t>Nr.</w:t>
            </w:r>
            <w:r w:rsidRPr="003D06E0" w:rsidR="00894D9B">
              <w:rPr>
                <w:rFonts w:ascii="Times New Roman" w:hAnsi="Times New Roman" w:eastAsia="Times New Roman" w:cs="Times New Roman"/>
                <w:lang w:eastAsia="lv-LV"/>
              </w:rPr>
              <w:t xml:space="preserve"> </w:t>
            </w:r>
            <w:r w:rsidRPr="003D06E0">
              <w:rPr>
                <w:rFonts w:ascii="Times New Roman" w:hAnsi="Times New Roman" w:eastAsia="Times New Roman" w:cs="Times New Roman"/>
                <w:lang w:eastAsia="lv-LV"/>
              </w:rPr>
              <w:t>p.k.</w:t>
            </w:r>
          </w:p>
        </w:tc>
        <w:tc>
          <w:tcPr>
            <w:tcW w:w="1170" w:type="pct"/>
            <w:tcBorders>
              <w:top w:val="outset" w:color="414142" w:sz="6" w:space="0"/>
              <w:left w:val="outset" w:color="414142" w:sz="6" w:space="0"/>
              <w:bottom w:val="outset" w:color="414142" w:sz="6" w:space="0"/>
              <w:right w:val="outset" w:color="414142" w:sz="6" w:space="0"/>
            </w:tcBorders>
            <w:vAlign w:val="center"/>
            <w:hideMark/>
          </w:tcPr>
          <w:p w:rsidRPr="003D06E0" w:rsidR="004C7BFE" w:rsidP="003D06E0" w:rsidRDefault="004C7BFE" w14:paraId="7EDE04C5" w14:textId="77777777">
            <w:pPr>
              <w:spacing w:after="0" w:line="240" w:lineRule="auto"/>
              <w:ind w:left="57" w:right="57"/>
              <w:jc w:val="center"/>
              <w:rPr>
                <w:rFonts w:ascii="Times New Roman" w:hAnsi="Times New Roman" w:eastAsia="Times New Roman" w:cs="Times New Roman"/>
                <w:lang w:eastAsia="lv-LV"/>
              </w:rPr>
            </w:pPr>
            <w:r w:rsidRPr="003D06E0">
              <w:rPr>
                <w:rFonts w:ascii="Times New Roman" w:hAnsi="Times New Roman" w:eastAsia="Times New Roman" w:cs="Times New Roman"/>
                <w:lang w:eastAsia="lv-LV"/>
              </w:rPr>
              <w:t>Saskaņošanai nosūtītā projekta redakcija (konkrēta punkta (panta) redakcija)</w:t>
            </w:r>
          </w:p>
        </w:tc>
        <w:tc>
          <w:tcPr>
            <w:tcW w:w="1322" w:type="pct"/>
            <w:tcBorders>
              <w:top w:val="outset" w:color="414142" w:sz="6" w:space="0"/>
              <w:left w:val="outset" w:color="414142" w:sz="6" w:space="0"/>
              <w:bottom w:val="outset" w:color="414142" w:sz="6" w:space="0"/>
              <w:right w:val="outset" w:color="414142" w:sz="6" w:space="0"/>
            </w:tcBorders>
            <w:vAlign w:val="center"/>
            <w:hideMark/>
          </w:tcPr>
          <w:p w:rsidRPr="003D06E0" w:rsidR="004C7BFE" w:rsidP="003D06E0" w:rsidRDefault="004C7BFE" w14:paraId="2669F0EE" w14:textId="77777777">
            <w:pPr>
              <w:spacing w:after="0" w:line="240" w:lineRule="auto"/>
              <w:ind w:left="57" w:right="57"/>
              <w:jc w:val="center"/>
              <w:rPr>
                <w:rFonts w:ascii="Times New Roman" w:hAnsi="Times New Roman" w:eastAsia="Times New Roman" w:cs="Times New Roman"/>
                <w:lang w:eastAsia="lv-LV"/>
              </w:rPr>
            </w:pPr>
            <w:r w:rsidRPr="003D06E0">
              <w:rPr>
                <w:rFonts w:ascii="Times New Roman" w:hAnsi="Times New Roman" w:eastAsia="Times New Roman" w:cs="Times New Roman"/>
                <w:lang w:eastAsia="lv-LV"/>
              </w:rPr>
              <w:t>Atzinumā norādītais ministrijas (citas institūcijas) iebildums, kā arī saskaņošanā papildus izteiktais iebildums par projekta konkrēto punktu (pantu)</w:t>
            </w:r>
          </w:p>
        </w:tc>
        <w:tc>
          <w:tcPr>
            <w:tcW w:w="1066" w:type="pct"/>
            <w:tcBorders>
              <w:top w:val="outset" w:color="414142" w:sz="6" w:space="0"/>
              <w:left w:val="outset" w:color="414142" w:sz="6" w:space="0"/>
              <w:bottom w:val="outset" w:color="414142" w:sz="6" w:space="0"/>
              <w:right w:val="outset" w:color="414142" w:sz="6" w:space="0"/>
            </w:tcBorders>
            <w:vAlign w:val="center"/>
            <w:hideMark/>
          </w:tcPr>
          <w:p w:rsidRPr="003D06E0" w:rsidR="004C7BFE" w:rsidP="003D06E0" w:rsidRDefault="004C7BFE" w14:paraId="494C9B93" w14:textId="77777777">
            <w:pPr>
              <w:spacing w:after="0" w:line="240" w:lineRule="auto"/>
              <w:ind w:left="57" w:right="57"/>
              <w:jc w:val="center"/>
              <w:rPr>
                <w:rFonts w:ascii="Times New Roman" w:hAnsi="Times New Roman" w:eastAsia="Times New Roman" w:cs="Times New Roman"/>
                <w:lang w:eastAsia="lv-LV"/>
              </w:rPr>
            </w:pPr>
            <w:r w:rsidRPr="003D06E0">
              <w:rPr>
                <w:rFonts w:ascii="Times New Roman" w:hAnsi="Times New Roman" w:eastAsia="Times New Roman" w:cs="Times New Roman"/>
                <w:lang w:eastAsia="lv-LV"/>
              </w:rPr>
              <w:t>Atbildīgās ministrijas norāde par to, ka iebildums ir ņemts vērā, vai informācija par saskaņošanā panākto alternatīvo risinājumu</w:t>
            </w:r>
          </w:p>
        </w:tc>
        <w:tc>
          <w:tcPr>
            <w:tcW w:w="1242" w:type="pct"/>
            <w:tcBorders>
              <w:top w:val="outset" w:color="414142" w:sz="6" w:space="0"/>
              <w:left w:val="outset" w:color="414142" w:sz="6" w:space="0"/>
              <w:bottom w:val="outset" w:color="414142" w:sz="6" w:space="0"/>
              <w:right w:val="outset" w:color="414142" w:sz="6" w:space="0"/>
            </w:tcBorders>
            <w:vAlign w:val="center"/>
            <w:hideMark/>
          </w:tcPr>
          <w:p w:rsidRPr="003D06E0" w:rsidR="004C7BFE" w:rsidP="003D06E0" w:rsidRDefault="004C7BFE" w14:paraId="1AF92A53" w14:textId="77777777">
            <w:pPr>
              <w:spacing w:after="0" w:line="240" w:lineRule="auto"/>
              <w:ind w:left="57" w:right="57"/>
              <w:jc w:val="center"/>
              <w:rPr>
                <w:rFonts w:ascii="Times New Roman" w:hAnsi="Times New Roman" w:eastAsia="Times New Roman" w:cs="Times New Roman"/>
                <w:lang w:eastAsia="lv-LV"/>
              </w:rPr>
            </w:pPr>
            <w:r w:rsidRPr="003D06E0">
              <w:rPr>
                <w:rFonts w:ascii="Times New Roman" w:hAnsi="Times New Roman" w:eastAsia="Times New Roman" w:cs="Times New Roman"/>
                <w:lang w:eastAsia="lv-LV"/>
              </w:rPr>
              <w:t>Projekta attiecīgā punkta (panta) galīgā redakcija</w:t>
            </w:r>
          </w:p>
        </w:tc>
      </w:tr>
      <w:tr w:rsidRPr="003D06E0" w:rsidR="00B321EF" w:rsidTr="00E87F64" w14:paraId="596DE791" w14:textId="77777777">
        <w:tc>
          <w:tcPr>
            <w:tcW w:w="200" w:type="pct"/>
            <w:tcBorders>
              <w:top w:val="outset" w:color="414142" w:sz="6" w:space="0"/>
              <w:left w:val="outset" w:color="414142" w:sz="6" w:space="0"/>
              <w:bottom w:val="outset" w:color="414142" w:sz="6" w:space="0"/>
              <w:right w:val="outset" w:color="414142" w:sz="6" w:space="0"/>
            </w:tcBorders>
          </w:tcPr>
          <w:p w:rsidRPr="003D06E0" w:rsidR="004C7BFE" w:rsidP="003D06E0" w:rsidRDefault="00B321EF" w14:paraId="28A08631" w14:textId="70232E53">
            <w:pPr>
              <w:spacing w:after="0" w:line="240" w:lineRule="auto"/>
              <w:jc w:val="center"/>
              <w:rPr>
                <w:rFonts w:ascii="Times New Roman" w:hAnsi="Times New Roman" w:eastAsia="Times New Roman" w:cs="Times New Roman"/>
                <w:lang w:eastAsia="lv-LV"/>
              </w:rPr>
            </w:pPr>
            <w:r w:rsidRPr="003D06E0">
              <w:rPr>
                <w:rFonts w:ascii="Times New Roman" w:hAnsi="Times New Roman" w:eastAsia="Times New Roman" w:cs="Times New Roman"/>
                <w:lang w:eastAsia="lv-LV"/>
              </w:rPr>
              <w:t>1</w:t>
            </w:r>
          </w:p>
        </w:tc>
        <w:tc>
          <w:tcPr>
            <w:tcW w:w="1170" w:type="pct"/>
            <w:tcBorders>
              <w:top w:val="outset" w:color="414142" w:sz="6" w:space="0"/>
              <w:left w:val="outset" w:color="414142" w:sz="6" w:space="0"/>
              <w:bottom w:val="outset" w:color="414142" w:sz="6" w:space="0"/>
              <w:right w:val="outset" w:color="414142" w:sz="6" w:space="0"/>
            </w:tcBorders>
            <w:hideMark/>
          </w:tcPr>
          <w:p w:rsidRPr="003D06E0" w:rsidR="004C7BFE" w:rsidP="003D06E0" w:rsidRDefault="004C7BFE" w14:paraId="3148DCCB" w14:textId="77777777">
            <w:pPr>
              <w:spacing w:after="0" w:line="240" w:lineRule="auto"/>
              <w:ind w:left="57" w:right="57"/>
              <w:jc w:val="center"/>
              <w:rPr>
                <w:rFonts w:ascii="Times New Roman" w:hAnsi="Times New Roman" w:eastAsia="Times New Roman" w:cs="Times New Roman"/>
                <w:lang w:eastAsia="lv-LV"/>
              </w:rPr>
            </w:pPr>
            <w:r w:rsidRPr="003D06E0">
              <w:rPr>
                <w:rFonts w:ascii="Times New Roman" w:hAnsi="Times New Roman" w:eastAsia="Times New Roman" w:cs="Times New Roman"/>
                <w:lang w:eastAsia="lv-LV"/>
              </w:rPr>
              <w:t>2</w:t>
            </w:r>
          </w:p>
        </w:tc>
        <w:tc>
          <w:tcPr>
            <w:tcW w:w="1322" w:type="pct"/>
            <w:tcBorders>
              <w:top w:val="outset" w:color="414142" w:sz="6" w:space="0"/>
              <w:left w:val="outset" w:color="414142" w:sz="6" w:space="0"/>
              <w:bottom w:val="outset" w:color="414142" w:sz="6" w:space="0"/>
              <w:right w:val="outset" w:color="414142" w:sz="6" w:space="0"/>
            </w:tcBorders>
            <w:hideMark/>
          </w:tcPr>
          <w:p w:rsidRPr="003D06E0" w:rsidR="004C7BFE" w:rsidP="003D06E0" w:rsidRDefault="004C7BFE" w14:paraId="534B2D2A" w14:textId="77777777">
            <w:pPr>
              <w:spacing w:after="0" w:line="240" w:lineRule="auto"/>
              <w:ind w:left="57" w:right="57"/>
              <w:jc w:val="center"/>
              <w:rPr>
                <w:rFonts w:ascii="Times New Roman" w:hAnsi="Times New Roman" w:eastAsia="Times New Roman" w:cs="Times New Roman"/>
                <w:lang w:eastAsia="lv-LV"/>
              </w:rPr>
            </w:pPr>
            <w:r w:rsidRPr="003D06E0">
              <w:rPr>
                <w:rFonts w:ascii="Times New Roman" w:hAnsi="Times New Roman" w:eastAsia="Times New Roman" w:cs="Times New Roman"/>
                <w:lang w:eastAsia="lv-LV"/>
              </w:rPr>
              <w:t>3</w:t>
            </w:r>
          </w:p>
        </w:tc>
        <w:tc>
          <w:tcPr>
            <w:tcW w:w="1066" w:type="pct"/>
            <w:tcBorders>
              <w:top w:val="outset" w:color="414142" w:sz="6" w:space="0"/>
              <w:left w:val="outset" w:color="414142" w:sz="6" w:space="0"/>
              <w:bottom w:val="outset" w:color="414142" w:sz="6" w:space="0"/>
              <w:right w:val="outset" w:color="414142" w:sz="6" w:space="0"/>
            </w:tcBorders>
            <w:hideMark/>
          </w:tcPr>
          <w:p w:rsidRPr="003D06E0" w:rsidR="004C7BFE" w:rsidP="003D06E0" w:rsidRDefault="004C7BFE" w14:paraId="061080CC" w14:textId="77777777">
            <w:pPr>
              <w:spacing w:after="0" w:line="240" w:lineRule="auto"/>
              <w:ind w:left="57" w:right="57"/>
              <w:jc w:val="center"/>
              <w:rPr>
                <w:rFonts w:ascii="Times New Roman" w:hAnsi="Times New Roman" w:eastAsia="Times New Roman" w:cs="Times New Roman"/>
                <w:lang w:eastAsia="lv-LV"/>
              </w:rPr>
            </w:pPr>
            <w:r w:rsidRPr="003D06E0">
              <w:rPr>
                <w:rFonts w:ascii="Times New Roman" w:hAnsi="Times New Roman" w:eastAsia="Times New Roman" w:cs="Times New Roman"/>
                <w:lang w:eastAsia="lv-LV"/>
              </w:rPr>
              <w:t>4</w:t>
            </w:r>
          </w:p>
        </w:tc>
        <w:tc>
          <w:tcPr>
            <w:tcW w:w="1242" w:type="pct"/>
            <w:tcBorders>
              <w:top w:val="outset" w:color="414142" w:sz="6" w:space="0"/>
              <w:left w:val="outset" w:color="414142" w:sz="6" w:space="0"/>
              <w:bottom w:val="outset" w:color="414142" w:sz="6" w:space="0"/>
              <w:right w:val="outset" w:color="414142" w:sz="6" w:space="0"/>
            </w:tcBorders>
            <w:hideMark/>
          </w:tcPr>
          <w:p w:rsidRPr="003D06E0" w:rsidR="004C7BFE" w:rsidP="003D06E0" w:rsidRDefault="004C7BFE" w14:paraId="4229D219" w14:textId="77777777">
            <w:pPr>
              <w:spacing w:after="0" w:line="240" w:lineRule="auto"/>
              <w:ind w:left="57" w:right="57"/>
              <w:jc w:val="center"/>
              <w:rPr>
                <w:rFonts w:ascii="Times New Roman" w:hAnsi="Times New Roman" w:eastAsia="Times New Roman" w:cs="Times New Roman"/>
                <w:lang w:eastAsia="lv-LV"/>
              </w:rPr>
            </w:pPr>
            <w:r w:rsidRPr="003D06E0">
              <w:rPr>
                <w:rFonts w:ascii="Times New Roman" w:hAnsi="Times New Roman" w:eastAsia="Times New Roman" w:cs="Times New Roman"/>
                <w:lang w:eastAsia="lv-LV"/>
              </w:rPr>
              <w:t>5</w:t>
            </w:r>
          </w:p>
        </w:tc>
      </w:tr>
      <w:tr w:rsidRPr="003D06E0" w:rsidR="00B321EF" w:rsidTr="00E87F64" w14:paraId="43E78721" w14:textId="77777777">
        <w:trPr>
          <w:trHeight w:val="200"/>
        </w:trPr>
        <w:tc>
          <w:tcPr>
            <w:tcW w:w="200" w:type="pct"/>
            <w:tcBorders>
              <w:top w:val="outset" w:color="414142" w:sz="6" w:space="0"/>
              <w:left w:val="outset" w:color="414142" w:sz="6" w:space="0"/>
              <w:bottom w:val="outset" w:color="414142" w:sz="6" w:space="0"/>
              <w:right w:val="outset" w:color="414142" w:sz="6" w:space="0"/>
            </w:tcBorders>
          </w:tcPr>
          <w:p w:rsidRPr="003D06E0" w:rsidR="0001797E" w:rsidP="003D06E0" w:rsidRDefault="0001797E" w14:paraId="68598163" w14:textId="77777777">
            <w:pPr>
              <w:pStyle w:val="Sarakstarindkopa"/>
              <w:numPr>
                <w:ilvl w:val="0"/>
                <w:numId w:val="10"/>
              </w:numPr>
              <w:spacing w:after="0" w:line="240" w:lineRule="auto"/>
              <w:ind w:left="256" w:hanging="256"/>
              <w:jc w:val="center"/>
              <w:rPr>
                <w:rFonts w:ascii="Times New Roman" w:hAnsi="Times New Roman" w:eastAsia="Times New Roman" w:cs="Times New Roman"/>
                <w:lang w:eastAsia="lv-LV"/>
              </w:rPr>
            </w:pPr>
          </w:p>
        </w:tc>
        <w:tc>
          <w:tcPr>
            <w:tcW w:w="1170" w:type="pct"/>
            <w:tcBorders>
              <w:top w:val="outset" w:color="414142" w:sz="6" w:space="0"/>
              <w:left w:val="outset" w:color="414142" w:sz="6" w:space="0"/>
              <w:bottom w:val="outset" w:color="414142" w:sz="6" w:space="0"/>
              <w:right w:val="outset" w:color="414142" w:sz="6" w:space="0"/>
            </w:tcBorders>
          </w:tcPr>
          <w:p w:rsidRPr="003D06E0" w:rsidR="009B09AF" w:rsidP="003D06E0" w:rsidRDefault="00F11830" w14:paraId="4CC59964" w14:textId="21790706">
            <w:pPr>
              <w:spacing w:after="0" w:line="240" w:lineRule="auto"/>
              <w:ind w:left="57" w:right="57"/>
              <w:jc w:val="both"/>
              <w:rPr>
                <w:rFonts w:ascii="Times New Roman" w:hAnsi="Times New Roman" w:eastAsia="Times New Roman" w:cs="Times New Roman"/>
                <w:lang w:eastAsia="lv-LV"/>
              </w:rPr>
            </w:pPr>
            <w:r w:rsidRPr="003D06E0">
              <w:rPr>
                <w:rFonts w:ascii="Times New Roman" w:hAnsi="Times New Roman" w:eastAsia="Times New Roman" w:cs="Times New Roman"/>
                <w:lang w:eastAsia="lv-LV"/>
              </w:rPr>
              <w:t>Informatīvais ziņojums</w:t>
            </w:r>
            <w:r w:rsidRPr="003D06E0" w:rsidR="00B84CF5">
              <w:rPr>
                <w:rFonts w:ascii="Times New Roman" w:hAnsi="Times New Roman" w:eastAsia="Times New Roman" w:cs="Times New Roman"/>
                <w:lang w:eastAsia="lv-LV"/>
              </w:rPr>
              <w:t xml:space="preserve"> </w:t>
            </w:r>
            <w:r w:rsidRPr="003D06E0" w:rsidR="00720276">
              <w:rPr>
                <w:rFonts w:ascii="Times New Roman" w:hAnsi="Times New Roman" w:eastAsia="Times New Roman" w:cs="Times New Roman"/>
                <w:lang w:eastAsia="lv-LV"/>
              </w:rPr>
              <w:t xml:space="preserve">„Par V prioritāri vakcinējamo personu grupā iekļaujamajiem kritiski svarīgajiem kultūras un mediju nozares pārstāvjiem” </w:t>
            </w:r>
            <w:r w:rsidRPr="003D06E0" w:rsidR="00B84CF5">
              <w:rPr>
                <w:rFonts w:ascii="Times New Roman" w:hAnsi="Times New Roman" w:eastAsia="Times New Roman" w:cs="Times New Roman"/>
                <w:lang w:eastAsia="lv-LV"/>
              </w:rPr>
              <w:t xml:space="preserve">(turpmāk – </w:t>
            </w:r>
            <w:r w:rsidRPr="003D06E0" w:rsidR="008E35FD">
              <w:rPr>
                <w:rFonts w:ascii="Times New Roman" w:hAnsi="Times New Roman" w:eastAsia="Times New Roman" w:cs="Times New Roman"/>
                <w:lang w:eastAsia="lv-LV"/>
              </w:rPr>
              <w:t>informatīvais ziņojums</w:t>
            </w:r>
            <w:r w:rsidRPr="003D06E0" w:rsidR="00B84CF5">
              <w:rPr>
                <w:rFonts w:ascii="Times New Roman" w:hAnsi="Times New Roman" w:eastAsia="Times New Roman" w:cs="Times New Roman"/>
                <w:lang w:eastAsia="lv-LV"/>
              </w:rPr>
              <w:t>).</w:t>
            </w:r>
          </w:p>
        </w:tc>
        <w:tc>
          <w:tcPr>
            <w:tcW w:w="1322" w:type="pct"/>
            <w:tcBorders>
              <w:top w:val="outset" w:color="414142" w:sz="6" w:space="0"/>
              <w:left w:val="outset" w:color="414142" w:sz="6" w:space="0"/>
              <w:bottom w:val="outset" w:color="414142" w:sz="6" w:space="0"/>
              <w:right w:val="outset" w:color="414142" w:sz="6" w:space="0"/>
            </w:tcBorders>
          </w:tcPr>
          <w:p w:rsidRPr="003D06E0" w:rsidR="0001797E" w:rsidP="003D06E0" w:rsidRDefault="00720276" w14:paraId="539A76C8" w14:textId="6756E518">
            <w:pPr>
              <w:spacing w:after="0" w:line="240" w:lineRule="auto"/>
              <w:ind w:left="57" w:right="57"/>
              <w:jc w:val="both"/>
              <w:rPr>
                <w:rFonts w:ascii="Times New Roman" w:hAnsi="Times New Roman" w:eastAsia="Times New Roman" w:cs="Times New Roman"/>
                <w:b/>
                <w:bCs/>
                <w:lang w:eastAsia="lv-LV"/>
              </w:rPr>
            </w:pPr>
            <w:r w:rsidRPr="003D06E0">
              <w:rPr>
                <w:rFonts w:ascii="Times New Roman" w:hAnsi="Times New Roman" w:eastAsia="Times New Roman" w:cs="Times New Roman"/>
                <w:b/>
                <w:bCs/>
                <w:lang w:eastAsia="lv-LV"/>
              </w:rPr>
              <w:t>Tieslietu</w:t>
            </w:r>
            <w:r w:rsidRPr="003D06E0" w:rsidR="0001797E">
              <w:rPr>
                <w:rFonts w:ascii="Times New Roman" w:hAnsi="Times New Roman" w:eastAsia="Times New Roman" w:cs="Times New Roman"/>
                <w:b/>
                <w:bCs/>
                <w:lang w:eastAsia="lv-LV"/>
              </w:rPr>
              <w:t xml:space="preserve"> ministrija:</w:t>
            </w:r>
          </w:p>
          <w:p w:rsidRPr="003D06E0" w:rsidR="00CE2C80" w:rsidP="003D06E0" w:rsidRDefault="00CE2C80" w14:paraId="45D1E207" w14:textId="77777777">
            <w:pPr>
              <w:spacing w:after="0" w:line="240" w:lineRule="auto"/>
              <w:ind w:left="57" w:right="57" w:firstLine="399"/>
              <w:jc w:val="both"/>
              <w:rPr>
                <w:rFonts w:ascii="Times New Roman" w:hAnsi="Times New Roman" w:eastAsia="Times New Roman" w:cs="Times New Roman"/>
                <w:lang w:eastAsia="lv-LV"/>
              </w:rPr>
            </w:pPr>
            <w:r w:rsidRPr="003D06E0">
              <w:rPr>
                <w:rFonts w:ascii="Times New Roman" w:hAnsi="Times New Roman" w:eastAsia="Times New Roman" w:cs="Times New Roman"/>
                <w:lang w:eastAsia="lv-LV"/>
              </w:rPr>
              <w:t xml:space="preserve">Kultūras ministrija ar projektu rosina V prioritāri vakcinējamo personu grupā iekļaut: 1) mediju darbības nepārtrauktības nodrošināšanai kritiski svarīgas organizācijas un profesijas un 2) publiskā un privātā sektora kultūras organizācijas un kultūras jomā strādājošas fiziskas personas, kurām ir noslēgti un </w:t>
            </w:r>
            <w:proofErr w:type="gramStart"/>
            <w:r w:rsidRPr="003D06E0">
              <w:rPr>
                <w:rFonts w:ascii="Times New Roman" w:hAnsi="Times New Roman" w:eastAsia="Times New Roman" w:cs="Times New Roman"/>
                <w:lang w:eastAsia="lv-LV"/>
              </w:rPr>
              <w:t>2021.gada</w:t>
            </w:r>
            <w:proofErr w:type="gramEnd"/>
            <w:r w:rsidRPr="003D06E0">
              <w:rPr>
                <w:rFonts w:ascii="Times New Roman" w:hAnsi="Times New Roman" w:eastAsia="Times New Roman" w:cs="Times New Roman"/>
                <w:lang w:eastAsia="lv-LV"/>
              </w:rPr>
              <w:t xml:space="preserve"> laika periodā no maija līdz 2021.gada beigām spēkā esoši līgumi par darba pienākumu veikšanu ārvalstīs vai dalību starptautiskos pasākumos (konkrēts personu skaits nav norādīts). No projekta secināms, ka kultūras un mediju nozares organizāciju V prioritāri vakcinējamās grupas personu skaits ir ļoti liels, kas rada šaubas par to, vai projektā norādītais personu loks ir apzināts kā “kritiski svarīgākais”. Tāpat Tieslietu ministrijas ieskatā nav pozitīvi vērtējams projektā iekļautais pamatojums, ka Kultūras ministrija ar Mediju politikas konsultatīvas padomes atbalstu, mediju nozares nevalstisko organizāciju un sabiedrisko mediju iesaisti ir veikusi </w:t>
            </w:r>
            <w:r w:rsidRPr="003D06E0">
              <w:rPr>
                <w:rFonts w:ascii="Times New Roman" w:hAnsi="Times New Roman" w:eastAsia="Times New Roman" w:cs="Times New Roman"/>
                <w:lang w:eastAsia="lv-LV"/>
              </w:rPr>
              <w:lastRenderedPageBreak/>
              <w:t>mediju nozares organizāciju aptauju un secinājusi, ka prioritārā kārtībā ir vakcinējami 1 177 mediju nozares darbinieki, un tas, ka mediju nozares organizāciju aptauja ir veikta par mediju nepārtrauktas darbības nodrošināšanai kritiski nepieciešamajām amata vietām un nav zināms, vai visiem amatu/profesiju sarakstā iekļautajiem darbiniekiem uz V prioritāri vakcinējamo personu grupā kritiski svarīgo kultūras un mediju nozares pārstāvju vakcinēšanas uzsākšanas brīdi būs nepieciešama vakcīna. Ņemot vērā vakcinācijas pret Covid-19 norisi valstī, pastāv liela varbūtība, ka būs darbinieki, kuri jau būs vakcinējušies. Tāpat nevar izslēgt iespēju par atsevišķu darbinieku atteikumu vakcinēties. Tieslietu ministrijas ieskatā projektā norādītā kārtība nerada pārliecību par to, vai ar projektu ir kritiski izvērtēti svarīgākie kultūras un mediju nozares pārstāvji, kuri būtu iekļaujami V prioritāri vakcinējamo personu grupā.</w:t>
            </w:r>
          </w:p>
          <w:p w:rsidRPr="003D06E0" w:rsidR="00CE2C80" w:rsidP="003D06E0" w:rsidRDefault="00CE2C80" w14:paraId="1FD8F957" w14:textId="5C6603D8">
            <w:pPr>
              <w:spacing w:after="0" w:line="240" w:lineRule="auto"/>
              <w:ind w:left="57" w:right="57" w:firstLine="399"/>
              <w:jc w:val="both"/>
              <w:rPr>
                <w:rFonts w:ascii="Times New Roman" w:hAnsi="Times New Roman" w:eastAsia="Times New Roman" w:cs="Times New Roman"/>
                <w:lang w:eastAsia="lv-LV"/>
              </w:rPr>
            </w:pPr>
            <w:r w:rsidRPr="003D06E0">
              <w:rPr>
                <w:rFonts w:ascii="Times New Roman" w:hAnsi="Times New Roman" w:eastAsia="Times New Roman" w:cs="Times New Roman"/>
                <w:lang w:eastAsia="lv-LV"/>
              </w:rPr>
              <w:t xml:space="preserve">Vēršam uzmanību, ka V prioritārā vakcinējamā grupa ir orientēta uz kritiski, stratēģiski svarīgu darbinieku prioritāru vakcināciju, kuri ir visvairāk pakļauti riskam saslimt ar Covid-19 infekciju klātienes darba dēļ vai kuri ir neaizvietojami, nevis analoģiska visas nozares (sabiedrības) vakcinācijai. Ņemot vērā minēto, lūdzam kritiski pārvērtēt vai projektā visi norādītie kultūras un mediju nozares pārstāvji ir </w:t>
            </w:r>
            <w:r w:rsidRPr="003D06E0">
              <w:rPr>
                <w:rFonts w:ascii="Times New Roman" w:hAnsi="Times New Roman" w:eastAsia="Times New Roman" w:cs="Times New Roman"/>
                <w:lang w:eastAsia="lv-LV"/>
              </w:rPr>
              <w:lastRenderedPageBreak/>
              <w:t>iekļaujami V prioritārā vakcinējamā grupā, un to, vai daudzas minētās profesijas labāk iederētos VII vai VIII grupā vai visas sabiedrības vakcinācijas kopējā procesā.</w:t>
            </w:r>
          </w:p>
          <w:p w:rsidRPr="003D06E0" w:rsidR="0001797E" w:rsidP="003D06E0" w:rsidRDefault="00CE2C80" w14:paraId="0BE88DB1" w14:textId="2657B05A">
            <w:pPr>
              <w:spacing w:after="0" w:line="240" w:lineRule="auto"/>
              <w:ind w:left="57" w:right="57" w:firstLine="399"/>
              <w:jc w:val="both"/>
              <w:rPr>
                <w:rFonts w:ascii="Times New Roman" w:hAnsi="Times New Roman" w:eastAsia="Times New Roman" w:cs="Times New Roman"/>
                <w:lang w:eastAsia="lv-LV"/>
              </w:rPr>
            </w:pPr>
            <w:r w:rsidRPr="003D06E0">
              <w:rPr>
                <w:rFonts w:ascii="Times New Roman" w:hAnsi="Times New Roman" w:eastAsia="Times New Roman" w:cs="Times New Roman"/>
                <w:lang w:eastAsia="lv-LV"/>
              </w:rPr>
              <w:t>Norādām, ka, atbilstoši Ministru kabineta 2020. gada 9. jūnija noteikumu Nr. 360 „Epidemioloģiskās drošības pasākumi Covid-19 infekcijas izplatības ierobežošanai” 62.</w:t>
            </w:r>
            <w:r w:rsidRPr="003D06E0">
              <w:rPr>
                <w:rFonts w:ascii="Times New Roman" w:hAnsi="Times New Roman" w:eastAsia="Times New Roman" w:cs="Times New Roman"/>
                <w:vertAlign w:val="superscript"/>
                <w:lang w:eastAsia="lv-LV"/>
              </w:rPr>
              <w:t>21</w:t>
            </w:r>
            <w:r w:rsidRPr="003D06E0" w:rsidR="00615882">
              <w:rPr>
                <w:rFonts w:ascii="Times New Roman" w:hAnsi="Times New Roman" w:eastAsia="Times New Roman" w:cs="Times New Roman"/>
                <w:vertAlign w:val="superscript"/>
                <w:lang w:eastAsia="lv-LV"/>
              </w:rPr>
              <w:t> </w:t>
            </w:r>
            <w:r w:rsidRPr="003D06E0">
              <w:rPr>
                <w:rFonts w:ascii="Times New Roman" w:hAnsi="Times New Roman" w:eastAsia="Times New Roman" w:cs="Times New Roman"/>
                <w:lang w:eastAsia="lv-LV"/>
              </w:rPr>
              <w:t>punktā</w:t>
            </w:r>
            <w:r w:rsidRPr="003D06E0" w:rsidR="00615882">
              <w:rPr>
                <w:rFonts w:ascii="Times New Roman" w:hAnsi="Times New Roman" w:eastAsia="Times New Roman" w:cs="Times New Roman"/>
                <w:lang w:eastAsia="lv-LV"/>
              </w:rPr>
              <w:t xml:space="preserve"> </w:t>
            </w:r>
            <w:r w:rsidRPr="003D06E0">
              <w:rPr>
                <w:rFonts w:ascii="Times New Roman" w:hAnsi="Times New Roman" w:eastAsia="Times New Roman" w:cs="Times New Roman"/>
                <w:lang w:eastAsia="lv-LV"/>
              </w:rPr>
              <w:t xml:space="preserve">norādītajam, katras nozares ministrijas, iestādes vai uzņēmuma vadītājs ir atbildīgs par prioritāri vakcinējamo personu saraksta veidošanu </w:t>
            </w:r>
            <w:proofErr w:type="gramStart"/>
            <w:r w:rsidRPr="003D06E0">
              <w:rPr>
                <w:rFonts w:ascii="Times New Roman" w:hAnsi="Times New Roman" w:eastAsia="Times New Roman" w:cs="Times New Roman"/>
                <w:lang w:eastAsia="lv-LV"/>
              </w:rPr>
              <w:t>(</w:t>
            </w:r>
            <w:proofErr w:type="gramEnd"/>
            <w:r w:rsidRPr="003D06E0">
              <w:rPr>
                <w:rFonts w:ascii="Times New Roman" w:hAnsi="Times New Roman" w:eastAsia="Times New Roman" w:cs="Times New Roman"/>
                <w:lang w:eastAsia="lv-LV"/>
              </w:rPr>
              <w:t>norādot personas vārdu, uzvārdu, personas kodu, darbavietu, profesiju vai amatu), tā satura atbilstību šo noteikumu 3. pielikumam un iesniegšanu Nacionālajā veselības dienestā, lai iekļautu vakcinācijas informācijas sistēmā.</w:t>
            </w:r>
          </w:p>
        </w:tc>
        <w:tc>
          <w:tcPr>
            <w:tcW w:w="1066" w:type="pct"/>
            <w:tcBorders>
              <w:top w:val="outset" w:color="414142" w:sz="6" w:space="0"/>
              <w:left w:val="outset" w:color="414142" w:sz="6" w:space="0"/>
              <w:bottom w:val="outset" w:color="414142" w:sz="6" w:space="0"/>
              <w:right w:val="outset" w:color="414142" w:sz="6" w:space="0"/>
            </w:tcBorders>
          </w:tcPr>
          <w:p w:rsidRPr="003D06E0" w:rsidR="00941A6A" w:rsidP="003D06E0" w:rsidRDefault="0001797E" w14:paraId="08C68000" w14:textId="2A7EDA9A">
            <w:pPr>
              <w:spacing w:after="0" w:line="240" w:lineRule="auto"/>
              <w:ind w:left="57" w:right="57"/>
              <w:jc w:val="center"/>
              <w:rPr>
                <w:rFonts w:ascii="Times New Roman" w:hAnsi="Times New Roman" w:eastAsia="Times New Roman" w:cs="Times New Roman"/>
                <w:lang w:eastAsia="lv-LV"/>
              </w:rPr>
            </w:pPr>
            <w:r w:rsidRPr="003D06E0">
              <w:rPr>
                <w:rFonts w:ascii="Times New Roman" w:hAnsi="Times New Roman" w:eastAsia="Times New Roman" w:cs="Times New Roman"/>
                <w:b/>
                <w:bCs/>
                <w:lang w:eastAsia="lv-LV"/>
              </w:rPr>
              <w:lastRenderedPageBreak/>
              <w:t>Ņemts vērā</w:t>
            </w:r>
          </w:p>
        </w:tc>
        <w:tc>
          <w:tcPr>
            <w:tcW w:w="1242" w:type="pct"/>
            <w:tcBorders>
              <w:top w:val="outset" w:color="414142" w:sz="6" w:space="0"/>
              <w:left w:val="outset" w:color="414142" w:sz="6" w:space="0"/>
              <w:bottom w:val="outset" w:color="414142" w:sz="6" w:space="0"/>
              <w:right w:val="outset" w:color="414142" w:sz="6" w:space="0"/>
            </w:tcBorders>
          </w:tcPr>
          <w:p w:rsidRPr="003D06E0" w:rsidR="003D06E0" w:rsidP="003D06E0" w:rsidRDefault="003D06E0" w14:paraId="51EBAF94" w14:textId="33883FB0">
            <w:pPr>
              <w:spacing w:after="0" w:line="240" w:lineRule="auto"/>
              <w:ind w:left="57" w:right="57"/>
              <w:jc w:val="both"/>
              <w:rPr>
                <w:rFonts w:ascii="Times New Roman" w:hAnsi="Times New Roman" w:cs="Times New Roman"/>
              </w:rPr>
            </w:pPr>
            <w:r w:rsidRPr="003D06E0">
              <w:rPr>
                <w:rFonts w:ascii="Times New Roman" w:hAnsi="Times New Roman" w:cs="Times New Roman"/>
              </w:rPr>
              <w:t>Informatīvajā ziņojumā precizēta šāda informācija:</w:t>
            </w:r>
          </w:p>
          <w:p w:rsidRPr="003D06E0" w:rsidR="003D06E0" w:rsidP="003D06E0" w:rsidRDefault="003D06E0" w14:paraId="5B30A646" w14:textId="77777777">
            <w:pPr>
              <w:spacing w:after="0" w:line="240" w:lineRule="auto"/>
              <w:ind w:left="57" w:right="57"/>
              <w:jc w:val="both"/>
              <w:rPr>
                <w:rFonts w:ascii="Times New Roman" w:hAnsi="Times New Roman" w:cs="Times New Roman"/>
              </w:rPr>
            </w:pPr>
          </w:p>
          <w:p w:rsidRPr="003D06E0" w:rsidR="00D925CB" w:rsidP="003D06E0" w:rsidRDefault="003D06E0" w14:paraId="2881B5F3" w14:textId="38083D23">
            <w:pPr>
              <w:spacing w:after="0" w:line="240" w:lineRule="auto"/>
              <w:ind w:left="57" w:right="57"/>
              <w:jc w:val="both"/>
              <w:rPr>
                <w:rFonts w:ascii="Times New Roman" w:hAnsi="Times New Roman" w:cs="Times New Roman"/>
              </w:rPr>
            </w:pPr>
            <w:r w:rsidRPr="003D06E0">
              <w:rPr>
                <w:rFonts w:ascii="Times New Roman" w:hAnsi="Times New Roman" w:cs="Times New Roman"/>
              </w:rPr>
              <w:t xml:space="preserve">„Kultūras ministrija ar Mediju politikas konsultatīvas padomes atbalstu, mediju nozares nevalstisko organizāciju un sabiedrisko mediju iesaisti ir veikusi mediju nozares organizāciju aptaujas. Atbilstoši veiktajām aptaujām konstatēts, ka informatīvajā ziņojumā norādītajās mediju nozares organizācijās ir nodarbināti </w:t>
            </w:r>
            <w:proofErr w:type="gramStart"/>
            <w:r w:rsidRPr="003D06E0">
              <w:rPr>
                <w:rFonts w:ascii="Times New Roman" w:hAnsi="Times New Roman" w:cs="Times New Roman"/>
              </w:rPr>
              <w:t>vairāk kā</w:t>
            </w:r>
            <w:proofErr w:type="gramEnd"/>
            <w:r w:rsidRPr="003D06E0">
              <w:rPr>
                <w:rFonts w:ascii="Times New Roman" w:hAnsi="Times New Roman" w:cs="Times New Roman"/>
              </w:rPr>
              <w:t xml:space="preserve"> 2</w:t>
            </w:r>
            <w:r>
              <w:rPr>
                <w:rFonts w:ascii="Times New Roman" w:hAnsi="Times New Roman" w:cs="Times New Roman"/>
              </w:rPr>
              <w:t> </w:t>
            </w:r>
            <w:r w:rsidRPr="003D06E0">
              <w:rPr>
                <w:rFonts w:ascii="Times New Roman" w:hAnsi="Times New Roman" w:cs="Times New Roman"/>
              </w:rPr>
              <w:t xml:space="preserve">200 darbinieku. Izvērtējot aptauju rezultātus, ir konstatēts, ka V prioritāri vakcinējamo personu grupā ir iekļaujami 1 177 mediju nozares organizācijām kritiski svarīgie darbinieki: 444 ziņu dienestos nodarbinātie, 148 ziņu un informatīvo raidījumu vadītāji un 310 kritiski svarīgie tehniskie darbinieki, 275 mediju darbības nepārtrauktības nodrošināšanai nepieciešamie darbinieki, kas nav saistīti ar mediju satura veidošanu, bet ir kritiski nozīmīgi mediju nozares organizāciju </w:t>
            </w:r>
            <w:r w:rsidRPr="003D06E0">
              <w:rPr>
                <w:rFonts w:ascii="Times New Roman" w:hAnsi="Times New Roman" w:cs="Times New Roman"/>
              </w:rPr>
              <w:lastRenderedPageBreak/>
              <w:t>darbības nodrošināšanai un, veicot savus darba pienākumus, nevar ievērot drošības pasākumus, tādējādi radot paaugstinātus inficēšanās riskus organizācijās</w:t>
            </w:r>
            <w:r w:rsidRPr="003D06E0" w:rsidR="00D925CB">
              <w:rPr>
                <w:rFonts w:ascii="Times New Roman" w:hAnsi="Times New Roman" w:cs="Times New Roman"/>
              </w:rPr>
              <w:t>.</w:t>
            </w:r>
            <w:r w:rsidRPr="003D06E0">
              <w:rPr>
                <w:rFonts w:ascii="Times New Roman" w:hAnsi="Times New Roman" w:cs="Times New Roman"/>
              </w:rPr>
              <w:t>”</w:t>
            </w:r>
          </w:p>
          <w:p w:rsidRPr="003D06E0" w:rsidR="0001797E" w:rsidP="003D06E0" w:rsidRDefault="0001797E" w14:paraId="42294276" w14:textId="66F1631E">
            <w:pPr>
              <w:spacing w:after="0" w:line="240" w:lineRule="auto"/>
              <w:ind w:left="57" w:right="57"/>
              <w:jc w:val="both"/>
              <w:rPr>
                <w:rFonts w:ascii="Times New Roman" w:hAnsi="Times New Roman" w:eastAsia="Times New Roman" w:cs="Times New Roman"/>
                <w:lang w:eastAsia="lv-LV"/>
              </w:rPr>
            </w:pPr>
          </w:p>
        </w:tc>
      </w:tr>
      <w:tr w:rsidRPr="003D06E0" w:rsidR="00CE2C80" w:rsidTr="00E87F64" w14:paraId="64448030" w14:textId="77777777">
        <w:trPr>
          <w:trHeight w:val="200"/>
        </w:trPr>
        <w:tc>
          <w:tcPr>
            <w:tcW w:w="200" w:type="pct"/>
            <w:tcBorders>
              <w:top w:val="outset" w:color="414142" w:sz="6" w:space="0"/>
              <w:left w:val="outset" w:color="414142" w:sz="6" w:space="0"/>
              <w:bottom w:val="outset" w:color="414142" w:sz="6" w:space="0"/>
              <w:right w:val="outset" w:color="414142" w:sz="6" w:space="0"/>
            </w:tcBorders>
          </w:tcPr>
          <w:p w:rsidRPr="003D06E0" w:rsidR="00CE2C80" w:rsidP="003D06E0" w:rsidRDefault="00CE2C80" w14:paraId="4119F4AC" w14:textId="77777777">
            <w:pPr>
              <w:pStyle w:val="Sarakstarindkopa"/>
              <w:numPr>
                <w:ilvl w:val="0"/>
                <w:numId w:val="10"/>
              </w:numPr>
              <w:spacing w:after="0" w:line="240" w:lineRule="auto"/>
              <w:ind w:left="256" w:hanging="256"/>
              <w:jc w:val="center"/>
              <w:rPr>
                <w:rFonts w:ascii="Times New Roman" w:hAnsi="Times New Roman" w:eastAsia="Times New Roman" w:cs="Times New Roman"/>
                <w:lang w:eastAsia="lv-LV"/>
              </w:rPr>
            </w:pPr>
          </w:p>
        </w:tc>
        <w:tc>
          <w:tcPr>
            <w:tcW w:w="1170" w:type="pct"/>
            <w:tcBorders>
              <w:top w:val="outset" w:color="414142" w:sz="6" w:space="0"/>
              <w:left w:val="outset" w:color="414142" w:sz="6" w:space="0"/>
              <w:bottom w:val="outset" w:color="414142" w:sz="6" w:space="0"/>
              <w:right w:val="outset" w:color="414142" w:sz="6" w:space="0"/>
            </w:tcBorders>
          </w:tcPr>
          <w:p w:rsidRPr="003D06E0" w:rsidR="00E1544E" w:rsidP="00E1544E" w:rsidRDefault="008E35FD" w14:paraId="70E78EB1" w14:textId="14C4F638">
            <w:pPr>
              <w:spacing w:after="0" w:line="240" w:lineRule="auto"/>
              <w:ind w:left="57" w:right="57"/>
              <w:jc w:val="both"/>
              <w:rPr>
                <w:rFonts w:ascii="Times New Roman" w:hAnsi="Times New Roman" w:eastAsia="Times New Roman" w:cs="Times New Roman"/>
                <w:lang w:eastAsia="lv-LV"/>
              </w:rPr>
            </w:pPr>
            <w:r w:rsidRPr="003D06E0">
              <w:rPr>
                <w:rFonts w:ascii="Times New Roman" w:hAnsi="Times New Roman" w:eastAsia="Times New Roman" w:cs="Times New Roman"/>
                <w:lang w:eastAsia="lv-LV"/>
              </w:rPr>
              <w:t>Informatīvais ziņojums</w:t>
            </w:r>
            <w:r w:rsidR="00E1544E">
              <w:rPr>
                <w:rFonts w:ascii="Times New Roman" w:hAnsi="Times New Roman" w:eastAsia="Times New Roman" w:cs="Times New Roman"/>
                <w:lang w:eastAsia="lv-LV"/>
              </w:rPr>
              <w:t>.</w:t>
            </w:r>
          </w:p>
          <w:p w:rsidRPr="003D06E0" w:rsidR="00CE2C80" w:rsidP="003D06E0" w:rsidRDefault="00CE2C80" w14:paraId="1BCC5110" w14:textId="74845812">
            <w:pPr>
              <w:spacing w:after="0" w:line="240" w:lineRule="auto"/>
              <w:ind w:left="57" w:right="57"/>
              <w:jc w:val="both"/>
              <w:rPr>
                <w:rFonts w:ascii="Times New Roman" w:hAnsi="Times New Roman" w:eastAsia="Times New Roman" w:cs="Times New Roman"/>
                <w:lang w:eastAsia="lv-LV"/>
              </w:rPr>
            </w:pPr>
          </w:p>
        </w:tc>
        <w:tc>
          <w:tcPr>
            <w:tcW w:w="1322" w:type="pct"/>
            <w:tcBorders>
              <w:top w:val="outset" w:color="414142" w:sz="6" w:space="0"/>
              <w:left w:val="outset" w:color="414142" w:sz="6" w:space="0"/>
              <w:bottom w:val="outset" w:color="414142" w:sz="6" w:space="0"/>
              <w:right w:val="outset" w:color="414142" w:sz="6" w:space="0"/>
            </w:tcBorders>
          </w:tcPr>
          <w:p w:rsidRPr="003D06E0" w:rsidR="00CE2C80" w:rsidP="003D06E0" w:rsidRDefault="00CE2C80" w14:paraId="1E171A47" w14:textId="110C97D9">
            <w:pPr>
              <w:spacing w:after="0" w:line="240" w:lineRule="auto"/>
              <w:ind w:left="57" w:right="57"/>
              <w:jc w:val="both"/>
              <w:rPr>
                <w:rFonts w:ascii="Times New Roman" w:hAnsi="Times New Roman" w:eastAsia="Times New Roman" w:cs="Times New Roman"/>
                <w:b/>
                <w:bCs/>
                <w:lang w:eastAsia="lv-LV"/>
              </w:rPr>
            </w:pPr>
            <w:r w:rsidRPr="003D06E0">
              <w:rPr>
                <w:rFonts w:ascii="Times New Roman" w:hAnsi="Times New Roman" w:eastAsia="Times New Roman" w:cs="Times New Roman"/>
                <w:b/>
                <w:bCs/>
                <w:lang w:eastAsia="lv-LV"/>
              </w:rPr>
              <w:t>Tieslietu ministrija:</w:t>
            </w:r>
          </w:p>
          <w:p w:rsidRPr="003D06E0" w:rsidR="00CE2C80" w:rsidP="003D06E0" w:rsidRDefault="00CE2C80" w14:paraId="3EECF23F" w14:textId="6A92D58B">
            <w:pPr>
              <w:spacing w:after="0" w:line="240" w:lineRule="auto"/>
              <w:ind w:left="57" w:right="57" w:firstLine="397"/>
              <w:jc w:val="both"/>
              <w:rPr>
                <w:rFonts w:ascii="Times New Roman" w:hAnsi="Times New Roman" w:eastAsia="Times New Roman" w:cs="Times New Roman"/>
                <w:lang w:eastAsia="lv-LV"/>
              </w:rPr>
            </w:pPr>
            <w:r w:rsidRPr="003D06E0">
              <w:rPr>
                <w:rFonts w:ascii="Times New Roman" w:hAnsi="Times New Roman" w:eastAsia="Times New Roman" w:cs="Times New Roman"/>
                <w:lang w:eastAsia="lv-LV"/>
              </w:rPr>
              <w:t xml:space="preserve">Vēršam uzmanību, ka no projekta nav saprotams konkrēts vakcinējamo personu skaits, minētais neizriet arī no projekta pielikuma, kurā ir apkopots V prioritāri vakcinējamo personu grupā iekļaujamo kritiski svarīgo kultūras un mediju nozares pārstāvju saraksts. Ņemot vērā minēto lūdzam precizēt projektu un projekta pielikumu, norādot konkrētu vakcinējamo personu skaitu, kas ir stratēģiski svarīgi, lai ar projektu apzinātu konkrēto vakcinējamo personu loku. Tāpat norādām, ka projekta pielikumā katrai organizācijai ir jānorāda konkrēts tās vakcinējamo </w:t>
            </w:r>
            <w:r w:rsidRPr="003D06E0">
              <w:rPr>
                <w:rFonts w:ascii="Times New Roman" w:hAnsi="Times New Roman" w:eastAsia="Times New Roman" w:cs="Times New Roman"/>
                <w:lang w:eastAsia="lv-LV"/>
              </w:rPr>
              <w:lastRenderedPageBreak/>
              <w:t xml:space="preserve">darbinieku skaits. Ņemot vērā minēto projekts un projekta pielikums ir precizējams. </w:t>
            </w:r>
          </w:p>
          <w:p w:rsidRPr="003D06E0" w:rsidR="00CE2C80" w:rsidP="003D06E0" w:rsidRDefault="00CE2C80" w14:paraId="084E9FD8" w14:textId="617F454F">
            <w:pPr>
              <w:spacing w:after="0" w:line="240" w:lineRule="auto"/>
              <w:ind w:left="57" w:right="57" w:firstLine="397"/>
              <w:jc w:val="both"/>
              <w:rPr>
                <w:rFonts w:ascii="Times New Roman" w:hAnsi="Times New Roman" w:eastAsia="Times New Roman" w:cs="Times New Roman"/>
                <w:lang w:eastAsia="lv-LV"/>
              </w:rPr>
            </w:pPr>
            <w:r w:rsidRPr="003D06E0">
              <w:rPr>
                <w:rFonts w:ascii="Times New Roman" w:hAnsi="Times New Roman" w:eastAsia="Times New Roman" w:cs="Times New Roman"/>
                <w:lang w:eastAsia="lv-LV"/>
              </w:rPr>
              <w:t xml:space="preserve">Vienlaikus Tieslietu ministrijas ieskatā projektā norādītā kārtība, </w:t>
            </w:r>
            <w:r w:rsidRPr="003D06E0">
              <w:rPr>
                <w:rFonts w:ascii="Times New Roman" w:hAnsi="Times New Roman" w:eastAsia="Times New Roman" w:cs="Times New Roman"/>
                <w:i/>
                <w:iCs/>
                <w:lang w:eastAsia="lv-LV"/>
              </w:rPr>
              <w:t xml:space="preserve">ka organizācijas, kuru darbinieki atbilst projektā minētajām prasībām, sastādīs un iesniegs Kultūras ministrijā organizācijas prioritāri vakcinējamo darbinieku sarakstu, norādot personas vārdu, uzvārdu, personas kodu, amatu vai profesiju, darba vietu, saņemot šo darbinieku piekrišanu iekļaušanai kultūras organizācijas un Kultūras ministrijas sastādītajā prioritāri vakcinējamo darbinieku sarakstā. Izveidoto sarakstu Kultūras ministrija iesniegs Nacionālajā veselības dienestā. Sarakstā iekļautās personas izdarīs atzīmi tīmekļvietnē </w:t>
            </w:r>
            <w:hyperlink w:history="1" r:id="rId8">
              <w:r w:rsidRPr="003D06E0">
                <w:rPr>
                  <w:rStyle w:val="Hipersaite"/>
                  <w:rFonts w:ascii="Times New Roman" w:hAnsi="Times New Roman" w:eastAsia="Times New Roman" w:cs="Times New Roman"/>
                  <w:i/>
                  <w:iCs/>
                  <w:lang w:eastAsia="lv-LV"/>
                </w:rPr>
                <w:t>www.manavakcina.lv</w:t>
              </w:r>
            </w:hyperlink>
            <w:r w:rsidRPr="003D06E0">
              <w:rPr>
                <w:rFonts w:ascii="Times New Roman" w:hAnsi="Times New Roman" w:eastAsia="Times New Roman" w:cs="Times New Roman"/>
                <w:i/>
                <w:iCs/>
                <w:lang w:eastAsia="lv-LV"/>
              </w:rPr>
              <w:t xml:space="preserve"> par savu piederību V prioritāri vakcinējamajai grupai, nav atbalstāma, jo tā nerada skaidrību, par konkrētu vakcinējamo personu skaitu, tāpat minētā kārtība nerada skaidrību par to, kādi profesijas pārstāvji vai kuras personas konkrēti tiks vakcinētas prioritārā kārtībā. Attiecīgi šāda kārtība norāda uz to, ka nav konkrēti apzināta prioritārā vakcinējamā grupa, jo projektā nav apzinātas konkrētas profesijas pārstāvji vai konkrēti projektu dalībnieki, kurus vakcinēs.</w:t>
            </w:r>
            <w:r w:rsidRPr="003D06E0">
              <w:rPr>
                <w:rFonts w:ascii="Times New Roman" w:hAnsi="Times New Roman" w:eastAsia="Times New Roman" w:cs="Times New Roman"/>
                <w:lang w:eastAsia="lv-LV"/>
              </w:rPr>
              <w:t xml:space="preserve"> </w:t>
            </w:r>
            <w:r w:rsidRPr="003D06E0">
              <w:rPr>
                <w:rFonts w:ascii="Times New Roman" w:hAnsi="Times New Roman" w:eastAsia="Times New Roman" w:cs="Times New Roman"/>
                <w:u w:val="single"/>
                <w:lang w:eastAsia="lv-LV"/>
              </w:rPr>
              <w:t xml:space="preserve">Ņemot vērā iepriekš minēto, lūdzam precizēt projektu un apzināt konkrētu V prioritāri vakcinējamo </w:t>
            </w:r>
            <w:r w:rsidRPr="003D06E0">
              <w:rPr>
                <w:rFonts w:ascii="Times New Roman" w:hAnsi="Times New Roman" w:eastAsia="Times New Roman" w:cs="Times New Roman"/>
                <w:u w:val="single"/>
                <w:lang w:eastAsia="lv-LV"/>
              </w:rPr>
              <w:lastRenderedPageBreak/>
              <w:t>personu grupā iekļaujamo personu skaitu un konkrētās profesijas (vai citādi identificēt personas, kas prioritāri vakcinējamas), pretējā gadījumā tiesiskais regulējums vispār nav skaidrs un faktiski pārdeleģē tiesības Kultūras ministrijai izvērtēt prioritāri vakcinējamās personas, kas esošajā vakcinācijas stadijā nav pieļaujams.</w:t>
            </w:r>
          </w:p>
        </w:tc>
        <w:tc>
          <w:tcPr>
            <w:tcW w:w="1066" w:type="pct"/>
            <w:tcBorders>
              <w:top w:val="outset" w:color="414142" w:sz="6" w:space="0"/>
              <w:left w:val="outset" w:color="414142" w:sz="6" w:space="0"/>
              <w:bottom w:val="outset" w:color="414142" w:sz="6" w:space="0"/>
              <w:right w:val="outset" w:color="414142" w:sz="6" w:space="0"/>
            </w:tcBorders>
          </w:tcPr>
          <w:p w:rsidRPr="003D06E0" w:rsidR="00CE2C80" w:rsidP="003D06E0" w:rsidRDefault="008E35FD" w14:paraId="4B56CA74" w14:textId="1F52F89C">
            <w:pPr>
              <w:spacing w:after="0" w:line="240" w:lineRule="auto"/>
              <w:ind w:left="57" w:right="57"/>
              <w:jc w:val="center"/>
              <w:rPr>
                <w:rFonts w:ascii="Times New Roman" w:hAnsi="Times New Roman" w:eastAsia="Times New Roman" w:cs="Times New Roman"/>
                <w:b/>
                <w:bCs/>
                <w:lang w:eastAsia="lv-LV"/>
              </w:rPr>
            </w:pPr>
            <w:r w:rsidRPr="003D06E0">
              <w:rPr>
                <w:rFonts w:ascii="Times New Roman" w:hAnsi="Times New Roman" w:eastAsia="Times New Roman" w:cs="Times New Roman"/>
                <w:b/>
                <w:bCs/>
                <w:lang w:eastAsia="lv-LV"/>
              </w:rPr>
              <w:lastRenderedPageBreak/>
              <w:t>Ņemts vērā</w:t>
            </w:r>
          </w:p>
        </w:tc>
        <w:tc>
          <w:tcPr>
            <w:tcW w:w="1242" w:type="pct"/>
            <w:tcBorders>
              <w:top w:val="outset" w:color="414142" w:sz="6" w:space="0"/>
              <w:left w:val="outset" w:color="414142" w:sz="6" w:space="0"/>
              <w:bottom w:val="outset" w:color="414142" w:sz="6" w:space="0"/>
              <w:right w:val="outset" w:color="414142" w:sz="6" w:space="0"/>
            </w:tcBorders>
          </w:tcPr>
          <w:p w:rsidRPr="003D06E0" w:rsidR="00E1544E" w:rsidP="00E1544E" w:rsidRDefault="00E1544E" w14:paraId="46939E87" w14:textId="77777777">
            <w:pPr>
              <w:spacing w:after="0" w:line="240" w:lineRule="auto"/>
              <w:ind w:left="57" w:right="57"/>
              <w:jc w:val="both"/>
              <w:rPr>
                <w:rFonts w:ascii="Times New Roman" w:hAnsi="Times New Roman" w:cs="Times New Roman"/>
              </w:rPr>
            </w:pPr>
            <w:r w:rsidRPr="003D06E0">
              <w:rPr>
                <w:rFonts w:ascii="Times New Roman" w:hAnsi="Times New Roman" w:cs="Times New Roman"/>
              </w:rPr>
              <w:t>Informatīvajā ziņojumā precizēta šāda informācija:</w:t>
            </w:r>
          </w:p>
          <w:p w:rsidR="00E1544E" w:rsidP="003D06E0" w:rsidRDefault="00E1544E" w14:paraId="57969309" w14:textId="77777777">
            <w:pPr>
              <w:spacing w:after="0" w:line="240" w:lineRule="auto"/>
              <w:ind w:left="57" w:right="57"/>
              <w:jc w:val="both"/>
              <w:rPr>
                <w:rFonts w:ascii="Times New Roman" w:hAnsi="Times New Roman" w:cs="Times New Roman"/>
              </w:rPr>
            </w:pPr>
          </w:p>
          <w:p w:rsidRPr="003D06E0" w:rsidR="00CE2C80" w:rsidP="003D06E0" w:rsidRDefault="001F1A67" w14:paraId="5BA1ABB1" w14:textId="02216F13">
            <w:pPr>
              <w:spacing w:after="0" w:line="240" w:lineRule="auto"/>
              <w:ind w:left="57" w:right="57"/>
              <w:jc w:val="both"/>
              <w:rPr>
                <w:rFonts w:ascii="Times New Roman" w:hAnsi="Times New Roman" w:eastAsia="Times New Roman" w:cs="Times New Roman"/>
                <w:lang w:eastAsia="lv-LV"/>
              </w:rPr>
            </w:pPr>
            <w:r w:rsidRPr="003D06E0">
              <w:rPr>
                <w:rFonts w:ascii="Times New Roman" w:hAnsi="Times New Roman" w:cs="Times New Roman"/>
              </w:rPr>
              <w:t>„</w:t>
            </w:r>
            <w:r w:rsidRPr="001F1A67">
              <w:rPr>
                <w:rFonts w:ascii="Times New Roman" w:hAnsi="Times New Roman" w:cs="Times New Roman"/>
              </w:rPr>
              <w:t xml:space="preserve">Otra prioritāri vakcinējamā grupa ir privātā un publiskā sektora kultūras organizācijas un fiziskas personas, kurām ir līgumos balstītas saistības par uzdevumu veikšanu ārvalstīs, t.sk. lai nodrošinātu Latvijas pārstāvniecību nozīmīgos pasākumos ārvalstīs, vai saistības par darba pienākumu veikšanu ārvalstīs, kas balstīta noslēgtos līgumos, t.sk. ar darba devējiem. Minētās grupas pārstāvjiem laika posmā no 2021.gada maija līdz decembrim ir </w:t>
            </w:r>
            <w:r w:rsidRPr="001F1A67">
              <w:rPr>
                <w:rFonts w:ascii="Times New Roman" w:hAnsi="Times New Roman" w:cs="Times New Roman"/>
              </w:rPr>
              <w:lastRenderedPageBreak/>
              <w:t xml:space="preserve">jādodas ārpus valsts un jāpilda saistībās noteiktus darba uzdevumus, neskatoties uz epidemioloģisko situāciju konkrētajā valstī. Minētā grupa ir pakļauta ceļošanai ar starptautisko, t.sk. sabiedrisko transportu ārvalstīs, uzturēšanās publiskās vietās ārvalstīs un kontaktiem ar ārvalstu pārstāvjiem darbu pienākumu veikšanai. Prognozēts, ka prioritāri vakcinējamo kultūras nozares darbinieku vakcinācijas sarakstā tiks iekļautas 423 personas atbilstoši informatīvajā ziņojumā noteiktajiem kritērijiem un noteiktajai kārtībai. Tā kā pastāv iespēja, ka uz vakcinācijas brīdi </w:t>
            </w:r>
            <w:r w:rsidRPr="001F1A67">
              <w:rPr>
                <w:rFonts w:ascii="Times New Roman" w:hAnsi="Times New Roman" w:eastAsia="Times New Roman"/>
                <w:lang w:eastAsia="lv-LV"/>
              </w:rPr>
              <w:t>V prioritāri vakcinējamo personu grupā mediju nozarē atsevišķas iekļautās personas jau būs saņēmušas vakcīnu, tad kultūras nozares vakcinējamo personu skaits var tikt precizēts</w:t>
            </w:r>
            <w:r w:rsidRPr="001F1A67" w:rsidR="00253C8D">
              <w:rPr>
                <w:rFonts w:ascii="Times New Roman" w:hAnsi="Times New Roman" w:eastAsia="Times New Roman"/>
                <w:lang w:eastAsia="lv-LV"/>
              </w:rPr>
              <w:t>.</w:t>
            </w:r>
            <w:r w:rsidRPr="001F1A67">
              <w:rPr>
                <w:rFonts w:ascii="Times New Roman" w:hAnsi="Times New Roman" w:eastAsia="Times New Roman"/>
                <w:lang w:eastAsia="lv-LV"/>
              </w:rPr>
              <w:t>”</w:t>
            </w:r>
          </w:p>
        </w:tc>
      </w:tr>
    </w:tbl>
    <w:p w:rsidR="0030465E" w:rsidP="00720276" w:rsidRDefault="0030465E" w14:paraId="10177E9E" w14:textId="354BFCA3">
      <w:pPr>
        <w:spacing w:after="0" w:line="240" w:lineRule="auto"/>
        <w:rPr>
          <w:rFonts w:ascii="Times New Roman" w:hAnsi="Times New Roman" w:cs="Times New Roman"/>
          <w:sz w:val="20"/>
          <w:szCs w:val="20"/>
        </w:rPr>
      </w:pPr>
    </w:p>
    <w:p w:rsidR="00615882" w:rsidP="00720276" w:rsidRDefault="00615882" w14:paraId="3F27B648" w14:textId="7188C36B">
      <w:pPr>
        <w:spacing w:after="0" w:line="240" w:lineRule="auto"/>
        <w:rPr>
          <w:rFonts w:ascii="Times New Roman" w:hAnsi="Times New Roman" w:cs="Times New Roman"/>
          <w:sz w:val="20"/>
          <w:szCs w:val="20"/>
        </w:rPr>
      </w:pPr>
    </w:p>
    <w:p w:rsidR="00615882" w:rsidP="00720276" w:rsidRDefault="00615882" w14:paraId="26BDC2DA" w14:textId="58E8FD16">
      <w:pPr>
        <w:spacing w:after="0" w:line="240" w:lineRule="auto"/>
        <w:rPr>
          <w:rFonts w:ascii="Times New Roman" w:hAnsi="Times New Roman" w:cs="Times New Roman"/>
          <w:sz w:val="20"/>
          <w:szCs w:val="20"/>
        </w:rPr>
      </w:pPr>
    </w:p>
    <w:p w:rsidRPr="00DA6017" w:rsidR="00615882" w:rsidP="00615882" w:rsidRDefault="00615882" w14:paraId="18FF7FFA"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Iveta Smane</w:t>
      </w:r>
    </w:p>
    <w:p w:rsidRPr="00DA6017" w:rsidR="00615882" w:rsidP="00615882" w:rsidRDefault="00615882" w14:paraId="1CDD61D4" w14:textId="05E69CE2">
      <w:pPr>
        <w:spacing w:after="0" w:line="240" w:lineRule="auto"/>
        <w:rPr>
          <w:rFonts w:ascii="Times New Roman" w:hAnsi="Times New Roman" w:cs="Times New Roman"/>
          <w:sz w:val="20"/>
          <w:szCs w:val="20"/>
        </w:rPr>
      </w:pPr>
      <w:r w:rsidRPr="00DA6017">
        <w:rPr>
          <w:rFonts w:ascii="Times New Roman" w:hAnsi="Times New Roman" w:cs="Times New Roman"/>
          <w:sz w:val="20"/>
          <w:szCs w:val="20"/>
        </w:rPr>
        <w:t xml:space="preserve">Kultūras ministrijas </w:t>
      </w:r>
      <w:r>
        <w:rPr>
          <w:rFonts w:ascii="Times New Roman" w:hAnsi="Times New Roman" w:cs="Times New Roman"/>
          <w:sz w:val="20"/>
          <w:szCs w:val="20"/>
        </w:rPr>
        <w:t>referente</w:t>
      </w:r>
    </w:p>
    <w:p w:rsidRPr="00C40616" w:rsidR="00615882" w:rsidP="00615882" w:rsidRDefault="00615882" w14:paraId="10B8AF97" w14:textId="77777777">
      <w:pPr>
        <w:spacing w:after="0" w:line="240" w:lineRule="auto"/>
        <w:rPr>
          <w:rFonts w:ascii="Times New Roman" w:hAnsi="Times New Roman" w:cs="Times New Roman"/>
          <w:sz w:val="20"/>
          <w:szCs w:val="20"/>
        </w:rPr>
      </w:pPr>
      <w:r w:rsidRPr="00DA6017">
        <w:rPr>
          <w:rFonts w:ascii="Times New Roman" w:hAnsi="Times New Roman" w:cs="Times New Roman"/>
          <w:sz w:val="20"/>
          <w:szCs w:val="20"/>
        </w:rPr>
        <w:t>Tālr. 67330</w:t>
      </w:r>
      <w:r>
        <w:rPr>
          <w:rFonts w:ascii="Times New Roman" w:hAnsi="Times New Roman" w:cs="Times New Roman"/>
          <w:sz w:val="20"/>
          <w:szCs w:val="20"/>
        </w:rPr>
        <w:t>251</w:t>
      </w:r>
      <w:r w:rsidRPr="00DA6017">
        <w:rPr>
          <w:rFonts w:ascii="Times New Roman" w:hAnsi="Times New Roman" w:cs="Times New Roman"/>
          <w:sz w:val="20"/>
          <w:szCs w:val="20"/>
        </w:rPr>
        <w:t xml:space="preserve">; </w:t>
      </w:r>
      <w:hyperlink w:history="1" r:id="rId9">
        <w:r w:rsidRPr="00284F2D">
          <w:rPr>
            <w:rStyle w:val="Hipersaite"/>
            <w:rFonts w:ascii="Times New Roman" w:hAnsi="Times New Roman" w:cs="Times New Roman"/>
            <w:sz w:val="20"/>
            <w:szCs w:val="20"/>
          </w:rPr>
          <w:t>Iveta.Smane@km.gov.lv</w:t>
        </w:r>
      </w:hyperlink>
    </w:p>
    <w:p w:rsidRPr="00C40616" w:rsidR="00615882" w:rsidP="00720276" w:rsidRDefault="00615882" w14:paraId="2845CE13" w14:textId="77777777">
      <w:pPr>
        <w:spacing w:after="0" w:line="240" w:lineRule="auto"/>
        <w:rPr>
          <w:rFonts w:ascii="Times New Roman" w:hAnsi="Times New Roman" w:cs="Times New Roman"/>
          <w:sz w:val="20"/>
          <w:szCs w:val="20"/>
        </w:rPr>
      </w:pPr>
    </w:p>
    <w:sectPr w:rsidRPr="00C40616" w:rsidR="00615882" w:rsidSect="00615882">
      <w:headerReference w:type="default" r:id="rId10"/>
      <w:footerReference w:type="default" r:id="rId11"/>
      <w:footerReference w:type="first" r:id="rId12"/>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8E29D" w14:textId="77777777" w:rsidR="00830AEC" w:rsidRDefault="00830AEC" w:rsidP="00E864C4">
      <w:pPr>
        <w:spacing w:after="0" w:line="240" w:lineRule="auto"/>
      </w:pPr>
      <w:r>
        <w:separator/>
      </w:r>
    </w:p>
  </w:endnote>
  <w:endnote w:type="continuationSeparator" w:id="0">
    <w:p w14:paraId="154F3BF6" w14:textId="77777777" w:rsidR="00830AEC" w:rsidRDefault="00830AEC" w:rsidP="00E864C4">
      <w:pPr>
        <w:spacing w:after="0" w:line="240" w:lineRule="auto"/>
      </w:pPr>
      <w:r>
        <w:continuationSeparator/>
      </w:r>
    </w:p>
  </w:endnote>
  <w:endnote w:type="continuationNotice" w:id="1">
    <w:p w14:paraId="1A49857E" w14:textId="77777777" w:rsidR="00830AEC" w:rsidRDefault="00830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2B91" w14:textId="57E74A26" w:rsidR="006E5936" w:rsidRPr="008E35FD" w:rsidRDefault="008E35FD" w:rsidP="008E35FD">
    <w:pPr>
      <w:pStyle w:val="Kjene"/>
    </w:pPr>
    <w:r w:rsidRPr="008E35FD">
      <w:rPr>
        <w:rFonts w:ascii="Times New Roman" w:hAnsi="Times New Roman" w:cs="Times New Roman"/>
        <w:sz w:val="20"/>
        <w:szCs w:val="20"/>
      </w:rPr>
      <w:t>KMIzz_190421_V_grupa_kultura_mediji_Covid19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A024" w14:textId="5DB30099" w:rsidR="006E5936" w:rsidRPr="008E35FD" w:rsidRDefault="008E35FD" w:rsidP="008E35FD">
    <w:pPr>
      <w:pStyle w:val="Kjene"/>
    </w:pPr>
    <w:r w:rsidRPr="008E35FD">
      <w:rPr>
        <w:rFonts w:ascii="Times New Roman" w:hAnsi="Times New Roman" w:cs="Times New Roman"/>
        <w:sz w:val="20"/>
        <w:szCs w:val="20"/>
      </w:rPr>
      <w:t>KMIzz_190421_V_grupa_kultura_mediji_Covid19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79F7D" w14:textId="77777777" w:rsidR="00830AEC" w:rsidRDefault="00830AEC" w:rsidP="00E864C4">
      <w:pPr>
        <w:spacing w:after="0" w:line="240" w:lineRule="auto"/>
      </w:pPr>
      <w:r>
        <w:separator/>
      </w:r>
    </w:p>
  </w:footnote>
  <w:footnote w:type="continuationSeparator" w:id="0">
    <w:p w14:paraId="2AB8E9B8" w14:textId="77777777" w:rsidR="00830AEC" w:rsidRDefault="00830AEC" w:rsidP="00E864C4">
      <w:pPr>
        <w:spacing w:after="0" w:line="240" w:lineRule="auto"/>
      </w:pPr>
      <w:r>
        <w:continuationSeparator/>
      </w:r>
    </w:p>
  </w:footnote>
  <w:footnote w:type="continuationNotice" w:id="1">
    <w:p w14:paraId="5B01A710" w14:textId="77777777" w:rsidR="00830AEC" w:rsidRDefault="00830A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947988613"/>
      <w:docPartObj>
        <w:docPartGallery w:val="Page Numbers (Top of Page)"/>
        <w:docPartUnique/>
      </w:docPartObj>
    </w:sdtPr>
    <w:sdtEndPr/>
    <w:sdtContent>
      <w:p w:rsidRPr="00C40616" w:rsidR="006E5936" w:rsidP="00C40616" w:rsidRDefault="006E5936" w14:paraId="76125F3E" w14:textId="657175B2">
        <w:pPr>
          <w:pStyle w:val="Galvene"/>
          <w:jc w:val="center"/>
          <w:rPr>
            <w:rFonts w:ascii="Times New Roman" w:hAnsi="Times New Roman" w:cs="Times New Roman"/>
          </w:rPr>
        </w:pPr>
        <w:r w:rsidRPr="00C40616">
          <w:rPr>
            <w:rFonts w:ascii="Times New Roman" w:hAnsi="Times New Roman" w:cs="Times New Roman"/>
          </w:rPr>
          <w:fldChar w:fldCharType="begin"/>
        </w:r>
        <w:r w:rsidRPr="00C40616">
          <w:rPr>
            <w:rFonts w:ascii="Times New Roman" w:hAnsi="Times New Roman" w:cs="Times New Roman"/>
          </w:rPr>
          <w:instrText>PAGE   \* MERGEFORMAT</w:instrText>
        </w:r>
        <w:r w:rsidRPr="00C40616">
          <w:rPr>
            <w:rFonts w:ascii="Times New Roman" w:hAnsi="Times New Roman" w:cs="Times New Roman"/>
          </w:rPr>
          <w:fldChar w:fldCharType="separate"/>
        </w:r>
        <w:r w:rsidRPr="00C40616">
          <w:rPr>
            <w:rFonts w:ascii="Times New Roman" w:hAnsi="Times New Roman" w:cs="Times New Roman"/>
          </w:rPr>
          <w:t>2</w:t>
        </w:r>
        <w:r w:rsidRPr="00C40616">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4719"/>
    <w:multiLevelType w:val="hybridMultilevel"/>
    <w:tmpl w:val="C026E8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AC24E9"/>
    <w:multiLevelType w:val="hybridMultilevel"/>
    <w:tmpl w:val="1C44AFB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E234C7"/>
    <w:multiLevelType w:val="hybridMultilevel"/>
    <w:tmpl w:val="FFFFFFFF"/>
    <w:lvl w:ilvl="0" w:tplc="F8848C38">
      <w:start w:val="1"/>
      <w:numFmt w:val="decimal"/>
      <w:lvlText w:val="%1."/>
      <w:lvlJc w:val="left"/>
      <w:pPr>
        <w:ind w:left="720" w:hanging="360"/>
      </w:pPr>
    </w:lvl>
    <w:lvl w:ilvl="1" w:tplc="D9CCE602">
      <w:start w:val="1"/>
      <w:numFmt w:val="lowerLetter"/>
      <w:lvlText w:val="%2."/>
      <w:lvlJc w:val="left"/>
      <w:pPr>
        <w:ind w:left="1440" w:hanging="360"/>
      </w:pPr>
    </w:lvl>
    <w:lvl w:ilvl="2" w:tplc="702A7F84">
      <w:start w:val="1"/>
      <w:numFmt w:val="lowerRoman"/>
      <w:lvlText w:val="%3."/>
      <w:lvlJc w:val="right"/>
      <w:pPr>
        <w:ind w:left="2160" w:hanging="180"/>
      </w:pPr>
    </w:lvl>
    <w:lvl w:ilvl="3" w:tplc="7062E032">
      <w:start w:val="1"/>
      <w:numFmt w:val="decimal"/>
      <w:lvlText w:val="%4."/>
      <w:lvlJc w:val="left"/>
      <w:pPr>
        <w:ind w:left="2880" w:hanging="360"/>
      </w:pPr>
    </w:lvl>
    <w:lvl w:ilvl="4" w:tplc="9EC8D860">
      <w:start w:val="1"/>
      <w:numFmt w:val="lowerLetter"/>
      <w:lvlText w:val="%5."/>
      <w:lvlJc w:val="left"/>
      <w:pPr>
        <w:ind w:left="3600" w:hanging="360"/>
      </w:pPr>
    </w:lvl>
    <w:lvl w:ilvl="5" w:tplc="89668A4E">
      <w:start w:val="1"/>
      <w:numFmt w:val="lowerRoman"/>
      <w:lvlText w:val="%6."/>
      <w:lvlJc w:val="right"/>
      <w:pPr>
        <w:ind w:left="4320" w:hanging="180"/>
      </w:pPr>
    </w:lvl>
    <w:lvl w:ilvl="6" w:tplc="3BBABDFC">
      <w:start w:val="1"/>
      <w:numFmt w:val="decimal"/>
      <w:lvlText w:val="%7."/>
      <w:lvlJc w:val="left"/>
      <w:pPr>
        <w:ind w:left="5040" w:hanging="360"/>
      </w:pPr>
    </w:lvl>
    <w:lvl w:ilvl="7" w:tplc="DF320B96">
      <w:start w:val="1"/>
      <w:numFmt w:val="lowerLetter"/>
      <w:lvlText w:val="%8."/>
      <w:lvlJc w:val="left"/>
      <w:pPr>
        <w:ind w:left="5760" w:hanging="360"/>
      </w:pPr>
    </w:lvl>
    <w:lvl w:ilvl="8" w:tplc="DFB6E7CA">
      <w:start w:val="1"/>
      <w:numFmt w:val="lowerRoman"/>
      <w:lvlText w:val="%9."/>
      <w:lvlJc w:val="right"/>
      <w:pPr>
        <w:ind w:left="6480" w:hanging="180"/>
      </w:pPr>
    </w:lvl>
  </w:abstractNum>
  <w:abstractNum w:abstractNumId="3" w15:restartNumberingAfterBreak="0">
    <w:nsid w:val="1AA0186D"/>
    <w:multiLevelType w:val="hybridMultilevel"/>
    <w:tmpl w:val="763EA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EC7BF4"/>
    <w:multiLevelType w:val="multilevel"/>
    <w:tmpl w:val="9F340DDE"/>
    <w:lvl w:ilvl="0">
      <w:start w:val="1"/>
      <w:numFmt w:val="decimal"/>
      <w:lvlText w:val="%1."/>
      <w:lvlJc w:val="left"/>
      <w:pPr>
        <w:ind w:left="153" w:hanging="360"/>
      </w:pPr>
    </w:lvl>
    <w:lvl w:ilvl="1">
      <w:start w:val="1"/>
      <w:numFmt w:val="decimal"/>
      <w:isLgl/>
      <w:lvlText w:val="%1.%2."/>
      <w:lvlJc w:val="left"/>
      <w:pPr>
        <w:ind w:left="480" w:hanging="480"/>
      </w:pPr>
      <w:rPr>
        <w:rFonts w:ascii="Times New Roman" w:hAnsi="Times New Roman" w:cs="Times New Roman" w:hint="default"/>
        <w:sz w:val="24"/>
        <w:szCs w:val="24"/>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5" w15:restartNumberingAfterBreak="0">
    <w:nsid w:val="3CB101A1"/>
    <w:multiLevelType w:val="multilevel"/>
    <w:tmpl w:val="6FC8C6B6"/>
    <w:lvl w:ilvl="0">
      <w:start w:val="7"/>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CF12D6D"/>
    <w:multiLevelType w:val="hybridMultilevel"/>
    <w:tmpl w:val="F3080C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FE85C5F"/>
    <w:multiLevelType w:val="hybridMultilevel"/>
    <w:tmpl w:val="C44E7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EAD5789"/>
    <w:multiLevelType w:val="hybridMultilevel"/>
    <w:tmpl w:val="FC96D26A"/>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9" w15:restartNumberingAfterBreak="0">
    <w:nsid w:val="6C6E7A9D"/>
    <w:multiLevelType w:val="hybridMultilevel"/>
    <w:tmpl w:val="FFFFFFFF"/>
    <w:lvl w:ilvl="0" w:tplc="467EC724">
      <w:start w:val="1"/>
      <w:numFmt w:val="decimal"/>
      <w:lvlText w:val="%1."/>
      <w:lvlJc w:val="left"/>
      <w:pPr>
        <w:ind w:left="720" w:hanging="360"/>
      </w:pPr>
    </w:lvl>
    <w:lvl w:ilvl="1" w:tplc="4280B0C6">
      <w:start w:val="1"/>
      <w:numFmt w:val="lowerLetter"/>
      <w:lvlText w:val="%2."/>
      <w:lvlJc w:val="left"/>
      <w:pPr>
        <w:ind w:left="1440" w:hanging="360"/>
      </w:pPr>
    </w:lvl>
    <w:lvl w:ilvl="2" w:tplc="0F9C2CFA">
      <w:start w:val="1"/>
      <w:numFmt w:val="lowerRoman"/>
      <w:lvlText w:val="%3."/>
      <w:lvlJc w:val="right"/>
      <w:pPr>
        <w:ind w:left="2160" w:hanging="180"/>
      </w:pPr>
    </w:lvl>
    <w:lvl w:ilvl="3" w:tplc="C7AA748E">
      <w:start w:val="1"/>
      <w:numFmt w:val="decimal"/>
      <w:lvlText w:val="%4."/>
      <w:lvlJc w:val="left"/>
      <w:pPr>
        <w:ind w:left="2880" w:hanging="360"/>
      </w:pPr>
    </w:lvl>
    <w:lvl w:ilvl="4" w:tplc="D80CDF06">
      <w:start w:val="1"/>
      <w:numFmt w:val="lowerLetter"/>
      <w:lvlText w:val="%5."/>
      <w:lvlJc w:val="left"/>
      <w:pPr>
        <w:ind w:left="3600" w:hanging="360"/>
      </w:pPr>
    </w:lvl>
    <w:lvl w:ilvl="5" w:tplc="7F30D2F2">
      <w:start w:val="1"/>
      <w:numFmt w:val="lowerRoman"/>
      <w:lvlText w:val="%6."/>
      <w:lvlJc w:val="right"/>
      <w:pPr>
        <w:ind w:left="4320" w:hanging="180"/>
      </w:pPr>
    </w:lvl>
    <w:lvl w:ilvl="6" w:tplc="43CEA2AC">
      <w:start w:val="1"/>
      <w:numFmt w:val="decimal"/>
      <w:lvlText w:val="%7."/>
      <w:lvlJc w:val="left"/>
      <w:pPr>
        <w:ind w:left="5040" w:hanging="360"/>
      </w:pPr>
    </w:lvl>
    <w:lvl w:ilvl="7" w:tplc="421238B2">
      <w:start w:val="1"/>
      <w:numFmt w:val="lowerLetter"/>
      <w:lvlText w:val="%8."/>
      <w:lvlJc w:val="left"/>
      <w:pPr>
        <w:ind w:left="5760" w:hanging="360"/>
      </w:pPr>
    </w:lvl>
    <w:lvl w:ilvl="8" w:tplc="526C8EA2">
      <w:start w:val="1"/>
      <w:numFmt w:val="lowerRoman"/>
      <w:lvlText w:val="%9."/>
      <w:lvlJc w:val="right"/>
      <w:pPr>
        <w:ind w:left="6480" w:hanging="180"/>
      </w:pPr>
    </w:lvl>
  </w:abstractNum>
  <w:abstractNum w:abstractNumId="10" w15:restartNumberingAfterBreak="0">
    <w:nsid w:val="6E4D458A"/>
    <w:multiLevelType w:val="hybridMultilevel"/>
    <w:tmpl w:val="39F83294"/>
    <w:lvl w:ilvl="0" w:tplc="4AF29FA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7E3100D8"/>
    <w:multiLevelType w:val="hybridMultilevel"/>
    <w:tmpl w:val="213408B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1"/>
  </w:num>
  <w:num w:numId="5">
    <w:abstractNumId w:val="5"/>
  </w:num>
  <w:num w:numId="6">
    <w:abstractNumId w:val="7"/>
  </w:num>
  <w:num w:numId="7">
    <w:abstractNumId w:val="6"/>
  </w:num>
  <w:num w:numId="8">
    <w:abstractNumId w:val="11"/>
  </w:num>
  <w:num w:numId="9">
    <w:abstractNumId w:val="3"/>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44"/>
    <w:rsid w:val="00003920"/>
    <w:rsid w:val="00003A09"/>
    <w:rsid w:val="00012BC0"/>
    <w:rsid w:val="0001377B"/>
    <w:rsid w:val="0001797E"/>
    <w:rsid w:val="00021C6D"/>
    <w:rsid w:val="00023300"/>
    <w:rsid w:val="0002343C"/>
    <w:rsid w:val="0002761C"/>
    <w:rsid w:val="0003275B"/>
    <w:rsid w:val="000370B0"/>
    <w:rsid w:val="00037995"/>
    <w:rsid w:val="00037FCE"/>
    <w:rsid w:val="000458C9"/>
    <w:rsid w:val="00050F8A"/>
    <w:rsid w:val="00051405"/>
    <w:rsid w:val="0006153A"/>
    <w:rsid w:val="0006266B"/>
    <w:rsid w:val="00062B77"/>
    <w:rsid w:val="00075D17"/>
    <w:rsid w:val="000761E8"/>
    <w:rsid w:val="00077C49"/>
    <w:rsid w:val="00097A52"/>
    <w:rsid w:val="000A1EBE"/>
    <w:rsid w:val="000C0B57"/>
    <w:rsid w:val="000C430D"/>
    <w:rsid w:val="000C4442"/>
    <w:rsid w:val="000C4FC0"/>
    <w:rsid w:val="000C50F2"/>
    <w:rsid w:val="000D56D3"/>
    <w:rsid w:val="000E2705"/>
    <w:rsid w:val="000E6A6E"/>
    <w:rsid w:val="00114284"/>
    <w:rsid w:val="001148E6"/>
    <w:rsid w:val="00121ACF"/>
    <w:rsid w:val="0012208A"/>
    <w:rsid w:val="001229B1"/>
    <w:rsid w:val="00125AA9"/>
    <w:rsid w:val="00132DFD"/>
    <w:rsid w:val="00135142"/>
    <w:rsid w:val="00142D5F"/>
    <w:rsid w:val="001477C9"/>
    <w:rsid w:val="00147BF9"/>
    <w:rsid w:val="00156808"/>
    <w:rsid w:val="00163F69"/>
    <w:rsid w:val="00165E04"/>
    <w:rsid w:val="001809DB"/>
    <w:rsid w:val="001830B4"/>
    <w:rsid w:val="0018629B"/>
    <w:rsid w:val="00190300"/>
    <w:rsid w:val="00192030"/>
    <w:rsid w:val="001A4770"/>
    <w:rsid w:val="001B0B6D"/>
    <w:rsid w:val="001B1247"/>
    <w:rsid w:val="001B6B69"/>
    <w:rsid w:val="001C1BC5"/>
    <w:rsid w:val="001C2434"/>
    <w:rsid w:val="001C5AFD"/>
    <w:rsid w:val="001D1221"/>
    <w:rsid w:val="001D4DEE"/>
    <w:rsid w:val="001D4EE6"/>
    <w:rsid w:val="001E149D"/>
    <w:rsid w:val="001E3C21"/>
    <w:rsid w:val="001F1A67"/>
    <w:rsid w:val="001F6454"/>
    <w:rsid w:val="001F7374"/>
    <w:rsid w:val="001F775A"/>
    <w:rsid w:val="00205274"/>
    <w:rsid w:val="00210465"/>
    <w:rsid w:val="0021076C"/>
    <w:rsid w:val="002107E0"/>
    <w:rsid w:val="00210A85"/>
    <w:rsid w:val="00216748"/>
    <w:rsid w:val="00220AA0"/>
    <w:rsid w:val="00221C67"/>
    <w:rsid w:val="00223A3E"/>
    <w:rsid w:val="00227CDE"/>
    <w:rsid w:val="00230A2F"/>
    <w:rsid w:val="002317A8"/>
    <w:rsid w:val="00231A59"/>
    <w:rsid w:val="002339C0"/>
    <w:rsid w:val="002348A2"/>
    <w:rsid w:val="00247043"/>
    <w:rsid w:val="00253C8D"/>
    <w:rsid w:val="00254017"/>
    <w:rsid w:val="002551B5"/>
    <w:rsid w:val="00255F30"/>
    <w:rsid w:val="00261792"/>
    <w:rsid w:val="00263E57"/>
    <w:rsid w:val="00266553"/>
    <w:rsid w:val="002774A6"/>
    <w:rsid w:val="0028017C"/>
    <w:rsid w:val="002B06CA"/>
    <w:rsid w:val="002B6F1E"/>
    <w:rsid w:val="002B7CBA"/>
    <w:rsid w:val="002C1293"/>
    <w:rsid w:val="002C7F3C"/>
    <w:rsid w:val="002D2A29"/>
    <w:rsid w:val="002D7569"/>
    <w:rsid w:val="002F2877"/>
    <w:rsid w:val="002F3B82"/>
    <w:rsid w:val="002F422F"/>
    <w:rsid w:val="002F534E"/>
    <w:rsid w:val="002F7D18"/>
    <w:rsid w:val="003027DB"/>
    <w:rsid w:val="003041C9"/>
    <w:rsid w:val="0030465E"/>
    <w:rsid w:val="00304CD5"/>
    <w:rsid w:val="00310EDC"/>
    <w:rsid w:val="00311635"/>
    <w:rsid w:val="0031247B"/>
    <w:rsid w:val="003141E4"/>
    <w:rsid w:val="00314E77"/>
    <w:rsid w:val="0033267E"/>
    <w:rsid w:val="00335324"/>
    <w:rsid w:val="003400FD"/>
    <w:rsid w:val="00355B9B"/>
    <w:rsid w:val="00365C8C"/>
    <w:rsid w:val="00365D39"/>
    <w:rsid w:val="00366A49"/>
    <w:rsid w:val="00367522"/>
    <w:rsid w:val="0038476B"/>
    <w:rsid w:val="00390C32"/>
    <w:rsid w:val="0039561A"/>
    <w:rsid w:val="003A46C9"/>
    <w:rsid w:val="003A6700"/>
    <w:rsid w:val="003B6AFA"/>
    <w:rsid w:val="003B75B2"/>
    <w:rsid w:val="003B7BBB"/>
    <w:rsid w:val="003D0289"/>
    <w:rsid w:val="003D06E0"/>
    <w:rsid w:val="003D119D"/>
    <w:rsid w:val="003D6912"/>
    <w:rsid w:val="003F2A49"/>
    <w:rsid w:val="003F3119"/>
    <w:rsid w:val="00401555"/>
    <w:rsid w:val="00403E53"/>
    <w:rsid w:val="0040518E"/>
    <w:rsid w:val="00407815"/>
    <w:rsid w:val="00415C41"/>
    <w:rsid w:val="00417AB8"/>
    <w:rsid w:val="00417AE0"/>
    <w:rsid w:val="00424736"/>
    <w:rsid w:val="00440A3B"/>
    <w:rsid w:val="00441681"/>
    <w:rsid w:val="00444019"/>
    <w:rsid w:val="00445087"/>
    <w:rsid w:val="00447BB0"/>
    <w:rsid w:val="0045211D"/>
    <w:rsid w:val="00452EF3"/>
    <w:rsid w:val="00454F8E"/>
    <w:rsid w:val="0045575A"/>
    <w:rsid w:val="0046724C"/>
    <w:rsid w:val="0047038D"/>
    <w:rsid w:val="00477DC5"/>
    <w:rsid w:val="00481C29"/>
    <w:rsid w:val="00492719"/>
    <w:rsid w:val="00495E18"/>
    <w:rsid w:val="00497917"/>
    <w:rsid w:val="00497B94"/>
    <w:rsid w:val="004A770C"/>
    <w:rsid w:val="004B3F0B"/>
    <w:rsid w:val="004C1512"/>
    <w:rsid w:val="004C2FBC"/>
    <w:rsid w:val="004C5AAB"/>
    <w:rsid w:val="004C7BFE"/>
    <w:rsid w:val="004D32A7"/>
    <w:rsid w:val="004D4E5A"/>
    <w:rsid w:val="004F292F"/>
    <w:rsid w:val="004F4B89"/>
    <w:rsid w:val="005006D3"/>
    <w:rsid w:val="00503D78"/>
    <w:rsid w:val="00512B24"/>
    <w:rsid w:val="005254B7"/>
    <w:rsid w:val="00526BEA"/>
    <w:rsid w:val="00527F71"/>
    <w:rsid w:val="0053481B"/>
    <w:rsid w:val="00564BE5"/>
    <w:rsid w:val="005650C6"/>
    <w:rsid w:val="00574613"/>
    <w:rsid w:val="005917C9"/>
    <w:rsid w:val="0059751E"/>
    <w:rsid w:val="005A033E"/>
    <w:rsid w:val="005A6411"/>
    <w:rsid w:val="005B0600"/>
    <w:rsid w:val="005B4128"/>
    <w:rsid w:val="005C37CF"/>
    <w:rsid w:val="005C7ADC"/>
    <w:rsid w:val="005D1071"/>
    <w:rsid w:val="005D4DEA"/>
    <w:rsid w:val="005E0076"/>
    <w:rsid w:val="005F0DFF"/>
    <w:rsid w:val="005F6BE4"/>
    <w:rsid w:val="005F6D6C"/>
    <w:rsid w:val="0060110A"/>
    <w:rsid w:val="0060490F"/>
    <w:rsid w:val="0061052E"/>
    <w:rsid w:val="00615882"/>
    <w:rsid w:val="00615B1C"/>
    <w:rsid w:val="00622CD0"/>
    <w:rsid w:val="006242CA"/>
    <w:rsid w:val="006305BB"/>
    <w:rsid w:val="00634B9A"/>
    <w:rsid w:val="00642ABE"/>
    <w:rsid w:val="00650515"/>
    <w:rsid w:val="00663202"/>
    <w:rsid w:val="006661C3"/>
    <w:rsid w:val="006666C2"/>
    <w:rsid w:val="006703CA"/>
    <w:rsid w:val="006715E4"/>
    <w:rsid w:val="0067164F"/>
    <w:rsid w:val="006817A0"/>
    <w:rsid w:val="0069341B"/>
    <w:rsid w:val="00697928"/>
    <w:rsid w:val="006A645C"/>
    <w:rsid w:val="006B31DF"/>
    <w:rsid w:val="006C492A"/>
    <w:rsid w:val="006C5D92"/>
    <w:rsid w:val="006C637F"/>
    <w:rsid w:val="006D3D46"/>
    <w:rsid w:val="006D3EE7"/>
    <w:rsid w:val="006E5936"/>
    <w:rsid w:val="006E69BF"/>
    <w:rsid w:val="006E713F"/>
    <w:rsid w:val="006F5A3F"/>
    <w:rsid w:val="006F5DCB"/>
    <w:rsid w:val="006F6D6B"/>
    <w:rsid w:val="0070794C"/>
    <w:rsid w:val="0071109A"/>
    <w:rsid w:val="00711E2C"/>
    <w:rsid w:val="00713BC2"/>
    <w:rsid w:val="007142AC"/>
    <w:rsid w:val="007157E5"/>
    <w:rsid w:val="00716B65"/>
    <w:rsid w:val="00716C99"/>
    <w:rsid w:val="00720276"/>
    <w:rsid w:val="00724662"/>
    <w:rsid w:val="007274A4"/>
    <w:rsid w:val="00731644"/>
    <w:rsid w:val="00736071"/>
    <w:rsid w:val="0073647D"/>
    <w:rsid w:val="00742A4B"/>
    <w:rsid w:val="007436E7"/>
    <w:rsid w:val="00747AC4"/>
    <w:rsid w:val="0075266F"/>
    <w:rsid w:val="00755553"/>
    <w:rsid w:val="00767227"/>
    <w:rsid w:val="0077094D"/>
    <w:rsid w:val="00770C98"/>
    <w:rsid w:val="0077123A"/>
    <w:rsid w:val="007715E2"/>
    <w:rsid w:val="00773453"/>
    <w:rsid w:val="007745E5"/>
    <w:rsid w:val="007769A7"/>
    <w:rsid w:val="0078157C"/>
    <w:rsid w:val="00781F75"/>
    <w:rsid w:val="00782B97"/>
    <w:rsid w:val="00785D87"/>
    <w:rsid w:val="00785E80"/>
    <w:rsid w:val="00787DFE"/>
    <w:rsid w:val="00794B84"/>
    <w:rsid w:val="007966E7"/>
    <w:rsid w:val="00796BAB"/>
    <w:rsid w:val="007A2594"/>
    <w:rsid w:val="007B3726"/>
    <w:rsid w:val="007B3B1D"/>
    <w:rsid w:val="007B6E47"/>
    <w:rsid w:val="007B7616"/>
    <w:rsid w:val="007C23CF"/>
    <w:rsid w:val="007C6BDC"/>
    <w:rsid w:val="007E1418"/>
    <w:rsid w:val="007E5336"/>
    <w:rsid w:val="007F57F5"/>
    <w:rsid w:val="007F5FA3"/>
    <w:rsid w:val="007F6C36"/>
    <w:rsid w:val="007F7139"/>
    <w:rsid w:val="008163A1"/>
    <w:rsid w:val="008307EB"/>
    <w:rsid w:val="00830AEC"/>
    <w:rsid w:val="00832808"/>
    <w:rsid w:val="00836493"/>
    <w:rsid w:val="00840EEB"/>
    <w:rsid w:val="0084517E"/>
    <w:rsid w:val="008452BA"/>
    <w:rsid w:val="0084698C"/>
    <w:rsid w:val="00847DC8"/>
    <w:rsid w:val="00847DE5"/>
    <w:rsid w:val="00856B22"/>
    <w:rsid w:val="008611A1"/>
    <w:rsid w:val="00862AB4"/>
    <w:rsid w:val="0086514C"/>
    <w:rsid w:val="0086632C"/>
    <w:rsid w:val="00872046"/>
    <w:rsid w:val="00872C4A"/>
    <w:rsid w:val="008833DB"/>
    <w:rsid w:val="00886A79"/>
    <w:rsid w:val="00890B5E"/>
    <w:rsid w:val="00892451"/>
    <w:rsid w:val="00893B67"/>
    <w:rsid w:val="00894D9B"/>
    <w:rsid w:val="008A3B46"/>
    <w:rsid w:val="008A5F24"/>
    <w:rsid w:val="008B1EB4"/>
    <w:rsid w:val="008B209E"/>
    <w:rsid w:val="008B3EA3"/>
    <w:rsid w:val="008C1AE9"/>
    <w:rsid w:val="008C3DD7"/>
    <w:rsid w:val="008D0632"/>
    <w:rsid w:val="008D16B3"/>
    <w:rsid w:val="008D3C03"/>
    <w:rsid w:val="008D6699"/>
    <w:rsid w:val="008E027F"/>
    <w:rsid w:val="008E128A"/>
    <w:rsid w:val="008E246A"/>
    <w:rsid w:val="008E35FD"/>
    <w:rsid w:val="008F0912"/>
    <w:rsid w:val="008F4F7B"/>
    <w:rsid w:val="008F6D2D"/>
    <w:rsid w:val="00920CBC"/>
    <w:rsid w:val="00924109"/>
    <w:rsid w:val="00935EBB"/>
    <w:rsid w:val="0093608C"/>
    <w:rsid w:val="00941A6A"/>
    <w:rsid w:val="00943606"/>
    <w:rsid w:val="009503F3"/>
    <w:rsid w:val="00950493"/>
    <w:rsid w:val="0095563E"/>
    <w:rsid w:val="0095777A"/>
    <w:rsid w:val="009607D2"/>
    <w:rsid w:val="00964508"/>
    <w:rsid w:val="00967FCE"/>
    <w:rsid w:val="00977052"/>
    <w:rsid w:val="009817FC"/>
    <w:rsid w:val="009849E5"/>
    <w:rsid w:val="0098714D"/>
    <w:rsid w:val="00992C47"/>
    <w:rsid w:val="00994B22"/>
    <w:rsid w:val="009B09AF"/>
    <w:rsid w:val="009B2596"/>
    <w:rsid w:val="009C3E98"/>
    <w:rsid w:val="009D158E"/>
    <w:rsid w:val="009D3753"/>
    <w:rsid w:val="009D3EEB"/>
    <w:rsid w:val="009D6CDB"/>
    <w:rsid w:val="009F2E5A"/>
    <w:rsid w:val="009F3EE2"/>
    <w:rsid w:val="009F6DB4"/>
    <w:rsid w:val="00A0626C"/>
    <w:rsid w:val="00A06A5F"/>
    <w:rsid w:val="00A16308"/>
    <w:rsid w:val="00A33912"/>
    <w:rsid w:val="00A35E00"/>
    <w:rsid w:val="00A46A27"/>
    <w:rsid w:val="00A53C8C"/>
    <w:rsid w:val="00A55805"/>
    <w:rsid w:val="00A56333"/>
    <w:rsid w:val="00A635BB"/>
    <w:rsid w:val="00A63657"/>
    <w:rsid w:val="00A652E6"/>
    <w:rsid w:val="00A73633"/>
    <w:rsid w:val="00A8032A"/>
    <w:rsid w:val="00A8409B"/>
    <w:rsid w:val="00A85D58"/>
    <w:rsid w:val="00A87309"/>
    <w:rsid w:val="00A9278E"/>
    <w:rsid w:val="00A96F14"/>
    <w:rsid w:val="00A9729F"/>
    <w:rsid w:val="00AA0FA2"/>
    <w:rsid w:val="00AA22AC"/>
    <w:rsid w:val="00AA5628"/>
    <w:rsid w:val="00AA7A45"/>
    <w:rsid w:val="00AB3AC4"/>
    <w:rsid w:val="00AB540C"/>
    <w:rsid w:val="00AC0DB4"/>
    <w:rsid w:val="00AC4626"/>
    <w:rsid w:val="00AC5E11"/>
    <w:rsid w:val="00AD4F07"/>
    <w:rsid w:val="00AE361D"/>
    <w:rsid w:val="00AF31E3"/>
    <w:rsid w:val="00B1126D"/>
    <w:rsid w:val="00B152DE"/>
    <w:rsid w:val="00B1681A"/>
    <w:rsid w:val="00B265C4"/>
    <w:rsid w:val="00B321EF"/>
    <w:rsid w:val="00B43328"/>
    <w:rsid w:val="00B44A05"/>
    <w:rsid w:val="00B45227"/>
    <w:rsid w:val="00B509BA"/>
    <w:rsid w:val="00B529DE"/>
    <w:rsid w:val="00B5733B"/>
    <w:rsid w:val="00B66554"/>
    <w:rsid w:val="00B71244"/>
    <w:rsid w:val="00B74A4D"/>
    <w:rsid w:val="00B84CF5"/>
    <w:rsid w:val="00B92A98"/>
    <w:rsid w:val="00B96270"/>
    <w:rsid w:val="00BA1E95"/>
    <w:rsid w:val="00BA5978"/>
    <w:rsid w:val="00BB2220"/>
    <w:rsid w:val="00BD232D"/>
    <w:rsid w:val="00BD3133"/>
    <w:rsid w:val="00BD371E"/>
    <w:rsid w:val="00BD407C"/>
    <w:rsid w:val="00BE6C7A"/>
    <w:rsid w:val="00C01065"/>
    <w:rsid w:val="00C102E9"/>
    <w:rsid w:val="00C15D7F"/>
    <w:rsid w:val="00C22B7F"/>
    <w:rsid w:val="00C234CE"/>
    <w:rsid w:val="00C263F1"/>
    <w:rsid w:val="00C3419D"/>
    <w:rsid w:val="00C3601C"/>
    <w:rsid w:val="00C367A9"/>
    <w:rsid w:val="00C40616"/>
    <w:rsid w:val="00C46A64"/>
    <w:rsid w:val="00C47C73"/>
    <w:rsid w:val="00C52947"/>
    <w:rsid w:val="00C62876"/>
    <w:rsid w:val="00C716C6"/>
    <w:rsid w:val="00C80ABB"/>
    <w:rsid w:val="00C81445"/>
    <w:rsid w:val="00C909D4"/>
    <w:rsid w:val="00C931B5"/>
    <w:rsid w:val="00C96AB6"/>
    <w:rsid w:val="00CA6B9F"/>
    <w:rsid w:val="00CB7B34"/>
    <w:rsid w:val="00CC2364"/>
    <w:rsid w:val="00CC3808"/>
    <w:rsid w:val="00CD4D90"/>
    <w:rsid w:val="00CD502F"/>
    <w:rsid w:val="00CE2C80"/>
    <w:rsid w:val="00CF3866"/>
    <w:rsid w:val="00D02915"/>
    <w:rsid w:val="00D02A62"/>
    <w:rsid w:val="00D02BBC"/>
    <w:rsid w:val="00D11DDA"/>
    <w:rsid w:val="00D1518E"/>
    <w:rsid w:val="00D170DA"/>
    <w:rsid w:val="00D37CA6"/>
    <w:rsid w:val="00D434EF"/>
    <w:rsid w:val="00D46610"/>
    <w:rsid w:val="00D51D04"/>
    <w:rsid w:val="00D57E2B"/>
    <w:rsid w:val="00D624BD"/>
    <w:rsid w:val="00D6352B"/>
    <w:rsid w:val="00D827F8"/>
    <w:rsid w:val="00D8660A"/>
    <w:rsid w:val="00D925CB"/>
    <w:rsid w:val="00DA084B"/>
    <w:rsid w:val="00DA49F1"/>
    <w:rsid w:val="00DB1928"/>
    <w:rsid w:val="00DB3F44"/>
    <w:rsid w:val="00DB527D"/>
    <w:rsid w:val="00DB59CF"/>
    <w:rsid w:val="00DB6108"/>
    <w:rsid w:val="00DB6438"/>
    <w:rsid w:val="00DB656F"/>
    <w:rsid w:val="00DB7B24"/>
    <w:rsid w:val="00DC37B0"/>
    <w:rsid w:val="00DC67BF"/>
    <w:rsid w:val="00DD303A"/>
    <w:rsid w:val="00DD4360"/>
    <w:rsid w:val="00DE1C89"/>
    <w:rsid w:val="00DE492D"/>
    <w:rsid w:val="00DE4BEE"/>
    <w:rsid w:val="00DF0844"/>
    <w:rsid w:val="00DF275F"/>
    <w:rsid w:val="00DF5D80"/>
    <w:rsid w:val="00E013A9"/>
    <w:rsid w:val="00E01640"/>
    <w:rsid w:val="00E03DAC"/>
    <w:rsid w:val="00E13611"/>
    <w:rsid w:val="00E1544E"/>
    <w:rsid w:val="00E15DF4"/>
    <w:rsid w:val="00E17DEB"/>
    <w:rsid w:val="00E2495C"/>
    <w:rsid w:val="00E32AE5"/>
    <w:rsid w:val="00E32BC4"/>
    <w:rsid w:val="00E403E7"/>
    <w:rsid w:val="00E51897"/>
    <w:rsid w:val="00E52CE3"/>
    <w:rsid w:val="00E52F23"/>
    <w:rsid w:val="00E53EC1"/>
    <w:rsid w:val="00E64768"/>
    <w:rsid w:val="00E64CE5"/>
    <w:rsid w:val="00E64D9A"/>
    <w:rsid w:val="00E6634C"/>
    <w:rsid w:val="00E75E5B"/>
    <w:rsid w:val="00E772A3"/>
    <w:rsid w:val="00E80782"/>
    <w:rsid w:val="00E8334C"/>
    <w:rsid w:val="00E838A4"/>
    <w:rsid w:val="00E864C4"/>
    <w:rsid w:val="00E87400"/>
    <w:rsid w:val="00E87F64"/>
    <w:rsid w:val="00E931D0"/>
    <w:rsid w:val="00EB416E"/>
    <w:rsid w:val="00EC4BBC"/>
    <w:rsid w:val="00EC5172"/>
    <w:rsid w:val="00EC6F1C"/>
    <w:rsid w:val="00ED77F2"/>
    <w:rsid w:val="00EE0B1E"/>
    <w:rsid w:val="00EE4FFA"/>
    <w:rsid w:val="00EE7B47"/>
    <w:rsid w:val="00EF272D"/>
    <w:rsid w:val="00F11830"/>
    <w:rsid w:val="00F11869"/>
    <w:rsid w:val="00F12F12"/>
    <w:rsid w:val="00F146E4"/>
    <w:rsid w:val="00F15215"/>
    <w:rsid w:val="00F15F20"/>
    <w:rsid w:val="00F24B08"/>
    <w:rsid w:val="00F3311C"/>
    <w:rsid w:val="00F37FB0"/>
    <w:rsid w:val="00F41D06"/>
    <w:rsid w:val="00F4340F"/>
    <w:rsid w:val="00F46E98"/>
    <w:rsid w:val="00F520CF"/>
    <w:rsid w:val="00F53E42"/>
    <w:rsid w:val="00F57C33"/>
    <w:rsid w:val="00F80EFB"/>
    <w:rsid w:val="00F86C47"/>
    <w:rsid w:val="00F94B4A"/>
    <w:rsid w:val="00FA447F"/>
    <w:rsid w:val="00FB04F4"/>
    <w:rsid w:val="00FB0C70"/>
    <w:rsid w:val="00FB0E44"/>
    <w:rsid w:val="00FB1443"/>
    <w:rsid w:val="00FB1C9B"/>
    <w:rsid w:val="00FB47BF"/>
    <w:rsid w:val="00FC0E8C"/>
    <w:rsid w:val="00FC2496"/>
    <w:rsid w:val="00FC35AD"/>
    <w:rsid w:val="00FD66E3"/>
    <w:rsid w:val="00FD71AB"/>
    <w:rsid w:val="00FE1598"/>
    <w:rsid w:val="00FE200C"/>
    <w:rsid w:val="00FE3565"/>
    <w:rsid w:val="00FE3B82"/>
    <w:rsid w:val="00FF7743"/>
    <w:rsid w:val="03E5356F"/>
    <w:rsid w:val="0B1AAFBD"/>
    <w:rsid w:val="0EF308DA"/>
    <w:rsid w:val="0F24542D"/>
    <w:rsid w:val="133CCCCE"/>
    <w:rsid w:val="13F7C550"/>
    <w:rsid w:val="3222FAF5"/>
    <w:rsid w:val="338E6EBB"/>
    <w:rsid w:val="3638E2E5"/>
    <w:rsid w:val="3685C2B4"/>
    <w:rsid w:val="3777F606"/>
    <w:rsid w:val="3C15C496"/>
    <w:rsid w:val="4887188A"/>
    <w:rsid w:val="4E566BFC"/>
    <w:rsid w:val="5185C685"/>
    <w:rsid w:val="581A86BE"/>
    <w:rsid w:val="58300D40"/>
    <w:rsid w:val="5C9F1AA2"/>
    <w:rsid w:val="5E0AFAD0"/>
    <w:rsid w:val="5E825E24"/>
    <w:rsid w:val="5E972F68"/>
    <w:rsid w:val="664E3A96"/>
    <w:rsid w:val="6C7194BF"/>
    <w:rsid w:val="76BAE3BA"/>
    <w:rsid w:val="780ACCC0"/>
    <w:rsid w:val="7B47DC65"/>
    <w:rsid w:val="7E387352"/>
    <w:rsid w:val="7E71EE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50C64F"/>
  <w15:docId w15:val="{528B2647-4367-4673-96EC-4E960293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2208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C7BFE"/>
    <w:rPr>
      <w:color w:val="0000FF"/>
      <w:u w:val="single"/>
    </w:rPr>
  </w:style>
  <w:style w:type="paragraph" w:customStyle="1" w:styleId="tvhtml">
    <w:name w:val="tv_html"/>
    <w:basedOn w:val="Parasts"/>
    <w:rsid w:val="004C7B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F77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F775A"/>
    <w:rPr>
      <w:rFonts w:ascii="Segoe UI" w:hAnsi="Segoe UI" w:cs="Segoe UI"/>
      <w:sz w:val="18"/>
      <w:szCs w:val="18"/>
    </w:rPr>
  </w:style>
  <w:style w:type="character" w:styleId="Komentraatsauce">
    <w:name w:val="annotation reference"/>
    <w:basedOn w:val="Noklusjumarindkopasfonts"/>
    <w:uiPriority w:val="99"/>
    <w:semiHidden/>
    <w:unhideWhenUsed/>
    <w:rsid w:val="007B7616"/>
    <w:rPr>
      <w:sz w:val="16"/>
      <w:szCs w:val="16"/>
    </w:rPr>
  </w:style>
  <w:style w:type="paragraph" w:styleId="Komentrateksts">
    <w:name w:val="annotation text"/>
    <w:basedOn w:val="Parasts"/>
    <w:link w:val="KomentratekstsRakstz"/>
    <w:uiPriority w:val="99"/>
    <w:semiHidden/>
    <w:unhideWhenUsed/>
    <w:rsid w:val="007B761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B7616"/>
    <w:rPr>
      <w:sz w:val="20"/>
      <w:szCs w:val="20"/>
    </w:rPr>
  </w:style>
  <w:style w:type="paragraph" w:styleId="Komentratma">
    <w:name w:val="annotation subject"/>
    <w:basedOn w:val="Komentrateksts"/>
    <w:next w:val="Komentrateksts"/>
    <w:link w:val="KomentratmaRakstz"/>
    <w:uiPriority w:val="99"/>
    <w:semiHidden/>
    <w:unhideWhenUsed/>
    <w:rsid w:val="007B7616"/>
    <w:rPr>
      <w:b/>
      <w:bCs/>
    </w:rPr>
  </w:style>
  <w:style w:type="character" w:customStyle="1" w:styleId="KomentratmaRakstz">
    <w:name w:val="Komentāra tēma Rakstz."/>
    <w:basedOn w:val="KomentratekstsRakstz"/>
    <w:link w:val="Komentratma"/>
    <w:uiPriority w:val="99"/>
    <w:semiHidden/>
    <w:rsid w:val="007B7616"/>
    <w:rPr>
      <w:b/>
      <w:bCs/>
      <w:sz w:val="20"/>
      <w:szCs w:val="20"/>
    </w:rPr>
  </w:style>
  <w:style w:type="paragraph" w:styleId="Prskatjums">
    <w:name w:val="Revision"/>
    <w:hidden/>
    <w:uiPriority w:val="99"/>
    <w:semiHidden/>
    <w:rsid w:val="00C3601C"/>
    <w:pPr>
      <w:spacing w:after="0" w:line="240" w:lineRule="auto"/>
    </w:pPr>
  </w:style>
  <w:style w:type="paragraph" w:styleId="Galvene">
    <w:name w:val="header"/>
    <w:basedOn w:val="Parasts"/>
    <w:link w:val="GalveneRakstz"/>
    <w:uiPriority w:val="99"/>
    <w:unhideWhenUsed/>
    <w:rsid w:val="00E864C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864C4"/>
  </w:style>
  <w:style w:type="paragraph" w:styleId="Kjene">
    <w:name w:val="footer"/>
    <w:basedOn w:val="Parasts"/>
    <w:link w:val="KjeneRakstz"/>
    <w:uiPriority w:val="99"/>
    <w:unhideWhenUsed/>
    <w:rsid w:val="00E864C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864C4"/>
  </w:style>
  <w:style w:type="paragraph" w:styleId="Sarakstarindkopa">
    <w:name w:val="List Paragraph"/>
    <w:basedOn w:val="Parasts"/>
    <w:uiPriority w:val="34"/>
    <w:qFormat/>
    <w:rsid w:val="007745E5"/>
    <w:pPr>
      <w:ind w:left="720"/>
      <w:contextualSpacing/>
    </w:pPr>
  </w:style>
  <w:style w:type="character" w:customStyle="1" w:styleId="UnresolvedMention1">
    <w:name w:val="Unresolved Mention1"/>
    <w:basedOn w:val="Noklusjumarindkopasfonts"/>
    <w:uiPriority w:val="99"/>
    <w:semiHidden/>
    <w:unhideWhenUsed/>
    <w:rsid w:val="00A33912"/>
    <w:rPr>
      <w:color w:val="605E5C"/>
      <w:shd w:val="clear" w:color="auto" w:fill="E1DFDD"/>
    </w:rPr>
  </w:style>
  <w:style w:type="character" w:styleId="Izmantotahipersaite">
    <w:name w:val="FollowedHyperlink"/>
    <w:basedOn w:val="Noklusjumarindkopasfonts"/>
    <w:uiPriority w:val="99"/>
    <w:semiHidden/>
    <w:unhideWhenUsed/>
    <w:rsid w:val="00407815"/>
    <w:rPr>
      <w:color w:val="954F72" w:themeColor="followedHyperlink"/>
      <w:u w:val="single"/>
    </w:rPr>
  </w:style>
  <w:style w:type="character" w:styleId="Neatrisintapieminana">
    <w:name w:val="Unresolved Mention"/>
    <w:basedOn w:val="Noklusjumarindkopasfonts"/>
    <w:uiPriority w:val="99"/>
    <w:semiHidden/>
    <w:unhideWhenUsed/>
    <w:rsid w:val="00CE2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254430">
      <w:bodyDiv w:val="1"/>
      <w:marLeft w:val="0"/>
      <w:marRight w:val="0"/>
      <w:marTop w:val="0"/>
      <w:marBottom w:val="0"/>
      <w:divBdr>
        <w:top w:val="none" w:sz="0" w:space="0" w:color="auto"/>
        <w:left w:val="none" w:sz="0" w:space="0" w:color="auto"/>
        <w:bottom w:val="none" w:sz="0" w:space="0" w:color="auto"/>
        <w:right w:val="none" w:sz="0" w:space="0" w:color="auto"/>
      </w:divBdr>
      <w:divsChild>
        <w:div w:id="345791198">
          <w:marLeft w:val="0"/>
          <w:marRight w:val="0"/>
          <w:marTop w:val="240"/>
          <w:marBottom w:val="0"/>
          <w:divBdr>
            <w:top w:val="none" w:sz="0" w:space="0" w:color="auto"/>
            <w:left w:val="none" w:sz="0" w:space="0" w:color="auto"/>
            <w:bottom w:val="none" w:sz="0" w:space="0" w:color="auto"/>
            <w:right w:val="none" w:sz="0" w:space="0" w:color="auto"/>
          </w:divBdr>
        </w:div>
        <w:div w:id="2101759180">
          <w:marLeft w:val="150"/>
          <w:marRight w:val="150"/>
          <w:marTop w:val="480"/>
          <w:marBottom w:val="0"/>
          <w:divBdr>
            <w:top w:val="none" w:sz="0" w:space="0" w:color="auto"/>
            <w:left w:val="none" w:sz="0" w:space="0" w:color="auto"/>
            <w:bottom w:val="none" w:sz="0" w:space="0" w:color="auto"/>
            <w:right w:val="none" w:sz="0" w:space="0" w:color="auto"/>
          </w:divBdr>
        </w:div>
      </w:divsChild>
    </w:div>
    <w:div w:id="7793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vakcin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eta.Smane@k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5C0CD-53FE-4A4C-999D-6DCD8299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6105</Words>
  <Characters>3481</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Inese Duļķe</cp:lastModifiedBy>
  <cp:revision>36</cp:revision>
  <dcterms:created xsi:type="dcterms:W3CDTF">2021-01-27T11:31:00Z</dcterms:created>
  <dcterms:modified xsi:type="dcterms:W3CDTF">2021-04-19T14:18:00Z</dcterms:modified>
</cp:coreProperties>
</file>